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r>
        <w:drawing>
          <wp:inline distT="0" distB="0" distL="114300" distR="114300">
            <wp:extent cx="5271770" cy="2824480"/>
            <wp:effectExtent l="0" t="0" r="5080" b="1397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2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33240" cy="4819015"/>
            <wp:effectExtent l="0" t="0" r="10160" b="635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81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根据以上公式，将</w:t>
      </w:r>
      <w:r>
        <w:rPr>
          <w:rFonts w:hint="eastAsia"/>
          <w:position w:val="-14"/>
          <w:lang w:val="en-US" w:eastAsia="zh-CN"/>
        </w:rPr>
        <w:object>
          <v:shape id="_x0000_i1025" o:spt="75" type="#_x0000_t75" style="height:22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lang w:val="en-US" w:eastAsia="zh-CN"/>
        </w:rPr>
        <w:t>初始值全为0，学习率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= 1，代入，即可求出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27" o:spt="75" type="#_x0000_t75" style="height:22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[93 8376 6864.6 8059.8 8501.8]。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J(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22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/>
          <w:lang w:val="en-US" w:eastAsia="zh-CN"/>
        </w:rPr>
        <w:t>) = 4328.5, J(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22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) = 3.7431 * 10^12。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J(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22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) &gt; J(</w:t>
      </w:r>
      <w:r>
        <w:rPr>
          <w:rFonts w:hint="eastAsia"/>
          <w:position w:val="-14"/>
          <w:lang w:val="en-US" w:eastAsia="zh-CN"/>
        </w:rPr>
        <w:object>
          <v:shape id="_x0000_i1031" o:spt="75" type="#_x0000_t75" style="height:22pt;width:1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5">
            <o:LockedField>false</o:LockedField>
          </o:OLEObject>
        </w:object>
      </w:r>
      <w:r>
        <w:rPr>
          <w:rFonts w:hint="eastAsia"/>
          <w:lang w:val="en-US" w:eastAsia="zh-CN"/>
        </w:rPr>
        <w:t>); 所以</w:t>
      </w:r>
      <w:r>
        <w:rPr>
          <w:rFonts w:hint="eastAsia"/>
          <w:position w:val="-14"/>
          <w:lang w:val="en-US" w:eastAsia="zh-CN"/>
        </w:rPr>
        <w:object>
          <v:shape id="_x0000_i1032" o:spt="75" type="#_x0000_t75" style="height:22pt;width: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6">
            <o:LockedField>false</o:LockedField>
          </o:OLEObject>
        </w:objec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可以使线性回归中的代价函数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下降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可以。将学习率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17">
            <o:LockedField>false</o:LockedField>
          </o:OLEObject>
        </w:object>
      </w:r>
      <w:r>
        <w:rPr>
          <w:rFonts w:hint="eastAsia"/>
          <w:lang w:val="en-US" w:eastAsia="zh-CN"/>
        </w:rPr>
        <w:t>的值取小一些。比如0.000034（这是经过实践测出来的较好的一个值）。</w:t>
      </w:r>
    </w:p>
    <w:p>
      <w:pPr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代入算出第一次迭代后的代价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CN"/>
        </w:rPr>
        <w:t>为1.7808。</w:t>
      </w:r>
    </w:p>
    <w:p>
      <w:pPr>
        <w:rPr>
          <w:rFonts w:hint="eastAsia" w:ascii="Cambria Math" w:hAnsi="Cambria Math"/>
          <w:i w:val="0"/>
          <w:lang w:val="en-US" w:eastAsia="zh-CN"/>
        </w:rPr>
      </w:pPr>
      <w:r>
        <w:drawing>
          <wp:inline distT="0" distB="0" distL="114300" distR="114300">
            <wp:extent cx="3180715" cy="971550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246697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r>
        <w:drawing>
          <wp:inline distT="0" distB="0" distL="114300" distR="114300">
            <wp:extent cx="5269865" cy="2769235"/>
            <wp:effectExtent l="0" t="0" r="6985" b="12065"/>
            <wp:docPr id="1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6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根据标准化方程算法求得的</w:t>
      </w:r>
      <w:r>
        <w:rPr>
          <w:rFonts w:hint="eastAsia"/>
        </w:rPr>
        <w:t>最优的多元线性回归方程</w:t>
      </w:r>
      <w:r>
        <w:rPr>
          <w:rFonts w:hint="eastAsia"/>
          <w:lang w:val="en-US" w:eastAsia="zh-CN"/>
        </w:rPr>
        <w:t>为: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-19.50+1.69p+0.38c-0.31e-0.44ch;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代入数据求得要求的同学数学分数m = 89.51。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673225"/>
            <wp:effectExtent l="0" t="0" r="8255" b="3175"/>
            <wp:docPr id="1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利用标准方程求出最优的L2正则化多元线性回归方程</w:t>
      </w:r>
      <w:r>
        <w:rPr>
          <w:rFonts w:hint="eastAsia"/>
          <w:lang w:val="en-US" w:eastAsia="zh-CN"/>
        </w:rPr>
        <w:t>为：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 -19.99+1.47p+0.07c-0.23e-0.06ch;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代入数据求得要求的同学数学分数m = 88.95。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797685"/>
            <wp:effectExtent l="0" t="0" r="6350" b="12065"/>
            <wp:docPr id="2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对于(4)中方程，求得的代价函数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  <w:lang w:val="en-US" w:eastAsia="zh-CN"/>
        </w:rPr>
        <w:t>的值为0.16947；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/>
          <w:lang w:val="en-US" w:eastAsia="zh-CN"/>
        </w:rPr>
        <w:t>而对于(5)中方程，</w:t>
      </w: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 w:ascii="Cambria Math" w:hAnsi="Cambria Math"/>
          <w:i w:val="0"/>
          <w:lang w:val="en-US" w:eastAsia="zh-CN"/>
        </w:rPr>
        <w:t>的值为0.46755。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mbria Math" w:hAnsi="Cambria Math"/>
          <w:i w:val="0"/>
          <w:lang w:val="en-US" w:eastAsia="zh-CN"/>
        </w:rPr>
      </w:pPr>
      <w:r>
        <w:rPr>
          <w:rFonts w:hint="eastAsia" w:ascii="Cambria Math" w:hAnsi="Cambria Math"/>
          <w:i w:val="0"/>
          <w:lang w:val="en-US" w:eastAsia="zh-CN"/>
        </w:rPr>
        <w:t>所以(4)中求得的结果更好。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假设函数 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0pt;width:17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(X) = </w:t>
      </w:r>
      <w:r>
        <w:rPr>
          <w:rFonts w:hint="eastAsia"/>
          <w:position w:val="-40"/>
          <w:lang w:val="en-US" w:eastAsia="zh-CN"/>
        </w:rPr>
        <w:object>
          <v:shape id="_x0000_i1035" o:spt="75" type="#_x0000_t75" style="height:39pt;width:4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代价函数 J(</w:t>
      </w:r>
      <w:r>
        <w:rPr>
          <w:rFonts w:hint="eastAsia"/>
          <w:position w:val="-6"/>
          <w:lang w:val="en-US" w:eastAsia="zh-CN"/>
        </w:rPr>
        <w:object>
          <v:shape id="_x0000_i1036" o:spt="75" type="#_x0000_t75" style="height:13.95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7">
            <o:LockedField>false</o:LockedField>
          </o:OLEObject>
        </w:object>
      </w:r>
      <w:r>
        <w:rPr>
          <w:rFonts w:hint="eastAsia"/>
          <w:lang w:val="en-US" w:eastAsia="zh-CN"/>
        </w:rPr>
        <w:t>) = -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9">
            <o:LockedField>false</o:LockedField>
          </o:OLEObject>
        </w:object>
      </w:r>
      <w:r>
        <w:rPr>
          <w:rFonts w:hint="eastAsia"/>
          <w:lang w:val="en-US" w:eastAsia="zh-CN"/>
        </w:rPr>
        <w:t>[</w:t>
      </w:r>
      <w:r>
        <w:rPr>
          <w:rFonts w:hint="eastAsia"/>
          <w:position w:val="-28"/>
          <w:lang w:val="en-US" w:eastAsia="zh-CN"/>
        </w:rPr>
        <w:object>
          <v:shape id="_x0000_i1038" o:spt="75" type="#_x0000_t75" style="height:34pt;width:3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1">
            <o:LockedField>false</o:LockedField>
          </o:OLEObject>
        </w:object>
      </w:r>
      <w:r>
        <w:rPr>
          <w:rFonts w:hint="eastAsia"/>
          <w:lang w:val="en-US" w:eastAsia="zh-CN"/>
        </w:rPr>
        <w:t>log</w:t>
      </w:r>
      <w:r>
        <w:rPr>
          <w:rFonts w:hint="eastAsia"/>
          <w:position w:val="-14"/>
          <w:lang w:val="en-US" w:eastAsia="zh-CN"/>
        </w:rPr>
        <w:object>
          <v:shape id="_x0000_i1039" o:spt="75" type="#_x0000_t75" style="height:22pt;width:4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+(1-</w:t>
      </w:r>
      <w:r>
        <w:rPr>
          <w:rFonts w:hint="eastAsia"/>
          <w:position w:val="-16"/>
          <w:lang w:val="en-US" w:eastAsia="zh-CN"/>
        </w:rPr>
        <w:object>
          <v:shape id="_x0000_i1040" o:spt="75" type="#_x0000_t75" style="height:24.95pt;width:22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)log(1-</w:t>
      </w:r>
      <w:r>
        <w:rPr>
          <w:rFonts w:hint="eastAsia"/>
          <w:position w:val="-14"/>
          <w:lang w:val="en-US" w:eastAsia="zh-CN"/>
        </w:rPr>
        <w:object>
          <v:shape id="_x0000_i1041" o:spt="75" type="#_x0000_t75" style="height:22pt;width:4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7">
            <o:LockedField>false</o:LockedField>
          </o:OLEObject>
        </w:object>
      </w:r>
      <w:r>
        <w:rPr>
          <w:rFonts w:hint="eastAsia"/>
          <w:lang w:val="en-US" w:eastAsia="zh-CN"/>
        </w:rPr>
        <w:t>)],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通过梯度下降的方法最小化 J(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3.95pt;width:10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), 即</w:t>
      </w:r>
      <w:r>
        <w:rPr>
          <w:rFonts w:hint="eastAsia"/>
          <w:position w:val="-18"/>
          <w:lang w:val="en-US" w:eastAsia="zh-CN"/>
        </w:rPr>
        <w:object>
          <v:shape id="_x0000_i1043" o:spt="75" type="#_x0000_t75" style="height:22pt;width:1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</w:t>
      </w:r>
      <w:r>
        <w:rPr>
          <w:rFonts w:hint="eastAsia"/>
          <w:position w:val="-18"/>
          <w:lang w:val="en-US" w:eastAsia="zh-CN"/>
        </w:rPr>
        <w:object>
          <v:shape id="_x0000_i1044" o:spt="75" type="#_x0000_t75" style="height:22pt;width:1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- 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1pt;width:1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4pt;width:11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最终求得</w:t>
      </w:r>
      <w:r>
        <w:rPr>
          <w:rFonts w:hint="eastAsia"/>
          <w:position w:val="-6"/>
          <w:lang w:val="en-US" w:eastAsia="zh-CN"/>
        </w:rPr>
        <w:object>
          <v:shape id="_x0000_i1047" o:spt="75" type="#_x0000_t75" style="height:13.95pt;width:10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 [-2.6653, 2.2190, 1.0641, -1.7730, 2.2363]。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58290"/>
            <wp:effectExtent l="0" t="0" r="7620" b="381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影响子宫内膜癌发病的最直接的因素</w:t>
      </w:r>
      <w:r>
        <w:rPr>
          <w:rFonts w:hint="eastAsia"/>
          <w:lang w:val="en-US" w:eastAsia="zh-CN"/>
        </w:rPr>
        <w:t>为是否使用过非雌激素即Nonest.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求出来的回归模型为</w:t>
      </w:r>
      <w:r>
        <w:drawing>
          <wp:inline distT="0" distB="0" distL="114300" distR="114300">
            <wp:extent cx="2333625" cy="714375"/>
            <wp:effectExtent l="0" t="0" r="9525" b="9525"/>
            <wp:docPr id="2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其中求得的</w:t>
      </w:r>
      <w:r>
        <w:rPr>
          <w:rFonts w:hint="eastAsia"/>
          <w:position w:val="-6"/>
          <w:lang w:val="en-US" w:eastAsia="zh-CN"/>
        </w:rPr>
        <w:object>
          <v:shape id="_x0000_i1048" o:spt="75" type="#_x0000_t75" style="height:13.95pt;width:1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[-0.1246, 0.1045, 0.0471, -0.0259, 0.0813]。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部分代码如图：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其中，这里迭代次数选取20000，学习率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1pt;width:12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取0.01。</w:t>
      </w:r>
    </w:p>
    <w:p>
      <w:r>
        <w:drawing>
          <wp:inline distT="0" distB="0" distL="114300" distR="114300">
            <wp:extent cx="3361690" cy="1352550"/>
            <wp:effectExtent l="0" t="0" r="10160" b="0"/>
            <wp:docPr id="2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51100"/>
            <wp:effectExtent l="0" t="0" r="6350" b="6350"/>
            <wp:docPr id="2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0035" cy="2419985"/>
            <wp:effectExtent l="0" t="0" r="18415" b="18415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超平面方程：X1 + X2 - 1.5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如果这个数据点本身在margin之外“+”的那一侧，那么判决边界不受影响。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如果这个数据点在margin之内，或者在margin之外“-”的那一侧，那么这个点一定会成为新的支持向量。但是，判决边界并不一定发生变化，因为这个数据点可能能够被目标函数中的容错项处理掉。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由于新增了训练样本点，线性回归曲线需要根据新增的点重新拟合。所以线性回归必然会受影响。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支持向量：(1,0), (0,1), (2,0), (1,1)。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距离之和：</w:t>
      </w:r>
      <w:r>
        <w:rPr>
          <w:rFonts w:hint="eastAsia"/>
          <w:position w:val="-6"/>
          <w:lang w:val="en-US" w:eastAsia="zh-CN"/>
        </w:rPr>
        <w:object>
          <v:shape id="_x0000_i1050" o:spt="75" type="#_x0000_t75" style="height:17pt;width:19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7">
            <o:LockedField>false</o:LockedField>
          </o:OLEObject>
        </w:object>
      </w:r>
      <w:r>
        <w:rPr>
          <w:rFonts w:hint="eastAsia"/>
          <w:lang w:val="en-US" w:eastAsia="zh-CN"/>
        </w:rPr>
        <w:t>/2。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7700" cy="6667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然后令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52650" cy="4572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要求约束条件得到满足的情况下最小化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8675" cy="3333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，实际上等价于直接最小化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8625" cy="2286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目标函数变成了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5650" cy="4572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这里用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8125" cy="20955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表示这个问题的最优值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不妨把最小和最大的位置交换一下，变成：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3175" cy="49530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交换以后的新问题是原始问题的对偶问题，这个新问题的最优值用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9550" cy="2286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来表示。而且有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09550" cy="228600"/>
            <wp:effectExtent l="0" t="0" r="0" b="0"/>
            <wp:docPr id="11" name="图片 1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7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≤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238125" cy="209550"/>
            <wp:effectExtent l="0" t="0" r="9525" b="0"/>
            <wp:docPr id="10" name="图片 1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58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，在满足某些条件的情况下，这两者相等，这个时候就可以通过求解对偶问题来间接地求解原始问题。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4457700" cy="666750"/>
            <wp:effectExtent l="0" t="0" r="0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化简后得到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5848350" cy="1228725"/>
            <wp:effectExtent l="0" t="0" r="0" b="9525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求对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42875" cy="152400"/>
            <wp:effectExtent l="0" t="0" r="9525" b="0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的极大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即：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3375" cy="1409700"/>
            <wp:effectExtent l="0" t="0" r="9525" b="0"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根据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495300"/>
            <wp:effectExtent l="0" t="0" r="9525" b="0"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438150"/>
            <wp:effectExtent l="0" t="0" r="9525" b="0"/>
            <wp:docPr id="21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56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FFFFF"/>
        </w:rPr>
        <w:t>即可求出b，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w，</w:t>
      </w:r>
      <w:r>
        <w:rPr>
          <w:rFonts w:ascii="Arial" w:hAnsi="Arial" w:eastAsia="Helvetica Neue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最终得出分离超平面和分类决策函数。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1355"/>
    <w:rsid w:val="169D1355"/>
    <w:rsid w:val="4D772189"/>
    <w:rsid w:val="69A373AA"/>
    <w:rsid w:val="777043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3" Type="http://schemas.openxmlformats.org/officeDocument/2006/relationships/fontTable" Target="fontTable.xml"/><Relationship Id="rId72" Type="http://schemas.openxmlformats.org/officeDocument/2006/relationships/customXml" Target="../customXml/item1.xml"/><Relationship Id="rId71" Type="http://schemas.openxmlformats.org/officeDocument/2006/relationships/image" Target="media/image42.png"/><Relationship Id="rId70" Type="http://schemas.openxmlformats.org/officeDocument/2006/relationships/image" Target="media/image41.jpeg"/><Relationship Id="rId7" Type="http://schemas.openxmlformats.org/officeDocument/2006/relationships/image" Target="media/image3.wmf"/><Relationship Id="rId69" Type="http://schemas.openxmlformats.org/officeDocument/2006/relationships/image" Target="media/image40.jpeg"/><Relationship Id="rId68" Type="http://schemas.openxmlformats.org/officeDocument/2006/relationships/image" Target="media/image39.jpeg"/><Relationship Id="rId67" Type="http://schemas.openxmlformats.org/officeDocument/2006/relationships/image" Target="media/image38.jpeg"/><Relationship Id="rId66" Type="http://schemas.openxmlformats.org/officeDocument/2006/relationships/image" Target="media/image37.jpeg"/><Relationship Id="rId65" Type="http://schemas.openxmlformats.org/officeDocument/2006/relationships/image" Target="media/image36.jpeg"/><Relationship Id="rId64" Type="http://schemas.openxmlformats.org/officeDocument/2006/relationships/image" Target="media/image35.jpeg"/><Relationship Id="rId63" Type="http://schemas.openxmlformats.org/officeDocument/2006/relationships/image" Target="media/image34.jpeg"/><Relationship Id="rId62" Type="http://schemas.openxmlformats.org/officeDocument/2006/relationships/image" Target="media/image33.jpeg"/><Relationship Id="rId61" Type="http://schemas.openxmlformats.org/officeDocument/2006/relationships/image" Target="media/image32.jpeg"/><Relationship Id="rId60" Type="http://schemas.openxmlformats.org/officeDocument/2006/relationships/image" Target="media/image31.jpeg"/><Relationship Id="rId6" Type="http://schemas.openxmlformats.org/officeDocument/2006/relationships/oleObject" Target="embeddings/oleObject1.bin"/><Relationship Id="rId59" Type="http://schemas.openxmlformats.org/officeDocument/2006/relationships/image" Target="media/image30.jpeg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png"/><Relationship Id="rId55" Type="http://schemas.openxmlformats.org/officeDocument/2006/relationships/image" Target="media/image27.png"/><Relationship Id="rId54" Type="http://schemas.openxmlformats.org/officeDocument/2006/relationships/image" Target="media/image26.png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2.png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oleObject" Target="embeddings/oleObject9.bin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oleObject" Target="embeddings/oleObject6.bin"/><Relationship Id="rId13" Type="http://schemas.openxmlformats.org/officeDocument/2006/relationships/oleObject" Target="embeddings/oleObject5.bin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757</Words>
  <Characters>1055</Characters>
  <Lines>0</Lines>
  <Paragraphs>0</Paragraphs>
  <ScaleCrop>false</ScaleCrop>
  <LinksUpToDate>false</LinksUpToDate>
  <CharactersWithSpaces>1114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2018-04-07T07:18:00Z</dcterms:created>
  <dc:creator>︷ 只是壹陣風</dc:creator>
  <cp:lastModifiedBy>︷ 只是壹陣風</cp:lastModifiedBy>
  <dcterms:modified xsi:type="dcterms:W3CDTF">2018-04-08T14:12:36Z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