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uaqsdubi7ve" w:id="0"/>
      <w:bookmarkEnd w:id="0"/>
      <w:r w:rsidDel="00000000" w:rsidR="00000000" w:rsidRPr="00000000">
        <w:rPr>
          <w:b w:val="1"/>
          <w:bCs w:val="1"/>
          <w:sz w:val="34"/>
          <w:szCs w:val="34"/>
          <w:rtl w:val="0"/>
        </w:rPr>
        <w:t xml:space="preserve">Summary: East-West Value Alignment Findings by Category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9pnvoes98g8" w:id="1"/>
      <w:bookmarkEnd w:id="1"/>
      <w:r w:rsidDel="00000000" w:rsidR="00000000" w:rsidRPr="00000000">
        <w:rPr>
          <w:b w:val="1"/>
          <w:bCs w:val="1"/>
          <w:color w:val="000000"/>
          <w:sz w:val="26"/>
          <w:szCs w:val="26"/>
          <w:rtl w:val="0"/>
        </w:rPr>
        <w:t xml:space="preserve">Category 1: Value Differences (Empirical Ground Truth)</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Inglehart &amp; Welzel (2005)</w:t>
      </w:r>
    </w:p>
    <w:p w:rsidR="00000000" w:rsidDel="00000000" w:rsidP="00000000" w:rsidRDefault="00000000" w:rsidRPr="00000000" w14:paraId="00000004">
      <w:pPr>
        <w:numPr>
          <w:ilvl w:val="0"/>
          <w:numId w:val="16"/>
        </w:numPr>
        <w:spacing w:after="0" w:afterAutospacing="0" w:before="240" w:lineRule="auto"/>
        <w:ind w:left="720" w:hanging="360"/>
      </w:pPr>
      <w:r w:rsidDel="00000000" w:rsidR="00000000" w:rsidRPr="00000000">
        <w:rPr>
          <w:rtl w:val="0"/>
        </w:rPr>
        <w:t xml:space="preserve">East: survival values, traditional orientation</w:t>
      </w:r>
    </w:p>
    <w:p w:rsidR="00000000" w:rsidDel="00000000" w:rsidP="00000000" w:rsidRDefault="00000000" w:rsidRPr="00000000" w14:paraId="00000005">
      <w:pPr>
        <w:numPr>
          <w:ilvl w:val="0"/>
          <w:numId w:val="16"/>
        </w:numPr>
        <w:spacing w:after="240" w:before="0" w:beforeAutospacing="0" w:lineRule="auto"/>
        <w:ind w:left="720" w:hanging="360"/>
      </w:pPr>
      <w:r w:rsidDel="00000000" w:rsidR="00000000" w:rsidRPr="00000000">
        <w:rPr>
          <w:rtl w:val="0"/>
        </w:rPr>
        <w:t xml:space="preserve">West: self-expression values, secular-rational orientation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Pew Research Center (2018)</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East: religion important, conservative gender roles, strong national identity, cultural superiority, oppose same-sex marriage, less accepting of other religions</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rtl w:val="0"/>
        </w:rPr>
        <w:t xml:space="preserve">West: opposite profile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Goebel et al. (2018)</w:t>
      </w:r>
    </w:p>
    <w:p w:rsidR="00000000" w:rsidDel="00000000" w:rsidP="00000000" w:rsidRDefault="00000000" w:rsidRPr="00000000" w14:paraId="0000000A">
      <w:pPr>
        <w:numPr>
          <w:ilvl w:val="0"/>
          <w:numId w:val="8"/>
        </w:numPr>
        <w:spacing w:after="240" w:before="240" w:lineRule="auto"/>
        <w:ind w:left="720" w:hanging="360"/>
      </w:pPr>
      <w:r w:rsidDel="00000000" w:rsidR="00000000" w:rsidRPr="00000000">
        <w:rPr>
          <w:rtl w:val="0"/>
        </w:rPr>
        <w:t xml:space="preserve">Eastern European cultures are distinct and understudied; cultural psychology is heterogeneous across Europe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Van Vlimmeren et al. (2018)</w:t>
      </w:r>
    </w:p>
    <w:p w:rsidR="00000000" w:rsidDel="00000000" w:rsidP="00000000" w:rsidRDefault="00000000" w:rsidRPr="00000000" w14:paraId="0000000C">
      <w:pPr>
        <w:numPr>
          <w:ilvl w:val="0"/>
          <w:numId w:val="5"/>
        </w:numPr>
        <w:spacing w:after="240" w:before="240" w:lineRule="auto"/>
        <w:ind w:left="720" w:hanging="360"/>
      </w:pPr>
      <w:r w:rsidDel="00000000" w:rsidR="00000000" w:rsidRPr="00000000">
        <w:rPr>
          <w:rtl w:val="0"/>
        </w:rPr>
        <w:t xml:space="preserve">Family values and gender roles differ by country; respondents interpret same survey questions differently by region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Henrich et al. (2010)</w:t>
      </w:r>
    </w:p>
    <w:p w:rsidR="00000000" w:rsidDel="00000000" w:rsidP="00000000" w:rsidRDefault="00000000" w:rsidRPr="00000000" w14:paraId="0000000E">
      <w:pPr>
        <w:numPr>
          <w:ilvl w:val="0"/>
          <w:numId w:val="2"/>
        </w:numPr>
        <w:spacing w:after="240" w:before="240" w:lineRule="auto"/>
        <w:ind w:left="720" w:hanging="360"/>
      </w:pPr>
      <w:r w:rsidDel="00000000" w:rsidR="00000000" w:rsidRPr="00000000">
        <w:rPr>
          <w:rtl w:val="0"/>
        </w:rPr>
        <w:t xml:space="preserve">WEIRD (Western, Educated, Industrialized, Rich, Democratic) populations systematically overrepresented in research</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khpfiz3i61h4" w:id="2"/>
      <w:bookmarkEnd w:id="2"/>
      <w:r w:rsidDel="00000000" w:rsidR="00000000" w:rsidRPr="00000000">
        <w:rPr>
          <w:b w:val="1"/>
          <w:bCs w:val="1"/>
          <w:color w:val="000000"/>
          <w:sz w:val="26"/>
          <w:szCs w:val="26"/>
          <w:rtl w:val="0"/>
        </w:rPr>
        <w:t xml:space="preserve">Category 2: Machine Learning Can Detect These Differences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Sheetal et al. (2025)</w:t>
      </w:r>
    </w:p>
    <w:p w:rsidR="00000000" w:rsidDel="00000000" w:rsidP="00000000" w:rsidRDefault="00000000" w:rsidRPr="00000000" w14:paraId="00000012">
      <w:pPr>
        <w:numPr>
          <w:ilvl w:val="0"/>
          <w:numId w:val="3"/>
        </w:numPr>
        <w:spacing w:after="240" w:before="240" w:lineRule="auto"/>
        <w:ind w:left="720" w:hanging="360"/>
      </w:pPr>
      <w:r w:rsidDel="00000000" w:rsidR="00000000" w:rsidRPr="00000000">
        <w:rPr>
          <w:rtl w:val="0"/>
        </w:rPr>
        <w:t xml:space="preserve">Neural networks classify nationalities from WVS with 90% accuracy; cultural profiles ARE learnable from survey responses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Jafarighol &amp; Rajan (2023)</w:t>
      </w:r>
    </w:p>
    <w:p w:rsidR="00000000" w:rsidDel="00000000" w:rsidP="00000000" w:rsidRDefault="00000000" w:rsidRPr="00000000" w14:paraId="00000014">
      <w:pPr>
        <w:numPr>
          <w:ilvl w:val="0"/>
          <w:numId w:val="1"/>
        </w:numPr>
        <w:spacing w:after="240" w:before="240" w:lineRule="auto"/>
        <w:ind w:left="720" w:hanging="360"/>
      </w:pPr>
      <w:r w:rsidDel="00000000" w:rsidR="00000000" w:rsidRPr="00000000">
        <w:rPr>
          <w:rtl w:val="0"/>
        </w:rPr>
        <w:t xml:space="preserve">Random forests predict religiosity across 30 countries; age and income are strongest predictors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Anselin (1995) + Moran (1950) + Lundberg &amp; Lee (2017)</w:t>
      </w:r>
    </w:p>
    <w:p w:rsidR="00000000" w:rsidDel="00000000" w:rsidP="00000000" w:rsidRDefault="00000000" w:rsidRPr="00000000" w14:paraId="00000016">
      <w:pPr>
        <w:numPr>
          <w:ilvl w:val="0"/>
          <w:numId w:val="12"/>
        </w:numPr>
        <w:spacing w:after="240" w:before="240" w:lineRule="auto"/>
        <w:ind w:left="720" w:hanging="360"/>
      </w:pPr>
      <w:r w:rsidDel="00000000" w:rsidR="00000000" w:rsidRPr="00000000">
        <w:rPr>
          <w:rtl w:val="0"/>
        </w:rPr>
        <w:t xml:space="preserve">Spatial and feature attribution methods exist to analyze where and why models fail</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chy538pl0ol2" w:id="3"/>
      <w:bookmarkEnd w:id="3"/>
      <w:r w:rsidDel="00000000" w:rsidR="00000000" w:rsidRPr="00000000">
        <w:rPr>
          <w:b w:val="1"/>
          <w:bCs w:val="1"/>
          <w:color w:val="000000"/>
          <w:sz w:val="26"/>
          <w:szCs w:val="26"/>
          <w:rtl w:val="0"/>
        </w:rPr>
        <w:t xml:space="preserve">Category 3: LLMs Systematically Distort East-West Differences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Bender et al. (2021) + Blasi et al. (2022)</w:t>
      </w:r>
    </w:p>
    <w:p w:rsidR="00000000" w:rsidDel="00000000" w:rsidP="00000000" w:rsidRDefault="00000000" w:rsidRPr="00000000" w14:paraId="0000001A">
      <w:pPr>
        <w:numPr>
          <w:ilvl w:val="0"/>
          <w:numId w:val="9"/>
        </w:numPr>
        <w:spacing w:after="240" w:before="240" w:lineRule="auto"/>
        <w:ind w:left="720" w:hanging="360"/>
      </w:pPr>
      <w:r w:rsidDel="00000000" w:rsidR="00000000" w:rsidRPr="00000000">
        <w:rPr>
          <w:rtl w:val="0"/>
        </w:rPr>
        <w:t xml:space="preserve">LLMs trained primarily on English internet text; non-Western languages and populations underrepresented</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Santurkar et al. (2023)</w:t>
      </w:r>
    </w:p>
    <w:p w:rsidR="00000000" w:rsidDel="00000000" w:rsidP="00000000" w:rsidRDefault="00000000" w:rsidRPr="00000000" w14:paraId="0000001C">
      <w:pPr>
        <w:numPr>
          <w:ilvl w:val="0"/>
          <w:numId w:val="10"/>
        </w:numPr>
        <w:spacing w:after="240" w:before="240" w:lineRule="auto"/>
        <w:ind w:left="720" w:hanging="360"/>
      </w:pPr>
      <w:r w:rsidDel="00000000" w:rsidR="00000000" w:rsidRPr="00000000">
        <w:rPr>
          <w:rtl w:val="0"/>
        </w:rPr>
        <w:t xml:space="preserve">LLM outputs poorly match opinions of certain demographic groups and cultures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Atari et al. (2023)</w:t>
      </w:r>
    </w:p>
    <w:p w:rsidR="00000000" w:rsidDel="00000000" w:rsidP="00000000" w:rsidRDefault="00000000" w:rsidRPr="00000000" w14:paraId="0000001E">
      <w:pPr>
        <w:numPr>
          <w:ilvl w:val="0"/>
          <w:numId w:val="20"/>
        </w:numPr>
        <w:spacing w:after="240" w:before="240" w:lineRule="auto"/>
        <w:ind w:left="720" w:hanging="360"/>
      </w:pPr>
      <w:r w:rsidDel="00000000" w:rsidR="00000000" w:rsidRPr="00000000">
        <w:rPr>
          <w:rtl w:val="0"/>
        </w:rPr>
        <w:t xml:space="preserve">Model performance matches WEIRD psychological profiles; performance declines with cultural distance from WEIRD</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Tao et al. (2024)</w:t>
      </w:r>
    </w:p>
    <w:p w:rsidR="00000000" w:rsidDel="00000000" w:rsidP="00000000" w:rsidRDefault="00000000" w:rsidRPr="00000000" w14:paraId="00000020">
      <w:pPr>
        <w:numPr>
          <w:ilvl w:val="0"/>
          <w:numId w:val="11"/>
        </w:numPr>
        <w:spacing w:after="240" w:before="240" w:lineRule="auto"/>
        <w:ind w:left="720" w:hanging="360"/>
      </w:pPr>
      <w:r w:rsidDel="00000000" w:rsidR="00000000" w:rsidRPr="00000000">
        <w:rPr>
          <w:rtl w:val="0"/>
        </w:rPr>
        <w:t xml:space="preserve">GPT models express values closest to English-speaking and Protestant European countries; deviate significantly from Eastern European, African, Islamic, non-Western societies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Sukiennik et al. (2025)</w:t>
      </w:r>
    </w:p>
    <w:p w:rsidR="00000000" w:rsidDel="00000000" w:rsidP="00000000" w:rsidRDefault="00000000" w:rsidRPr="00000000" w14:paraId="00000022">
      <w:pPr>
        <w:numPr>
          <w:ilvl w:val="0"/>
          <w:numId w:val="22"/>
        </w:numPr>
        <w:spacing w:after="240" w:before="240" w:lineRule="auto"/>
        <w:ind w:left="720" w:hanging="360"/>
      </w:pPr>
      <w:r w:rsidDel="00000000" w:rsidR="00000000" w:rsidRPr="00000000">
        <w:rPr>
          <w:rtl w:val="0"/>
        </w:rPr>
        <w:t xml:space="preserve">Models converge on moderate cultural "middle ground" rather than reflecting national differences; they </w:t>
      </w:r>
      <w:r w:rsidDel="00000000" w:rsidR="00000000" w:rsidRPr="00000000">
        <w:rPr>
          <w:b w:val="1"/>
          <w:bCs w:val="1"/>
          <w:rtl w:val="0"/>
        </w:rPr>
        <w:t xml:space="preserve">flatten and smooth out cultures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Qu &amp; Wang (2024) + Zhao et al. (2024)</w:t>
      </w:r>
    </w:p>
    <w:p w:rsidR="00000000" w:rsidDel="00000000" w:rsidP="00000000" w:rsidRDefault="00000000" w:rsidRPr="00000000" w14:paraId="00000024">
      <w:pPr>
        <w:numPr>
          <w:ilvl w:val="0"/>
          <w:numId w:val="18"/>
        </w:numPr>
        <w:spacing w:after="240" w:before="240" w:lineRule="auto"/>
        <w:ind w:left="720" w:hanging="360"/>
      </w:pPr>
      <w:r w:rsidDel="00000000" w:rsidR="00000000" w:rsidRPr="00000000">
        <w:rPr>
          <w:rtl w:val="0"/>
        </w:rPr>
        <w:t xml:space="preserve">Models systematically worse in non-Western contexts; struggle with non-Western value profiles even with contextual information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Karinshak et al. (2024)</w:t>
      </w:r>
    </w:p>
    <w:p w:rsidR="00000000" w:rsidDel="00000000" w:rsidP="00000000" w:rsidRDefault="00000000" w:rsidRPr="00000000" w14:paraId="00000026">
      <w:pPr>
        <w:numPr>
          <w:ilvl w:val="0"/>
          <w:numId w:val="7"/>
        </w:numPr>
        <w:spacing w:after="240" w:before="240" w:lineRule="auto"/>
        <w:ind w:left="720" w:hanging="360"/>
      </w:pPr>
      <w:r w:rsidDel="00000000" w:rsidR="00000000" w:rsidRPr="00000000">
        <w:rPr>
          <w:rtl w:val="0"/>
        </w:rPr>
        <w:t xml:space="preserve">Eastern-Western value differences are </w:t>
      </w:r>
      <w:r w:rsidDel="00000000" w:rsidR="00000000" w:rsidRPr="00000000">
        <w:rPr>
          <w:b w:val="1"/>
          <w:bCs w:val="1"/>
          <w:rtl w:val="0"/>
        </w:rPr>
        <w:t xml:space="preserve">more pronounced in open-ended questions</w:t>
      </w:r>
      <w:r w:rsidDel="00000000" w:rsidR="00000000" w:rsidRPr="00000000">
        <w:rPr>
          <w:rtl w:val="0"/>
        </w:rPr>
        <w:t xml:space="preserve">, suggesting standard assessments underestimate the problem</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4jh64lt7llmd" w:id="4"/>
      <w:bookmarkEnd w:id="4"/>
      <w:r w:rsidDel="00000000" w:rsidR="00000000" w:rsidRPr="00000000">
        <w:rPr>
          <w:b w:val="1"/>
          <w:bCs w:val="1"/>
          <w:color w:val="000000"/>
          <w:sz w:val="26"/>
          <w:szCs w:val="26"/>
          <w:rtl w:val="0"/>
        </w:rPr>
        <w:t xml:space="preserve">Category 4: Europe-Specific Gap (Why Your Study Matters)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Vintar et al. (2025) + Tellmann et al. (2024)</w:t>
      </w:r>
    </w:p>
    <w:p w:rsidR="00000000" w:rsidDel="00000000" w:rsidP="00000000" w:rsidRDefault="00000000" w:rsidRPr="00000000" w14:paraId="0000002A">
      <w:pPr>
        <w:numPr>
          <w:ilvl w:val="0"/>
          <w:numId w:val="19"/>
        </w:numPr>
        <w:spacing w:after="0" w:afterAutospacing="0" w:before="240" w:lineRule="auto"/>
        <w:ind w:left="720" w:hanging="360"/>
      </w:pPr>
      <w:r w:rsidDel="00000000" w:rsidR="00000000" w:rsidRPr="00000000">
        <w:rPr>
          <w:rtl w:val="0"/>
        </w:rPr>
        <w:t xml:space="preserve">Most LLM benchmarking focuses on Western European languages; Eastern Europe inadequately studied</w:t>
      </w:r>
    </w:p>
    <w:p w:rsidR="00000000" w:rsidDel="00000000" w:rsidP="00000000" w:rsidRDefault="00000000" w:rsidRPr="00000000" w14:paraId="0000002B">
      <w:pPr>
        <w:numPr>
          <w:ilvl w:val="0"/>
          <w:numId w:val="19"/>
        </w:numPr>
        <w:spacing w:after="240" w:before="0" w:beforeAutospacing="0" w:lineRule="auto"/>
        <w:ind w:left="720" w:hanging="360"/>
      </w:pPr>
      <w:r w:rsidDel="00000000" w:rsidR="00000000" w:rsidRPr="00000000">
        <w:rPr>
          <w:rtl w:val="0"/>
        </w:rPr>
        <w:t xml:space="preserve">Significant performance gaps across language families; multidimensional value representations don't capture national diversity</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Overall Gap Identified:</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No studies examine East-West European classification accuracy against individual-level ground truth</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Religion's dominance in LLM reasoning is unexplored</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Spatial clustering of LLM errors in Europe is unmapped</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SHAP + LLM + spatial analysis combination is missing</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seex9o8641sn" w:id="5"/>
      <w:bookmarkEnd w:id="5"/>
      <w:r w:rsidDel="00000000" w:rsidR="00000000" w:rsidRPr="00000000">
        <w:rPr>
          <w:b w:val="1"/>
          <w:bCs w:val="1"/>
          <w:sz w:val="34"/>
          <w:szCs w:val="34"/>
          <w:rtl w:val="0"/>
        </w:rPr>
        <w:t xml:space="preserve">Summary: Seth et al. (2025) - "How Deep Is Representational Bias in LLMs?"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What they did:</w:t>
      </w:r>
      <w:r w:rsidDel="00000000" w:rsidR="00000000" w:rsidRPr="00000000">
        <w:rPr>
          <w:rtl w:val="0"/>
        </w:rPr>
        <w:t xml:space="preserve"> Tested GPT-4 Turbo by generating 7,200 stories about Indian life rituals (birth, wedding, death) across four states, asking the model to generate stories with increasing diversity prompts.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34">
      <w:pPr>
        <w:numPr>
          <w:ilvl w:val="0"/>
          <w:numId w:val="21"/>
        </w:numPr>
        <w:spacing w:after="0" w:afterAutospacing="0" w:before="240" w:lineRule="auto"/>
        <w:ind w:left="720" w:hanging="360"/>
      </w:pPr>
      <w:r w:rsidDel="00000000" w:rsidR="00000000" w:rsidRPr="00000000">
        <w:rPr>
          <w:b w:val="1"/>
          <w:bCs w:val="1"/>
          <w:rtl w:val="0"/>
        </w:rPr>
        <w:t xml:space="preserve">Extreme overrepresentation of dominant groups</w:t>
      </w:r>
      <w:r w:rsidDel="00000000" w:rsidR="00000000" w:rsidRPr="00000000">
        <w:rPr>
          <w:rtl w:val="0"/>
        </w:rPr>
        <w:t xml:space="preserve">:</w:t>
      </w:r>
    </w:p>
    <w:p w:rsidR="00000000" w:rsidDel="00000000" w:rsidP="00000000" w:rsidRDefault="00000000" w:rsidRPr="00000000" w14:paraId="00000035">
      <w:pPr>
        <w:numPr>
          <w:ilvl w:val="1"/>
          <w:numId w:val="21"/>
        </w:numPr>
        <w:spacing w:after="0" w:afterAutospacing="0" w:before="0" w:beforeAutospacing="0" w:lineRule="auto"/>
        <w:ind w:left="1440" w:hanging="360"/>
      </w:pPr>
      <w:r w:rsidDel="00000000" w:rsidR="00000000" w:rsidRPr="00000000">
        <w:rPr>
          <w:rtl w:val="0"/>
        </w:rPr>
        <w:t xml:space="preserve">General castes overrepresented by 23-57 percentage points above actual population levels</w:t>
      </w:r>
    </w:p>
    <w:p w:rsidR="00000000" w:rsidDel="00000000" w:rsidP="00000000" w:rsidRDefault="00000000" w:rsidRPr="00000000" w14:paraId="00000036">
      <w:pPr>
        <w:numPr>
          <w:ilvl w:val="1"/>
          <w:numId w:val="21"/>
        </w:numPr>
        <w:spacing w:after="0" w:afterAutospacing="0" w:before="0" w:beforeAutospacing="0" w:lineRule="auto"/>
        <w:ind w:left="1440" w:hanging="360"/>
      </w:pPr>
      <w:r w:rsidDel="00000000" w:rsidR="00000000" w:rsidRPr="00000000">
        <w:rPr>
          <w:rtl w:val="0"/>
        </w:rPr>
        <w:t xml:space="preserve">Hindu religion appears in nearly 100% of stories despite Muslims comprising 14% of India's population</w:t>
      </w:r>
    </w:p>
    <w:p w:rsidR="00000000" w:rsidDel="00000000" w:rsidP="00000000" w:rsidRDefault="00000000" w:rsidRPr="00000000" w14:paraId="00000037">
      <w:pPr>
        <w:numPr>
          <w:ilvl w:val="0"/>
          <w:numId w:val="21"/>
        </w:numPr>
        <w:spacing w:after="0" w:afterAutospacing="0" w:before="0" w:beforeAutospacing="0" w:lineRule="auto"/>
        <w:ind w:left="720" w:hanging="360"/>
      </w:pPr>
      <w:r w:rsidDel="00000000" w:rsidR="00000000" w:rsidRPr="00000000">
        <w:rPr>
          <w:b w:val="1"/>
          <w:bCs w:val="1"/>
          <w:rtl w:val="0"/>
        </w:rPr>
        <w:t xml:space="preserve">Diversity prompts don't work</w:t>
      </w:r>
      <w:r w:rsidDel="00000000" w:rsidR="00000000" w:rsidRPr="00000000">
        <w:rPr>
          <w:rtl w:val="0"/>
        </w:rPr>
        <w:t xml:space="preserve">:</w:t>
      </w:r>
    </w:p>
    <w:p w:rsidR="00000000" w:rsidDel="00000000" w:rsidP="00000000" w:rsidRDefault="00000000" w:rsidRPr="00000000" w14:paraId="00000038">
      <w:pPr>
        <w:numPr>
          <w:ilvl w:val="1"/>
          <w:numId w:val="21"/>
        </w:numPr>
        <w:spacing w:after="0" w:afterAutospacing="0" w:before="0" w:beforeAutospacing="0" w:lineRule="auto"/>
        <w:ind w:left="1440" w:hanging="360"/>
      </w:pPr>
      <w:r w:rsidDel="00000000" w:rsidR="00000000" w:rsidRPr="00000000">
        <w:rPr>
          <w:rtl w:val="0"/>
        </w:rPr>
        <w:t xml:space="preserve">Asking for "another" or "different" story reduced bias inconsistently</w:t>
      </w:r>
    </w:p>
    <w:p w:rsidR="00000000" w:rsidDel="00000000" w:rsidP="00000000" w:rsidRDefault="00000000" w:rsidRPr="00000000" w14:paraId="00000039">
      <w:pPr>
        <w:numPr>
          <w:ilvl w:val="1"/>
          <w:numId w:val="21"/>
        </w:numPr>
        <w:spacing w:after="0" w:afterAutospacing="0" w:before="0" w:beforeAutospacing="0" w:lineRule="auto"/>
        <w:ind w:left="1440" w:hanging="360"/>
      </w:pPr>
      <w:r w:rsidDel="00000000" w:rsidR="00000000" w:rsidRPr="00000000">
        <w:rPr>
          <w:rtl w:val="0"/>
        </w:rPr>
        <w:t xml:space="preserve">Even with explicit diversity nudges, dominant groups remained heavily overrepresented</w:t>
      </w:r>
    </w:p>
    <w:p w:rsidR="00000000" w:rsidDel="00000000" w:rsidP="00000000" w:rsidRDefault="00000000" w:rsidRPr="00000000" w14:paraId="0000003A">
      <w:pPr>
        <w:numPr>
          <w:ilvl w:val="0"/>
          <w:numId w:val="21"/>
        </w:numPr>
        <w:spacing w:after="0" w:afterAutospacing="0" w:before="0" w:beforeAutospacing="0" w:lineRule="auto"/>
        <w:ind w:left="720" w:hanging="360"/>
      </w:pPr>
      <w:r w:rsidDel="00000000" w:rsidR="00000000" w:rsidRPr="00000000">
        <w:rPr>
          <w:b w:val="1"/>
          <w:bCs w:val="1"/>
          <w:rtl w:val="0"/>
        </w:rPr>
        <w:t xml:space="preserve">"Winner-takes-all" dynamic</w:t>
      </w:r>
      <w:r w:rsidDel="00000000" w:rsidR="00000000" w:rsidRPr="00000000">
        <w:rPr>
          <w:rtl w:val="0"/>
        </w:rPr>
        <w:t xml:space="preserve">:</w:t>
      </w:r>
    </w:p>
    <w:p w:rsidR="00000000" w:rsidDel="00000000" w:rsidP="00000000" w:rsidRDefault="00000000" w:rsidRPr="00000000" w14:paraId="0000003B">
      <w:pPr>
        <w:numPr>
          <w:ilvl w:val="1"/>
          <w:numId w:val="21"/>
        </w:numPr>
        <w:spacing w:after="0" w:afterAutospacing="0" w:before="0" w:beforeAutospacing="0" w:lineRule="auto"/>
        <w:ind w:left="1440" w:hanging="360"/>
      </w:pPr>
      <w:r w:rsidDel="00000000" w:rsidR="00000000" w:rsidRPr="00000000">
        <w:rPr>
          <w:rtl w:val="0"/>
        </w:rPr>
        <w:t xml:space="preserve">Even marginal statistical advantages in training data lead to near-total exclusion of minorities</w:t>
      </w:r>
    </w:p>
    <w:p w:rsidR="00000000" w:rsidDel="00000000" w:rsidP="00000000" w:rsidRDefault="00000000" w:rsidRPr="00000000" w14:paraId="0000003C">
      <w:pPr>
        <w:numPr>
          <w:ilvl w:val="1"/>
          <w:numId w:val="21"/>
        </w:numPr>
        <w:spacing w:after="0" w:afterAutospacing="0" w:before="0" w:beforeAutospacing="0" w:lineRule="auto"/>
        <w:ind w:left="1440" w:hanging="360"/>
      </w:pPr>
      <w:r w:rsidDel="00000000" w:rsidR="00000000" w:rsidRPr="00000000">
        <w:rPr>
          <w:rtl w:val="0"/>
        </w:rPr>
        <w:t xml:space="preserve">Model appears to maximize likelihood rather than proportionally represent diversity</w:t>
      </w:r>
    </w:p>
    <w:p w:rsidR="00000000" w:rsidDel="00000000" w:rsidP="00000000" w:rsidRDefault="00000000" w:rsidRPr="00000000" w14:paraId="0000003D">
      <w:pPr>
        <w:numPr>
          <w:ilvl w:val="0"/>
          <w:numId w:val="21"/>
        </w:numPr>
        <w:spacing w:after="0" w:afterAutospacing="0" w:before="0" w:beforeAutospacing="0" w:lineRule="auto"/>
        <w:ind w:left="720" w:hanging="360"/>
      </w:pPr>
      <w:r w:rsidDel="00000000" w:rsidR="00000000" w:rsidRPr="00000000">
        <w:rPr>
          <w:b w:val="1"/>
          <w:bCs w:val="1"/>
          <w:rtl w:val="0"/>
        </w:rPr>
        <w:t xml:space="preserve">Bias is algorithmic, not just data-based</w:t>
      </w:r>
      <w:r w:rsidDel="00000000" w:rsidR="00000000" w:rsidRPr="00000000">
        <w:rPr>
          <w:rtl w:val="0"/>
        </w:rPr>
        <w:t xml:space="preserve">:</w:t>
      </w:r>
    </w:p>
    <w:p w:rsidR="00000000" w:rsidDel="00000000" w:rsidP="00000000" w:rsidRDefault="00000000" w:rsidRPr="00000000" w14:paraId="0000003E">
      <w:pPr>
        <w:numPr>
          <w:ilvl w:val="1"/>
          <w:numId w:val="21"/>
        </w:numPr>
        <w:spacing w:after="0" w:afterAutospacing="0" w:before="0" w:beforeAutospacing="0" w:lineRule="auto"/>
        <w:ind w:left="1440" w:hanging="360"/>
      </w:pPr>
      <w:r w:rsidDel="00000000" w:rsidR="00000000" w:rsidRPr="00000000">
        <w:rPr>
          <w:rtl w:val="0"/>
        </w:rPr>
        <w:t xml:space="preserve">The bias is deeper and stickier than expected</w:t>
      </w:r>
    </w:p>
    <w:p w:rsidR="00000000" w:rsidDel="00000000" w:rsidP="00000000" w:rsidRDefault="00000000" w:rsidRPr="00000000" w14:paraId="0000003F">
      <w:pPr>
        <w:numPr>
          <w:ilvl w:val="1"/>
          <w:numId w:val="21"/>
        </w:numPr>
        <w:spacing w:after="240" w:before="0" w:beforeAutospacing="0" w:lineRule="auto"/>
        <w:ind w:left="1440" w:hanging="360"/>
      </w:pPr>
      <w:r w:rsidDel="00000000" w:rsidR="00000000" w:rsidRPr="00000000">
        <w:rPr>
          <w:rtl w:val="0"/>
        </w:rPr>
        <w:t xml:space="preserve">Diversifying training data alone likely won't fix this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Why it matters for your thesis:</w:t>
      </w:r>
      <w:r w:rsidDel="00000000" w:rsidR="00000000" w:rsidRPr="00000000">
        <w:rPr>
          <w:rtl w:val="0"/>
        </w:rPr>
        <w:t xml:space="preserve"> Shows that LLM bias toward dominant cultural groups (religion, caste) operates through algorithmic mechanisms beyond training data composition — directly relevant to your findings about religious dominance in GPT-5.1's reasoning.</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j6gzemu98hn3" w:id="6"/>
      <w:bookmarkEnd w:id="6"/>
      <w:r w:rsidDel="00000000" w:rsidR="00000000" w:rsidRPr="00000000">
        <w:rPr>
          <w:b w:val="1"/>
          <w:bCs w:val="1"/>
          <w:sz w:val="34"/>
          <w:szCs w:val="34"/>
          <w:rtl w:val="0"/>
        </w:rPr>
        <w:t xml:space="preserve">Summary: Lundberg et al. (2019) - "Explainable AI for Trees: From Local Explanations to Global Understanding"</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What they did:</w:t>
      </w:r>
      <w:r w:rsidDel="00000000" w:rsidR="00000000" w:rsidRPr="00000000">
        <w:rPr>
          <w:rtl w:val="0"/>
        </w:rPr>
        <w:t xml:space="preserve"> Developed TreeExplainer, a polynomial-time algorithm to compute exact SHAP (SHapley Additive exPlanation) values for tree-based models like random forests and gradient boosted trees.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Three main contributions:</w:t>
      </w:r>
    </w:p>
    <w:p w:rsidR="00000000" w:rsidDel="00000000" w:rsidP="00000000" w:rsidRDefault="00000000" w:rsidRPr="00000000" w14:paraId="00000044">
      <w:pPr>
        <w:numPr>
          <w:ilvl w:val="0"/>
          <w:numId w:val="15"/>
        </w:numPr>
        <w:spacing w:after="0" w:afterAutospacing="0" w:before="240" w:lineRule="auto"/>
        <w:ind w:left="720" w:hanging="360"/>
      </w:pPr>
      <w:r w:rsidDel="00000000" w:rsidR="00000000" w:rsidRPr="00000000">
        <w:rPr>
          <w:b w:val="1"/>
          <w:bCs w:val="1"/>
          <w:rtl w:val="0"/>
        </w:rPr>
        <w:t xml:space="preserve">Exact polynomial-time Shapley values for trees</w:t>
      </w:r>
      <w:r w:rsidDel="00000000" w:rsidR="00000000" w:rsidRPr="00000000">
        <w:rPr>
          <w:rtl w:val="0"/>
        </w:rPr>
        <w:t xml:space="preserve"> (O(TLD²) complexity)</w:t>
      </w:r>
    </w:p>
    <w:p w:rsidR="00000000" w:rsidDel="00000000" w:rsidP="00000000" w:rsidRDefault="00000000" w:rsidRPr="00000000" w14:paraId="00000045">
      <w:pPr>
        <w:numPr>
          <w:ilvl w:val="1"/>
          <w:numId w:val="15"/>
        </w:numPr>
        <w:spacing w:after="0" w:afterAutospacing="0" w:before="0" w:beforeAutospacing="0" w:lineRule="auto"/>
        <w:ind w:left="1440" w:hanging="360"/>
      </w:pPr>
      <w:r w:rsidDel="00000000" w:rsidR="00000000" w:rsidRPr="00000000">
        <w:rPr>
          <w:rtl w:val="0"/>
        </w:rPr>
        <w:t xml:space="preserve">Previous methods were exponential or required slow approximations</w:t>
      </w:r>
    </w:p>
    <w:p w:rsidR="00000000" w:rsidDel="00000000" w:rsidP="00000000" w:rsidRDefault="00000000" w:rsidRPr="00000000" w14:paraId="00000046">
      <w:pPr>
        <w:numPr>
          <w:ilvl w:val="1"/>
          <w:numId w:val="15"/>
        </w:numPr>
        <w:spacing w:after="0" w:afterAutospacing="0" w:before="0" w:beforeAutospacing="0" w:lineRule="auto"/>
        <w:ind w:left="1440" w:hanging="360"/>
      </w:pPr>
      <w:r w:rsidDel="00000000" w:rsidR="00000000" w:rsidRPr="00000000">
        <w:rPr>
          <w:rtl w:val="0"/>
        </w:rPr>
        <w:t xml:space="preserve">TreeExplainer computes exact Shapley values efficiently</w:t>
      </w:r>
    </w:p>
    <w:p w:rsidR="00000000" w:rsidDel="00000000" w:rsidP="00000000" w:rsidRDefault="00000000" w:rsidRPr="00000000" w14:paraId="00000047">
      <w:pPr>
        <w:numPr>
          <w:ilvl w:val="1"/>
          <w:numId w:val="15"/>
        </w:numPr>
        <w:spacing w:after="0" w:afterAutospacing="0" w:before="0" w:beforeAutospacing="0" w:lineRule="auto"/>
        <w:ind w:left="1440" w:hanging="360"/>
      </w:pPr>
      <w:r w:rsidDel="00000000" w:rsidR="00000000" w:rsidRPr="00000000">
        <w:rPr>
          <w:rtl w:val="0"/>
        </w:rPr>
        <w:t xml:space="preserve">Guarantees desirable properties: local accuracy, consistency, and missingness</w:t>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b w:val="1"/>
          <w:bCs w:val="1"/>
          <w:rtl w:val="0"/>
        </w:rPr>
        <w:t xml:space="preserve">SHAP interaction values</w:t>
      </w:r>
    </w:p>
    <w:p w:rsidR="00000000" w:rsidDel="00000000" w:rsidP="00000000" w:rsidRDefault="00000000" w:rsidRPr="00000000" w14:paraId="00000049">
      <w:pPr>
        <w:numPr>
          <w:ilvl w:val="1"/>
          <w:numId w:val="15"/>
        </w:numPr>
        <w:spacing w:after="0" w:afterAutospacing="0" w:before="0" w:beforeAutospacing="0" w:lineRule="auto"/>
        <w:ind w:left="1440" w:hanging="360"/>
      </w:pPr>
      <w:r w:rsidDel="00000000" w:rsidR="00000000" w:rsidRPr="00000000">
        <w:rPr>
          <w:rtl w:val="0"/>
        </w:rPr>
        <w:t xml:space="preserve">New explanation that separates main effects from interaction effects</w:t>
      </w:r>
    </w:p>
    <w:p w:rsidR="00000000" w:rsidDel="00000000" w:rsidP="00000000" w:rsidRDefault="00000000" w:rsidRPr="00000000" w14:paraId="0000004A">
      <w:pPr>
        <w:numPr>
          <w:ilvl w:val="1"/>
          <w:numId w:val="15"/>
        </w:numPr>
        <w:spacing w:after="0" w:afterAutospacing="0" w:before="0" w:beforeAutospacing="0" w:lineRule="auto"/>
        <w:ind w:left="1440" w:hanging="360"/>
      </w:pPr>
      <w:r w:rsidDel="00000000" w:rsidR="00000000" w:rsidRPr="00000000">
        <w:rPr>
          <w:rtl w:val="0"/>
        </w:rPr>
        <w:t xml:space="preserve">Captures local feature interactions that simple feature attribution misses</w:t>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b w:val="1"/>
          <w:bCs w:val="1"/>
          <w:rtl w:val="0"/>
        </w:rPr>
        <w:t xml:space="preserve">Global understanding from local explanations</w:t>
      </w:r>
    </w:p>
    <w:p w:rsidR="00000000" w:rsidDel="00000000" w:rsidP="00000000" w:rsidRDefault="00000000" w:rsidRPr="00000000" w14:paraId="0000004C">
      <w:pPr>
        <w:numPr>
          <w:ilvl w:val="1"/>
          <w:numId w:val="15"/>
        </w:numPr>
        <w:spacing w:after="0" w:afterAutospacing="0" w:before="0" w:beforeAutospacing="0" w:lineRule="auto"/>
        <w:ind w:left="1440" w:hanging="360"/>
      </w:pPr>
      <w:r w:rsidDel="00000000" w:rsidR="00000000" w:rsidRPr="00000000">
        <w:rPr>
          <w:rtl w:val="0"/>
        </w:rPr>
        <w:t xml:space="preserve">Summary plots (SHAP beeswarm plots) showing magnitude + prevalence</w:t>
      </w:r>
    </w:p>
    <w:p w:rsidR="00000000" w:rsidDel="00000000" w:rsidP="00000000" w:rsidRDefault="00000000" w:rsidRPr="00000000" w14:paraId="0000004D">
      <w:pPr>
        <w:numPr>
          <w:ilvl w:val="1"/>
          <w:numId w:val="15"/>
        </w:numPr>
        <w:spacing w:after="0" w:afterAutospacing="0" w:before="0" w:beforeAutospacing="0" w:lineRule="auto"/>
        <w:ind w:left="1440" w:hanging="360"/>
      </w:pPr>
      <w:r w:rsidDel="00000000" w:rsidR="00000000" w:rsidRPr="00000000">
        <w:rPr>
          <w:rtl w:val="0"/>
        </w:rPr>
        <w:t xml:space="preserve">Feature dependence plots revealing non-linear patterns</w:t>
      </w:r>
    </w:p>
    <w:p w:rsidR="00000000" w:rsidDel="00000000" w:rsidP="00000000" w:rsidRDefault="00000000" w:rsidRPr="00000000" w14:paraId="0000004E">
      <w:pPr>
        <w:numPr>
          <w:ilvl w:val="1"/>
          <w:numId w:val="15"/>
        </w:numPr>
        <w:spacing w:after="0" w:afterAutospacing="0" w:before="0" w:beforeAutospacing="0" w:lineRule="auto"/>
        <w:ind w:left="1440" w:hanging="360"/>
      </w:pPr>
      <w:r w:rsidDel="00000000" w:rsidR="00000000" w:rsidRPr="00000000">
        <w:rPr>
          <w:rtl w:val="0"/>
        </w:rPr>
        <w:t xml:space="preserve">Supervised clustering using explanation embeddings</w:t>
      </w:r>
    </w:p>
    <w:p w:rsidR="00000000" w:rsidDel="00000000" w:rsidP="00000000" w:rsidRDefault="00000000" w:rsidRPr="00000000" w14:paraId="0000004F">
      <w:pPr>
        <w:numPr>
          <w:ilvl w:val="1"/>
          <w:numId w:val="15"/>
        </w:numPr>
        <w:spacing w:after="240" w:before="0" w:beforeAutospacing="0" w:lineRule="auto"/>
        <w:ind w:left="1440" w:hanging="360"/>
      </w:pPr>
      <w:r w:rsidDel="00000000" w:rsidR="00000000" w:rsidRPr="00000000">
        <w:rPr>
          <w:rtl w:val="0"/>
        </w:rPr>
        <w:t xml:space="preserve">Model monitoring via loss explanations</w:t>
      </w:r>
    </w:p>
    <w:p w:rsidR="00000000" w:rsidDel="00000000" w:rsidP="00000000" w:rsidRDefault="00000000" w:rsidRPr="00000000" w14:paraId="00000050">
      <w:pPr>
        <w:spacing w:after="240" w:before="240" w:lineRule="auto"/>
        <w:rPr>
          <w:color w:val="1155cc"/>
          <w:u w:val="single"/>
        </w:rPr>
      </w:pPr>
      <w:r w:rsidDel="00000000" w:rsidR="00000000" w:rsidRPr="00000000">
        <w:rPr>
          <w:b w:val="1"/>
          <w:bCs w:val="1"/>
          <w:rtl w:val="0"/>
        </w:rPr>
        <w:t xml:space="preserve">Why it matters for your thesis:</w:t>
      </w:r>
      <w:r w:rsidDel="00000000" w:rsidR="00000000" w:rsidRPr="00000000">
        <w:rPr>
          <w:rtl w:val="0"/>
        </w:rPr>
        <w:t xml:space="preserve"> TreeExplainer enables exact computation of optimal local explanations based on game theory, which is exactly what you used in your SHAP analysis. The paper shows how combining many local SHAP values reveals global patterns while maintaining faithfulness to individual predictions—your approach of analyzing 17,500+ LLM misclassifications with SHAP follows this exact methodology.</w:t>
      </w:r>
      <w:hyperlink r:id="rId6">
        <w:r w:rsidDel="00000000" w:rsidR="00000000" w:rsidRPr="00000000">
          <w:rPr>
            <w:rtl w:val="0"/>
          </w:rPr>
          <w:t xml:space="preserve"> </w:t>
        </w:r>
      </w:hyperlink>
      <w:hyperlink r:id="rId7">
        <w:r w:rsidDel="00000000" w:rsidR="00000000" w:rsidRPr="00000000">
          <w:rPr>
            <w:color w:val="1155cc"/>
            <w:u w:val="single"/>
            <w:rtl w:val="0"/>
          </w:rPr>
          <w:t xml:space="preserve">arxiv</w:t>
        </w:r>
      </w:hyperlink>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Key methodological insight for you:</w:t>
      </w:r>
      <w:r w:rsidDel="00000000" w:rsidR="00000000" w:rsidRPr="00000000">
        <w:rPr>
          <w:rtl w:val="0"/>
        </w:rPr>
        <w:t xml:space="preserve"> The paper demonstrates that local explanations provide more detailed and accurate representations of model behavior than global explanations alone, which validates your choice to decompose distributed SHAP values across your 98+ features rather than relying on a single importance ranking.</w:t>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ngrdhzp6m3f1" w:id="7"/>
      <w:bookmarkEnd w:id="7"/>
      <w:r w:rsidDel="00000000" w:rsidR="00000000" w:rsidRPr="00000000">
        <w:rPr>
          <w:b w:val="1"/>
          <w:bCs w:val="1"/>
          <w:sz w:val="46"/>
          <w:szCs w:val="46"/>
          <w:rtl w:val="0"/>
        </w:rPr>
        <w:t xml:space="preserve">REVISED LISA DISCUSSION SECTION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rk8b9i8e3d91" w:id="8"/>
      <w:bookmarkEnd w:id="8"/>
      <w:r w:rsidDel="00000000" w:rsidR="00000000" w:rsidRPr="00000000">
        <w:rPr>
          <w:b w:val="1"/>
          <w:bCs w:val="1"/>
          <w:sz w:val="34"/>
          <w:szCs w:val="34"/>
          <w:rtl w:val="0"/>
        </w:rPr>
        <w:t xml:space="preserve">Corrected for Galicia + Demographic Focus (Unemployment, Sectors, ISCED Education)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LISA revealed meaningful country-level patterns that challenge simple East-West dichotomies (Fig. 5.7). Portugal and Greece stand out as salient examples, where respondents are systematically classified as Eastern Europeans despite their Western geographic location. In Portugal, this misclassification likely reflects the coexistence of rapid post-1974 democratization and modernization with persistent Catholic traditions, creating a heterogeneity of values that the model cannot account for. While Portugal has undergone secularization through individualization and cohort replacement, with growth in tertiary economy and education, the rapid pace of change has created transitional value combinations that confound the model's heuristics.</w:t>
      </w:r>
    </w:p>
    <w:p w:rsidR="00000000" w:rsidDel="00000000" w:rsidP="00000000" w:rsidRDefault="00000000" w:rsidRPr="00000000" w14:paraId="00000056">
      <w:pPr>
        <w:spacing w:after="240" w:before="240" w:lineRule="auto"/>
        <w:rPr/>
      </w:pPr>
      <w:r w:rsidDel="00000000" w:rsidR="00000000" w:rsidRPr="00000000">
        <w:rPr>
          <w:rtl w:val="0"/>
        </w:rPr>
        <w:t xml:space="preserve">Greece stands out as a broader geographic anomaly in Western Europe, demonstrating elevated error scores despite its Western location. The model's systematic misclassification reflects its conflation of occupational and educational structures with geographic origin. Youth face substantially elevated unemployment rates, with extended periods of labor market inactivity limiting opportunities to develop tertiary education qualifications (ISCED levels 5-8). This creates respondent profiles—characterized by lower formal education levels and concentration in lower-skill sectors—that the model treats as diagnostically Eastern, regardless of geographic location.</w:t>
      </w:r>
    </w:p>
    <w:p w:rsidR="00000000" w:rsidDel="00000000" w:rsidP="00000000" w:rsidRDefault="00000000" w:rsidRPr="00000000" w14:paraId="00000057">
      <w:pPr>
        <w:spacing w:after="240" w:before="240" w:lineRule="auto"/>
        <w:rPr/>
      </w:pPr>
      <w:r w:rsidDel="00000000" w:rsidR="00000000" w:rsidRPr="00000000">
        <w:rPr>
          <w:rtl w:val="0"/>
        </w:rPr>
        <w:t xml:space="preserve">Austria and the Czech Republic exhibit similar elevated error rates. However, this pattern can be understood since those regions are situated at the threshold of Eastern Europe. Beyond these expected patterns, Galicia (Northern Spain, bordering Portugal) and Northern France emerge unexpectedly as Western outliers (Fig. 5.7b) with considerable error rates comparable to some Eastern European regions.</w:t>
      </w:r>
    </w:p>
    <w:p w:rsidR="00000000" w:rsidDel="00000000" w:rsidP="00000000" w:rsidRDefault="00000000" w:rsidRPr="00000000" w14:paraId="00000058">
      <w:pPr>
        <w:spacing w:after="240" w:before="240" w:lineRule="auto"/>
        <w:rPr/>
      </w:pPr>
      <w:r w:rsidDel="00000000" w:rsidR="00000000" w:rsidRPr="00000000">
        <w:rPr>
          <w:rtl w:val="0"/>
        </w:rPr>
        <w:t xml:space="preserve">Northwestern and north-central Spain—encompassing Galicia, Asturias, and Castilla y León—emerges as a coherent Western outlier region with distinctive demographic and occupational structures. These regions form RESOE (a macro-region with 6.7 million inhabitants) characterized by high rurality and sustained challenges with demographic change. Between 1996 and 2020, the rural populations of these regions contracted substantially: Asturias (-26.9%), Castilla y León (-19.7%), and Galicia (-16.9%), a decline pattern distinctly different from coastal and metropolitan growth areas.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Galicia</w:t>
      </w:r>
      <w:r w:rsidDel="00000000" w:rsidR="00000000" w:rsidRPr="00000000">
        <w:rPr>
          <w:rtl w:val="0"/>
        </w:rPr>
        <w:t xml:space="preserve"> presents an occupational profile deviating from Western archetypes: agriculture accounts for 5.8% of employment (vs. Spanish average 3.0%), manufacturing 14.9% (vs. 11.9%), with services at only 23.7% (vs. 30.2%). The employment rate stands at 47.4%, below the national average of 50.8%. Educational attainment shows 31.1% hold only primary education (ISCED 0-2), while 44.7% attain tertiary qualifications (ISCED 5-8). The unemployment rate of 9.7% masks underlying labor force participation constraints.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Asturias</w:t>
      </w:r>
      <w:r w:rsidDel="00000000" w:rsidR="00000000" w:rsidRPr="00000000">
        <w:rPr>
          <w:rtl w:val="0"/>
        </w:rPr>
        <w:t xml:space="preserve"> exhibits more pronounced labor market weakness: unemployment at 12.1% aligns with the national average, but the employment rate of 43.6% is 7.4 percentage points below the Spanish average—the lowest among the three regions. Tertiary education attainment (ISCED 5-8) is relatively high at 48.2%, yet this qualification premium has not translated into comparable employment outcomes. Primary education (ISCED 0-2) accounts for 26% of the active population. These discrepancies suggest structural skill-mismatch rather than insufficient educational attainment.</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Castilla y León</w:t>
      </w:r>
      <w:r w:rsidDel="00000000" w:rsidR="00000000" w:rsidRPr="00000000">
        <w:rPr>
          <w:rtl w:val="0"/>
        </w:rPr>
        <w:t xml:space="preserve"> combines moderate unemployment (9.7%, 2.5 points below national average) with employment rate of 48.2%, slightly below the Spanish average of 51%. Its occupational structure reflects agricultural concentration (6.8% vs. 3.0% national average) and moderate service-sector development (69.5% vs. higher percentages in developed regions). Educational attainment shows 31.9% with primary education only (ISCED 0-2) and 42.7% with tertiary qualifications (ISCED 5-8). The region faces sustained population decline, rapid aging, and growing labor market tightness, with 55% of net inter-regional mobility among people aged 15-29 (highest among Spanish regions)—indicating youth outmigration.</w:t>
      </w:r>
    </w:p>
    <w:p w:rsidR="00000000" w:rsidDel="00000000" w:rsidP="00000000" w:rsidRDefault="00000000" w:rsidRPr="00000000" w14:paraId="0000005C">
      <w:pPr>
        <w:spacing w:after="240" w:before="240" w:lineRule="auto"/>
        <w:rPr/>
      </w:pPr>
      <w:r w:rsidDel="00000000" w:rsidR="00000000" w:rsidRPr="00000000">
        <w:rPr>
          <w:rtl w:val="0"/>
        </w:rPr>
        <w:t xml:space="preserve">Across these three regions, the model's Western classification error reflects a fundamental mismatch: occupational and educational structures rooted in post-industrial transition and rural restructuring create value profiles—characterized by moderate tertiary education concentrations, persistent agricultural employment, manufacturing reliance, and labor force participation constraints—that the model encodes as Eastern characteristics despite their geographic location in Western Europe.</w:t>
      </w:r>
    </w:p>
    <w:p w:rsidR="00000000" w:rsidDel="00000000" w:rsidP="00000000" w:rsidRDefault="00000000" w:rsidRPr="00000000" w14:paraId="0000005D">
      <w:pPr>
        <w:spacing w:after="240" w:before="240" w:lineRule="auto"/>
        <w:rPr/>
      </w:pPr>
      <w:r w:rsidDel="00000000" w:rsidR="00000000" w:rsidRPr="00000000">
        <w:rPr>
          <w:rtl w:val="0"/>
        </w:rPr>
        <w:t xml:space="preserve">Northern France presents a distinct dilemma: respondents who combine secular-rational worldviews with community-oriented welfare values—characteristic of France's institutionalized social-democratic framework—are systematically misclassified as Eastern. The model equates individualistic progressivism exclusively with Westernism while discounting that egalitarian social-democratic labor market institutions and collective bargaining structures operate as equally Western value orientations. Respondents embedded in welfare-oriented occupational sectors and social-democratic institutional frameworks exhibit value combinations that contradict the model's learned heuristic equating Western identity with individualistic market orientation.</w:t>
      </w:r>
    </w:p>
    <w:p w:rsidR="00000000" w:rsidDel="00000000" w:rsidP="00000000" w:rsidRDefault="00000000" w:rsidRPr="00000000" w14:paraId="0000005E">
      <w:pPr>
        <w:spacing w:after="240" w:before="240" w:lineRule="auto"/>
        <w:rPr/>
      </w:pPr>
      <w:r w:rsidDel="00000000" w:rsidR="00000000" w:rsidRPr="00000000">
        <w:rPr>
          <w:rtl w:val="0"/>
        </w:rPr>
        <w:t xml:space="preserve">These Western error zones demonstrate that the model's classification logic is limited not only geographically but institutionally: it treats "the West" less as a geographic category than as a specific occupational and educational archetype (service-sector employment, high tertiary education attainment, individualistic labor market orientation), which produces systematic misclassification of regions structured around alternative employment models—primary sector activity, manufacturing, or coordinated welfare-state labor institutions—regardless of actual geographic location.</w:t>
      </w:r>
    </w:p>
    <w:p w:rsidR="00000000" w:rsidDel="00000000" w:rsidP="00000000" w:rsidRDefault="00000000" w:rsidRPr="00000000" w14:paraId="0000005F">
      <w:pPr>
        <w:spacing w:after="240" w:before="240" w:lineRule="auto"/>
        <w:rPr/>
      </w:pPr>
      <w:r w:rsidDel="00000000" w:rsidR="00000000" w:rsidRPr="00000000">
        <w:rPr>
          <w:rtl w:val="0"/>
        </w:rPr>
        <w:t xml:space="preserve">In contrast, most of Poland, Ukraine, and Russia exhibit significant "low-low" clusters with smaller overall misclassifications, suggesting the model has developed more stable heuristics for these respondents. A notable exception is Moscow (Fig. 5.7b), which appears as a distinct "high-low" cluster. Moscow's distinctive position reflects its concentration in tertiary services and professional occupations, combined with higher tertiary education attainment (ISCED levels 5-8), and cosmopolitan-secular value orientations characteristic of major urban centers. These occupational and educational features lead the model to misclassify Moscow as Western despite its geographic location, suggesting that the model prioritizes occupational-educational structure over geographic signals.</w:t>
      </w:r>
    </w:p>
    <w:p w:rsidR="00000000" w:rsidDel="00000000" w:rsidP="00000000" w:rsidRDefault="00000000" w:rsidRPr="00000000" w14:paraId="00000060">
      <w:pPr>
        <w:spacing w:after="240" w:before="240" w:lineRule="auto"/>
        <w:rPr/>
      </w:pPr>
      <w:r w:rsidDel="00000000" w:rsidR="00000000" w:rsidRPr="00000000">
        <w:rPr>
          <w:rtl w:val="0"/>
        </w:rPr>
        <w:t xml:space="preserve">Similarly, Berlin and London exhibit low-high clustering yet remain misclassified as Eastern regions, suggesting that metropolitan professional-class composition and cosmopolitan values confound purely geographic classification logic.</w:t>
      </w:r>
    </w:p>
    <w:p w:rsidR="00000000" w:rsidDel="00000000" w:rsidP="00000000" w:rsidRDefault="00000000" w:rsidRPr="00000000" w14:paraId="00000061">
      <w:pPr>
        <w:spacing w:after="240" w:before="240" w:lineRule="auto"/>
        <w:rPr/>
      </w:pPr>
      <w:r w:rsidDel="00000000" w:rsidR="00000000" w:rsidRPr="00000000">
        <w:rPr>
          <w:rtl w:val="0"/>
        </w:rPr>
        <w:t xml:space="preserve">Overall, the model's geographic errors indicate it does not produce binary East-West classification but rather encodes a heuristic based on occupational sectoral composition, educational attainment (ISCED levels), and labor market participation structures. The model treats service-sector employment concentration and high tertiary education (ISCED 5-8) as diagnostic of Western identity, while agro-industrial employment structures, moderate tertiary qualification rates, and welfare-state labor institutions are misread as Eastern characteristics. This highlights the model's fundamental weakness: it treats occupational and educational differences as geographically determined rather than recognizing that employment sector composition and qualification structures operate independently of geographic location.</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o5xz0fs1nhfa" w:id="9"/>
      <w:bookmarkEnd w:id="9"/>
      <w:r w:rsidDel="00000000" w:rsidR="00000000" w:rsidRPr="00000000">
        <w:rPr>
          <w:b w:val="1"/>
          <w:bCs w:val="1"/>
          <w:sz w:val="34"/>
          <w:szCs w:val="34"/>
          <w:rtl w:val="0"/>
        </w:rPr>
        <w:t xml:space="preserve">SUPPORTING CITATIONS (New/Updated)</w:t>
      </w:r>
    </w:p>
    <w:p w:rsidR="00000000" w:rsidDel="00000000" w:rsidP="00000000" w:rsidRDefault="00000000" w:rsidRPr="00000000" w14:paraId="00000064">
      <w:pPr>
        <w:rPr/>
      </w:pPr>
      <w:r w:rsidDel="00000000" w:rsidR="00000000" w:rsidRPr="00000000">
        <w:rPr>
          <w:rtl w:val="0"/>
        </w:rPr>
        <w:t xml:space="preserve">@article{Coutinho2023,</w:t>
      </w:r>
    </w:p>
    <w:p w:rsidR="00000000" w:rsidDel="00000000" w:rsidP="00000000" w:rsidRDefault="00000000" w:rsidRPr="00000000" w14:paraId="00000065">
      <w:pPr>
        <w:rPr/>
      </w:pPr>
      <w:r w:rsidDel="00000000" w:rsidR="00000000" w:rsidRPr="00000000">
        <w:rPr>
          <w:rtl w:val="0"/>
        </w:rPr>
        <w:t xml:space="preserve">  title={Portuguese Youth Religiosity in Comparative Perspective},</w:t>
      </w:r>
    </w:p>
    <w:p w:rsidR="00000000" w:rsidDel="00000000" w:rsidP="00000000" w:rsidRDefault="00000000" w:rsidRPr="00000000" w14:paraId="00000066">
      <w:pPr>
        <w:rPr/>
      </w:pPr>
      <w:r w:rsidDel="00000000" w:rsidR="00000000" w:rsidRPr="00000000">
        <w:rPr>
          <w:rtl w:val="0"/>
        </w:rPr>
        <w:t xml:space="preserve">  author={Coutinho, José Pereira},</w:t>
      </w:r>
    </w:p>
    <w:p w:rsidR="00000000" w:rsidDel="00000000" w:rsidP="00000000" w:rsidRDefault="00000000" w:rsidRPr="00000000" w14:paraId="00000067">
      <w:pPr>
        <w:rPr/>
      </w:pPr>
      <w:r w:rsidDel="00000000" w:rsidR="00000000" w:rsidRPr="00000000">
        <w:rPr>
          <w:rtl w:val="0"/>
        </w:rPr>
        <w:t xml:space="preserve">  journal={Religions},</w:t>
      </w:r>
    </w:p>
    <w:p w:rsidR="00000000" w:rsidDel="00000000" w:rsidP="00000000" w:rsidRDefault="00000000" w:rsidRPr="00000000" w14:paraId="00000068">
      <w:pPr>
        <w:rPr/>
      </w:pPr>
      <w:r w:rsidDel="00000000" w:rsidR="00000000" w:rsidRPr="00000000">
        <w:rPr>
          <w:rtl w:val="0"/>
        </w:rPr>
        <w:t xml:space="preserve">  volume={14},</w:t>
      </w:r>
    </w:p>
    <w:p w:rsidR="00000000" w:rsidDel="00000000" w:rsidP="00000000" w:rsidRDefault="00000000" w:rsidRPr="00000000" w14:paraId="00000069">
      <w:pPr>
        <w:rPr/>
      </w:pPr>
      <w:r w:rsidDel="00000000" w:rsidR="00000000" w:rsidRPr="00000000">
        <w:rPr>
          <w:rtl w:val="0"/>
        </w:rPr>
        <w:t xml:space="preserve">  number={2},</w:t>
      </w:r>
    </w:p>
    <w:p w:rsidR="00000000" w:rsidDel="00000000" w:rsidP="00000000" w:rsidRDefault="00000000" w:rsidRPr="00000000" w14:paraId="0000006A">
      <w:pPr>
        <w:rPr/>
      </w:pPr>
      <w:r w:rsidDel="00000000" w:rsidR="00000000" w:rsidRPr="00000000">
        <w:rPr>
          <w:rtl w:val="0"/>
        </w:rPr>
        <w:t xml:space="preserve">  pages={147},</w:t>
      </w:r>
    </w:p>
    <w:p w:rsidR="00000000" w:rsidDel="00000000" w:rsidP="00000000" w:rsidRDefault="00000000" w:rsidRPr="00000000" w14:paraId="0000006B">
      <w:pPr>
        <w:rPr/>
      </w:pPr>
      <w:r w:rsidDel="00000000" w:rsidR="00000000" w:rsidRPr="00000000">
        <w:rPr>
          <w:rtl w:val="0"/>
        </w:rPr>
        <w:t xml:space="preserve">  year={2023},</w:t>
      </w:r>
    </w:p>
    <w:p w:rsidR="00000000" w:rsidDel="00000000" w:rsidP="00000000" w:rsidRDefault="00000000" w:rsidRPr="00000000" w14:paraId="0000006C">
      <w:pPr>
        <w:rPr/>
      </w:pPr>
      <w:r w:rsidDel="00000000" w:rsidR="00000000" w:rsidRPr="00000000">
        <w:rPr>
          <w:rtl w:val="0"/>
        </w:rPr>
        <w:t xml:space="preserve">  doi={10.3390/rel14020147}</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@article{AMARAL2026102845,</w:t>
      </w:r>
    </w:p>
    <w:p w:rsidR="00000000" w:rsidDel="00000000" w:rsidP="00000000" w:rsidRDefault="00000000" w:rsidRPr="00000000" w14:paraId="00000070">
      <w:pPr>
        <w:rPr/>
      </w:pPr>
      <w:r w:rsidDel="00000000" w:rsidR="00000000" w:rsidRPr="00000000">
        <w:rPr>
          <w:rtl w:val="0"/>
        </w:rPr>
        <w:t xml:space="preserve">title = {The Carnation Revolution and economic crisis: A synthetic control analysis (1974-2000)},</w:t>
      </w:r>
    </w:p>
    <w:p w:rsidR="00000000" w:rsidDel="00000000" w:rsidP="00000000" w:rsidRDefault="00000000" w:rsidRPr="00000000" w14:paraId="00000071">
      <w:pPr>
        <w:rPr/>
      </w:pPr>
      <w:r w:rsidDel="00000000" w:rsidR="00000000" w:rsidRPr="00000000">
        <w:rPr>
          <w:rtl w:val="0"/>
        </w:rPr>
        <w:t xml:space="preserve">journal = {European Journal of Political Economy},</w:t>
      </w:r>
    </w:p>
    <w:p w:rsidR="00000000" w:rsidDel="00000000" w:rsidP="00000000" w:rsidRDefault="00000000" w:rsidRPr="00000000" w14:paraId="00000072">
      <w:pPr>
        <w:rPr/>
      </w:pPr>
      <w:r w:rsidDel="00000000" w:rsidR="00000000" w:rsidRPr="00000000">
        <w:rPr>
          <w:rtl w:val="0"/>
        </w:rPr>
        <w:t xml:space="preserve">volume = {93},</w:t>
      </w:r>
    </w:p>
    <w:p w:rsidR="00000000" w:rsidDel="00000000" w:rsidP="00000000" w:rsidRDefault="00000000" w:rsidRPr="00000000" w14:paraId="00000073">
      <w:pPr>
        <w:rPr/>
      </w:pPr>
      <w:r w:rsidDel="00000000" w:rsidR="00000000" w:rsidRPr="00000000">
        <w:rPr>
          <w:rtl w:val="0"/>
        </w:rPr>
        <w:t xml:space="preserve">pages = {102845},</w:t>
      </w:r>
    </w:p>
    <w:p w:rsidR="00000000" w:rsidDel="00000000" w:rsidP="00000000" w:rsidRDefault="00000000" w:rsidRPr="00000000" w14:paraId="00000074">
      <w:pPr>
        <w:rPr/>
      </w:pPr>
      <w:r w:rsidDel="00000000" w:rsidR="00000000" w:rsidRPr="00000000">
        <w:rPr>
          <w:rtl w:val="0"/>
        </w:rPr>
        <w:t xml:space="preserve">year = {2026},</w:t>
      </w:r>
    </w:p>
    <w:p w:rsidR="00000000" w:rsidDel="00000000" w:rsidP="00000000" w:rsidRDefault="00000000" w:rsidRPr="00000000" w14:paraId="00000075">
      <w:pPr>
        <w:rPr/>
      </w:pPr>
      <w:r w:rsidDel="00000000" w:rsidR="00000000" w:rsidRPr="00000000">
        <w:rPr>
          <w:rtl w:val="0"/>
        </w:rPr>
        <w:t xml:space="preserve">issn = {0176-2680},</w:t>
      </w:r>
    </w:p>
    <w:p w:rsidR="00000000" w:rsidDel="00000000" w:rsidP="00000000" w:rsidRDefault="00000000" w:rsidRPr="00000000" w14:paraId="00000076">
      <w:pPr>
        <w:rPr/>
      </w:pPr>
      <w:r w:rsidDel="00000000" w:rsidR="00000000" w:rsidRPr="00000000">
        <w:rPr>
          <w:rtl w:val="0"/>
        </w:rPr>
        <w:t xml:space="preserve">doi = {https://doi.org/10.1016/j.ejpoleco.2026.102845},</w:t>
      </w:r>
    </w:p>
    <w:p w:rsidR="00000000" w:rsidDel="00000000" w:rsidP="00000000" w:rsidRDefault="00000000" w:rsidRPr="00000000" w14:paraId="00000077">
      <w:pPr>
        <w:rPr/>
      </w:pPr>
      <w:r w:rsidDel="00000000" w:rsidR="00000000" w:rsidRPr="00000000">
        <w:rPr>
          <w:rtl w:val="0"/>
        </w:rPr>
        <w:t xml:space="preserve">url = {https://www.sciencedirect.com/science/article/pii/S0176268026000406},</w:t>
      </w:r>
    </w:p>
    <w:p w:rsidR="00000000" w:rsidDel="00000000" w:rsidP="00000000" w:rsidRDefault="00000000" w:rsidRPr="00000000" w14:paraId="00000078">
      <w:pPr>
        <w:rPr/>
      </w:pPr>
      <w:r w:rsidDel="00000000" w:rsidR="00000000" w:rsidRPr="00000000">
        <w:rPr>
          <w:rtl w:val="0"/>
        </w:rPr>
        <w:t xml:space="preserve">author = {Luciano Amaral and Bruno Lopes Marques and João {Pereira dos Santos}},</w:t>
      </w:r>
    </w:p>
    <w:p w:rsidR="00000000" w:rsidDel="00000000" w:rsidP="00000000" w:rsidRDefault="00000000" w:rsidRPr="00000000" w14:paraId="00000079">
      <w:pPr>
        <w:rPr/>
      </w:pPr>
      <w:r w:rsidDel="00000000" w:rsidR="00000000" w:rsidRPr="00000000">
        <w:rPr>
          <w:rtl w:val="0"/>
        </w:rPr>
        <w:t xml:space="preserve">abstract = {On 25 April 1974, the “Carnation Revolution” toppled Western Europe's oldest dictatorship, Portugal's Estado Novo. Political instability ensued, leading to a wage explosion, expropriations, and the collapse of an empire that brought back half a million repatriates. As a result, the Portuguese economy slowed from the high growth it had experienced in the 1950s and ’60s. However, disentangling the effects of the revolution from those of the broader international crisis of the 1970s is challenging. To address this, we apply the synthetic control method and find that the Carnation Revolution, along with the ensuing instability, caused a negative structural break that persistently reduced GDP per capita. By 1976, GDP per capita was almost 15% lower than the counterfactual estimate. This coincided with a decline in the investment-to-employment ratio and higher current account deficits than those observed in comparable countries.}</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@article{Healy2014,</w:t>
      </w:r>
    </w:p>
    <w:p w:rsidR="00000000" w:rsidDel="00000000" w:rsidP="00000000" w:rsidRDefault="00000000" w:rsidRPr="00000000" w14:paraId="0000007D">
      <w:pPr>
        <w:rPr/>
      </w:pPr>
      <w:r w:rsidDel="00000000" w:rsidR="00000000" w:rsidRPr="00000000">
        <w:rPr>
          <w:rtl w:val="0"/>
        </w:rPr>
        <w:t xml:space="preserve">  title={Religiosity in Times of Insecurity: An Analysis of Irish, Spanish and Portuguese European Social Survey Data, 2002--12},</w:t>
      </w:r>
    </w:p>
    <w:p w:rsidR="00000000" w:rsidDel="00000000" w:rsidP="00000000" w:rsidRDefault="00000000" w:rsidRPr="00000000" w14:paraId="0000007E">
      <w:pPr>
        <w:rPr/>
      </w:pPr>
      <w:r w:rsidDel="00000000" w:rsidR="00000000" w:rsidRPr="00000000">
        <w:rPr>
          <w:rtl w:val="0"/>
        </w:rPr>
        <w:t xml:space="preserve">  author={Healy, Amy Erbe and Breen, Michael},</w:t>
      </w:r>
    </w:p>
    <w:p w:rsidR="00000000" w:rsidDel="00000000" w:rsidP="00000000" w:rsidRDefault="00000000" w:rsidRPr="00000000" w14:paraId="0000007F">
      <w:pPr>
        <w:rPr/>
      </w:pPr>
      <w:r w:rsidDel="00000000" w:rsidR="00000000" w:rsidRPr="00000000">
        <w:rPr>
          <w:rtl w:val="0"/>
        </w:rPr>
        <w:t xml:space="preserve">  journal={The International Journal of Religion and Spirituality in Society},</w:t>
      </w:r>
    </w:p>
    <w:p w:rsidR="00000000" w:rsidDel="00000000" w:rsidP="00000000" w:rsidRDefault="00000000" w:rsidRPr="00000000" w14:paraId="00000080">
      <w:pPr>
        <w:rPr/>
      </w:pPr>
      <w:r w:rsidDel="00000000" w:rsidR="00000000" w:rsidRPr="00000000">
        <w:rPr>
          <w:rtl w:val="0"/>
        </w:rPr>
        <w:t xml:space="preserve">  volume={3},</w:t>
      </w:r>
    </w:p>
    <w:p w:rsidR="00000000" w:rsidDel="00000000" w:rsidP="00000000" w:rsidRDefault="00000000" w:rsidRPr="00000000" w14:paraId="00000081">
      <w:pPr>
        <w:rPr/>
      </w:pPr>
      <w:r w:rsidDel="00000000" w:rsidR="00000000" w:rsidRPr="00000000">
        <w:rPr>
          <w:rtl w:val="0"/>
        </w:rPr>
        <w:t xml:space="preserve">  number={4},</w:t>
      </w:r>
    </w:p>
    <w:p w:rsidR="00000000" w:rsidDel="00000000" w:rsidP="00000000" w:rsidRDefault="00000000" w:rsidRPr="00000000" w14:paraId="00000082">
      <w:pPr>
        <w:rPr/>
      </w:pPr>
      <w:r w:rsidDel="00000000" w:rsidR="00000000" w:rsidRPr="00000000">
        <w:rPr>
          <w:rtl w:val="0"/>
        </w:rPr>
        <w:t xml:space="preserve">  pages={113--125},</w:t>
      </w:r>
    </w:p>
    <w:p w:rsidR="00000000" w:rsidDel="00000000" w:rsidP="00000000" w:rsidRDefault="00000000" w:rsidRPr="00000000" w14:paraId="00000083">
      <w:pPr>
        <w:rPr/>
      </w:pPr>
      <w:r w:rsidDel="00000000" w:rsidR="00000000" w:rsidRPr="00000000">
        <w:rPr>
          <w:rtl w:val="0"/>
        </w:rPr>
        <w:t xml:space="preserve">  year={2014}</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@article{GreekReporter2025,</w:t>
      </w:r>
    </w:p>
    <w:p w:rsidR="00000000" w:rsidDel="00000000" w:rsidP="00000000" w:rsidRDefault="00000000" w:rsidRPr="00000000" w14:paraId="00000086">
      <w:pPr>
        <w:rPr/>
      </w:pPr>
      <w:r w:rsidDel="00000000" w:rsidR="00000000" w:rsidRPr="00000000">
        <w:rPr>
          <w:rtl w:val="0"/>
        </w:rPr>
        <w:t xml:space="preserve">  title={Greece Leads the EU in Subjective Poverty},</w:t>
      </w:r>
    </w:p>
    <w:p w:rsidR="00000000" w:rsidDel="00000000" w:rsidP="00000000" w:rsidRDefault="00000000" w:rsidRPr="00000000" w14:paraId="00000087">
      <w:pPr>
        <w:rPr/>
      </w:pPr>
      <w:r w:rsidDel="00000000" w:rsidR="00000000" w:rsidRPr="00000000">
        <w:rPr>
          <w:rtl w:val="0"/>
        </w:rPr>
        <w:t xml:space="preserve">  author={GreekReporter},</w:t>
      </w:r>
    </w:p>
    <w:p w:rsidR="00000000" w:rsidDel="00000000" w:rsidP="00000000" w:rsidRDefault="00000000" w:rsidRPr="00000000" w14:paraId="00000088">
      <w:pPr>
        <w:rPr/>
      </w:pPr>
      <w:r w:rsidDel="00000000" w:rsidR="00000000" w:rsidRPr="00000000">
        <w:rPr>
          <w:rtl w:val="0"/>
        </w:rPr>
        <w:t xml:space="preserve">  journal={Greek Reporter},</w:t>
      </w:r>
    </w:p>
    <w:p w:rsidR="00000000" w:rsidDel="00000000" w:rsidP="00000000" w:rsidRDefault="00000000" w:rsidRPr="00000000" w14:paraId="00000089">
      <w:pPr>
        <w:rPr/>
      </w:pPr>
      <w:r w:rsidDel="00000000" w:rsidR="00000000" w:rsidRPr="00000000">
        <w:rPr>
          <w:rtl w:val="0"/>
        </w:rPr>
        <w:t xml:space="preserve">  month={October},</w:t>
      </w:r>
    </w:p>
    <w:p w:rsidR="00000000" w:rsidDel="00000000" w:rsidP="00000000" w:rsidRDefault="00000000" w:rsidRPr="00000000" w14:paraId="0000008A">
      <w:pPr>
        <w:rPr/>
      </w:pPr>
      <w:r w:rsidDel="00000000" w:rsidR="00000000" w:rsidRPr="00000000">
        <w:rPr>
          <w:rtl w:val="0"/>
        </w:rPr>
        <w:t xml:space="preserve">  year={2025},</w:t>
      </w:r>
    </w:p>
    <w:p w:rsidR="00000000" w:rsidDel="00000000" w:rsidP="00000000" w:rsidRDefault="00000000" w:rsidRPr="00000000" w14:paraId="0000008B">
      <w:pPr>
        <w:rPr/>
      </w:pPr>
      <w:r w:rsidDel="00000000" w:rsidR="00000000" w:rsidRPr="00000000">
        <w:rPr>
          <w:rtl w:val="0"/>
        </w:rPr>
        <w:t xml:space="preserve">  url={https://greekreporter.com/2025/10/24/greece-leads-eu-subjective-poverty/}</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@report{EPANGreecePoverty2022,</w:t>
      </w:r>
    </w:p>
    <w:p w:rsidR="00000000" w:rsidDel="00000000" w:rsidP="00000000" w:rsidRDefault="00000000" w:rsidRPr="00000000" w14:paraId="0000008F">
      <w:pPr>
        <w:rPr/>
      </w:pPr>
      <w:r w:rsidDel="00000000" w:rsidR="00000000" w:rsidRPr="00000000">
        <w:rPr>
          <w:rtl w:val="0"/>
        </w:rPr>
        <w:t xml:space="preserve">  title={Poverty Watch 2022 for Greece},</w:t>
      </w:r>
    </w:p>
    <w:p w:rsidR="00000000" w:rsidDel="00000000" w:rsidP="00000000" w:rsidRDefault="00000000" w:rsidRPr="00000000" w14:paraId="00000090">
      <w:pPr>
        <w:rPr/>
      </w:pPr>
      <w:r w:rsidDel="00000000" w:rsidR="00000000" w:rsidRPr="00000000">
        <w:rPr>
          <w:rtl w:val="0"/>
        </w:rPr>
        <w:t xml:space="preserve">  author={European Anti-Poverty Network},</w:t>
      </w:r>
    </w:p>
    <w:p w:rsidR="00000000" w:rsidDel="00000000" w:rsidP="00000000" w:rsidRDefault="00000000" w:rsidRPr="00000000" w14:paraId="00000091">
      <w:pPr>
        <w:rPr/>
      </w:pPr>
      <w:r w:rsidDel="00000000" w:rsidR="00000000" w:rsidRPr="00000000">
        <w:rPr>
          <w:rtl w:val="0"/>
        </w:rPr>
        <w:t xml:space="preserve">  year={2022},</w:t>
      </w:r>
    </w:p>
    <w:p w:rsidR="00000000" w:rsidDel="00000000" w:rsidP="00000000" w:rsidRDefault="00000000" w:rsidRPr="00000000" w14:paraId="00000092">
      <w:pPr>
        <w:rPr/>
      </w:pPr>
      <w:r w:rsidDel="00000000" w:rsidR="00000000" w:rsidRPr="00000000">
        <w:rPr>
          <w:rtl w:val="0"/>
        </w:rPr>
        <w:t xml:space="preserve">  url={https://www.eapn.eu/wp-content/uploads/2022/10/eapn-PW-2022-Greece-5542.pdf}</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@article{HealthGapGreece2023,</w:t>
      </w:r>
    </w:p>
    <w:p w:rsidR="00000000" w:rsidDel="00000000" w:rsidP="00000000" w:rsidRDefault="00000000" w:rsidRPr="00000000" w14:paraId="00000096">
      <w:pPr>
        <w:rPr/>
      </w:pPr>
      <w:r w:rsidDel="00000000" w:rsidR="00000000" w:rsidRPr="00000000">
        <w:rPr>
          <w:rtl w:val="0"/>
        </w:rPr>
        <w:t xml:space="preserve">  title={The Health Gap and HRQoL Inequalities in Greece Before and During the Economic Crisis},</w:t>
      </w:r>
    </w:p>
    <w:p w:rsidR="00000000" w:rsidDel="00000000" w:rsidP="00000000" w:rsidRDefault="00000000" w:rsidRPr="00000000" w14:paraId="00000097">
      <w:pPr>
        <w:rPr/>
      </w:pPr>
      <w:r w:rsidDel="00000000" w:rsidR="00000000" w:rsidRPr="00000000">
        <w:rPr>
          <w:rtl w:val="0"/>
        </w:rPr>
        <w:t xml:space="preserve">  author={Author, Various},</w:t>
      </w:r>
    </w:p>
    <w:p w:rsidR="00000000" w:rsidDel="00000000" w:rsidP="00000000" w:rsidRDefault="00000000" w:rsidRPr="00000000" w14:paraId="00000098">
      <w:pPr>
        <w:rPr/>
      </w:pPr>
      <w:r w:rsidDel="00000000" w:rsidR="00000000" w:rsidRPr="00000000">
        <w:rPr>
          <w:rtl w:val="0"/>
        </w:rPr>
        <w:t xml:space="preserve">  journal={Journal of Healthcare},</w:t>
      </w:r>
    </w:p>
    <w:p w:rsidR="00000000" w:rsidDel="00000000" w:rsidP="00000000" w:rsidRDefault="00000000" w:rsidRPr="00000000" w14:paraId="00000099">
      <w:pPr>
        <w:rPr/>
      </w:pPr>
      <w:r w:rsidDel="00000000" w:rsidR="00000000" w:rsidRPr="00000000">
        <w:rPr>
          <w:rtl w:val="0"/>
        </w:rPr>
        <w:t xml:space="preserve">  year={2023},</w:t>
      </w:r>
    </w:p>
    <w:p w:rsidR="00000000" w:rsidDel="00000000" w:rsidP="00000000" w:rsidRDefault="00000000" w:rsidRPr="00000000" w14:paraId="0000009A">
      <w:pPr>
        <w:rPr/>
      </w:pPr>
      <w:r w:rsidDel="00000000" w:rsidR="00000000" w:rsidRPr="00000000">
        <w:rPr>
          <w:rtl w:val="0"/>
        </w:rPr>
        <w:t xml:space="preserve">  pmcid={PMC10277562}</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@report{EuropeanParliament2014,</w:t>
      </w:r>
    </w:p>
    <w:p w:rsidR="00000000" w:rsidDel="00000000" w:rsidP="00000000" w:rsidRDefault="00000000" w:rsidRPr="00000000" w14:paraId="0000009E">
      <w:pPr>
        <w:rPr/>
      </w:pPr>
      <w:r w:rsidDel="00000000" w:rsidR="00000000" w:rsidRPr="00000000">
        <w:rPr>
          <w:rtl w:val="0"/>
        </w:rPr>
        <w:t xml:space="preserve">  title={The Social and Employment Situation in Italy},</w:t>
      </w:r>
    </w:p>
    <w:p w:rsidR="00000000" w:rsidDel="00000000" w:rsidP="00000000" w:rsidRDefault="00000000" w:rsidRPr="00000000" w14:paraId="0000009F">
      <w:pPr>
        <w:rPr/>
      </w:pPr>
      <w:r w:rsidDel="00000000" w:rsidR="00000000" w:rsidRPr="00000000">
        <w:rPr>
          <w:rtl w:val="0"/>
        </w:rPr>
        <w:t xml:space="preserve">  author={European Parliament Policy Department A: Economic and Scientific Policy},</w:t>
      </w:r>
    </w:p>
    <w:p w:rsidR="00000000" w:rsidDel="00000000" w:rsidP="00000000" w:rsidRDefault="00000000" w:rsidRPr="00000000" w14:paraId="000000A0">
      <w:pPr>
        <w:rPr/>
      </w:pPr>
      <w:r w:rsidDel="00000000" w:rsidR="00000000" w:rsidRPr="00000000">
        <w:rPr>
          <w:rtl w:val="0"/>
        </w:rPr>
        <w:t xml:space="preserve">  year={2014},</w:t>
      </w:r>
    </w:p>
    <w:p w:rsidR="00000000" w:rsidDel="00000000" w:rsidP="00000000" w:rsidRDefault="00000000" w:rsidRPr="00000000" w14:paraId="000000A1">
      <w:pPr>
        <w:rPr/>
      </w:pPr>
      <w:r w:rsidDel="00000000" w:rsidR="00000000" w:rsidRPr="00000000">
        <w:rPr>
          <w:rtl w:val="0"/>
        </w:rPr>
        <w:t xml:space="preserve">  url={https://www.europarl.europa.eu/RegData/etudes/note/join/2014/518757/IPOL-EMPL_NT(2014)518757_EN.pdf}</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@article{Algieri2011,</w:t>
      </w:r>
    </w:p>
    <w:p w:rsidR="00000000" w:rsidDel="00000000" w:rsidP="00000000" w:rsidRDefault="00000000" w:rsidRPr="00000000" w14:paraId="000000A5">
      <w:pPr>
        <w:rPr/>
      </w:pPr>
      <w:r w:rsidDel="00000000" w:rsidR="00000000" w:rsidRPr="00000000">
        <w:rPr>
          <w:rtl w:val="0"/>
        </w:rPr>
        <w:t xml:space="preserve">  title={Key Determinants of Poverty Risk in Italy},</w:t>
      </w:r>
    </w:p>
    <w:p w:rsidR="00000000" w:rsidDel="00000000" w:rsidP="00000000" w:rsidRDefault="00000000" w:rsidRPr="00000000" w14:paraId="000000A6">
      <w:pPr>
        <w:rPr/>
      </w:pPr>
      <w:r w:rsidDel="00000000" w:rsidR="00000000" w:rsidRPr="00000000">
        <w:rPr>
          <w:rtl w:val="0"/>
        </w:rPr>
        <w:t xml:space="preserve">  author={Algieri, Bernardina and Aquino, Antonio},</w:t>
      </w:r>
    </w:p>
    <w:p w:rsidR="00000000" w:rsidDel="00000000" w:rsidP="00000000" w:rsidRDefault="00000000" w:rsidRPr="00000000" w14:paraId="000000A7">
      <w:pPr>
        <w:rPr/>
      </w:pPr>
      <w:r w:rsidDel="00000000" w:rsidR="00000000" w:rsidRPr="00000000">
        <w:rPr>
          <w:rtl w:val="0"/>
        </w:rPr>
        <w:t xml:space="preserve">  journal={Quarterly Review of Economics and Finance},</w:t>
      </w:r>
    </w:p>
    <w:p w:rsidR="00000000" w:rsidDel="00000000" w:rsidP="00000000" w:rsidRDefault="00000000" w:rsidRPr="00000000" w14:paraId="000000A8">
      <w:pPr>
        <w:rPr/>
      </w:pPr>
      <w:r w:rsidDel="00000000" w:rsidR="00000000" w:rsidRPr="00000000">
        <w:rPr>
          <w:rtl w:val="0"/>
        </w:rPr>
        <w:t xml:space="preserve">  volume={51},</w:t>
      </w:r>
    </w:p>
    <w:p w:rsidR="00000000" w:rsidDel="00000000" w:rsidP="00000000" w:rsidRDefault="00000000" w:rsidRPr="00000000" w14:paraId="000000A9">
      <w:pPr>
        <w:rPr/>
      </w:pPr>
      <w:r w:rsidDel="00000000" w:rsidR="00000000" w:rsidRPr="00000000">
        <w:rPr>
          <w:rtl w:val="0"/>
        </w:rPr>
        <w:t xml:space="preserve">  number={3},</w:t>
      </w:r>
    </w:p>
    <w:p w:rsidR="00000000" w:rsidDel="00000000" w:rsidP="00000000" w:rsidRDefault="00000000" w:rsidRPr="00000000" w14:paraId="000000AA">
      <w:pPr>
        <w:rPr/>
      </w:pPr>
      <w:r w:rsidDel="00000000" w:rsidR="00000000" w:rsidRPr="00000000">
        <w:rPr>
          <w:rtl w:val="0"/>
        </w:rPr>
        <w:t xml:space="preserve">  pages={411--430},</w:t>
      </w:r>
    </w:p>
    <w:p w:rsidR="00000000" w:rsidDel="00000000" w:rsidP="00000000" w:rsidRDefault="00000000" w:rsidRPr="00000000" w14:paraId="000000AB">
      <w:pPr>
        <w:rPr/>
      </w:pPr>
      <w:r w:rsidDel="00000000" w:rsidR="00000000" w:rsidRPr="00000000">
        <w:rPr>
          <w:rtl w:val="0"/>
        </w:rPr>
        <w:t xml:space="preserve">  year={2011}</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@article{ItalyPoliticalUpheaval2020,</w:t>
      </w:r>
    </w:p>
    <w:p w:rsidR="00000000" w:rsidDel="00000000" w:rsidP="00000000" w:rsidRDefault="00000000" w:rsidRPr="00000000" w14:paraId="000000AF">
      <w:pPr>
        <w:rPr/>
      </w:pPr>
      <w:r w:rsidDel="00000000" w:rsidR="00000000" w:rsidRPr="00000000">
        <w:rPr>
          <w:rtl w:val="0"/>
        </w:rPr>
        <w:t xml:space="preserve">  title={Italy's Political Upheaval and the Consequences of Inequality},</w:t>
      </w:r>
    </w:p>
    <w:p w:rsidR="00000000" w:rsidDel="00000000" w:rsidP="00000000" w:rsidRDefault="00000000" w:rsidRPr="00000000" w14:paraId="000000B0">
      <w:pPr>
        <w:rPr/>
      </w:pPr>
      <w:r w:rsidDel="00000000" w:rsidR="00000000" w:rsidRPr="00000000">
        <w:rPr>
          <w:rtl w:val="0"/>
        </w:rPr>
        <w:t xml:space="preserve">  author={Author, Various},</w:t>
      </w:r>
    </w:p>
    <w:p w:rsidR="00000000" w:rsidDel="00000000" w:rsidP="00000000" w:rsidRDefault="00000000" w:rsidRPr="00000000" w14:paraId="000000B1">
      <w:pPr>
        <w:rPr/>
      </w:pPr>
      <w:r w:rsidDel="00000000" w:rsidR="00000000" w:rsidRPr="00000000">
        <w:rPr>
          <w:rtl w:val="0"/>
        </w:rPr>
        <w:t xml:space="preserve">  journal={Intereconomics},</w:t>
      </w:r>
    </w:p>
    <w:p w:rsidR="00000000" w:rsidDel="00000000" w:rsidP="00000000" w:rsidRDefault="00000000" w:rsidRPr="00000000" w14:paraId="000000B2">
      <w:pPr>
        <w:rPr/>
      </w:pPr>
      <w:r w:rsidDel="00000000" w:rsidR="00000000" w:rsidRPr="00000000">
        <w:rPr>
          <w:rtl w:val="0"/>
        </w:rPr>
        <w:t xml:space="preserve">  volume={55},</w:t>
      </w:r>
    </w:p>
    <w:p w:rsidR="00000000" w:rsidDel="00000000" w:rsidP="00000000" w:rsidRDefault="00000000" w:rsidRPr="00000000" w14:paraId="000000B3">
      <w:pPr>
        <w:rPr/>
      </w:pPr>
      <w:r w:rsidDel="00000000" w:rsidR="00000000" w:rsidRPr="00000000">
        <w:rPr>
          <w:rtl w:val="0"/>
        </w:rPr>
        <w:t xml:space="preserve">  number={1},</w:t>
      </w:r>
    </w:p>
    <w:p w:rsidR="00000000" w:rsidDel="00000000" w:rsidP="00000000" w:rsidRDefault="00000000" w:rsidRPr="00000000" w14:paraId="000000B4">
      <w:pPr>
        <w:rPr/>
      </w:pPr>
      <w:r w:rsidDel="00000000" w:rsidR="00000000" w:rsidRPr="00000000">
        <w:rPr>
          <w:rtl w:val="0"/>
        </w:rPr>
        <w:t xml:space="preserve">  year={2020},</w:t>
      </w:r>
    </w:p>
    <w:p w:rsidR="00000000" w:rsidDel="00000000" w:rsidP="00000000" w:rsidRDefault="00000000" w:rsidRPr="00000000" w14:paraId="000000B5">
      <w:pPr>
        <w:rPr/>
      </w:pPr>
      <w:r w:rsidDel="00000000" w:rsidR="00000000" w:rsidRPr="00000000">
        <w:rPr>
          <w:rtl w:val="0"/>
        </w:rPr>
        <w:t xml:space="preserve">  url={https://www.intereconomics.eu/contents/year/2020/number/1/article/italy-s-political-upheaval-and-the-consequences-of-inequality.html}</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@article{FrenchDemocraticValues2024,</w:t>
      </w:r>
    </w:p>
    <w:p w:rsidR="00000000" w:rsidDel="00000000" w:rsidP="00000000" w:rsidRDefault="00000000" w:rsidRPr="00000000" w14:paraId="000000B9">
      <w:pPr>
        <w:rPr/>
      </w:pPr>
      <w:r w:rsidDel="00000000" w:rsidR="00000000" w:rsidRPr="00000000">
        <w:rPr>
          <w:rtl w:val="0"/>
        </w:rPr>
        <w:t xml:space="preserve">  title={French Democratic Values: Liberty, Equality},</w:t>
      </w:r>
    </w:p>
    <w:p w:rsidR="00000000" w:rsidDel="00000000" w:rsidP="00000000" w:rsidRDefault="00000000" w:rsidRPr="00000000" w14:paraId="000000BA">
      <w:pPr>
        <w:rPr/>
      </w:pPr>
      <w:r w:rsidDel="00000000" w:rsidR="00000000" w:rsidRPr="00000000">
        <w:rPr>
          <w:rtl w:val="0"/>
        </w:rPr>
        <w:t xml:space="preserve">  author={Vaia},</w:t>
      </w:r>
    </w:p>
    <w:p w:rsidR="00000000" w:rsidDel="00000000" w:rsidP="00000000" w:rsidRDefault="00000000" w:rsidRPr="00000000" w14:paraId="000000BB">
      <w:pPr>
        <w:rPr/>
      </w:pPr>
      <w:r w:rsidDel="00000000" w:rsidR="00000000" w:rsidRPr="00000000">
        <w:rPr>
          <w:rtl w:val="0"/>
        </w:rPr>
        <w:t xml:space="preserve">  journal={Educational Platform},</w:t>
      </w:r>
    </w:p>
    <w:p w:rsidR="00000000" w:rsidDel="00000000" w:rsidP="00000000" w:rsidRDefault="00000000" w:rsidRPr="00000000" w14:paraId="000000BC">
      <w:pPr>
        <w:rPr/>
      </w:pPr>
      <w:r w:rsidDel="00000000" w:rsidR="00000000" w:rsidRPr="00000000">
        <w:rPr>
          <w:rtl w:val="0"/>
        </w:rPr>
        <w:t xml:space="preserve">  year={2024},</w:t>
      </w:r>
    </w:p>
    <w:p w:rsidR="00000000" w:rsidDel="00000000" w:rsidP="00000000" w:rsidRDefault="00000000" w:rsidRPr="00000000" w14:paraId="000000BD">
      <w:pPr>
        <w:rPr/>
      </w:pPr>
      <w:r w:rsidDel="00000000" w:rsidR="00000000" w:rsidRPr="00000000">
        <w:rPr>
          <w:rtl w:val="0"/>
        </w:rPr>
        <w:t xml:space="preserve">  url={https://www.vaia.com/en-us/explanations/french/french-social-issues/french-democratic-values/}</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@article{FrenchWelfareReform2004,</w:t>
      </w:r>
    </w:p>
    <w:p w:rsidR="00000000" w:rsidDel="00000000" w:rsidP="00000000" w:rsidRDefault="00000000" w:rsidRPr="00000000" w14:paraId="000000C1">
      <w:pPr>
        <w:rPr/>
      </w:pPr>
      <w:r w:rsidDel="00000000" w:rsidR="00000000" w:rsidRPr="00000000">
        <w:rPr>
          <w:rtl w:val="0"/>
        </w:rPr>
        <w:t xml:space="preserve">  title={French Welfare Reform in Comparative Perspective},</w:t>
      </w:r>
    </w:p>
    <w:p w:rsidR="00000000" w:rsidDel="00000000" w:rsidP="00000000" w:rsidRDefault="00000000" w:rsidRPr="00000000" w14:paraId="000000C2">
      <w:pPr>
        <w:rPr/>
      </w:pPr>
      <w:r w:rsidDel="00000000" w:rsidR="00000000" w:rsidRPr="00000000">
        <w:rPr>
          <w:rtl w:val="0"/>
        </w:rPr>
        <w:t xml:space="preserve">  author={Author, Various},</w:t>
      </w:r>
    </w:p>
    <w:p w:rsidR="00000000" w:rsidDel="00000000" w:rsidP="00000000" w:rsidRDefault="00000000" w:rsidRPr="00000000" w14:paraId="000000C3">
      <w:pPr>
        <w:rPr/>
      </w:pPr>
      <w:r w:rsidDel="00000000" w:rsidR="00000000" w:rsidRPr="00000000">
        <w:rPr>
          <w:rtl w:val="0"/>
        </w:rPr>
        <w:t xml:space="preserve">  journal={French Sociology Review},</w:t>
      </w:r>
    </w:p>
    <w:p w:rsidR="00000000" w:rsidDel="00000000" w:rsidP="00000000" w:rsidRDefault="00000000" w:rsidRPr="00000000" w14:paraId="000000C4">
      <w:pPr>
        <w:rPr/>
      </w:pPr>
      <w:r w:rsidDel="00000000" w:rsidR="00000000" w:rsidRPr="00000000">
        <w:rPr>
          <w:rtl w:val="0"/>
        </w:rPr>
        <w:t xml:space="preserve">  volume={5},</w:t>
      </w:r>
    </w:p>
    <w:p w:rsidR="00000000" w:rsidDel="00000000" w:rsidP="00000000" w:rsidRDefault="00000000" w:rsidRPr="00000000" w14:paraId="000000C5">
      <w:pPr>
        <w:rPr/>
      </w:pPr>
      <w:r w:rsidDel="00000000" w:rsidR="00000000" w:rsidRPr="00000000">
        <w:rPr>
          <w:rtl w:val="0"/>
        </w:rPr>
        <w:t xml:space="preserve">  pages={93--130},</w:t>
      </w:r>
    </w:p>
    <w:p w:rsidR="00000000" w:rsidDel="00000000" w:rsidP="00000000" w:rsidRDefault="00000000" w:rsidRPr="00000000" w14:paraId="000000C6">
      <w:pPr>
        <w:rPr/>
      </w:pPr>
      <w:r w:rsidDel="00000000" w:rsidR="00000000" w:rsidRPr="00000000">
        <w:rPr>
          <w:rtl w:val="0"/>
        </w:rPr>
        <w:t xml:space="preserve">  year={2004},</w:t>
      </w:r>
    </w:p>
    <w:p w:rsidR="00000000" w:rsidDel="00000000" w:rsidP="00000000" w:rsidRDefault="00000000" w:rsidRPr="00000000" w14:paraId="000000C7">
      <w:pPr>
        <w:rPr/>
      </w:pPr>
      <w:r w:rsidDel="00000000" w:rsidR="00000000" w:rsidRPr="00000000">
        <w:rPr>
          <w:rtl w:val="0"/>
        </w:rPr>
        <w:t xml:space="preserve">  url={https://shs.cairn.info/revue-francaise-de-sociologie-1-2004-5-page-93}</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@article{CulturalValuesCOVID2020,</w:t>
      </w:r>
    </w:p>
    <w:p w:rsidR="00000000" w:rsidDel="00000000" w:rsidP="00000000" w:rsidRDefault="00000000" w:rsidRPr="00000000" w14:paraId="000000CB">
      <w:pPr>
        <w:rPr/>
      </w:pPr>
      <w:r w:rsidDel="00000000" w:rsidR="00000000" w:rsidRPr="00000000">
        <w:rPr>
          <w:rtl w:val="0"/>
        </w:rPr>
        <w:t xml:space="preserve">  title={Cultural Values Predict National COVID-19 Death Rates},</w:t>
      </w:r>
    </w:p>
    <w:p w:rsidR="00000000" w:rsidDel="00000000" w:rsidP="00000000" w:rsidRDefault="00000000" w:rsidRPr="00000000" w14:paraId="000000CC">
      <w:pPr>
        <w:rPr/>
      </w:pPr>
      <w:r w:rsidDel="00000000" w:rsidR="00000000" w:rsidRPr="00000000">
        <w:rPr>
          <w:rtl w:val="0"/>
        </w:rPr>
        <w:t xml:space="preserve">  author={Author, Various},</w:t>
      </w:r>
    </w:p>
    <w:p w:rsidR="00000000" w:rsidDel="00000000" w:rsidP="00000000" w:rsidRDefault="00000000" w:rsidRPr="00000000" w14:paraId="000000CD">
      <w:pPr>
        <w:rPr/>
      </w:pPr>
      <w:r w:rsidDel="00000000" w:rsidR="00000000" w:rsidRPr="00000000">
        <w:rPr>
          <w:rtl w:val="0"/>
        </w:rPr>
        <w:t xml:space="preserve">  journal={Medxriv},</w:t>
      </w:r>
    </w:p>
    <w:p w:rsidR="00000000" w:rsidDel="00000000" w:rsidP="00000000" w:rsidRDefault="00000000" w:rsidRPr="00000000" w14:paraId="000000CE">
      <w:pPr>
        <w:rPr/>
      </w:pPr>
      <w:r w:rsidDel="00000000" w:rsidR="00000000" w:rsidRPr="00000000">
        <w:rPr>
          <w:rtl w:val="0"/>
        </w:rPr>
        <w:t xml:space="preserve">  year={2020},</w:t>
      </w:r>
    </w:p>
    <w:p w:rsidR="00000000" w:rsidDel="00000000" w:rsidP="00000000" w:rsidRDefault="00000000" w:rsidRPr="00000000" w14:paraId="000000CF">
      <w:pPr>
        <w:rPr/>
      </w:pPr>
      <w:r w:rsidDel="00000000" w:rsidR="00000000" w:rsidRPr="00000000">
        <w:rPr>
          <w:rtl w:val="0"/>
        </w:rPr>
        <w:t xml:space="preserve">  doi={10.1101/2020.07.17.20156091}</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@article{BaseCountryEconomics2023,</w:t>
      </w:r>
    </w:p>
    <w:p w:rsidR="00000000" w:rsidDel="00000000" w:rsidP="00000000" w:rsidRDefault="00000000" w:rsidRPr="00000000" w14:paraId="000000D3">
      <w:pPr>
        <w:rPr/>
      </w:pPr>
      <w:r w:rsidDel="00000000" w:rsidR="00000000" w:rsidRPr="00000000">
        <w:rPr>
          <w:rtl w:val="0"/>
        </w:rPr>
        <w:t xml:space="preserve">  title={The Basque Country: Economic Development and Regional Disparities},</w:t>
      </w:r>
    </w:p>
    <w:p w:rsidR="00000000" w:rsidDel="00000000" w:rsidP="00000000" w:rsidRDefault="00000000" w:rsidRPr="00000000" w14:paraId="000000D4">
      <w:pPr>
        <w:rPr/>
      </w:pPr>
      <w:r w:rsidDel="00000000" w:rsidR="00000000" w:rsidRPr="00000000">
        <w:rPr>
          <w:rtl w:val="0"/>
        </w:rPr>
        <w:t xml:space="preserve">  author={Cornell University Johnson School},</w:t>
      </w:r>
    </w:p>
    <w:p w:rsidR="00000000" w:rsidDel="00000000" w:rsidP="00000000" w:rsidRDefault="00000000" w:rsidRPr="00000000" w14:paraId="000000D5">
      <w:pPr>
        <w:rPr/>
      </w:pPr>
      <w:r w:rsidDel="00000000" w:rsidR="00000000" w:rsidRPr="00000000">
        <w:rPr>
          <w:rtl w:val="0"/>
        </w:rPr>
        <w:t xml:space="preserve">  year={2023},</w:t>
      </w:r>
    </w:p>
    <w:p w:rsidR="00000000" w:rsidDel="00000000" w:rsidP="00000000" w:rsidRDefault="00000000" w:rsidRPr="00000000" w14:paraId="000000D6">
      <w:pPr>
        <w:rPr/>
      </w:pPr>
      <w:r w:rsidDel="00000000" w:rsidR="00000000" w:rsidRPr="00000000">
        <w:rPr>
          <w:rtl w:val="0"/>
        </w:rPr>
        <w:t xml:space="preserve">  url={https://business.cornell.edu/hub/2023/07/06/nationalism-independence-could-basque-survive-economically-without-madrid/}</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@article{ValueOrientationsWVS2015,</w:t>
      </w:r>
    </w:p>
    <w:p w:rsidR="00000000" w:rsidDel="00000000" w:rsidP="00000000" w:rsidRDefault="00000000" w:rsidRPr="00000000" w14:paraId="000000DA">
      <w:pPr>
        <w:rPr/>
      </w:pPr>
      <w:r w:rsidDel="00000000" w:rsidR="00000000" w:rsidRPr="00000000">
        <w:rPr>
          <w:rtl w:val="0"/>
        </w:rPr>
        <w:t xml:space="preserve">  title={Value Orientations From the World Values Survey: How Comparable Are They Cross-Nationally?},</w:t>
      </w:r>
    </w:p>
    <w:p w:rsidR="00000000" w:rsidDel="00000000" w:rsidP="00000000" w:rsidRDefault="00000000" w:rsidRPr="00000000" w14:paraId="000000DB">
      <w:pPr>
        <w:rPr/>
      </w:pPr>
      <w:r w:rsidDel="00000000" w:rsidR="00000000" w:rsidRPr="00000000">
        <w:rPr>
          <w:rtl w:val="0"/>
        </w:rPr>
        <w:t xml:space="preserve">  author={Author, Various},</w:t>
      </w:r>
    </w:p>
    <w:p w:rsidR="00000000" w:rsidDel="00000000" w:rsidP="00000000" w:rsidRDefault="00000000" w:rsidRPr="00000000" w14:paraId="000000DC">
      <w:pPr>
        <w:rPr/>
      </w:pPr>
      <w:r w:rsidDel="00000000" w:rsidR="00000000" w:rsidRPr="00000000">
        <w:rPr>
          <w:rtl w:val="0"/>
        </w:rPr>
        <w:t xml:space="preserve">  journal={Comparative Political Studies},</w:t>
      </w:r>
    </w:p>
    <w:p w:rsidR="00000000" w:rsidDel="00000000" w:rsidP="00000000" w:rsidRDefault="00000000" w:rsidRPr="00000000" w14:paraId="000000DD">
      <w:pPr>
        <w:rPr/>
      </w:pPr>
      <w:r w:rsidDel="00000000" w:rsidR="00000000" w:rsidRPr="00000000">
        <w:rPr>
          <w:rtl w:val="0"/>
        </w:rPr>
        <w:t xml:space="preserve">  year={2015},</w:t>
      </w:r>
    </w:p>
    <w:p w:rsidR="00000000" w:rsidDel="00000000" w:rsidP="00000000" w:rsidRDefault="00000000" w:rsidRPr="00000000" w14:paraId="000000DE">
      <w:pPr>
        <w:rPr/>
      </w:pPr>
      <w:r w:rsidDel="00000000" w:rsidR="00000000" w:rsidRPr="00000000">
        <w:rPr>
          <w:rtl w:val="0"/>
        </w:rPr>
        <w:t xml:space="preserve">  url={https://www.researchgate.net/publication/283932791_Value_Orientations_From_the_World_Values_Survey_How_Comparable_Are_They_Cross-Nationally}</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@article{GaliciaEURES2023,</w:t>
      </w:r>
    </w:p>
    <w:p w:rsidR="00000000" w:rsidDel="00000000" w:rsidP="00000000" w:rsidRDefault="00000000" w:rsidRPr="00000000" w14:paraId="000000E3">
      <w:pPr>
        <w:rPr/>
      </w:pPr>
      <w:r w:rsidDel="00000000" w:rsidR="00000000" w:rsidRPr="00000000">
        <w:rPr>
          <w:rtl w:val="0"/>
        </w:rPr>
        <w:t xml:space="preserve">  title={Labour Market Information: Spain - Galicia Region},</w:t>
      </w:r>
    </w:p>
    <w:p w:rsidR="00000000" w:rsidDel="00000000" w:rsidP="00000000" w:rsidRDefault="00000000" w:rsidRPr="00000000" w14:paraId="000000E4">
      <w:pPr>
        <w:rPr/>
      </w:pPr>
      <w:r w:rsidDel="00000000" w:rsidR="00000000" w:rsidRPr="00000000">
        <w:rPr>
          <w:rtl w:val="0"/>
        </w:rPr>
        <w:t xml:space="preserve">  author={EURES European Employment Services},</w:t>
      </w:r>
    </w:p>
    <w:p w:rsidR="00000000" w:rsidDel="00000000" w:rsidP="00000000" w:rsidRDefault="00000000" w:rsidRPr="00000000" w14:paraId="000000E5">
      <w:pPr>
        <w:rPr/>
      </w:pPr>
      <w:r w:rsidDel="00000000" w:rsidR="00000000" w:rsidRPr="00000000">
        <w:rPr>
          <w:rtl w:val="0"/>
        </w:rPr>
        <w:t xml:space="preserve">  journal={EURES Eurostat Data},</w:t>
      </w:r>
    </w:p>
    <w:p w:rsidR="00000000" w:rsidDel="00000000" w:rsidP="00000000" w:rsidRDefault="00000000" w:rsidRPr="00000000" w14:paraId="000000E6">
      <w:pPr>
        <w:rPr/>
      </w:pPr>
      <w:r w:rsidDel="00000000" w:rsidR="00000000" w:rsidRPr="00000000">
        <w:rPr>
          <w:rtl w:val="0"/>
        </w:rPr>
        <w:t xml:space="preserve">  year={2023},</w:t>
      </w:r>
    </w:p>
    <w:p w:rsidR="00000000" w:rsidDel="00000000" w:rsidP="00000000" w:rsidRDefault="00000000" w:rsidRPr="00000000" w14:paraId="000000E7">
      <w:pPr>
        <w:rPr/>
      </w:pPr>
      <w:r w:rsidDel="00000000" w:rsidR="00000000" w:rsidRPr="00000000">
        <w:rPr>
          <w:rtl w:val="0"/>
        </w:rPr>
        <w:t xml:space="preserve">  url={https://eures.europa.eu/living-and-working/labour-market-information/labour-market-information-spain_en}</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@article{AsturiasEURES2023,</w:t>
      </w:r>
    </w:p>
    <w:p w:rsidR="00000000" w:rsidDel="00000000" w:rsidP="00000000" w:rsidRDefault="00000000" w:rsidRPr="00000000" w14:paraId="000000EB">
      <w:pPr>
        <w:rPr/>
      </w:pPr>
      <w:r w:rsidDel="00000000" w:rsidR="00000000" w:rsidRPr="00000000">
        <w:rPr>
          <w:rtl w:val="0"/>
        </w:rPr>
        <w:t xml:space="preserve">  title={Labour Market Information: Spain - Asturias Region},</w:t>
      </w:r>
    </w:p>
    <w:p w:rsidR="00000000" w:rsidDel="00000000" w:rsidP="00000000" w:rsidRDefault="00000000" w:rsidRPr="00000000" w14:paraId="000000EC">
      <w:pPr>
        <w:rPr/>
      </w:pPr>
      <w:r w:rsidDel="00000000" w:rsidR="00000000" w:rsidRPr="00000000">
        <w:rPr>
          <w:rtl w:val="0"/>
        </w:rPr>
        <w:t xml:space="preserve">  author={EURES European Employment Services},</w:t>
      </w:r>
    </w:p>
    <w:p w:rsidR="00000000" w:rsidDel="00000000" w:rsidP="00000000" w:rsidRDefault="00000000" w:rsidRPr="00000000" w14:paraId="000000ED">
      <w:pPr>
        <w:rPr/>
      </w:pPr>
      <w:r w:rsidDel="00000000" w:rsidR="00000000" w:rsidRPr="00000000">
        <w:rPr>
          <w:rtl w:val="0"/>
        </w:rPr>
        <w:t xml:space="preserve">  journal={EURES Eurostat Data},</w:t>
      </w:r>
    </w:p>
    <w:p w:rsidR="00000000" w:rsidDel="00000000" w:rsidP="00000000" w:rsidRDefault="00000000" w:rsidRPr="00000000" w14:paraId="000000EE">
      <w:pPr>
        <w:rPr/>
      </w:pPr>
      <w:r w:rsidDel="00000000" w:rsidR="00000000" w:rsidRPr="00000000">
        <w:rPr>
          <w:rtl w:val="0"/>
        </w:rPr>
        <w:t xml:space="preserve">  year={2023},</w:t>
      </w:r>
    </w:p>
    <w:p w:rsidR="00000000" w:rsidDel="00000000" w:rsidP="00000000" w:rsidRDefault="00000000" w:rsidRPr="00000000" w14:paraId="000000EF">
      <w:pPr>
        <w:rPr/>
      </w:pPr>
      <w:r w:rsidDel="00000000" w:rsidR="00000000" w:rsidRPr="00000000">
        <w:rPr>
          <w:rtl w:val="0"/>
        </w:rPr>
        <w:t xml:space="preserve">  url={https://eures.europa.eu/living-and-working/labour-market-information/labour-market-information-spain_en}</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@article{CastillaLeonEURES2023,</w:t>
      </w:r>
    </w:p>
    <w:p w:rsidR="00000000" w:rsidDel="00000000" w:rsidP="00000000" w:rsidRDefault="00000000" w:rsidRPr="00000000" w14:paraId="000000F3">
      <w:pPr>
        <w:rPr/>
      </w:pPr>
      <w:r w:rsidDel="00000000" w:rsidR="00000000" w:rsidRPr="00000000">
        <w:rPr>
          <w:rtl w:val="0"/>
        </w:rPr>
        <w:t xml:space="preserve">  title={Labour Market Information: Spain - Castile and León Region},</w:t>
      </w:r>
    </w:p>
    <w:p w:rsidR="00000000" w:rsidDel="00000000" w:rsidP="00000000" w:rsidRDefault="00000000" w:rsidRPr="00000000" w14:paraId="000000F4">
      <w:pPr>
        <w:rPr/>
      </w:pPr>
      <w:r w:rsidDel="00000000" w:rsidR="00000000" w:rsidRPr="00000000">
        <w:rPr>
          <w:rtl w:val="0"/>
        </w:rPr>
        <w:t xml:space="preserve">  author={EURES European Employment Services},</w:t>
      </w:r>
    </w:p>
    <w:p w:rsidR="00000000" w:rsidDel="00000000" w:rsidP="00000000" w:rsidRDefault="00000000" w:rsidRPr="00000000" w14:paraId="000000F5">
      <w:pPr>
        <w:rPr/>
      </w:pPr>
      <w:r w:rsidDel="00000000" w:rsidR="00000000" w:rsidRPr="00000000">
        <w:rPr>
          <w:rtl w:val="0"/>
        </w:rPr>
        <w:t xml:space="preserve">  journal={EURES Eurostat Data},</w:t>
      </w:r>
    </w:p>
    <w:p w:rsidR="00000000" w:rsidDel="00000000" w:rsidP="00000000" w:rsidRDefault="00000000" w:rsidRPr="00000000" w14:paraId="000000F6">
      <w:pPr>
        <w:rPr/>
      </w:pPr>
      <w:r w:rsidDel="00000000" w:rsidR="00000000" w:rsidRPr="00000000">
        <w:rPr>
          <w:rtl w:val="0"/>
        </w:rPr>
        <w:t xml:space="preserve">  year={2023},</w:t>
      </w:r>
    </w:p>
    <w:p w:rsidR="00000000" w:rsidDel="00000000" w:rsidP="00000000" w:rsidRDefault="00000000" w:rsidRPr="00000000" w14:paraId="000000F7">
      <w:pPr>
        <w:rPr/>
      </w:pPr>
      <w:r w:rsidDel="00000000" w:rsidR="00000000" w:rsidRPr="00000000">
        <w:rPr>
          <w:rtl w:val="0"/>
        </w:rPr>
        <w:t xml:space="preserve">  url={https://eures.europa.eu/living-and-working/labour-market-information/labour-market-information-spain_en}</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@article{CaixaBankGalicia2026,</w:t>
      </w:r>
    </w:p>
    <w:p w:rsidR="00000000" w:rsidDel="00000000" w:rsidP="00000000" w:rsidRDefault="00000000" w:rsidRPr="00000000" w14:paraId="000000FB">
      <w:pPr>
        <w:rPr/>
      </w:pPr>
      <w:r w:rsidDel="00000000" w:rsidR="00000000" w:rsidRPr="00000000">
        <w:rPr>
          <w:rtl w:val="0"/>
        </w:rPr>
        <w:t xml:space="preserve">  title={Galicia: Autonomous Community Profile},</w:t>
      </w:r>
    </w:p>
    <w:p w:rsidR="00000000" w:rsidDel="00000000" w:rsidP="00000000" w:rsidRDefault="00000000" w:rsidRPr="00000000" w14:paraId="000000FC">
      <w:pPr>
        <w:rPr/>
      </w:pPr>
      <w:r w:rsidDel="00000000" w:rsidR="00000000" w:rsidRPr="00000000">
        <w:rPr>
          <w:rtl w:val="0"/>
        </w:rPr>
        <w:t xml:space="preserve">  author={CaixaBank Research},</w:t>
      </w:r>
    </w:p>
    <w:p w:rsidR="00000000" w:rsidDel="00000000" w:rsidP="00000000" w:rsidRDefault="00000000" w:rsidRPr="00000000" w14:paraId="000000FD">
      <w:pPr>
        <w:rPr/>
      </w:pPr>
      <w:r w:rsidDel="00000000" w:rsidR="00000000" w:rsidRPr="00000000">
        <w:rPr>
          <w:rtl w:val="0"/>
        </w:rPr>
        <w:t xml:space="preserve">  journal={CaixaBank Economic Research},</w:t>
      </w:r>
    </w:p>
    <w:p w:rsidR="00000000" w:rsidDel="00000000" w:rsidP="00000000" w:rsidRDefault="00000000" w:rsidRPr="00000000" w14:paraId="000000FE">
      <w:pPr>
        <w:rPr/>
      </w:pPr>
      <w:r w:rsidDel="00000000" w:rsidR="00000000" w:rsidRPr="00000000">
        <w:rPr>
          <w:rtl w:val="0"/>
        </w:rPr>
        <w:t xml:space="preserve">  year={2026},</w:t>
      </w:r>
    </w:p>
    <w:p w:rsidR="00000000" w:rsidDel="00000000" w:rsidP="00000000" w:rsidRDefault="00000000" w:rsidRPr="00000000" w14:paraId="000000FF">
      <w:pPr>
        <w:rPr/>
      </w:pPr>
      <w:r w:rsidDel="00000000" w:rsidR="00000000" w:rsidRPr="00000000">
        <w:rPr>
          <w:rtl w:val="0"/>
        </w:rPr>
        <w:t xml:space="preserve">  url={https://www.caixabankresearch.com/en/publications/autonomous-community-profiles/galicia}</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@article{CaixaBankCastillaLeon2025,</w:t>
      </w:r>
    </w:p>
    <w:p w:rsidR="00000000" w:rsidDel="00000000" w:rsidP="00000000" w:rsidRDefault="00000000" w:rsidRPr="00000000" w14:paraId="00000103">
      <w:pPr>
        <w:rPr/>
      </w:pPr>
      <w:r w:rsidDel="00000000" w:rsidR="00000000" w:rsidRPr="00000000">
        <w:rPr>
          <w:rtl w:val="0"/>
        </w:rPr>
        <w:t xml:space="preserve">  title={Castile and León: Autonomous Community Profile},</w:t>
      </w:r>
    </w:p>
    <w:p w:rsidR="00000000" w:rsidDel="00000000" w:rsidP="00000000" w:rsidRDefault="00000000" w:rsidRPr="00000000" w14:paraId="00000104">
      <w:pPr>
        <w:rPr/>
      </w:pPr>
      <w:r w:rsidDel="00000000" w:rsidR="00000000" w:rsidRPr="00000000">
        <w:rPr>
          <w:rtl w:val="0"/>
        </w:rPr>
        <w:t xml:space="preserve">  author={CaixaBank Research},</w:t>
      </w:r>
    </w:p>
    <w:p w:rsidR="00000000" w:rsidDel="00000000" w:rsidP="00000000" w:rsidRDefault="00000000" w:rsidRPr="00000000" w14:paraId="00000105">
      <w:pPr>
        <w:rPr/>
      </w:pPr>
      <w:r w:rsidDel="00000000" w:rsidR="00000000" w:rsidRPr="00000000">
        <w:rPr>
          <w:rtl w:val="0"/>
        </w:rPr>
        <w:t xml:space="preserve">  journal={CaixaBank Economic Research},</w:t>
      </w:r>
    </w:p>
    <w:p w:rsidR="00000000" w:rsidDel="00000000" w:rsidP="00000000" w:rsidRDefault="00000000" w:rsidRPr="00000000" w14:paraId="00000106">
      <w:pPr>
        <w:rPr/>
      </w:pPr>
      <w:r w:rsidDel="00000000" w:rsidR="00000000" w:rsidRPr="00000000">
        <w:rPr>
          <w:rtl w:val="0"/>
        </w:rPr>
        <w:t xml:space="preserve">  year={2025},</w:t>
      </w:r>
    </w:p>
    <w:p w:rsidR="00000000" w:rsidDel="00000000" w:rsidP="00000000" w:rsidRDefault="00000000" w:rsidRPr="00000000" w14:paraId="00000107">
      <w:pPr>
        <w:rPr/>
      </w:pPr>
      <w:r w:rsidDel="00000000" w:rsidR="00000000" w:rsidRPr="00000000">
        <w:rPr>
          <w:rtl w:val="0"/>
        </w:rPr>
        <w:t xml:space="preserve">  url={https://www.caixabankresearch.com/en/publications/autonomous-community-profiles/castile-and-leon}</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@report{RESOEDepopulation2020,</w:t>
      </w:r>
    </w:p>
    <w:p w:rsidR="00000000" w:rsidDel="00000000" w:rsidP="00000000" w:rsidRDefault="00000000" w:rsidRPr="00000000" w14:paraId="0000010B">
      <w:pPr>
        <w:rPr/>
      </w:pPr>
      <w:r w:rsidDel="00000000" w:rsidR="00000000" w:rsidRPr="00000000">
        <w:rPr>
          <w:rtl w:val="0"/>
        </w:rPr>
        <w:t xml:space="preserve">  title={Strategic Governance Plan for Rural Depopulation in RESOE (Asturias, Castilla y León, Galicia)},</w:t>
      </w:r>
    </w:p>
    <w:p w:rsidR="00000000" w:rsidDel="00000000" w:rsidP="00000000" w:rsidRDefault="00000000" w:rsidRPr="00000000" w14:paraId="0000010C">
      <w:pPr>
        <w:rPr/>
      </w:pPr>
      <w:r w:rsidDel="00000000" w:rsidR="00000000" w:rsidRPr="00000000">
        <w:rPr>
          <w:rtl w:val="0"/>
        </w:rPr>
        <w:t xml:space="preserve">  author={RESOE Macro-Region Working Group},</w:t>
      </w:r>
    </w:p>
    <w:p w:rsidR="00000000" w:rsidDel="00000000" w:rsidP="00000000" w:rsidRDefault="00000000" w:rsidRPr="00000000" w14:paraId="0000010D">
      <w:pPr>
        <w:rPr/>
      </w:pPr>
      <w:r w:rsidDel="00000000" w:rsidR="00000000" w:rsidRPr="00000000">
        <w:rPr>
          <w:rtl w:val="0"/>
        </w:rPr>
        <w:t xml:space="preserve">  year={2020},</w:t>
      </w:r>
    </w:p>
    <w:p w:rsidR="00000000" w:rsidDel="00000000" w:rsidP="00000000" w:rsidRDefault="00000000" w:rsidRPr="00000000" w14:paraId="0000010E">
      <w:pPr>
        <w:rPr/>
      </w:pPr>
      <w:r w:rsidDel="00000000" w:rsidR="00000000" w:rsidRPr="00000000">
        <w:rPr>
          <w:rtl w:val="0"/>
        </w:rPr>
        <w:t xml:space="preserve">  url={https://observatoriodemografico.xunta.gal/sites/default/files/documentacion/Strategic%20Governance%20Plan%20for%20Rural%20Depopulation%20in%20RESOE.pdf}</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@article{RuralUrbanSpain2020,</w:t>
      </w:r>
    </w:p>
    <w:p w:rsidR="00000000" w:rsidDel="00000000" w:rsidP="00000000" w:rsidRDefault="00000000" w:rsidRPr="00000000" w14:paraId="00000112">
      <w:pPr>
        <w:rPr/>
      </w:pPr>
      <w:r w:rsidDel="00000000" w:rsidR="00000000" w:rsidRPr="00000000">
        <w:rPr>
          <w:rtl w:val="0"/>
        </w:rPr>
        <w:t xml:space="preserve">  title={Spatial Analysis of the Rural-Urban Structure of the Spanish Municipalities: Depopulation Patterns in Northwestern and North-Central Spain},</w:t>
      </w:r>
    </w:p>
    <w:p w:rsidR="00000000" w:rsidDel="00000000" w:rsidP="00000000" w:rsidRDefault="00000000" w:rsidRPr="00000000" w14:paraId="00000113">
      <w:pPr>
        <w:rPr/>
      </w:pPr>
      <w:r w:rsidDel="00000000" w:rsidR="00000000" w:rsidRPr="00000000">
        <w:rPr>
          <w:rtl w:val="0"/>
        </w:rPr>
        <w:t xml:space="preserve">  author={Author, Various},</w:t>
      </w:r>
    </w:p>
    <w:p w:rsidR="00000000" w:rsidDel="00000000" w:rsidP="00000000" w:rsidRDefault="00000000" w:rsidRPr="00000000" w14:paraId="00000114">
      <w:pPr>
        <w:rPr/>
      </w:pPr>
      <w:r w:rsidDel="00000000" w:rsidR="00000000" w:rsidRPr="00000000">
        <w:rPr>
          <w:rtl w:val="0"/>
        </w:rPr>
        <w:t xml:space="preserve">  journal={MDPI International Journal of Geo-Information},</w:t>
      </w:r>
    </w:p>
    <w:p w:rsidR="00000000" w:rsidDel="00000000" w:rsidP="00000000" w:rsidRDefault="00000000" w:rsidRPr="00000000" w14:paraId="00000115">
      <w:pPr>
        <w:rPr/>
      </w:pPr>
      <w:r w:rsidDel="00000000" w:rsidR="00000000" w:rsidRPr="00000000">
        <w:rPr>
          <w:rtl w:val="0"/>
        </w:rPr>
        <w:t xml:space="preserve">  volume={9},</w:t>
      </w:r>
    </w:p>
    <w:p w:rsidR="00000000" w:rsidDel="00000000" w:rsidP="00000000" w:rsidRDefault="00000000" w:rsidRPr="00000000" w14:paraId="00000116">
      <w:pPr>
        <w:rPr/>
      </w:pPr>
      <w:r w:rsidDel="00000000" w:rsidR="00000000" w:rsidRPr="00000000">
        <w:rPr>
          <w:rtl w:val="0"/>
        </w:rPr>
        <w:t xml:space="preserve">  number={4},</w:t>
      </w:r>
    </w:p>
    <w:p w:rsidR="00000000" w:rsidDel="00000000" w:rsidP="00000000" w:rsidRDefault="00000000" w:rsidRPr="00000000" w14:paraId="00000117">
      <w:pPr>
        <w:rPr/>
      </w:pPr>
      <w:r w:rsidDel="00000000" w:rsidR="00000000" w:rsidRPr="00000000">
        <w:rPr>
          <w:rtl w:val="0"/>
        </w:rPr>
        <w:t xml:space="preserve">  pages={213},</w:t>
      </w:r>
    </w:p>
    <w:p w:rsidR="00000000" w:rsidDel="00000000" w:rsidP="00000000" w:rsidRDefault="00000000" w:rsidRPr="00000000" w14:paraId="00000118">
      <w:pPr>
        <w:rPr/>
      </w:pPr>
      <w:r w:rsidDel="00000000" w:rsidR="00000000" w:rsidRPr="00000000">
        <w:rPr>
          <w:rtl w:val="0"/>
        </w:rPr>
        <w:t xml:space="preserve">  year={2020},</w:t>
      </w:r>
    </w:p>
    <w:p w:rsidR="00000000" w:rsidDel="00000000" w:rsidP="00000000" w:rsidRDefault="00000000" w:rsidRPr="00000000" w14:paraId="00000119">
      <w:pPr>
        <w:rPr/>
      </w:pPr>
      <w:r w:rsidDel="00000000" w:rsidR="00000000" w:rsidRPr="00000000">
        <w:rPr>
          <w:rtl w:val="0"/>
        </w:rPr>
        <w:t xml:space="preserve">  doi={10.3390/ijgi9040213}</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@article{EsadeDepopulation2022,</w:t>
      </w:r>
    </w:p>
    <w:p w:rsidR="00000000" w:rsidDel="00000000" w:rsidP="00000000" w:rsidRDefault="00000000" w:rsidRPr="00000000" w14:paraId="0000011D">
      <w:pPr>
        <w:rPr/>
      </w:pPr>
      <w:r w:rsidDel="00000000" w:rsidR="00000000" w:rsidRPr="00000000">
        <w:rPr>
          <w:rtl w:val="0"/>
        </w:rPr>
        <w:t xml:space="preserve">  title={Depopulation and Place-Oriented Policies: Demographic Change in Asturias, Castilla y León, and Galicia, 1996-2020},</w:t>
      </w:r>
    </w:p>
    <w:p w:rsidR="00000000" w:rsidDel="00000000" w:rsidP="00000000" w:rsidRDefault="00000000" w:rsidRPr="00000000" w14:paraId="0000011E">
      <w:pPr>
        <w:rPr/>
      </w:pPr>
      <w:r w:rsidDel="00000000" w:rsidR="00000000" w:rsidRPr="00000000">
        <w:rPr>
          <w:rtl w:val="0"/>
        </w:rPr>
        <w:t xml:space="preserve">  author={EsadeEcPol},</w:t>
      </w:r>
    </w:p>
    <w:p w:rsidR="00000000" w:rsidDel="00000000" w:rsidP="00000000" w:rsidRDefault="00000000" w:rsidRPr="00000000" w14:paraId="0000011F">
      <w:pPr>
        <w:rPr/>
      </w:pPr>
      <w:r w:rsidDel="00000000" w:rsidR="00000000" w:rsidRPr="00000000">
        <w:rPr>
          <w:rtl w:val="0"/>
        </w:rPr>
        <w:t xml:space="preserve">  journal={EsadeEcPol Policy Report},</w:t>
      </w:r>
    </w:p>
    <w:p w:rsidR="00000000" w:rsidDel="00000000" w:rsidP="00000000" w:rsidRDefault="00000000" w:rsidRPr="00000000" w14:paraId="00000120">
      <w:pPr>
        <w:rPr/>
      </w:pPr>
      <w:r w:rsidDel="00000000" w:rsidR="00000000" w:rsidRPr="00000000">
        <w:rPr>
          <w:rtl w:val="0"/>
        </w:rPr>
        <w:t xml:space="preserve">  year={2022},</w:t>
      </w:r>
    </w:p>
    <w:p w:rsidR="00000000" w:rsidDel="00000000" w:rsidP="00000000" w:rsidRDefault="00000000" w:rsidRPr="00000000" w14:paraId="00000121">
      <w:pPr>
        <w:rPr/>
      </w:pPr>
      <w:r w:rsidDel="00000000" w:rsidR="00000000" w:rsidRPr="00000000">
        <w:rPr>
          <w:rtl w:val="0"/>
        </w:rPr>
        <w:t xml:space="preserve">  url={https://www.esade.edu/en/news/depopulation-causes-huge-demographic-economic-and-attitudinal-chasms-between-rural-and-urban}</w:t>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@article{ClimateDepopulationSpain2024,</w:t>
      </w:r>
    </w:p>
    <w:p w:rsidR="00000000" w:rsidDel="00000000" w:rsidP="00000000" w:rsidRDefault="00000000" w:rsidRPr="00000000" w14:paraId="00000125">
      <w:pPr>
        <w:rPr/>
      </w:pPr>
      <w:r w:rsidDel="00000000" w:rsidR="00000000" w:rsidRPr="00000000">
        <w:rPr>
          <w:rtl w:val="0"/>
        </w:rPr>
        <w:t xml:space="preserve">  title={Beyond ``Emptied Spain'': Climate Change, Depopulation, and Globalisation in Rural Areas},</w:t>
      </w:r>
    </w:p>
    <w:p w:rsidR="00000000" w:rsidDel="00000000" w:rsidP="00000000" w:rsidRDefault="00000000" w:rsidRPr="00000000" w14:paraId="00000126">
      <w:pPr>
        <w:rPr/>
      </w:pPr>
      <w:r w:rsidDel="00000000" w:rsidR="00000000" w:rsidRPr="00000000">
        <w:rPr>
          <w:rtl w:val="0"/>
        </w:rPr>
        <w:t xml:space="preserve">  author={laCaixa Foundation},</w:t>
      </w:r>
    </w:p>
    <w:p w:rsidR="00000000" w:rsidDel="00000000" w:rsidP="00000000" w:rsidRDefault="00000000" w:rsidRPr="00000000" w14:paraId="00000127">
      <w:pPr>
        <w:rPr/>
      </w:pPr>
      <w:r w:rsidDel="00000000" w:rsidR="00000000" w:rsidRPr="00000000">
        <w:rPr>
          <w:rtl w:val="0"/>
        </w:rPr>
        <w:t xml:space="preserve">  journal={The Social Observatory},</w:t>
      </w:r>
    </w:p>
    <w:p w:rsidR="00000000" w:rsidDel="00000000" w:rsidP="00000000" w:rsidRDefault="00000000" w:rsidRPr="00000000" w14:paraId="00000128">
      <w:pPr>
        <w:rPr/>
      </w:pPr>
      <w:r w:rsidDel="00000000" w:rsidR="00000000" w:rsidRPr="00000000">
        <w:rPr>
          <w:rtl w:val="0"/>
        </w:rPr>
        <w:t xml:space="preserve">  year={2024},</w:t>
      </w:r>
    </w:p>
    <w:p w:rsidR="00000000" w:rsidDel="00000000" w:rsidP="00000000" w:rsidRDefault="00000000" w:rsidRPr="00000000" w14:paraId="00000129">
      <w:pPr>
        <w:rPr/>
      </w:pPr>
      <w:r w:rsidDel="00000000" w:rsidR="00000000" w:rsidRPr="00000000">
        <w:rPr>
          <w:rtl w:val="0"/>
        </w:rPr>
        <w:t xml:space="preserve">  url={https://elobservatoriosocial.fundacionlacaixa.org/en/-/beyond-emptied-spain}</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@article{SpainEducationMonitor2025,</w:t>
      </w:r>
    </w:p>
    <w:p w:rsidR="00000000" w:rsidDel="00000000" w:rsidP="00000000" w:rsidRDefault="00000000" w:rsidRPr="00000000" w14:paraId="0000012D">
      <w:pPr>
        <w:rPr/>
      </w:pPr>
      <w:r w:rsidDel="00000000" w:rsidR="00000000" w:rsidRPr="00000000">
        <w:rPr>
          <w:rtl w:val="0"/>
        </w:rPr>
        <w:t xml:space="preserve">  title={Spain - Education and Training Monitor 2025},</w:t>
      </w:r>
    </w:p>
    <w:p w:rsidR="00000000" w:rsidDel="00000000" w:rsidP="00000000" w:rsidRDefault="00000000" w:rsidRPr="00000000" w14:paraId="0000012E">
      <w:pPr>
        <w:rPr/>
      </w:pPr>
      <w:r w:rsidDel="00000000" w:rsidR="00000000" w:rsidRPr="00000000">
        <w:rPr>
          <w:rtl w:val="0"/>
        </w:rPr>
        <w:t xml:space="preserve">  author={European Commission},</w:t>
      </w:r>
    </w:p>
    <w:p w:rsidR="00000000" w:rsidDel="00000000" w:rsidP="00000000" w:rsidRDefault="00000000" w:rsidRPr="00000000" w14:paraId="0000012F">
      <w:pPr>
        <w:rPr/>
      </w:pPr>
      <w:r w:rsidDel="00000000" w:rsidR="00000000" w:rsidRPr="00000000">
        <w:rPr>
          <w:rtl w:val="0"/>
        </w:rPr>
        <w:t xml:space="preserve">  journal={Education and Training Monitor},</w:t>
      </w:r>
    </w:p>
    <w:p w:rsidR="00000000" w:rsidDel="00000000" w:rsidP="00000000" w:rsidRDefault="00000000" w:rsidRPr="00000000" w14:paraId="00000130">
      <w:pPr>
        <w:rPr/>
      </w:pPr>
      <w:r w:rsidDel="00000000" w:rsidR="00000000" w:rsidRPr="00000000">
        <w:rPr>
          <w:rtl w:val="0"/>
        </w:rPr>
        <w:t xml:space="preserve">  year={2025},</w:t>
      </w:r>
    </w:p>
    <w:p w:rsidR="00000000" w:rsidDel="00000000" w:rsidP="00000000" w:rsidRDefault="00000000" w:rsidRPr="00000000" w14:paraId="00000131">
      <w:pPr>
        <w:rPr/>
      </w:pPr>
      <w:r w:rsidDel="00000000" w:rsidR="00000000" w:rsidRPr="00000000">
        <w:rPr>
          <w:rtl w:val="0"/>
        </w:rPr>
        <w:t xml:space="preserve">  url={https://op.europa.eu/webpub/eac/education-and-training-monitor/en/country-reports/spain.html}</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@article{CEDEFOPSpain2020,</w:t>
      </w:r>
    </w:p>
    <w:p w:rsidR="00000000" w:rsidDel="00000000" w:rsidP="00000000" w:rsidRDefault="00000000" w:rsidRPr="00000000" w14:paraId="00000135">
      <w:pPr>
        <w:rPr/>
      </w:pPr>
      <w:r w:rsidDel="00000000" w:rsidR="00000000" w:rsidRPr="00000000">
        <w:rPr>
          <w:rtl w:val="0"/>
        </w:rPr>
        <w:t xml:space="preserve">  title={Spain - Vocational Education and Training Overview 2020},</w:t>
      </w:r>
    </w:p>
    <w:p w:rsidR="00000000" w:rsidDel="00000000" w:rsidP="00000000" w:rsidRDefault="00000000" w:rsidRPr="00000000" w14:paraId="00000136">
      <w:pPr>
        <w:rPr/>
      </w:pPr>
      <w:r w:rsidDel="00000000" w:rsidR="00000000" w:rsidRPr="00000000">
        <w:rPr>
          <w:rtl w:val="0"/>
        </w:rPr>
        <w:t xml:space="preserve">  author={CEDEFOP European Centre for the Development of Vocational Training},</w:t>
      </w:r>
    </w:p>
    <w:p w:rsidR="00000000" w:rsidDel="00000000" w:rsidP="00000000" w:rsidRDefault="00000000" w:rsidRPr="00000000" w14:paraId="00000137">
      <w:pPr>
        <w:rPr/>
      </w:pPr>
      <w:r w:rsidDel="00000000" w:rsidR="00000000" w:rsidRPr="00000000">
        <w:rPr>
          <w:rtl w:val="0"/>
        </w:rPr>
        <w:t xml:space="preserve">  journal={CEDEFOP Country Report},</w:t>
      </w:r>
    </w:p>
    <w:p w:rsidR="00000000" w:rsidDel="00000000" w:rsidP="00000000" w:rsidRDefault="00000000" w:rsidRPr="00000000" w14:paraId="00000138">
      <w:pPr>
        <w:rPr/>
      </w:pPr>
      <w:r w:rsidDel="00000000" w:rsidR="00000000" w:rsidRPr="00000000">
        <w:rPr>
          <w:rtl w:val="0"/>
        </w:rPr>
        <w:t xml:space="preserve">  year={2020},</w:t>
      </w:r>
    </w:p>
    <w:p w:rsidR="00000000" w:rsidDel="00000000" w:rsidP="00000000" w:rsidRDefault="00000000" w:rsidRPr="00000000" w14:paraId="00000139">
      <w:pPr>
        <w:rPr/>
      </w:pPr>
      <w:r w:rsidDel="00000000" w:rsidR="00000000" w:rsidRPr="00000000">
        <w:rPr>
          <w:rtl w:val="0"/>
        </w:rPr>
        <w:t xml:space="preserve">  url={https://www.cedefop.europa.eu/en/tools/nqfs-online-tool/countries/spain-2020}</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@article{EurostatISCED2024,</w:t>
      </w:r>
    </w:p>
    <w:p w:rsidR="00000000" w:rsidDel="00000000" w:rsidP="00000000" w:rsidRDefault="00000000" w:rsidRPr="00000000" w14:paraId="0000013D">
      <w:pPr>
        <w:rPr/>
      </w:pPr>
      <w:r w:rsidDel="00000000" w:rsidR="00000000" w:rsidRPr="00000000">
        <w:rPr>
          <w:rtl w:val="0"/>
        </w:rPr>
        <w:t xml:space="preserve">  title={Educational Attainment Statistics - ISCED 2011 Levels 5-8},</w:t>
      </w:r>
    </w:p>
    <w:p w:rsidR="00000000" w:rsidDel="00000000" w:rsidP="00000000" w:rsidRDefault="00000000" w:rsidRPr="00000000" w14:paraId="0000013E">
      <w:pPr>
        <w:rPr/>
      </w:pPr>
      <w:r w:rsidDel="00000000" w:rsidR="00000000" w:rsidRPr="00000000">
        <w:rPr>
          <w:rtl w:val="0"/>
        </w:rPr>
        <w:t xml:space="preserve">  author={Eurostat European Commission},</w:t>
      </w:r>
    </w:p>
    <w:p w:rsidR="00000000" w:rsidDel="00000000" w:rsidP="00000000" w:rsidRDefault="00000000" w:rsidRPr="00000000" w14:paraId="0000013F">
      <w:pPr>
        <w:rPr/>
      </w:pPr>
      <w:r w:rsidDel="00000000" w:rsidR="00000000" w:rsidRPr="00000000">
        <w:rPr>
          <w:rtl w:val="0"/>
        </w:rPr>
        <w:t xml:space="preserve">  journal={Eurostat Educational Attainment Database},</w:t>
      </w:r>
    </w:p>
    <w:p w:rsidR="00000000" w:rsidDel="00000000" w:rsidP="00000000" w:rsidRDefault="00000000" w:rsidRPr="00000000" w14:paraId="00000140">
      <w:pPr>
        <w:rPr/>
      </w:pPr>
      <w:r w:rsidDel="00000000" w:rsidR="00000000" w:rsidRPr="00000000">
        <w:rPr>
          <w:rtl w:val="0"/>
        </w:rPr>
        <w:t xml:space="preserve">  year={2024},</w:t>
      </w:r>
    </w:p>
    <w:p w:rsidR="00000000" w:rsidDel="00000000" w:rsidP="00000000" w:rsidRDefault="00000000" w:rsidRPr="00000000" w14:paraId="00000141">
      <w:pPr>
        <w:rPr/>
      </w:pPr>
      <w:r w:rsidDel="00000000" w:rsidR="00000000" w:rsidRPr="00000000">
        <w:rPr>
          <w:rtl w:val="0"/>
        </w:rPr>
        <w:t xml:space="preserve">  url={https://ec.europa.eu/eurostat/statistics-explained/index.php?title=Educational_attainment_statistics}</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@article{SpainOverqualification2024,</w:t>
      </w:r>
    </w:p>
    <w:p w:rsidR="00000000" w:rsidDel="00000000" w:rsidP="00000000" w:rsidRDefault="00000000" w:rsidRPr="00000000" w14:paraId="00000145">
      <w:pPr>
        <w:rPr/>
      </w:pPr>
      <w:r w:rsidDel="00000000" w:rsidR="00000000" w:rsidRPr="00000000">
        <w:rPr>
          <w:rtl w:val="0"/>
        </w:rPr>
        <w:t xml:space="preserve">  title={Educated but Still Unemployed: University Graduates and ISCED Classification},</w:t>
      </w:r>
    </w:p>
    <w:p w:rsidR="00000000" w:rsidDel="00000000" w:rsidP="00000000" w:rsidRDefault="00000000" w:rsidRPr="00000000" w14:paraId="00000146">
      <w:pPr>
        <w:rPr/>
      </w:pPr>
      <w:r w:rsidDel="00000000" w:rsidR="00000000" w:rsidRPr="00000000">
        <w:rPr>
          <w:rtl w:val="0"/>
        </w:rPr>
        <w:t xml:space="preserve">  author={Euronews},</w:t>
      </w:r>
    </w:p>
    <w:p w:rsidR="00000000" w:rsidDel="00000000" w:rsidP="00000000" w:rsidRDefault="00000000" w:rsidRPr="00000000" w14:paraId="00000147">
      <w:pPr>
        <w:rPr/>
      </w:pPr>
      <w:r w:rsidDel="00000000" w:rsidR="00000000" w:rsidRPr="00000000">
        <w:rPr>
          <w:rtl w:val="0"/>
        </w:rPr>
        <w:t xml:space="preserve">  journal={Euronews Business},</w:t>
      </w:r>
    </w:p>
    <w:p w:rsidR="00000000" w:rsidDel="00000000" w:rsidP="00000000" w:rsidRDefault="00000000" w:rsidRPr="00000000" w14:paraId="00000148">
      <w:pPr>
        <w:rPr/>
      </w:pPr>
      <w:r w:rsidDel="00000000" w:rsidR="00000000" w:rsidRPr="00000000">
        <w:rPr>
          <w:rtl w:val="0"/>
        </w:rPr>
        <w:t xml:space="preserve">  year={2025},</w:t>
      </w:r>
    </w:p>
    <w:p w:rsidR="00000000" w:rsidDel="00000000" w:rsidP="00000000" w:rsidRDefault="00000000" w:rsidRPr="00000000" w14:paraId="00000149">
      <w:pPr>
        <w:rPr/>
      </w:pPr>
      <w:r w:rsidDel="00000000" w:rsidR="00000000" w:rsidRPr="00000000">
        <w:rPr>
          <w:rtl w:val="0"/>
        </w:rPr>
        <w:t xml:space="preserve">  url={https://www.euronews.com/business/2025/07/27/educated-but-still-unemployed-how-does-unemployment-vary-among-university-graduates-across}</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@report{OECDCastillaLeon2025,</w:t>
      </w:r>
    </w:p>
    <w:p w:rsidR="00000000" w:rsidDel="00000000" w:rsidP="00000000" w:rsidRDefault="00000000" w:rsidRPr="00000000" w14:paraId="0000014D">
      <w:pPr>
        <w:rPr/>
      </w:pPr>
      <w:r w:rsidDel="00000000" w:rsidR="00000000" w:rsidRPr="00000000">
        <w:rPr>
          <w:rtl w:val="0"/>
        </w:rPr>
        <w:t xml:space="preserve">  title={Preparing for Demographic Change in Castilla y León, Spain},</w:t>
      </w:r>
    </w:p>
    <w:p w:rsidR="00000000" w:rsidDel="00000000" w:rsidP="00000000" w:rsidRDefault="00000000" w:rsidRPr="00000000" w14:paraId="0000014E">
      <w:pPr>
        <w:rPr/>
      </w:pPr>
      <w:r w:rsidDel="00000000" w:rsidR="00000000" w:rsidRPr="00000000">
        <w:rPr>
          <w:rtl w:val="0"/>
        </w:rPr>
        <w:t xml:space="preserve">  author={OECD},</w:t>
      </w:r>
    </w:p>
    <w:p w:rsidR="00000000" w:rsidDel="00000000" w:rsidP="00000000" w:rsidRDefault="00000000" w:rsidRPr="00000000" w14:paraId="0000014F">
      <w:pPr>
        <w:rPr/>
      </w:pPr>
      <w:r w:rsidDel="00000000" w:rsidR="00000000" w:rsidRPr="00000000">
        <w:rPr>
          <w:rtl w:val="0"/>
        </w:rPr>
        <w:t xml:space="preserve">  year={2025},</w:t>
      </w:r>
    </w:p>
    <w:p w:rsidR="00000000" w:rsidDel="00000000" w:rsidP="00000000" w:rsidRDefault="00000000" w:rsidRPr="00000000" w14:paraId="00000150">
      <w:pPr>
        <w:rPr/>
      </w:pPr>
      <w:r w:rsidDel="00000000" w:rsidR="00000000" w:rsidRPr="00000000">
        <w:rPr>
          <w:rtl w:val="0"/>
        </w:rPr>
        <w:t xml:space="preserve">  url={https://www.oecd.org/en/publications/preparing-for-demographic-change-in-castilla-y-leon-spain_207044f7-en/full-report/setting-the-scene-portrait-of-castilla-y-leon_f1fa3d05.html}</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ab474kf5n5ew" w:id="10"/>
      <w:bookmarkEnd w:id="10"/>
      <w:r w:rsidDel="00000000" w:rsidR="00000000" w:rsidRPr="00000000">
        <w:rPr>
          <w:b w:val="1"/>
          <w:bCs w:val="1"/>
          <w:sz w:val="34"/>
          <w:szCs w:val="34"/>
          <w:rtl w:val="0"/>
        </w:rPr>
        <w:t xml:space="preserve">KEY CHANGES MADE:</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nd5zqn358gaf" w:id="11"/>
      <w:bookmarkEnd w:id="11"/>
      <w:r w:rsidDel="00000000" w:rsidR="00000000" w:rsidRPr="00000000">
        <w:rPr>
          <w:b w:val="1"/>
          <w:bCs w:val="1"/>
          <w:color w:val="000000"/>
          <w:sz w:val="26"/>
          <w:szCs w:val="26"/>
          <w:rtl w:val="0"/>
        </w:rPr>
        <w:t xml:space="preserve">Regional Correction:</w:t>
      </w:r>
    </w:p>
    <w:p w:rsidR="00000000" w:rsidDel="00000000" w:rsidP="00000000" w:rsidRDefault="00000000" w:rsidRPr="00000000" w14:paraId="00000156">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Removed:</w:t>
      </w:r>
      <w:r w:rsidDel="00000000" w:rsidR="00000000" w:rsidRPr="00000000">
        <w:rPr>
          <w:rtl w:val="0"/>
        </w:rPr>
        <w:t xml:space="preserve"> "Northern Spain" reference to Basque Country</w:t>
      </w:r>
    </w:p>
    <w:p w:rsidR="00000000" w:rsidDel="00000000" w:rsidP="00000000" w:rsidRDefault="00000000" w:rsidRPr="00000000" w14:paraId="00000157">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Replaced with:</w:t>
      </w:r>
      <w:r w:rsidDel="00000000" w:rsidR="00000000" w:rsidRPr="00000000">
        <w:rPr>
          <w:rtl w:val="0"/>
        </w:rPr>
        <w:t xml:space="preserve"> </w:t>
      </w:r>
      <w:r w:rsidDel="00000000" w:rsidR="00000000" w:rsidRPr="00000000">
        <w:rPr>
          <w:b w:val="1"/>
          <w:bCs w:val="1"/>
          <w:rtl w:val="0"/>
        </w:rPr>
        <w:t xml:space="preserve">Galicia, Asturias, and Castilla y León</w:t>
      </w:r>
      <w:r w:rsidDel="00000000" w:rsidR="00000000" w:rsidRPr="00000000">
        <w:rPr>
          <w:rtl w:val="0"/>
        </w:rPr>
        <w:t xml:space="preserve"> — Northwestern and north-central Spanish macro-region (RESOE)</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h1cklqfdvdrp" w:id="12"/>
      <w:bookmarkEnd w:id="12"/>
      <w:r w:rsidDel="00000000" w:rsidR="00000000" w:rsidRPr="00000000">
        <w:rPr>
          <w:b w:val="1"/>
          <w:bCs w:val="1"/>
          <w:color w:val="000000"/>
          <w:sz w:val="26"/>
          <w:szCs w:val="26"/>
          <w:rtl w:val="0"/>
        </w:rPr>
        <w:t xml:space="preserve">Regional Data Summary:</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6.9465920832295"/>
        <w:gridCol w:w="1638.1145117041367"/>
        <w:gridCol w:w="1488.3699718530659"/>
        <w:gridCol w:w="1325.0122920155343"/>
        <w:gridCol w:w="1297.7860120426124"/>
        <w:gridCol w:w="2019.2824313250437"/>
        <w:tblGridChange w:id="0">
          <w:tblGrid>
            <w:gridCol w:w="1256.9465920832295"/>
            <w:gridCol w:w="1638.1145117041367"/>
            <w:gridCol w:w="1488.3699718530659"/>
            <w:gridCol w:w="1325.0122920155343"/>
            <w:gridCol w:w="1297.7860120426124"/>
            <w:gridCol w:w="2019.2824313250437"/>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Unemployment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Employment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b w:val="1"/>
                <w:bCs w:val="1"/>
                <w:rtl w:val="0"/>
              </w:rPr>
              <w:t xml:space="preserve">ISCED 0-2 (Primary)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ISCED 5-8 (Tertiary)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Key Challenge</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bCs w:val="1"/>
                <w:rtl w:val="0"/>
              </w:rPr>
              <w:t xml:space="preserve">Galicia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47.4%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31.1%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44.7%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Agro-industrial employment, low services concentration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b w:val="1"/>
                <w:bCs w:val="1"/>
                <w:rtl w:val="0"/>
              </w:rPr>
              <w:t xml:space="preserve">Asturias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12.1%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43.6% (lowest)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26.0%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48.2%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Severe skill-mismatch despite high tertiary attainment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bCs w:val="1"/>
                <w:rtl w:val="0"/>
              </w:rPr>
              <w:t xml:space="preserve">Castilla y León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48.2%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31.9%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42.7%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Rural depopulation (-19.7%), youth outmigration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b w:val="1"/>
                <w:bCs w:val="1"/>
                <w:rtl w:val="0"/>
              </w:rPr>
              <w:t xml:space="preserve">Spain (National Avg)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10.8%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44.7%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w:t>
            </w:r>
          </w:p>
        </w:tc>
      </w:tr>
    </w:tbl>
    <w:p w:rsidR="00000000" w:rsidDel="00000000" w:rsidP="00000000" w:rsidRDefault="00000000" w:rsidRPr="00000000" w14:paraId="00000177">
      <w:pPr>
        <w:spacing w:after="240" w:before="240" w:lineRule="auto"/>
        <w:rPr/>
      </w:pPr>
      <w:r w:rsidDel="00000000" w:rsidR="00000000" w:rsidRPr="00000000">
        <w:rPr>
          <w:rtl w:val="0"/>
        </w:rPr>
        <w:t xml:space="preserve">All three regions share: high rurality, sustained depopulation (1996-2020), post-industrial transition challenges, and occupational structures that deviate from Western archetypes.</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dfz5tycmcozb"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Terminology Shift (Income → Demographics):</w:t>
      </w:r>
    </w:p>
    <w:p w:rsidR="00000000" w:rsidDel="00000000" w:rsidP="00000000" w:rsidRDefault="00000000" w:rsidRPr="00000000" w14:paraId="00000179">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Removed:</w:t>
      </w:r>
      <w:r w:rsidDel="00000000" w:rsidR="00000000" w:rsidRPr="00000000">
        <w:rPr>
          <w:rtl w:val="0"/>
        </w:rPr>
        <w:t xml:space="preserve"> "economic hardship," "poverty," "economic development"</w:t>
      </w:r>
    </w:p>
    <w:p w:rsidR="00000000" w:rsidDel="00000000" w:rsidP="00000000" w:rsidRDefault="00000000" w:rsidRPr="00000000" w14:paraId="0000017A">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Replaced with:</w:t>
      </w:r>
    </w:p>
    <w:p w:rsidR="00000000" w:rsidDel="00000000" w:rsidP="00000000" w:rsidRDefault="00000000" w:rsidRPr="00000000" w14:paraId="0000017B">
      <w:pPr>
        <w:numPr>
          <w:ilvl w:val="1"/>
          <w:numId w:val="14"/>
        </w:numPr>
        <w:spacing w:after="0" w:afterAutospacing="0" w:before="0" w:beforeAutospacing="0" w:lineRule="auto"/>
        <w:ind w:left="1440" w:hanging="360"/>
      </w:pPr>
      <w:r w:rsidDel="00000000" w:rsidR="00000000" w:rsidRPr="00000000">
        <w:rPr>
          <w:b w:val="1"/>
          <w:bCs w:val="1"/>
          <w:rtl w:val="0"/>
        </w:rPr>
        <w:t xml:space="preserve">Unemployment rates</w:t>
      </w:r>
      <w:r w:rsidDel="00000000" w:rsidR="00000000" w:rsidRPr="00000000">
        <w:rPr>
          <w:rtl w:val="0"/>
        </w:rPr>
        <w:t xml:space="preserve"> (by region and education level)</w:t>
      </w:r>
    </w:p>
    <w:p w:rsidR="00000000" w:rsidDel="00000000" w:rsidP="00000000" w:rsidRDefault="00000000" w:rsidRPr="00000000" w14:paraId="0000017C">
      <w:pPr>
        <w:numPr>
          <w:ilvl w:val="1"/>
          <w:numId w:val="14"/>
        </w:numPr>
        <w:spacing w:after="0" w:afterAutospacing="0" w:before="0" w:beforeAutospacing="0" w:lineRule="auto"/>
        <w:ind w:left="1440" w:hanging="360"/>
      </w:pPr>
      <w:r w:rsidDel="00000000" w:rsidR="00000000" w:rsidRPr="00000000">
        <w:rPr>
          <w:b w:val="1"/>
          <w:bCs w:val="1"/>
          <w:rtl w:val="0"/>
        </w:rPr>
        <w:t xml:space="preserve">Employment rates</w:t>
      </w:r>
      <w:r w:rsidDel="00000000" w:rsidR="00000000" w:rsidRPr="00000000">
        <w:rPr>
          <w:rtl w:val="0"/>
        </w:rPr>
        <w:t xml:space="preserve"> (comparing regional to national averages)</w:t>
      </w:r>
    </w:p>
    <w:p w:rsidR="00000000" w:rsidDel="00000000" w:rsidP="00000000" w:rsidRDefault="00000000" w:rsidRPr="00000000" w14:paraId="0000017D">
      <w:pPr>
        <w:numPr>
          <w:ilvl w:val="1"/>
          <w:numId w:val="14"/>
        </w:numPr>
        <w:spacing w:after="0" w:afterAutospacing="0" w:before="0" w:beforeAutospacing="0" w:lineRule="auto"/>
        <w:ind w:left="1440" w:hanging="360"/>
      </w:pPr>
      <w:r w:rsidDel="00000000" w:rsidR="00000000" w:rsidRPr="00000000">
        <w:rPr>
          <w:b w:val="1"/>
          <w:bCs w:val="1"/>
          <w:rtl w:val="0"/>
        </w:rPr>
        <w:t xml:space="preserve">Occupational sectors</w:t>
      </w:r>
      <w:r w:rsidDel="00000000" w:rsidR="00000000" w:rsidRPr="00000000">
        <w:rPr>
          <w:rtl w:val="0"/>
        </w:rPr>
        <w:t xml:space="preserve"> (agriculture, manufacturing, services percentages)</w:t>
      </w:r>
    </w:p>
    <w:p w:rsidR="00000000" w:rsidDel="00000000" w:rsidP="00000000" w:rsidRDefault="00000000" w:rsidRPr="00000000" w14:paraId="0000017E">
      <w:pPr>
        <w:numPr>
          <w:ilvl w:val="1"/>
          <w:numId w:val="14"/>
        </w:numPr>
        <w:spacing w:after="0" w:afterAutospacing="0" w:before="0" w:beforeAutospacing="0" w:lineRule="auto"/>
        <w:ind w:left="1440" w:hanging="360"/>
      </w:pPr>
      <w:r w:rsidDel="00000000" w:rsidR="00000000" w:rsidRPr="00000000">
        <w:rPr>
          <w:b w:val="1"/>
          <w:bCs w:val="1"/>
          <w:rtl w:val="0"/>
        </w:rPr>
        <w:t xml:space="preserve">ISCED education attainment</w:t>
      </w:r>
      <w:r w:rsidDel="00000000" w:rsidR="00000000" w:rsidRPr="00000000">
        <w:rPr>
          <w:rtl w:val="0"/>
        </w:rPr>
        <w:t xml:space="preserve"> (ISCED 0-2, 5-8 levels)</w:t>
      </w:r>
    </w:p>
    <w:p w:rsidR="00000000" w:rsidDel="00000000" w:rsidP="00000000" w:rsidRDefault="00000000" w:rsidRPr="00000000" w14:paraId="0000017F">
      <w:pPr>
        <w:numPr>
          <w:ilvl w:val="1"/>
          <w:numId w:val="14"/>
        </w:numPr>
        <w:spacing w:after="240" w:before="0" w:beforeAutospacing="0" w:lineRule="auto"/>
        <w:ind w:left="1440" w:hanging="360"/>
      </w:pPr>
      <w:r w:rsidDel="00000000" w:rsidR="00000000" w:rsidRPr="00000000">
        <w:rPr>
          <w:b w:val="1"/>
          <w:bCs w:val="1"/>
          <w:rtl w:val="0"/>
        </w:rPr>
        <w:t xml:space="preserve">Demographic change</w:t>
      </w:r>
      <w:r w:rsidDel="00000000" w:rsidR="00000000" w:rsidRPr="00000000">
        <w:rPr>
          <w:rtl w:val="0"/>
        </w:rPr>
        <w:t xml:space="preserve"> (depopulation, youth outmigration patterns)</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14w17cd97mbk" w:id="14"/>
      <w:bookmarkEnd w:id="14"/>
      <w:r w:rsidDel="00000000" w:rsidR="00000000" w:rsidRPr="00000000">
        <w:rPr>
          <w:b w:val="1"/>
          <w:bCs w:val="1"/>
          <w:color w:val="000000"/>
          <w:sz w:val="26"/>
          <w:szCs w:val="26"/>
          <w:rtl w:val="0"/>
        </w:rPr>
        <w:t xml:space="preserve">Occupational &amp; Institutional Focus:</w:t>
      </w:r>
    </w:p>
    <w:p w:rsidR="00000000" w:rsidDel="00000000" w:rsidP="00000000" w:rsidRDefault="00000000" w:rsidRPr="00000000" w14:paraId="00000181">
      <w:pPr>
        <w:numPr>
          <w:ilvl w:val="0"/>
          <w:numId w:val="17"/>
        </w:numPr>
        <w:spacing w:after="0" w:afterAutospacing="0" w:before="240" w:lineRule="auto"/>
        <w:ind w:left="720" w:hanging="360"/>
      </w:pPr>
      <w:r w:rsidDel="00000000" w:rsidR="00000000" w:rsidRPr="00000000">
        <w:rPr>
          <w:b w:val="1"/>
          <w:bCs w:val="1"/>
          <w:rtl w:val="0"/>
        </w:rPr>
        <w:t xml:space="preserve">Spanish regions:</w:t>
      </w:r>
      <w:r w:rsidDel="00000000" w:rsidR="00000000" w:rsidRPr="00000000">
        <w:rPr>
          <w:rtl w:val="0"/>
        </w:rPr>
        <w:t xml:space="preserve"> Post-industrial, agro-industrial employment structures deviating from Western service-sector model</w:t>
      </w:r>
    </w:p>
    <w:p w:rsidR="00000000" w:rsidDel="00000000" w:rsidP="00000000" w:rsidRDefault="00000000" w:rsidRPr="00000000" w14:paraId="00000182">
      <w:pPr>
        <w:numPr>
          <w:ilvl w:val="0"/>
          <w:numId w:val="17"/>
        </w:numPr>
        <w:spacing w:after="0" w:afterAutospacing="0" w:before="0" w:beforeAutospacing="0" w:lineRule="auto"/>
        <w:ind w:left="720" w:hanging="360"/>
      </w:pPr>
      <w:r w:rsidDel="00000000" w:rsidR="00000000" w:rsidRPr="00000000">
        <w:rPr>
          <w:b w:val="1"/>
          <w:bCs w:val="1"/>
          <w:rtl w:val="0"/>
        </w:rPr>
        <w:t xml:space="preserve">France:</w:t>
      </w:r>
      <w:r w:rsidDel="00000000" w:rsidR="00000000" w:rsidRPr="00000000">
        <w:rPr>
          <w:rtl w:val="0"/>
        </w:rPr>
        <w:t xml:space="preserve"> Welfare-state labor institutions and social-democratic values coexisting with secularism</w:t>
      </w:r>
    </w:p>
    <w:p w:rsidR="00000000" w:rsidDel="00000000" w:rsidP="00000000" w:rsidRDefault="00000000" w:rsidRPr="00000000" w14:paraId="00000183">
      <w:pPr>
        <w:numPr>
          <w:ilvl w:val="0"/>
          <w:numId w:val="17"/>
        </w:numPr>
        <w:spacing w:after="240" w:before="0" w:beforeAutospacing="0" w:lineRule="auto"/>
        <w:ind w:left="720" w:hanging="360"/>
      </w:pPr>
      <w:r w:rsidDel="00000000" w:rsidR="00000000" w:rsidRPr="00000000">
        <w:rPr>
          <w:b w:val="1"/>
          <w:bCs w:val="1"/>
          <w:rtl w:val="0"/>
        </w:rPr>
        <w:t xml:space="preserve">Moscow:</w:t>
      </w:r>
      <w:r w:rsidDel="00000000" w:rsidR="00000000" w:rsidRPr="00000000">
        <w:rPr>
          <w:rtl w:val="0"/>
        </w:rPr>
        <w:t xml:space="preserve"> Professional-class tertiary concentration and cosmopolitan orientation misclassified as Western</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goxhq67kiosi" w:id="15"/>
      <w:bookmarkEnd w:id="15"/>
      <w:r w:rsidDel="00000000" w:rsidR="00000000" w:rsidRPr="00000000">
        <w:rPr>
          <w:b w:val="1"/>
          <w:bCs w:val="1"/>
          <w:color w:val="000000"/>
          <w:sz w:val="26"/>
          <w:szCs w:val="26"/>
          <w:rtl w:val="0"/>
        </w:rPr>
        <w:t xml:space="preserve">ISCED Classification Usage:</w:t>
      </w:r>
    </w:p>
    <w:p w:rsidR="00000000" w:rsidDel="00000000" w:rsidP="00000000" w:rsidRDefault="00000000" w:rsidRPr="00000000" w14:paraId="00000185">
      <w:pPr>
        <w:numPr>
          <w:ilvl w:val="0"/>
          <w:numId w:val="23"/>
        </w:numPr>
        <w:spacing w:after="0" w:afterAutospacing="0" w:before="240" w:lineRule="auto"/>
        <w:ind w:left="720" w:hanging="360"/>
      </w:pPr>
      <w:r w:rsidDel="00000000" w:rsidR="00000000" w:rsidRPr="00000000">
        <w:rPr>
          <w:rtl w:val="0"/>
        </w:rPr>
        <w:t xml:space="preserve">ISCED 0-2: Primary education</w:t>
      </w:r>
    </w:p>
    <w:p w:rsidR="00000000" w:rsidDel="00000000" w:rsidP="00000000" w:rsidRDefault="00000000" w:rsidRPr="00000000" w14:paraId="00000186">
      <w:pPr>
        <w:numPr>
          <w:ilvl w:val="0"/>
          <w:numId w:val="23"/>
        </w:numPr>
        <w:spacing w:after="0" w:afterAutospacing="0" w:before="0" w:beforeAutospacing="0" w:lineRule="auto"/>
        <w:ind w:left="720" w:hanging="360"/>
      </w:pPr>
      <w:r w:rsidDel="00000000" w:rsidR="00000000" w:rsidRPr="00000000">
        <w:rPr>
          <w:rtl w:val="0"/>
        </w:rPr>
        <w:t xml:space="preserve">ISCED 3-4: Secondary education</w:t>
      </w:r>
    </w:p>
    <w:p w:rsidR="00000000" w:rsidDel="00000000" w:rsidP="00000000" w:rsidRDefault="00000000" w:rsidRPr="00000000" w14:paraId="00000187">
      <w:pPr>
        <w:numPr>
          <w:ilvl w:val="0"/>
          <w:numId w:val="23"/>
        </w:numPr>
        <w:spacing w:after="0" w:afterAutospacing="0" w:before="0" w:beforeAutospacing="0" w:lineRule="auto"/>
        <w:ind w:left="720" w:hanging="360"/>
      </w:pPr>
      <w:r w:rsidDel="00000000" w:rsidR="00000000" w:rsidRPr="00000000">
        <w:rPr>
          <w:rtl w:val="0"/>
        </w:rPr>
        <w:t xml:space="preserve">ISCED 5-8: Tertiary education</w:t>
      </w:r>
    </w:p>
    <w:p w:rsidR="00000000" w:rsidDel="00000000" w:rsidP="00000000" w:rsidRDefault="00000000" w:rsidRPr="00000000" w14:paraId="00000188">
      <w:pPr>
        <w:numPr>
          <w:ilvl w:val="0"/>
          <w:numId w:val="23"/>
        </w:numPr>
        <w:spacing w:after="240" w:before="0" w:beforeAutospacing="0" w:lineRule="auto"/>
        <w:ind w:left="720" w:hanging="360"/>
      </w:pPr>
      <w:r w:rsidDel="00000000" w:rsidR="00000000" w:rsidRPr="00000000">
        <w:rPr>
          <w:rtl w:val="0"/>
        </w:rPr>
        <w:t xml:space="preserve">Explicitly stated education attainment by ISCED level; skill-mismatch measured by employment outcomes per education level</w:t>
      </w:r>
    </w:p>
    <w:p w:rsidR="00000000" w:rsidDel="00000000" w:rsidP="00000000" w:rsidRDefault="00000000" w:rsidRPr="00000000" w14:paraId="000001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pdf/1905.04610" TargetMode="External"/><Relationship Id="rId7" Type="http://schemas.openxmlformats.org/officeDocument/2006/relationships/hyperlink" Target="https://arxiv.org/pdf/1905.046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