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4D73" w14:textId="394110A8" w:rsidR="001A2379" w:rsidRPr="00A11637" w:rsidRDefault="001A2379" w:rsidP="00607103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  <w:r w:rsidRPr="00A11637">
        <w:rPr>
          <w:rFonts w:asciiTheme="minorEastAsia" w:hAnsiTheme="minorEastAsia" w:cs="微软雅黑" w:hint="eastAsia"/>
        </w:rPr>
        <w:t>从Wind上面获取的中长期</w:t>
      </w:r>
      <w:proofErr w:type="gramStart"/>
      <w:r w:rsidRPr="00A11637">
        <w:rPr>
          <w:rFonts w:asciiTheme="minorEastAsia" w:hAnsiTheme="minorEastAsia" w:cs="微软雅黑" w:hint="eastAsia"/>
        </w:rPr>
        <w:t>纯债基金</w:t>
      </w:r>
      <w:proofErr w:type="gramEnd"/>
      <w:r w:rsidRPr="00A11637">
        <w:rPr>
          <w:rFonts w:asciiTheme="minorEastAsia" w:hAnsiTheme="minorEastAsia" w:cs="微软雅黑" w:hint="eastAsia"/>
        </w:rPr>
        <w:t>+短期</w:t>
      </w:r>
      <w:proofErr w:type="gramStart"/>
      <w:r w:rsidRPr="00A11637">
        <w:rPr>
          <w:rFonts w:asciiTheme="minorEastAsia" w:hAnsiTheme="minorEastAsia" w:cs="微软雅黑" w:hint="eastAsia"/>
        </w:rPr>
        <w:t>纯债基金</w:t>
      </w:r>
      <w:proofErr w:type="gramEnd"/>
      <w:r w:rsidRPr="00A11637">
        <w:rPr>
          <w:rFonts w:asciiTheme="minorEastAsia" w:hAnsiTheme="minorEastAsia" w:cs="微软雅黑" w:hint="eastAsia"/>
        </w:rPr>
        <w:t>列表中，同一基金不同</w:t>
      </w:r>
      <w:r w:rsidR="00A11637" w:rsidRPr="00A11637">
        <w:rPr>
          <w:rFonts w:asciiTheme="minorEastAsia" w:hAnsiTheme="minorEastAsia" w:cs="微软雅黑" w:hint="eastAsia"/>
        </w:rPr>
        <w:t>类别</w:t>
      </w:r>
      <w:r w:rsidRPr="00A11637">
        <w:rPr>
          <w:rFonts w:asciiTheme="minorEastAsia" w:hAnsiTheme="minorEastAsia" w:cs="微软雅黑" w:hint="eastAsia"/>
        </w:rPr>
        <w:t>的会被重复统计。因此需要事先处理一下。总体原则是：有多种</w:t>
      </w:r>
      <w:r w:rsidR="00A11637" w:rsidRPr="00A11637">
        <w:rPr>
          <w:rFonts w:asciiTheme="minorEastAsia" w:hAnsiTheme="minorEastAsia" w:cs="微软雅黑" w:hint="eastAsia"/>
        </w:rPr>
        <w:t>类别</w:t>
      </w:r>
      <w:r w:rsidRPr="00A11637">
        <w:rPr>
          <w:rFonts w:asciiTheme="minorEastAsia" w:hAnsiTheme="minorEastAsia" w:cs="微软雅黑" w:hint="eastAsia"/>
        </w:rPr>
        <w:t>的只保留A</w:t>
      </w:r>
      <w:r w:rsidR="00A11637" w:rsidRPr="00A11637">
        <w:rPr>
          <w:rFonts w:asciiTheme="minorEastAsia" w:hAnsiTheme="minorEastAsia" w:cs="微软雅黑" w:hint="eastAsia"/>
        </w:rPr>
        <w:t>类</w:t>
      </w:r>
      <w:r w:rsidRPr="00A11637">
        <w:rPr>
          <w:rFonts w:asciiTheme="minorEastAsia" w:hAnsiTheme="minorEastAsia" w:cs="微软雅黑" w:hint="eastAsia"/>
        </w:rPr>
        <w:t>。</w:t>
      </w:r>
    </w:p>
    <w:p w14:paraId="1028DE5E" w14:textId="77777777" w:rsidR="00A11637" w:rsidRPr="00A11637" w:rsidRDefault="00A11637" w:rsidP="00607103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</w:p>
    <w:p w14:paraId="180B3EFD" w14:textId="32F0A01A" w:rsidR="00A11637" w:rsidRPr="00A11637" w:rsidRDefault="00A11637" w:rsidP="00A11637">
      <w:pPr>
        <w:jc w:val="center"/>
        <w:rPr>
          <w:rFonts w:asciiTheme="minorEastAsia" w:hAnsiTheme="minorEastAsia"/>
          <w:b/>
          <w:sz w:val="28"/>
          <w:szCs w:val="28"/>
        </w:rPr>
      </w:pPr>
      <w:r w:rsidRPr="00A11637">
        <w:rPr>
          <w:rFonts w:asciiTheme="minorEastAsia" w:hAnsiTheme="minorEastAsia" w:hint="eastAsia"/>
          <w:b/>
          <w:sz w:val="28"/>
          <w:szCs w:val="28"/>
        </w:rPr>
        <w:t>【不同类别含义】</w:t>
      </w:r>
    </w:p>
    <w:p w14:paraId="4D8D3D1F" w14:textId="2E271392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t>一、</w:t>
      </w:r>
      <w:proofErr w:type="gramStart"/>
      <w:r w:rsidRPr="00A11637">
        <w:rPr>
          <w:rFonts w:asciiTheme="minorEastAsia" w:hAnsiTheme="minorEastAsia" w:cs="微软雅黑" w:hint="eastAsia"/>
          <w:b/>
          <w:bCs/>
        </w:rPr>
        <w:t>债基</w:t>
      </w:r>
      <w:proofErr w:type="gramEnd"/>
      <w:r w:rsidRPr="00A11637">
        <w:rPr>
          <w:rFonts w:asciiTheme="minorEastAsia" w:hAnsiTheme="minorEastAsia" w:cs="Arial"/>
          <w:b/>
          <w:bCs/>
        </w:rPr>
        <w:t>A</w:t>
      </w:r>
      <w:r w:rsidRP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B</w:t>
      </w:r>
      <w:r w:rsidRP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C</w:t>
      </w:r>
    </w:p>
    <w:p w14:paraId="3E6EB630" w14:textId="1FCD0B21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类债券基金：前端收费，即需要你在购买基金时就支付的申购费用。例如，金牛基金经理马龙管理的招商金鸿债券型基金</w:t>
      </w:r>
      <w:r w:rsidR="00922AE6">
        <w:rPr>
          <w:rFonts w:asciiTheme="minorEastAsia" w:hAnsiTheme="minorEastAsia" w:cs="Arial" w:hint="eastAsia"/>
        </w:rPr>
        <w:t>（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</w:t>
      </w:r>
      <w:r w:rsidR="00922AE6">
        <w:rPr>
          <w:rFonts w:asciiTheme="minorEastAsia" w:hAnsiTheme="minorEastAsia" w:cs="Arial" w:hint="eastAsia"/>
        </w:rPr>
        <w:t>）</w:t>
      </w:r>
      <w:bookmarkStart w:id="0" w:name="_GoBack"/>
      <w:bookmarkEnd w:id="0"/>
      <w:r w:rsidRPr="00A11637">
        <w:rPr>
          <w:rFonts w:asciiTheme="minorEastAsia" w:hAnsiTheme="minorEastAsia" w:cs="微软雅黑" w:hint="eastAsia"/>
        </w:rPr>
        <w:t>，最近正好在火热发行中，认购费率也相对较低为</w:t>
      </w:r>
      <w:r w:rsidRPr="00A11637">
        <w:rPr>
          <w:rFonts w:asciiTheme="minorEastAsia" w:hAnsiTheme="minorEastAsia" w:cs="Arial"/>
        </w:rPr>
        <w:t>0.6%</w:t>
      </w:r>
      <w:r w:rsidRPr="00A11637">
        <w:rPr>
          <w:rFonts w:asciiTheme="minorEastAsia" w:hAnsiTheme="minorEastAsia" w:cs="微软雅黑"/>
        </w:rPr>
        <w:t>。</w:t>
      </w:r>
    </w:p>
    <w:p w14:paraId="385026CE" w14:textId="2C268E40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类债券基金：后端收费，指买基金时先不收费用，等到赎回时再扣除申购费用，一般收取的这个费用是根据持有这只基金的时间长短来决定的，投资时间越长，收取费用越少，如果你是短期投资者，那么一般收取的费率就会比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端要高</w:t>
      </w:r>
      <w:r w:rsidRPr="00A11637">
        <w:rPr>
          <w:rFonts w:asciiTheme="minorEastAsia" w:hAnsiTheme="minorEastAsia" w:cs="微软雅黑"/>
        </w:rPr>
        <w:t>。</w:t>
      </w:r>
    </w:p>
    <w:p w14:paraId="75ED7EBB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类债券基金：正好与前两者相反，它既没有申购费也没有赎回费。投资者在认购和赎回时都不需要缴费，但它要按日收取销售服务费。比如招商金鸿的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类份额，认购招商金鸿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不收取任何认购费，只收取</w:t>
      </w:r>
      <w:r w:rsidRPr="00A11637">
        <w:rPr>
          <w:rFonts w:asciiTheme="minorEastAsia" w:hAnsiTheme="minorEastAsia" w:cs="Arial"/>
        </w:rPr>
        <w:t>0.3%</w:t>
      </w:r>
      <w:r w:rsidRPr="00A11637">
        <w:rPr>
          <w:rFonts w:asciiTheme="minorEastAsia" w:hAnsiTheme="minorEastAsia" w:cs="微软雅黑" w:hint="eastAsia"/>
        </w:rPr>
        <w:t>销售服务费，如果你投资时间短，费用完全低于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类收费，笔者在这里建议做短线的投资者可以考虑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类</w:t>
      </w:r>
      <w:r w:rsidRPr="00A11637">
        <w:rPr>
          <w:rFonts w:asciiTheme="minorEastAsia" w:hAnsiTheme="minorEastAsia" w:cs="微软雅黑"/>
        </w:rPr>
        <w:t>。</w:t>
      </w:r>
    </w:p>
    <w:p w14:paraId="7CAC2B4B" w14:textId="331F0C14" w:rsidR="00607103" w:rsidRPr="00F3597A" w:rsidRDefault="00A11637" w:rsidP="00F3597A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总结：</w:t>
      </w:r>
      <w:r w:rsidR="00607103" w:rsidRPr="00A11637">
        <w:rPr>
          <w:rFonts w:asciiTheme="minorEastAsia" w:hAnsiTheme="minorEastAsia" w:cs="微软雅黑" w:hint="eastAsia"/>
        </w:rPr>
        <w:t>如果是短期投资且金额较大的话，一般建议选择</w:t>
      </w:r>
      <w:r w:rsidR="00607103" w:rsidRPr="00A11637">
        <w:rPr>
          <w:rFonts w:asciiTheme="minorEastAsia" w:hAnsiTheme="minorEastAsia" w:cs="Arial"/>
        </w:rPr>
        <w:t>C</w:t>
      </w:r>
      <w:r w:rsidR="00607103" w:rsidRPr="00A11637">
        <w:rPr>
          <w:rFonts w:asciiTheme="minorEastAsia" w:hAnsiTheme="minorEastAsia" w:cs="微软雅黑" w:hint="eastAsia"/>
        </w:rPr>
        <w:t>类债券；如果你是长线投资者，那就建议你选择</w:t>
      </w:r>
      <w:r w:rsidR="00607103" w:rsidRPr="00A11637">
        <w:rPr>
          <w:rFonts w:asciiTheme="minorEastAsia" w:hAnsiTheme="minorEastAsia" w:cs="Arial"/>
        </w:rPr>
        <w:t>B</w:t>
      </w:r>
      <w:r w:rsidR="00607103" w:rsidRPr="00A11637">
        <w:rPr>
          <w:rFonts w:asciiTheme="minorEastAsia" w:hAnsiTheme="minorEastAsia" w:cs="微软雅黑" w:hint="eastAsia"/>
        </w:rPr>
        <w:t>类，后端收费，持有时间越长，费率越少；如果你不确定投资期限时长，就可以考虑买</w:t>
      </w:r>
      <w:r w:rsidR="00607103" w:rsidRPr="00A11637">
        <w:rPr>
          <w:rFonts w:asciiTheme="minorEastAsia" w:hAnsiTheme="minorEastAsia" w:cs="Arial"/>
        </w:rPr>
        <w:t>A</w:t>
      </w:r>
      <w:proofErr w:type="gramStart"/>
      <w:r w:rsidR="00607103" w:rsidRPr="00A11637">
        <w:rPr>
          <w:rFonts w:asciiTheme="minorEastAsia" w:hAnsiTheme="minorEastAsia" w:cs="微软雅黑" w:hint="eastAsia"/>
        </w:rPr>
        <w:t>类债基</w:t>
      </w:r>
      <w:proofErr w:type="gramEnd"/>
      <w:r w:rsidR="00607103" w:rsidRPr="00A11637">
        <w:rPr>
          <w:rFonts w:asciiTheme="minorEastAsia" w:hAnsiTheme="minorEastAsia" w:cs="微软雅黑"/>
        </w:rPr>
        <w:t>。</w:t>
      </w:r>
    </w:p>
    <w:p w14:paraId="7405CF7C" w14:textId="5ABED56C" w:rsidR="00607103" w:rsidRPr="00A11637" w:rsidRDefault="00607103" w:rsidP="00607103">
      <w:pPr>
        <w:spacing w:before="39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t>二、货币基金</w:t>
      </w:r>
      <w:r w:rsidRPr="00A11637">
        <w:rPr>
          <w:rFonts w:asciiTheme="minorEastAsia" w:hAnsiTheme="minorEastAsia" w:cs="Arial"/>
          <w:b/>
          <w:bCs/>
        </w:rPr>
        <w:t>A</w:t>
      </w:r>
      <w:r w:rsid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B</w:t>
      </w:r>
    </w:p>
    <w:p w14:paraId="1DF5AFFA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</w:rPr>
        <w:t>货币基金常见的后缀有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和</w:t>
      </w: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，但其实都是一只基金，主要区别在于申购门槛，销售服务费。注：货币基金是没有申购赎回费的</w:t>
      </w:r>
      <w:r w:rsidRPr="00A11637">
        <w:rPr>
          <w:rFonts w:asciiTheme="minorEastAsia" w:hAnsiTheme="minorEastAsia" w:cs="微软雅黑"/>
        </w:rPr>
        <w:t>。</w:t>
      </w:r>
    </w:p>
    <w:p w14:paraId="756CBAE5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类货币基金：它的门槛比较低，现在绝大部分的货基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申购起点为</w:t>
      </w:r>
      <w:r w:rsidRPr="00A11637">
        <w:rPr>
          <w:rFonts w:asciiTheme="minorEastAsia" w:hAnsiTheme="minorEastAsia" w:cs="Arial"/>
        </w:rPr>
        <w:t>0.01</w:t>
      </w:r>
      <w:r w:rsidRPr="00A11637">
        <w:rPr>
          <w:rFonts w:asciiTheme="minorEastAsia" w:hAnsiTheme="minorEastAsia" w:cs="微软雅黑" w:hint="eastAsia"/>
        </w:rPr>
        <w:t>元，适用范围比较广，比较适合大部分普通投资者，销售服务费率一般每年是</w:t>
      </w:r>
      <w:r w:rsidRPr="00A11637">
        <w:rPr>
          <w:rFonts w:asciiTheme="minorEastAsia" w:hAnsiTheme="minorEastAsia" w:cs="Arial"/>
        </w:rPr>
        <w:t>0.25%</w:t>
      </w:r>
      <w:r w:rsidRPr="00A11637">
        <w:rPr>
          <w:rFonts w:asciiTheme="minorEastAsia" w:hAnsiTheme="minorEastAsia" w:cs="微软雅黑" w:hint="eastAsia"/>
        </w:rPr>
        <w:t>。例如招商招利宝货币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/>
        </w:rPr>
        <w:t>。</w:t>
      </w:r>
    </w:p>
    <w:p w14:paraId="674AE26B" w14:textId="660E6906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类货币基金：这一类货币基金主要是针对机构投资者或者是资金量比较大的客户，最低申购起点一般在</w:t>
      </w:r>
      <w:r w:rsidRPr="00A11637">
        <w:rPr>
          <w:rFonts w:asciiTheme="minorEastAsia" w:hAnsiTheme="minorEastAsia" w:cs="Arial"/>
        </w:rPr>
        <w:t>500</w:t>
      </w:r>
      <w:r w:rsidRPr="00A11637">
        <w:rPr>
          <w:rFonts w:asciiTheme="minorEastAsia" w:hAnsiTheme="minorEastAsia" w:cs="微软雅黑" w:hint="eastAsia"/>
        </w:rPr>
        <w:t>万以上，这类货币基金的销售服务费要比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类低，一般为</w:t>
      </w:r>
      <w:r w:rsidRPr="00A11637">
        <w:rPr>
          <w:rFonts w:asciiTheme="minorEastAsia" w:hAnsiTheme="minorEastAsia" w:cs="Arial"/>
        </w:rPr>
        <w:t>0.01%</w:t>
      </w:r>
      <w:r w:rsidRPr="00A11637">
        <w:rPr>
          <w:rFonts w:asciiTheme="minorEastAsia" w:hAnsiTheme="minorEastAsia" w:cs="微软雅黑" w:hint="eastAsia"/>
        </w:rPr>
        <w:t>，例如招商招利宝货币</w:t>
      </w: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。</w:t>
      </w:r>
    </w:p>
    <w:p w14:paraId="3EDD0D32" w14:textId="52B5F78B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lastRenderedPageBreak/>
        <w:t>三、混合型基金</w:t>
      </w:r>
      <w:r w:rsidRPr="00A11637">
        <w:rPr>
          <w:rFonts w:asciiTheme="minorEastAsia" w:hAnsiTheme="minorEastAsia" w:cs="Arial"/>
          <w:b/>
          <w:bCs/>
        </w:rPr>
        <w:t>A</w:t>
      </w:r>
      <w:r w:rsid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C</w:t>
      </w:r>
    </w:p>
    <w:p w14:paraId="41500756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</w:rPr>
        <w:t>混合型基金名字后的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与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，</w:t>
      </w:r>
      <w:proofErr w:type="gramStart"/>
      <w:r w:rsidRPr="00A11637">
        <w:rPr>
          <w:rFonts w:asciiTheme="minorEastAsia" w:hAnsiTheme="minorEastAsia" w:cs="微软雅黑" w:hint="eastAsia"/>
        </w:rPr>
        <w:t>与债基类似</w:t>
      </w:r>
      <w:proofErr w:type="gramEnd"/>
      <w:r w:rsidRPr="00A11637">
        <w:rPr>
          <w:rFonts w:asciiTheme="minorEastAsia" w:hAnsiTheme="minorEastAsia" w:cs="微软雅黑" w:hint="eastAsia"/>
        </w:rPr>
        <w:t>，主要区别在于收费方式不同</w:t>
      </w:r>
      <w:r w:rsidRPr="00A11637">
        <w:rPr>
          <w:rFonts w:asciiTheme="minorEastAsia" w:hAnsiTheme="minorEastAsia" w:cs="微软雅黑"/>
        </w:rPr>
        <w:t>。</w:t>
      </w:r>
    </w:p>
    <w:p w14:paraId="363655B8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类混合型基金：前端收取申购费。例如招商丰达混合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，申购费</w:t>
      </w:r>
      <w:r w:rsidRPr="00A11637">
        <w:rPr>
          <w:rFonts w:asciiTheme="minorEastAsia" w:hAnsiTheme="minorEastAsia" w:cs="Arial"/>
        </w:rPr>
        <w:t>1.5%</w:t>
      </w:r>
      <w:r w:rsidRPr="00A11637">
        <w:rPr>
          <w:rFonts w:asciiTheme="minorEastAsia" w:hAnsiTheme="minorEastAsia" w:cs="微软雅黑" w:hint="eastAsia"/>
        </w:rPr>
        <w:t>，销售服务费</w:t>
      </w:r>
      <w:r w:rsidRPr="00A11637">
        <w:rPr>
          <w:rFonts w:asciiTheme="minorEastAsia" w:hAnsiTheme="minorEastAsia" w:cs="Arial"/>
        </w:rPr>
        <w:t>0</w:t>
      </w:r>
      <w:r w:rsidRPr="00A11637">
        <w:rPr>
          <w:rFonts w:asciiTheme="minorEastAsia" w:hAnsiTheme="minorEastAsia" w:cs="微软雅黑"/>
        </w:rPr>
        <w:t>。</w:t>
      </w:r>
    </w:p>
    <w:p w14:paraId="5D8347C3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类混合型基金：无申购费，收取销售服务费。例如招商丰达混合</w:t>
      </w:r>
      <w:r w:rsidRPr="00A11637">
        <w:rPr>
          <w:rFonts w:asciiTheme="minorEastAsia" w:hAnsiTheme="minorEastAsia" w:cs="Arial"/>
        </w:rPr>
        <w:t>C</w:t>
      </w:r>
      <w:r w:rsidRPr="00A11637">
        <w:rPr>
          <w:rFonts w:asciiTheme="minorEastAsia" w:hAnsiTheme="minorEastAsia" w:cs="微软雅黑" w:hint="eastAsia"/>
        </w:rPr>
        <w:t>，只收取</w:t>
      </w:r>
      <w:r w:rsidRPr="00A11637">
        <w:rPr>
          <w:rFonts w:asciiTheme="minorEastAsia" w:hAnsiTheme="minorEastAsia" w:cs="Arial"/>
        </w:rPr>
        <w:t>0.5%</w:t>
      </w:r>
      <w:r w:rsidRPr="00A11637">
        <w:rPr>
          <w:rFonts w:asciiTheme="minorEastAsia" w:hAnsiTheme="minorEastAsia" w:cs="微软雅黑" w:hint="eastAsia"/>
        </w:rPr>
        <w:t>的销售服务费</w:t>
      </w:r>
      <w:r w:rsidRPr="00A11637">
        <w:rPr>
          <w:rFonts w:asciiTheme="minorEastAsia" w:hAnsiTheme="minorEastAsia" w:cs="微软雅黑"/>
        </w:rPr>
        <w:t>。</w:t>
      </w:r>
    </w:p>
    <w:p w14:paraId="1064EE77" w14:textId="29E66EBB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t>四、股票型基金</w:t>
      </w:r>
      <w:r w:rsidRPr="00A11637">
        <w:rPr>
          <w:rFonts w:asciiTheme="minorEastAsia" w:hAnsiTheme="minorEastAsia" w:cs="Arial"/>
          <w:b/>
          <w:bCs/>
        </w:rPr>
        <w:t>A</w:t>
      </w:r>
      <w:r w:rsidRPr="00A11637">
        <w:rPr>
          <w:rFonts w:asciiTheme="minorEastAsia" w:hAnsiTheme="minorEastAsia" w:cs="微软雅黑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B</w:t>
      </w:r>
    </w:p>
    <w:p w14:paraId="0B1D10EB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</w:rPr>
        <w:t>股票型基金中的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、</w:t>
      </w: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通常出现在分级基金中，与上面所说的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、</w:t>
      </w: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有不同的</w:t>
      </w:r>
      <w:r w:rsidRPr="00A11637">
        <w:rPr>
          <w:rFonts w:asciiTheme="minorEastAsia" w:hAnsiTheme="minorEastAsia" w:cs="微软雅黑"/>
        </w:rPr>
        <w:t>。</w:t>
      </w:r>
    </w:p>
    <w:p w14:paraId="751EB7FF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类股票型基金：稳健份额，预期风险、收益较低，类似债券利息收入</w:t>
      </w:r>
      <w:r w:rsidRPr="00A11637">
        <w:rPr>
          <w:rFonts w:asciiTheme="minorEastAsia" w:hAnsiTheme="minorEastAsia" w:cs="微软雅黑"/>
        </w:rPr>
        <w:t>。</w:t>
      </w:r>
    </w:p>
    <w:p w14:paraId="3685AD6B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B</w:t>
      </w:r>
      <w:r w:rsidRPr="00A11637">
        <w:rPr>
          <w:rFonts w:asciiTheme="minorEastAsia" w:hAnsiTheme="minorEastAsia" w:cs="微软雅黑" w:hint="eastAsia"/>
        </w:rPr>
        <w:t>类股票型基金：激进份额，通过杠杆的效应，在股市投资中获利。就是向</w:t>
      </w:r>
      <w:r w:rsidRPr="00A11637">
        <w:rPr>
          <w:rFonts w:asciiTheme="minorEastAsia" w:hAnsiTheme="minorEastAsia" w:cs="Arial"/>
        </w:rPr>
        <w:t>A</w:t>
      </w:r>
      <w:r w:rsidRPr="00A11637">
        <w:rPr>
          <w:rFonts w:asciiTheme="minorEastAsia" w:hAnsiTheme="minorEastAsia" w:cs="微软雅黑" w:hint="eastAsia"/>
        </w:rPr>
        <w:t>份额借钱来投资，有可能获得超额收益，但也可能会承担较大风险，简单来讲，就是高收益、高风险</w:t>
      </w:r>
      <w:r w:rsidRPr="00A11637">
        <w:rPr>
          <w:rFonts w:asciiTheme="minorEastAsia" w:hAnsiTheme="minorEastAsia" w:cs="微软雅黑"/>
        </w:rPr>
        <w:t>。</w:t>
      </w:r>
    </w:p>
    <w:p w14:paraId="415ABE68" w14:textId="12588D01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微软雅黑" w:hint="eastAsia"/>
          <w:b/>
          <w:bCs/>
        </w:rPr>
        <w:t>五、不常见的</w:t>
      </w:r>
      <w:r w:rsidRPr="00A11637">
        <w:rPr>
          <w:rFonts w:asciiTheme="minorEastAsia" w:hAnsiTheme="minorEastAsia" w:cs="Arial"/>
          <w:b/>
          <w:bCs/>
        </w:rPr>
        <w:t>D</w:t>
      </w:r>
      <w:r w:rsidR="00A11637">
        <w:rPr>
          <w:rFonts w:asciiTheme="minorEastAsia" w:hAnsiTheme="minorEastAsia" w:cs="Arial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E</w:t>
      </w:r>
      <w:r w:rsidR="00A11637">
        <w:rPr>
          <w:rFonts w:asciiTheme="minorEastAsia" w:hAnsiTheme="minorEastAsia" w:cs="Arial" w:hint="eastAsia"/>
          <w:b/>
          <w:bCs/>
        </w:rPr>
        <w:t>、</w:t>
      </w:r>
      <w:r w:rsidRPr="00A11637">
        <w:rPr>
          <w:rFonts w:asciiTheme="minorEastAsia" w:hAnsiTheme="minorEastAsia" w:cs="Arial"/>
          <w:b/>
          <w:bCs/>
        </w:rPr>
        <w:t>H</w:t>
      </w:r>
    </w:p>
    <w:p w14:paraId="51478222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D</w:t>
      </w:r>
      <w:r w:rsidRPr="00A11637">
        <w:rPr>
          <w:rFonts w:asciiTheme="minorEastAsia" w:hAnsiTheme="minorEastAsia" w:cs="微软雅黑" w:hint="eastAsia"/>
        </w:rPr>
        <w:t>类：</w:t>
      </w:r>
      <w:r w:rsidRPr="00A11637">
        <w:rPr>
          <w:rFonts w:asciiTheme="minorEastAsia" w:hAnsiTheme="minorEastAsia" w:cs="Arial"/>
        </w:rPr>
        <w:t>D</w:t>
      </w:r>
      <w:r w:rsidRPr="00A11637">
        <w:rPr>
          <w:rFonts w:asciiTheme="minorEastAsia" w:hAnsiTheme="minorEastAsia" w:cs="微软雅黑" w:hint="eastAsia"/>
        </w:rPr>
        <w:t>类基金一般指新增的基金份额或者是在指定平台销售的基金</w:t>
      </w:r>
      <w:r w:rsidRPr="00A11637">
        <w:rPr>
          <w:rFonts w:asciiTheme="minorEastAsia" w:hAnsiTheme="minorEastAsia" w:cs="微软雅黑"/>
        </w:rPr>
        <w:t>。</w:t>
      </w:r>
    </w:p>
    <w:p w14:paraId="3F5830D6" w14:textId="77777777" w:rsidR="00607103" w:rsidRPr="00A11637" w:rsidRDefault="00607103" w:rsidP="00607103">
      <w:pPr>
        <w:spacing w:before="330" w:after="0" w:line="360" w:lineRule="atLeast"/>
        <w:jc w:val="both"/>
        <w:rPr>
          <w:rFonts w:asciiTheme="minorEastAsia" w:hAnsiTheme="minorEastAsia" w:cs="Arial"/>
        </w:rPr>
      </w:pPr>
      <w:r w:rsidRPr="00A11637">
        <w:rPr>
          <w:rFonts w:asciiTheme="minorEastAsia" w:hAnsiTheme="minorEastAsia" w:cs="Arial"/>
        </w:rPr>
        <w:t>E</w:t>
      </w:r>
      <w:r w:rsidRPr="00A11637">
        <w:rPr>
          <w:rFonts w:asciiTheme="minorEastAsia" w:hAnsiTheme="minorEastAsia" w:cs="微软雅黑" w:hint="eastAsia"/>
        </w:rPr>
        <w:t>类：表示该类份额基金只在特殊渠道销售，一般指互联网平台销售</w:t>
      </w:r>
      <w:r w:rsidRPr="00A11637">
        <w:rPr>
          <w:rFonts w:asciiTheme="minorEastAsia" w:hAnsiTheme="minorEastAsia" w:cs="微软雅黑"/>
        </w:rPr>
        <w:t>。</w:t>
      </w:r>
    </w:p>
    <w:p w14:paraId="25C0FF13" w14:textId="360E483B" w:rsidR="00535CFD" w:rsidRDefault="00607103" w:rsidP="00607103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  <w:r w:rsidRPr="00A11637">
        <w:rPr>
          <w:rFonts w:asciiTheme="minorEastAsia" w:hAnsiTheme="minorEastAsia" w:cs="Arial"/>
        </w:rPr>
        <w:t>H</w:t>
      </w:r>
      <w:r w:rsidRPr="00A11637">
        <w:rPr>
          <w:rFonts w:asciiTheme="minorEastAsia" w:hAnsiTheme="minorEastAsia" w:cs="微软雅黑" w:hint="eastAsia"/>
        </w:rPr>
        <w:t>类：指仅在香港地区发售，并以人民币计价且申购时收取前端申购费用的份额</w:t>
      </w:r>
      <w:r w:rsidRPr="00A11637">
        <w:rPr>
          <w:rFonts w:asciiTheme="minorEastAsia" w:hAnsiTheme="minorEastAsia" w:cs="微软雅黑"/>
        </w:rPr>
        <w:t>。</w:t>
      </w:r>
    </w:p>
    <w:p w14:paraId="5CF5D287" w14:textId="77777777" w:rsidR="00535CFD" w:rsidRDefault="00535CFD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/>
        </w:rPr>
        <w:br w:type="page"/>
      </w:r>
    </w:p>
    <w:p w14:paraId="5D9A6FBD" w14:textId="6B71D057" w:rsidR="00535CFD" w:rsidRPr="00A11637" w:rsidRDefault="00535CFD" w:rsidP="00535CFD">
      <w:pPr>
        <w:jc w:val="center"/>
        <w:rPr>
          <w:rFonts w:asciiTheme="minorEastAsia" w:hAnsiTheme="minorEastAsia"/>
          <w:b/>
          <w:sz w:val="28"/>
          <w:szCs w:val="28"/>
        </w:rPr>
      </w:pPr>
      <w:r w:rsidRPr="00A11637">
        <w:rPr>
          <w:rFonts w:asciiTheme="minorEastAsia" w:hAnsiTheme="minorEastAsia" w:hint="eastAsia"/>
          <w:b/>
          <w:sz w:val="28"/>
          <w:szCs w:val="28"/>
        </w:rPr>
        <w:lastRenderedPageBreak/>
        <w:t>【</w:t>
      </w:r>
      <w:r>
        <w:rPr>
          <w:rFonts w:asciiTheme="minorEastAsia" w:hAnsiTheme="minorEastAsia" w:hint="eastAsia"/>
          <w:b/>
          <w:sz w:val="28"/>
          <w:szCs w:val="28"/>
        </w:rPr>
        <w:t>获取基金列表与处理方法</w:t>
      </w:r>
      <w:r w:rsidRPr="00A11637">
        <w:rPr>
          <w:rFonts w:asciiTheme="minorEastAsia" w:hAnsiTheme="minorEastAsia" w:hint="eastAsia"/>
          <w:b/>
          <w:sz w:val="28"/>
          <w:szCs w:val="28"/>
        </w:rPr>
        <w:t>】</w:t>
      </w:r>
    </w:p>
    <w:p w14:paraId="7F81EA81" w14:textId="36F51E09" w:rsidR="00BD75E0" w:rsidRDefault="001E554A" w:rsidP="00607103">
      <w:pPr>
        <w:spacing w:before="330" w:after="0" w:line="360" w:lineRule="atLeast"/>
        <w:jc w:val="both"/>
        <w:rPr>
          <w:rFonts w:asciiTheme="minorEastAsia" w:hAnsiTheme="minorEastAsia" w:cs="微软雅黑"/>
        </w:rPr>
      </w:pPr>
      <w:r>
        <w:rPr>
          <w:rFonts w:asciiTheme="minorEastAsia" w:hAnsiTheme="minorEastAsia" w:cs="微软雅黑"/>
        </w:rPr>
        <w:tab/>
      </w:r>
      <w:r>
        <w:rPr>
          <w:rFonts w:asciiTheme="minorEastAsia" w:hAnsiTheme="minorEastAsia" w:cs="微软雅黑" w:hint="eastAsia"/>
        </w:rPr>
        <w:t>首先，在Wind上进入基金-多维数据-数据浏览器（MFDE），待</w:t>
      </w:r>
      <w:proofErr w:type="gramStart"/>
      <w:r>
        <w:rPr>
          <w:rFonts w:asciiTheme="minorEastAsia" w:hAnsiTheme="minorEastAsia" w:cs="微软雅黑" w:hint="eastAsia"/>
        </w:rPr>
        <w:t>选范围</w:t>
      </w:r>
      <w:proofErr w:type="gramEnd"/>
      <w:r>
        <w:rPr>
          <w:rFonts w:asciiTheme="minorEastAsia" w:hAnsiTheme="minorEastAsia" w:cs="微软雅黑" w:hint="eastAsia"/>
        </w:rPr>
        <w:t>菜单下选取中国公</w:t>
      </w:r>
      <w:proofErr w:type="gramStart"/>
      <w:r>
        <w:rPr>
          <w:rFonts w:asciiTheme="minorEastAsia" w:hAnsiTheme="minorEastAsia" w:cs="微软雅黑" w:hint="eastAsia"/>
        </w:rPr>
        <w:t>募基</w:t>
      </w:r>
      <w:proofErr w:type="gramEnd"/>
      <w:r>
        <w:rPr>
          <w:rFonts w:asciiTheme="minorEastAsia" w:hAnsiTheme="minorEastAsia" w:cs="微软雅黑" w:hint="eastAsia"/>
        </w:rPr>
        <w:t>金-WIND开放式基金分类-债券型基金-中长期</w:t>
      </w:r>
      <w:proofErr w:type="gramStart"/>
      <w:r>
        <w:rPr>
          <w:rFonts w:asciiTheme="minorEastAsia" w:hAnsiTheme="minorEastAsia" w:cs="微软雅黑" w:hint="eastAsia"/>
        </w:rPr>
        <w:t>纯债</w:t>
      </w:r>
      <w:proofErr w:type="gramEnd"/>
      <w:r>
        <w:rPr>
          <w:rFonts w:asciiTheme="minorEastAsia" w:hAnsiTheme="minorEastAsia" w:cs="微软雅黑" w:hint="eastAsia"/>
        </w:rPr>
        <w:t>型基金和短期</w:t>
      </w:r>
      <w:proofErr w:type="gramStart"/>
      <w:r>
        <w:rPr>
          <w:rFonts w:asciiTheme="minorEastAsia" w:hAnsiTheme="minorEastAsia" w:cs="微软雅黑" w:hint="eastAsia"/>
        </w:rPr>
        <w:t>纯债</w:t>
      </w:r>
      <w:proofErr w:type="gramEnd"/>
      <w:r>
        <w:rPr>
          <w:rFonts w:asciiTheme="minorEastAsia" w:hAnsiTheme="minorEastAsia" w:cs="微软雅黑" w:hint="eastAsia"/>
        </w:rPr>
        <w:t>型基金，待</w:t>
      </w:r>
      <w:proofErr w:type="gramStart"/>
      <w:r>
        <w:rPr>
          <w:rFonts w:asciiTheme="minorEastAsia" w:hAnsiTheme="minorEastAsia" w:cs="微软雅黑" w:hint="eastAsia"/>
        </w:rPr>
        <w:t>选指标</w:t>
      </w:r>
      <w:proofErr w:type="gramEnd"/>
      <w:r>
        <w:rPr>
          <w:rFonts w:asciiTheme="minorEastAsia" w:hAnsiTheme="minorEastAsia" w:cs="微软雅黑" w:hint="eastAsia"/>
        </w:rPr>
        <w:t>需另选基金指标-重要日期-基金成立日，该指标可以帮助程序初步过滤到尚未成立或尚未发布季报的基金。</w:t>
      </w:r>
    </w:p>
    <w:p w14:paraId="0BADFC2E" w14:textId="065E2747" w:rsidR="001E554A" w:rsidRDefault="001E554A" w:rsidP="001E554A">
      <w:pPr>
        <w:spacing w:before="330" w:after="0" w:line="360" w:lineRule="atLeast"/>
        <w:jc w:val="center"/>
        <w:rPr>
          <w:rFonts w:asciiTheme="minorEastAsia" w:hAnsiTheme="minorEastAsia" w:cs="微软雅黑"/>
        </w:rPr>
      </w:pPr>
      <w:r>
        <w:rPr>
          <w:noProof/>
        </w:rPr>
        <w:drawing>
          <wp:inline distT="0" distB="0" distL="0" distR="0" wp14:anchorId="31A22B14" wp14:editId="0725247A">
            <wp:extent cx="3947160" cy="44384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418" cy="44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712F" w14:textId="53D15075" w:rsidR="001E554A" w:rsidRDefault="001E554A" w:rsidP="001E554A">
      <w:pPr>
        <w:spacing w:before="330" w:after="0" w:line="360" w:lineRule="atLeast"/>
        <w:rPr>
          <w:rFonts w:asciiTheme="minorEastAsia" w:hAnsiTheme="minorEastAsia" w:cs="微软雅黑"/>
        </w:rPr>
      </w:pPr>
      <w:r>
        <w:rPr>
          <w:rFonts w:asciiTheme="minorEastAsia" w:hAnsiTheme="minorEastAsia" w:cs="微软雅黑"/>
        </w:rPr>
        <w:tab/>
      </w:r>
      <w:r>
        <w:rPr>
          <w:rFonts w:asciiTheme="minorEastAsia" w:hAnsiTheme="minorEastAsia" w:cs="微软雅黑" w:hint="eastAsia"/>
        </w:rPr>
        <w:t>将数据导出并整理成</w:t>
      </w:r>
      <w:r w:rsidR="0001351C">
        <w:rPr>
          <w:rFonts w:asciiTheme="minorEastAsia" w:hAnsiTheme="minorEastAsia" w:cs="微软雅黑" w:hint="eastAsia"/>
        </w:rPr>
        <w:t>“</w:t>
      </w:r>
      <w:r>
        <w:rPr>
          <w:rFonts w:asciiTheme="minorEastAsia" w:hAnsiTheme="minorEastAsia" w:cs="微软雅黑" w:hint="eastAsia"/>
        </w:rPr>
        <w:t>样本总体.</w:t>
      </w:r>
      <w:r>
        <w:rPr>
          <w:rFonts w:asciiTheme="minorEastAsia" w:hAnsiTheme="minorEastAsia" w:cs="微软雅黑"/>
        </w:rPr>
        <w:t>xlsx</w:t>
      </w:r>
      <w:r w:rsidR="0001351C">
        <w:rPr>
          <w:rFonts w:asciiTheme="minorEastAsia" w:hAnsiTheme="minorEastAsia" w:cs="微软雅黑" w:hint="eastAsia"/>
        </w:rPr>
        <w:t>”</w:t>
      </w:r>
      <w:r>
        <w:rPr>
          <w:rFonts w:asciiTheme="minorEastAsia" w:hAnsiTheme="minorEastAsia" w:cs="微软雅黑" w:hint="eastAsia"/>
        </w:rPr>
        <w:t>中Sheet</w:t>
      </w:r>
      <w:r>
        <w:rPr>
          <w:rFonts w:asciiTheme="minorEastAsia" w:hAnsiTheme="minorEastAsia" w:cs="微软雅黑"/>
        </w:rPr>
        <w:t>1</w:t>
      </w:r>
      <w:r>
        <w:rPr>
          <w:rFonts w:asciiTheme="minorEastAsia" w:hAnsiTheme="minorEastAsia" w:cs="微软雅黑" w:hint="eastAsia"/>
        </w:rPr>
        <w:t>的格式即可。其中三列变量名依次为</w:t>
      </w:r>
      <w:proofErr w:type="spellStart"/>
      <w:r>
        <w:rPr>
          <w:rFonts w:asciiTheme="minorEastAsia" w:hAnsiTheme="minorEastAsia" w:cs="微软雅黑" w:hint="eastAsia"/>
        </w:rPr>
        <w:t>fcode</w:t>
      </w:r>
      <w:proofErr w:type="spellEnd"/>
      <w:r>
        <w:rPr>
          <w:rFonts w:asciiTheme="minorEastAsia" w:hAnsiTheme="minorEastAsia" w:cs="微软雅黑" w:hint="eastAsia"/>
        </w:rPr>
        <w:t>、</w:t>
      </w:r>
      <w:proofErr w:type="spellStart"/>
      <w:r>
        <w:rPr>
          <w:rFonts w:asciiTheme="minorEastAsia" w:hAnsiTheme="minorEastAsia" w:cs="微软雅黑" w:hint="eastAsia"/>
        </w:rPr>
        <w:t>fname</w:t>
      </w:r>
      <w:proofErr w:type="spellEnd"/>
      <w:r>
        <w:rPr>
          <w:rFonts w:asciiTheme="minorEastAsia" w:hAnsiTheme="minorEastAsia" w:cs="微软雅黑" w:hint="eastAsia"/>
        </w:rPr>
        <w:t>、</w:t>
      </w:r>
      <w:proofErr w:type="spellStart"/>
      <w:r>
        <w:rPr>
          <w:rFonts w:asciiTheme="minorEastAsia" w:hAnsiTheme="minorEastAsia" w:cs="微软雅黑" w:hint="eastAsia"/>
        </w:rPr>
        <w:t>incdate</w:t>
      </w:r>
      <w:proofErr w:type="spellEnd"/>
      <w:r>
        <w:rPr>
          <w:rFonts w:asciiTheme="minorEastAsia" w:hAnsiTheme="minorEastAsia" w:cs="微软雅黑" w:hint="eastAsia"/>
        </w:rPr>
        <w:t>，对应基金代码、基金简称和基金成立日。</w:t>
      </w:r>
    </w:p>
    <w:p w14:paraId="29076C2E" w14:textId="259581DF" w:rsidR="001E554A" w:rsidRPr="00535CFD" w:rsidRDefault="001E554A" w:rsidP="001E554A">
      <w:pPr>
        <w:spacing w:before="330" w:after="0" w:line="360" w:lineRule="atLeast"/>
        <w:rPr>
          <w:rFonts w:asciiTheme="minorEastAsia" w:hAnsiTheme="minorEastAsia" w:cs="微软雅黑"/>
        </w:rPr>
      </w:pPr>
      <w:r>
        <w:rPr>
          <w:rFonts w:asciiTheme="minorEastAsia" w:hAnsiTheme="minorEastAsia" w:cs="微软雅黑"/>
        </w:rPr>
        <w:tab/>
      </w:r>
      <w:r>
        <w:rPr>
          <w:rFonts w:asciiTheme="minorEastAsia" w:hAnsiTheme="minorEastAsia" w:cs="微软雅黑" w:hint="eastAsia"/>
        </w:rPr>
        <w:t>之后运行</w:t>
      </w:r>
      <w:r w:rsidR="0001351C">
        <w:rPr>
          <w:rFonts w:asciiTheme="minorEastAsia" w:hAnsiTheme="minorEastAsia" w:cs="微软雅黑" w:hint="eastAsia"/>
        </w:rPr>
        <w:t>“</w:t>
      </w:r>
      <w:r>
        <w:rPr>
          <w:rFonts w:asciiTheme="minorEastAsia" w:hAnsiTheme="minorEastAsia" w:cs="微软雅黑" w:hint="eastAsia"/>
        </w:rPr>
        <w:t>基金份额处理.</w:t>
      </w:r>
      <w:proofErr w:type="spellStart"/>
      <w:r>
        <w:rPr>
          <w:rFonts w:asciiTheme="minorEastAsia" w:hAnsiTheme="minorEastAsia" w:cs="微软雅黑"/>
        </w:rPr>
        <w:t>py</w:t>
      </w:r>
      <w:proofErr w:type="spellEnd"/>
      <w:r w:rsidR="0001351C">
        <w:rPr>
          <w:rFonts w:asciiTheme="minorEastAsia" w:hAnsiTheme="minorEastAsia" w:cs="微软雅黑" w:hint="eastAsia"/>
        </w:rPr>
        <w:t>”</w:t>
      </w:r>
      <w:r>
        <w:rPr>
          <w:rFonts w:asciiTheme="minorEastAsia" w:hAnsiTheme="minorEastAsia" w:cs="微软雅黑" w:hint="eastAsia"/>
        </w:rPr>
        <w:t>即可。程序会将处理好的基金列表按照相同格式储存在</w:t>
      </w:r>
      <w:r w:rsidR="0001351C">
        <w:rPr>
          <w:rFonts w:asciiTheme="minorEastAsia" w:hAnsiTheme="minorEastAsia" w:cs="微软雅黑" w:hint="eastAsia"/>
        </w:rPr>
        <w:t>“处理后样本总体.</w:t>
      </w:r>
      <w:r w:rsidR="0001351C">
        <w:rPr>
          <w:rFonts w:asciiTheme="minorEastAsia" w:hAnsiTheme="minorEastAsia" w:cs="微软雅黑"/>
        </w:rPr>
        <w:t>csv</w:t>
      </w:r>
      <w:r w:rsidR="0001351C">
        <w:rPr>
          <w:rFonts w:asciiTheme="minorEastAsia" w:hAnsiTheme="minorEastAsia" w:cs="微软雅黑" w:hint="eastAsia"/>
        </w:rPr>
        <w:t>”中。最后手动将csv文件中的表格复制到“样本总体.</w:t>
      </w:r>
      <w:r w:rsidR="0001351C">
        <w:rPr>
          <w:rFonts w:asciiTheme="minorEastAsia" w:hAnsiTheme="minorEastAsia" w:cs="微软雅黑"/>
        </w:rPr>
        <w:t>xlsx</w:t>
      </w:r>
      <w:r w:rsidR="0001351C">
        <w:rPr>
          <w:rFonts w:asciiTheme="minorEastAsia" w:hAnsiTheme="minorEastAsia" w:cs="微软雅黑" w:hint="eastAsia"/>
        </w:rPr>
        <w:t>”的Sheet</w:t>
      </w:r>
      <w:r w:rsidR="0001351C">
        <w:rPr>
          <w:rFonts w:asciiTheme="minorEastAsia" w:hAnsiTheme="minorEastAsia" w:cs="微软雅黑"/>
        </w:rPr>
        <w:t>2</w:t>
      </w:r>
      <w:r w:rsidR="0001351C">
        <w:rPr>
          <w:rFonts w:asciiTheme="minorEastAsia" w:hAnsiTheme="minorEastAsia" w:cs="微软雅黑" w:hint="eastAsia"/>
        </w:rPr>
        <w:t>中，复制该Excel文件到“0</w:t>
      </w:r>
      <w:r w:rsidR="0001351C">
        <w:rPr>
          <w:rFonts w:asciiTheme="minorEastAsia" w:hAnsiTheme="minorEastAsia" w:cs="微软雅黑"/>
        </w:rPr>
        <w:t>1</w:t>
      </w:r>
      <w:r w:rsidR="0001351C">
        <w:rPr>
          <w:rFonts w:asciiTheme="minorEastAsia" w:hAnsiTheme="minorEastAsia" w:cs="微软雅黑" w:hint="eastAsia"/>
        </w:rPr>
        <w:t>模型程序”文件夹根目录下，给主程序使用。</w:t>
      </w:r>
    </w:p>
    <w:sectPr w:rsidR="001E554A" w:rsidRPr="0053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29A20" w14:textId="77777777" w:rsidR="00A060DB" w:rsidRDefault="00A060DB" w:rsidP="00607103">
      <w:pPr>
        <w:spacing w:after="0" w:line="240" w:lineRule="auto"/>
      </w:pPr>
      <w:r>
        <w:separator/>
      </w:r>
    </w:p>
  </w:endnote>
  <w:endnote w:type="continuationSeparator" w:id="0">
    <w:p w14:paraId="4AE2E583" w14:textId="77777777" w:rsidR="00A060DB" w:rsidRDefault="00A060DB" w:rsidP="0060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D3EB4" w14:textId="77777777" w:rsidR="00A060DB" w:rsidRDefault="00A060DB" w:rsidP="00607103">
      <w:pPr>
        <w:spacing w:after="0" w:line="240" w:lineRule="auto"/>
      </w:pPr>
      <w:r>
        <w:separator/>
      </w:r>
    </w:p>
  </w:footnote>
  <w:footnote w:type="continuationSeparator" w:id="0">
    <w:p w14:paraId="0E984580" w14:textId="77777777" w:rsidR="00A060DB" w:rsidRDefault="00A060DB" w:rsidP="00607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B9"/>
    <w:rsid w:val="0001351C"/>
    <w:rsid w:val="00064C80"/>
    <w:rsid w:val="00066563"/>
    <w:rsid w:val="001648B9"/>
    <w:rsid w:val="001A2379"/>
    <w:rsid w:val="001E554A"/>
    <w:rsid w:val="003B2991"/>
    <w:rsid w:val="00535CFD"/>
    <w:rsid w:val="00607103"/>
    <w:rsid w:val="00695096"/>
    <w:rsid w:val="007A760C"/>
    <w:rsid w:val="00922AE6"/>
    <w:rsid w:val="00927F32"/>
    <w:rsid w:val="00A060DB"/>
    <w:rsid w:val="00A11637"/>
    <w:rsid w:val="00BD75E0"/>
    <w:rsid w:val="00D55859"/>
    <w:rsid w:val="00EF1AA3"/>
    <w:rsid w:val="00F3597A"/>
    <w:rsid w:val="00F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CDEE8"/>
  <w15:chartTrackingRefBased/>
  <w15:docId w15:val="{B57D1A09-3E2E-4F9D-BA79-738ABFE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03"/>
  </w:style>
  <w:style w:type="paragraph" w:styleId="Footer">
    <w:name w:val="footer"/>
    <w:basedOn w:val="Normal"/>
    <w:link w:val="FooterChar"/>
    <w:uiPriority w:val="99"/>
    <w:unhideWhenUsed/>
    <w:rsid w:val="00607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03"/>
  </w:style>
  <w:style w:type="paragraph" w:styleId="NormalWeb">
    <w:name w:val="Normal (Web)"/>
    <w:basedOn w:val="Normal"/>
    <w:uiPriority w:val="99"/>
    <w:semiHidden/>
    <w:unhideWhenUsed/>
    <w:rsid w:val="0060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jh-p">
    <w:name w:val="bjh-p"/>
    <w:basedOn w:val="DefaultParagraphFont"/>
    <w:rsid w:val="00607103"/>
  </w:style>
  <w:style w:type="character" w:customStyle="1" w:styleId="bjh-strong">
    <w:name w:val="bjh-strong"/>
    <w:basedOn w:val="DefaultParagraphFont"/>
    <w:rsid w:val="0060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4999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Dai</dc:creator>
  <cp:keywords/>
  <dc:description/>
  <cp:lastModifiedBy>David Dai</cp:lastModifiedBy>
  <cp:revision>10</cp:revision>
  <dcterms:created xsi:type="dcterms:W3CDTF">2020-11-04T02:08:00Z</dcterms:created>
  <dcterms:modified xsi:type="dcterms:W3CDTF">2020-11-08T14:05:00Z</dcterms:modified>
</cp:coreProperties>
</file>