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EDD0">
      <w:pPr>
        <w:adjustRightInd w:val="0"/>
        <w:snapToGrid w:val="0"/>
        <w:spacing w:before="240" w:beforeLines="100"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0D508FDD">
      <w:r>
        <w:t>##SECTION:一、1##</w:t>
      </w:r>
    </w:p>
    <w:p w14:paraId="14065903">
      <w:pPr>
        <w:pStyle w:val="2"/>
      </w:pPr>
      <w:bookmarkStart w:id="0" w:name="_Ref90994987"/>
      <w:r>
        <w:t>公司基本情况</w:t>
      </w:r>
      <w:bookmarkEnd w:id="0"/>
    </w:p>
    <w:p w14:paraId="421BE88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r>
        <w:rPr>
          <w:rFonts w:hint="eastAsia" w:ascii="Arial Narrow" w:hAnsi="Arial Narrow" w:eastAsia="仿宋_GB2312" w:cs="Arial"/>
          <w:snapToGrid w:val="0"/>
          <w:color w:val="0000FF"/>
          <w:sz w:val="24"/>
          <w:szCs w:val="24"/>
        </w:rPr>
        <w:t>提示：</w:t>
      </w:r>
    </w:p>
    <w:p w14:paraId="4259A4C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w:t>
      </w:r>
      <w:r>
        <w:rPr>
          <w:rFonts w:ascii="Arial Narrow" w:hAnsi="Arial Narrow" w:eastAsia="仿宋_GB2312" w:cs="Arial"/>
          <w:snapToGrid w:val="0"/>
          <w:color w:val="0000FF"/>
          <w:sz w:val="24"/>
          <w:szCs w:val="24"/>
        </w:rPr>
        <w:t>15号文第十</w:t>
      </w:r>
      <w:r>
        <w:rPr>
          <w:rFonts w:hint="eastAsia" w:ascii="Arial Narrow" w:hAnsi="Arial Narrow" w:eastAsia="仿宋_GB2312" w:cs="Arial"/>
          <w:snapToGrid w:val="0"/>
          <w:color w:val="0000FF"/>
          <w:sz w:val="24"/>
          <w:szCs w:val="24"/>
        </w:rPr>
        <w:t>三</w:t>
      </w:r>
      <w:r>
        <w:rPr>
          <w:rFonts w:ascii="Arial Narrow" w:hAnsi="Arial Narrow" w:eastAsia="仿宋_GB2312" w:cs="Arial"/>
          <w:snapToGrid w:val="0"/>
          <w:color w:val="0000FF"/>
          <w:sz w:val="24"/>
          <w:szCs w:val="24"/>
        </w:rPr>
        <w:t>条，</w:t>
      </w:r>
      <w:r>
        <w:rPr>
          <w:rFonts w:hint="eastAsia" w:ascii="Arial Narrow" w:hAnsi="Arial Narrow" w:eastAsia="仿宋_GB2312" w:cs="Arial"/>
          <w:snapToGrid w:val="0"/>
          <w:color w:val="0000FF"/>
          <w:sz w:val="24"/>
          <w:szCs w:val="24"/>
        </w:rPr>
        <w:t>公司应简要披露基本情况，包括注册地、总部地址、实际从事的主要经营活动以及财务报告批准报出日</w:t>
      </w:r>
      <w:r>
        <w:rPr>
          <w:rFonts w:ascii="Arial Narrow" w:hAnsi="Arial Narrow" w:eastAsia="仿宋_GB2312" w:cs="Arial"/>
          <w:snapToGrid w:val="0"/>
          <w:color w:val="0000FF"/>
          <w:sz w:val="24"/>
          <w:szCs w:val="24"/>
        </w:rPr>
        <w:t>。</w:t>
      </w:r>
    </w:p>
    <w:p w14:paraId="5291945E">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2、公司可简要披露设立、企业改制、首发上市、关键股权变更等事项，避免堆砌冗长信息。</w:t>
      </w:r>
      <w:r>
        <w:rPr>
          <w:rFonts w:ascii="Arial Narrow" w:hAnsi="Arial Narrow" w:eastAsia="仿宋_GB2312" w:cs="Arial"/>
          <w:snapToGrid w:val="0"/>
          <w:color w:val="0000FF"/>
          <w:sz w:val="24"/>
          <w:szCs w:val="24"/>
        </w:rPr>
        <w:t>】</w:t>
      </w:r>
    </w:p>
    <w:p w14:paraId="2D828888">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XX股份有限公司(以下简称 本公司)是一家在XX省注册的股份有限公司，于XX年XX月XX日经XX省人民政府[ ]号文批准，由XX共同发起设立，并经XX省工商行政管理局核准登记，企业法人营业执照注册号：XX。本公司所发行人民币普通股A股/[境内上市外资股B股][或：H股股票]</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已在[上海/深圳][或：香港]证券交易所上市。本公司总部位于[省][市][路][号]。</w:t>
      </w:r>
    </w:p>
    <w:p w14:paraId="03BCA08D">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（本公司前身为原XX</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 xml:space="preserve"> XX年XX月XX日在该公司基础上改组为股份有限公司。）</w:t>
      </w:r>
    </w:p>
    <w:p w14:paraId="7667FE36">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（本公司[原]注册资本为人民币XX元，股本总数XX万股，其中国有发起人持有XX万股，社会公众持有XX万股。公司股票面值为每股人民币1元。）</w:t>
      </w:r>
    </w:p>
    <w:p w14:paraId="1A93FBB4">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注册地：</w:t>
      </w:r>
    </w:p>
    <w:p w14:paraId="111A9C13">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总部地址：</w:t>
      </w:r>
    </w:p>
    <w:p w14:paraId="0E985B97">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sz w:val="24"/>
          <w:szCs w:val="24"/>
        </w:rPr>
        <w:t>主要经营活动：</w:t>
      </w:r>
      <w:r>
        <w:rPr>
          <w:rFonts w:hint="eastAsia" w:ascii="Arial Narrow" w:hAnsi="Arial Narrow" w:eastAsia="仿宋_GB2312" w:cs="Arial"/>
          <w:snapToGrid w:val="0"/>
          <w:color w:val="0000FF"/>
          <w:sz w:val="24"/>
          <w:szCs w:val="24"/>
        </w:rPr>
        <w:t>（如：企业所处的行业、实际所提供的主要产品或服务、客户的性质、销售策略、监管环境的性质等。</w:t>
      </w:r>
      <w:r>
        <w:rPr>
          <w:rFonts w:ascii="Arial Narrow" w:hAnsi="Arial Narrow" w:eastAsia="仿宋_GB2312"/>
          <w:color w:val="0000FF"/>
          <w:sz w:val="24"/>
          <w:szCs w:val="24"/>
        </w:rPr>
        <w:t>不应直接照搬</w:t>
      </w:r>
      <w:r>
        <w:rPr>
          <w:rFonts w:hint="eastAsia" w:ascii="Arial Narrow" w:hAnsi="Arial Narrow" w:eastAsia="仿宋_GB2312"/>
          <w:color w:val="0000FF"/>
          <w:sz w:val="24"/>
          <w:szCs w:val="24"/>
        </w:rPr>
        <w:t>营业</w:t>
      </w:r>
      <w:r>
        <w:rPr>
          <w:rFonts w:ascii="Arial Narrow" w:hAnsi="Arial Narrow" w:eastAsia="仿宋_GB2312"/>
          <w:color w:val="0000FF"/>
          <w:sz w:val="24"/>
          <w:szCs w:val="24"/>
        </w:rPr>
        <w:t>执照的经营范围。</w:t>
      </w:r>
      <w:r>
        <w:rPr>
          <w:rFonts w:hint="eastAsia" w:ascii="Arial Narrow" w:hAnsi="Arial Narrow" w:eastAsia="仿宋_GB2312" w:cs="Arial"/>
          <w:snapToGrid w:val="0"/>
          <w:color w:val="0000FF"/>
          <w:sz w:val="24"/>
          <w:szCs w:val="24"/>
        </w:rPr>
        <w:t>）</w:t>
      </w:r>
    </w:p>
    <w:p w14:paraId="0DB688B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bCs/>
          <w:sz w:val="24"/>
          <w:szCs w:val="24"/>
        </w:rPr>
        <w:t>本财务报表及财务报表附注业经本公司第××届董事会第××次会议于</w:t>
      </w:r>
      <w:r>
        <w:rPr>
          <w:rFonts w:ascii="Arial Narrow" w:hAnsi="Arial Narrow" w:eastAsia="仿宋_GB2312" w:cs="Arial"/>
          <w:bCs/>
          <w:sz w:val="24"/>
          <w:szCs w:val="24"/>
        </w:rPr>
        <w:t>2026</w:t>
      </w:r>
      <w:r>
        <w:rPr>
          <w:rFonts w:ascii="Arial Narrow" w:hAnsi="Arial Narrow" w:eastAsia="仿宋_GB2312"/>
          <w:bCs/>
          <w:sz w:val="24"/>
          <w:szCs w:val="24"/>
        </w:rPr>
        <w:t>年</w:t>
      </w:r>
      <w:r>
        <w:rPr>
          <w:rFonts w:ascii="Arial Narrow" w:hAnsi="Arial Narrow" w:eastAsia="仿宋_GB2312" w:cs="Arial"/>
          <w:bCs/>
          <w:sz w:val="24"/>
          <w:szCs w:val="24"/>
        </w:rPr>
        <w:t>×</w:t>
      </w:r>
      <w:r>
        <w:rPr>
          <w:rFonts w:ascii="Arial Narrow" w:hAnsi="Arial Narrow" w:eastAsia="仿宋_GB2312"/>
          <w:bCs/>
          <w:sz w:val="24"/>
          <w:szCs w:val="24"/>
        </w:rPr>
        <w:t>月</w:t>
      </w:r>
      <w:r>
        <w:rPr>
          <w:rFonts w:ascii="Arial Narrow" w:hAnsi="Arial Narrow" w:eastAsia="仿宋_GB2312" w:cs="Arial"/>
          <w:bCs/>
          <w:sz w:val="24"/>
          <w:szCs w:val="24"/>
        </w:rPr>
        <w:t>×</w:t>
      </w:r>
      <w:r>
        <w:rPr>
          <w:rFonts w:ascii="Arial Narrow" w:hAnsi="Arial Narrow" w:eastAsia="仿宋_GB2312"/>
          <w:bCs/>
          <w:sz w:val="24"/>
          <w:szCs w:val="24"/>
        </w:rPr>
        <w:t>日</w:t>
      </w:r>
      <w:r>
        <w:rPr>
          <w:rFonts w:ascii="Arial Narrow" w:hAnsi="Arial Narrow" w:eastAsia="仿宋_GB2312"/>
          <w:bCs/>
          <w:color w:val="0000FF"/>
          <w:sz w:val="24"/>
          <w:szCs w:val="24"/>
        </w:rPr>
        <w:t>（董事会批准日，与审计报告日一致）</w:t>
      </w:r>
      <w:r>
        <w:rPr>
          <w:rFonts w:ascii="Arial Narrow" w:hAnsi="Arial Narrow" w:eastAsia="仿宋_GB2312"/>
          <w:bCs/>
          <w:sz w:val="24"/>
          <w:szCs w:val="24"/>
        </w:rPr>
        <w:t>批准。</w:t>
      </w:r>
    </w:p>
    <w:p w14:paraId="4C27C3E1">
      <w:r>
        <w:t>##/SECTION:一、1##</w:t>
      </w:r>
    </w:p>
    <w:p w14:paraId="323F4DCC">
      <w:r>
        <w:t>##SECTION:二、1##</w:t>
      </w:r>
    </w:p>
    <w:p w14:paraId="32363561">
      <w:pPr>
        <w:pStyle w:val="2"/>
      </w:pPr>
      <w:r>
        <w:t>财务报表的编制基础</w:t>
      </w:r>
    </w:p>
    <w:p w14:paraId="64AA9EF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本财务报表按照财政部</w:t>
      </w:r>
      <w:r>
        <w:rPr>
          <w:rFonts w:hint="eastAsia" w:ascii="Arial Narrow" w:hAnsi="Arial Narrow" w:eastAsia="仿宋_GB2312" w:cs="Arial"/>
          <w:snapToGrid w:val="0"/>
          <w:sz w:val="24"/>
          <w:szCs w:val="24"/>
        </w:rPr>
        <w:t>发布</w:t>
      </w:r>
      <w:r>
        <w:rPr>
          <w:rFonts w:ascii="Arial Narrow" w:hAnsi="Arial Narrow" w:eastAsia="仿宋_GB2312" w:cs="Arial"/>
          <w:snapToGrid w:val="0"/>
          <w:sz w:val="24"/>
          <w:szCs w:val="24"/>
        </w:rPr>
        <w:t>的企业会计准则及其应用指南、解释及其他有关规定（统称</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企业会计准则</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）编制。此外，本公司还按照中国证监会《公开发行证券的公司信息披露编报规则第15号</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财务报告的一般规定（2023年修订）》披露有关财务信息。</w:t>
      </w:r>
    </w:p>
    <w:p w14:paraId="00A1EDBC">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本财务报表以持续经营为基础列报。</w:t>
      </w:r>
    </w:p>
    <w:p w14:paraId="5F2A040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企业管理层应当利用所有可获得信息来评价企业自报告期末起至少12个月的持续经营能力，如果对持续经营能力产生重大疑虑的，披露导致对持续经营能力产生重大疑虑的主要事项或情况，以及管理层对这些事项或情况提出的应对计划；披露可能导致对持续经营能力产生重大疑虑的事项或情况存在重大不确定性，本公司可能无法在正常的经营过程中变现资产、清偿债务。参见特殊披露范例。）</w:t>
      </w:r>
    </w:p>
    <w:p w14:paraId="216F2567">
      <w:pPr>
        <w:widowControl/>
        <w:snapToGrid w:val="0"/>
        <w:spacing w:after="216" w:afterLines="90"/>
        <w:rPr>
          <w:rFonts w:ascii="Arial Narrow" w:hAnsi="Arial Narrow" w:eastAsia="仿宋_GB2312"/>
          <w:b/>
          <w:sz w:val="24"/>
          <w:szCs w:val="24"/>
        </w:rPr>
      </w:pPr>
      <w:r>
        <w:rPr>
          <w:rFonts w:ascii="Arial Narrow" w:hAnsi="Arial Narrow" w:eastAsia="仿宋_GB2312" w:cs="Arial"/>
          <w:snapToGrid w:val="0"/>
          <w:sz w:val="24"/>
          <w:szCs w:val="24"/>
        </w:rPr>
        <w:t>本公司会计核算以权责发生制为基础。除某些金融工具外，本财务报表均以历史成本为计量基础。资产如果发生减值，则按照相关规定计提相应的减值准备。</w:t>
      </w:r>
    </w:p>
    <w:p w14:paraId="7E4D5A0E">
      <w:r>
        <w:t>##/SECTION:二、1##</w:t>
      </w:r>
    </w:p>
    <w:p w14:paraId="3FFA9219">
      <w:pPr>
        <w:pStyle w:val="2"/>
        <w:rPr>
          <w:color w:val="0000FF"/>
        </w:rPr>
      </w:pPr>
      <w:bookmarkStart w:id="1" w:name="_Ref79776749"/>
      <w:r>
        <w:t>重要会计政策及会计估计</w:t>
      </w:r>
      <w:bookmarkEnd w:id="1"/>
    </w:p>
    <w:p w14:paraId="0AC38CF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【应当结合母公司或编制合并报表时合并范围内主体的业务特点充分披露报告期内采用的主要会计政策和会计估计</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对特定公司而言，不重要的会计政策和会计估计可以不披露</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不适用、不存在该项业务或交易活动所涉及相关政策不披露（如生物资产、投资性房地产、外币报表等），故应</w:t>
      </w:r>
      <w:r>
        <w:rPr>
          <w:rFonts w:ascii="Arial Narrow" w:hAnsi="Arial Narrow" w:eastAsia="仿宋_GB2312" w:cs="Arial"/>
          <w:b/>
          <w:snapToGrid w:val="0"/>
          <w:color w:val="0000FF"/>
          <w:sz w:val="24"/>
          <w:szCs w:val="24"/>
        </w:rPr>
        <w:t>自行删除模板中不适用部分</w:t>
      </w:r>
      <w:r>
        <w:rPr>
          <w:rFonts w:ascii="Arial Narrow" w:hAnsi="Arial Narrow" w:eastAsia="仿宋_GB2312" w:cs="Arial"/>
          <w:snapToGrid w:val="0"/>
          <w:color w:val="0000FF"/>
          <w:sz w:val="24"/>
          <w:szCs w:val="24"/>
        </w:rPr>
        <w:t>。同时，应当披露重要会计政策的确定依据和财务报表项目的计量基础，以及会计估计中所采用的关键假设和不确定因素。</w:t>
      </w:r>
    </w:p>
    <w:p w14:paraId="0B03CF4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公司在进行会计政策披露时不应简单照搬准则规定，而应将有关政策结合公司生产特点的具体情况予以披露，如收入的确认时点、内部研究开发支出的资本化时点等。】</w:t>
      </w:r>
    </w:p>
    <w:p w14:paraId="7E02C640">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本公司根据自身生产经营特点，确定</w:t>
      </w:r>
      <w:r>
        <w:rPr>
          <w:rFonts w:ascii="Arial Narrow" w:hAnsi="Arial Narrow" w:eastAsia="仿宋_GB2312" w:cs="Arial"/>
          <w:snapToGrid w:val="0"/>
          <w:color w:val="FF0000"/>
          <w:sz w:val="24"/>
          <w:szCs w:val="24"/>
        </w:rPr>
        <w:t>固定资产折旧</w:t>
      </w:r>
      <w:r>
        <w:rPr>
          <w:rFonts w:ascii="Arial Narrow" w:hAnsi="Arial Narrow" w:eastAsia="仿宋_GB2312" w:cs="Arial"/>
          <w:snapToGrid w:val="0"/>
          <w:color w:val="0000FF"/>
          <w:sz w:val="24"/>
          <w:szCs w:val="24"/>
        </w:rPr>
        <w:t>（例如，采用加速折旧法的企业）</w:t>
      </w:r>
      <w:r>
        <w:rPr>
          <w:rFonts w:ascii="Arial Narrow" w:hAnsi="Arial Narrow" w:eastAsia="仿宋_GB2312" w:cs="Arial"/>
          <w:snapToGrid w:val="0"/>
          <w:color w:val="FF0000"/>
          <w:sz w:val="24"/>
          <w:szCs w:val="24"/>
        </w:rPr>
        <w:t>、无形资产摊销</w:t>
      </w:r>
      <w:r>
        <w:rPr>
          <w:rFonts w:ascii="Arial Narrow" w:hAnsi="Arial Narrow" w:eastAsia="仿宋_GB2312" w:cs="Arial"/>
          <w:snapToGrid w:val="0"/>
          <w:color w:val="0000FF"/>
          <w:sz w:val="24"/>
          <w:szCs w:val="24"/>
        </w:rPr>
        <w:t>（例如，采用产量法摊销的企业）、</w:t>
      </w:r>
      <w:r>
        <w:rPr>
          <w:rFonts w:ascii="Arial Narrow" w:hAnsi="Arial Narrow" w:eastAsia="仿宋_GB2312" w:cs="Arial"/>
          <w:snapToGrid w:val="0"/>
          <w:color w:val="FF0000"/>
          <w:sz w:val="24"/>
          <w:szCs w:val="24"/>
        </w:rPr>
        <w:t>研发费用资本化条件以及收入</w:t>
      </w:r>
      <w:r>
        <w:rPr>
          <w:rFonts w:ascii="Arial Narrow" w:hAnsi="Arial Narrow" w:eastAsia="仿宋_GB2312" w:cs="Arial"/>
          <w:snapToGrid w:val="0"/>
          <w:sz w:val="24"/>
          <w:szCs w:val="24"/>
        </w:rPr>
        <w:t>确认政策，具体会计政策见</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16</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和附注三、</w:t>
      </w:r>
      <w:r>
        <w:rPr>
          <w:rFonts w:ascii="Arial Narrow" w:hAnsi="Arial Narrow" w:eastAsia="仿宋_GB2312" w:cs="Arial"/>
          <w:snapToGrid w:val="0"/>
          <w:color w:val="FF0000"/>
          <w:sz w:val="24"/>
          <w:szCs w:val="24"/>
        </w:rPr>
        <w:t>30。</w:t>
      </w:r>
    </w:p>
    <w:p w14:paraId="5D0B8074">
      <w:r>
        <w:t>##SECTION:三、遵循企业会计准则##</w:t>
      </w:r>
    </w:p>
    <w:p w14:paraId="4B7C860D">
      <w:pPr>
        <w:pStyle w:val="3"/>
      </w:pPr>
      <w:r>
        <w:t>遵循企业会计准则的声明</w:t>
      </w:r>
    </w:p>
    <w:p w14:paraId="032F83D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本财务报表符合企业会计准则的要求，真实、完整地反映了本公司</w:t>
      </w:r>
      <w:r>
        <w:rPr>
          <w:rFonts w:ascii="Arial Narrow" w:hAnsi="Arial Narrow" w:eastAsia="仿宋_GB2312" w:cs="Arial"/>
          <w:snapToGrid w:val="0"/>
          <w:color w:val="FF0000"/>
          <w:sz w:val="24"/>
          <w:szCs w:val="24"/>
        </w:rPr>
        <w:t>2025年12月31日</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财务状况以及</w:t>
      </w:r>
      <w:r>
        <w:rPr>
          <w:rFonts w:ascii="Arial Narrow" w:hAnsi="Arial Narrow" w:eastAsia="仿宋_GB2312" w:cs="Arial"/>
          <w:snapToGrid w:val="0"/>
          <w:color w:val="FF0000"/>
          <w:sz w:val="24"/>
          <w:szCs w:val="24"/>
        </w:rPr>
        <w:t>2025年</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经营成果和</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现金流量</w:t>
      </w:r>
      <w:r>
        <w:rPr>
          <w:rFonts w:ascii="Arial Narrow" w:hAnsi="Arial Narrow" w:eastAsia="仿宋_GB2312" w:cs="Arial"/>
          <w:snapToGrid w:val="0"/>
          <w:sz w:val="24"/>
        </w:rPr>
        <w:t>等有关信息</w:t>
      </w:r>
      <w:r>
        <w:rPr>
          <w:rFonts w:ascii="Arial Narrow" w:hAnsi="Arial Narrow" w:eastAsia="仿宋_GB2312" w:cs="Arial"/>
          <w:snapToGrid w:val="0"/>
          <w:sz w:val="24"/>
          <w:szCs w:val="24"/>
        </w:rPr>
        <w:t>。</w:t>
      </w:r>
    </w:p>
    <w:p w14:paraId="3129E29B">
      <w:r>
        <w:t>##/SECTION:三、遵循企业会计准则##</w:t>
      </w:r>
    </w:p>
    <w:p w14:paraId="1E997EF6">
      <w:r>
        <w:t>##SECTION:三、会计期间##</w:t>
      </w:r>
    </w:p>
    <w:p w14:paraId="50E227F2">
      <w:pPr>
        <w:pStyle w:val="3"/>
      </w:pPr>
      <w:r>
        <w:t>会计期间</w:t>
      </w:r>
    </w:p>
    <w:p w14:paraId="0F236262">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本公司会计期间采用公历年度，即每年自1月1日起至12月31日止。</w:t>
      </w:r>
    </w:p>
    <w:p w14:paraId="4D07B0D9">
      <w:r>
        <w:t>##/SECTION:三、会计期间##</w:t>
      </w:r>
    </w:p>
    <w:p w14:paraId="20F08D79">
      <w:r>
        <w:t>##SECTION:三、营业周期##</w:t>
      </w:r>
    </w:p>
    <w:p w14:paraId="5B82108F">
      <w:pPr>
        <w:pStyle w:val="3"/>
      </w:pPr>
      <w:r>
        <w:t>营业周期</w:t>
      </w:r>
    </w:p>
    <w:p w14:paraId="27C21851">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sz w:val="24"/>
          <w:szCs w:val="24"/>
        </w:rPr>
        <w:t>本公司的营业周期为12个月。</w:t>
      </w:r>
    </w:p>
    <w:p w14:paraId="5C2B912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（公司对营业周期不同于12 个月，并以营业周期作为资产和负债的流动性划分标准的，应披露营业周期及确定依据。）</w:t>
      </w:r>
    </w:p>
    <w:p w14:paraId="2D4EC399">
      <w:r>
        <w:t>##/SECTION:三、营业周期##</w:t>
      </w:r>
    </w:p>
    <w:p w14:paraId="484D685C">
      <w:r>
        <w:t>##SECTION:三、记账本位币##</w:t>
      </w:r>
    </w:p>
    <w:p w14:paraId="0E6C41B7">
      <w:pPr>
        <w:pStyle w:val="3"/>
      </w:pPr>
      <w:r>
        <w:t>记账本位币</w:t>
      </w:r>
    </w:p>
    <w:p w14:paraId="6A21B3F6">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本公司及境内子公司以人民币为记账本位币。本公司之境外子公司根据其经营所处的主要经济环境中的货币确定为其记账本位币。本公司编制本财务报表时所采用的货币为人民币。</w:t>
      </w:r>
    </w:p>
    <w:p w14:paraId="2A01E43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（若记账本位币为人民币以外的其他货币的，说明选定记账本位币的考虑因素及折算成人民币时的折算方法。）</w:t>
      </w:r>
    </w:p>
    <w:p w14:paraId="259C275C">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w:t>
      </w:r>
    </w:p>
    <w:p w14:paraId="729EBC0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（本公司下属子公司、合营企业及联营企业，根据其经营所处的主要经济环境自行决定其记账本位币，编制财务报表时折算为人民币。）</w:t>
      </w:r>
    </w:p>
    <w:p w14:paraId="2F1079DF">
      <w:r>
        <w:t>##/SECTION:三、记账本位币##</w:t>
      </w:r>
    </w:p>
    <w:p w14:paraId="28EA9246">
      <w:r>
        <w:t>##SECTION:三、重要性标准确定方##</w:t>
      </w:r>
    </w:p>
    <w:p w14:paraId="18D9C85D">
      <w:pPr>
        <w:pStyle w:val="3"/>
      </w:pPr>
      <w:r>
        <w:rPr>
          <w:rFonts w:hint="eastAsia"/>
        </w:rPr>
        <w:t>重要性标准确定方法和选择依据</w:t>
      </w:r>
    </w:p>
    <w:p w14:paraId="7562058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（15号文第四条，公司在编制和披露财务报告时应遵循重要性原则，披露事项涉及重要性标准判断的，应披露重要性标准确定方法和选择依据。</w:t>
      </w:r>
    </w:p>
    <w:p w14:paraId="1CD8F11F">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公司可结合自身实际情况，选择在此处按照一定分类标准集中披露附注所涉的重要性标准；或者在后文各具体附注项下的“其他说明”中分别披露，此处索引。）</w:t>
      </w:r>
    </w:p>
    <w:p w14:paraId="42495005">
      <w:r>
        <w:t>##/SECTION:三、重要性标准确定方##</w:t>
      </w:r>
    </w:p>
    <w:tbl>
      <w:tblPr>
        <w:tblStyle w:val="32"/>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808"/>
        <w:gridCol w:w="4588"/>
      </w:tblGrid>
      <w:tr w14:paraId="328971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8" w:space="0"/>
              <w:bottom w:val="single" w:color="auto" w:sz="4" w:space="0"/>
            </w:tcBorders>
            <w:shd w:val="clear" w:color="auto" w:fill="auto"/>
            <w:vAlign w:val="center"/>
          </w:tcPr>
          <w:p w14:paraId="0F01DF52">
            <w:pPr>
              <w:jc w:val="center"/>
              <w:rPr>
                <w:rFonts w:ascii="Arial Narrow" w:hAnsi="Arial Narrow" w:eastAsia="仿宋_GB2312"/>
                <w:sz w:val="24"/>
                <w:szCs w:val="24"/>
              </w:rPr>
            </w:pPr>
            <w:r>
              <w:rPr>
                <w:rFonts w:hint="eastAsia" w:ascii="Arial Narrow" w:hAnsi="Arial Narrow" w:eastAsia="仿宋_GB2312"/>
                <w:sz w:val="24"/>
                <w:szCs w:val="24"/>
              </w:rPr>
              <w:t>项 目</w:t>
            </w:r>
          </w:p>
        </w:tc>
        <w:tc>
          <w:tcPr>
            <w:tcW w:w="2732" w:type="pct"/>
            <w:tcBorders>
              <w:top w:val="single" w:color="auto" w:sz="8" w:space="0"/>
              <w:bottom w:val="single" w:color="auto" w:sz="4" w:space="0"/>
            </w:tcBorders>
            <w:shd w:val="clear" w:color="auto" w:fill="auto"/>
            <w:vAlign w:val="center"/>
          </w:tcPr>
          <w:p w14:paraId="55E0F7A6">
            <w:pPr>
              <w:jc w:val="center"/>
              <w:rPr>
                <w:rFonts w:ascii="Arial Narrow" w:hAnsi="Arial Narrow" w:eastAsia="仿宋_GB2312"/>
                <w:sz w:val="24"/>
                <w:szCs w:val="24"/>
              </w:rPr>
            </w:pPr>
            <w:r>
              <w:rPr>
                <w:rFonts w:hint="eastAsia" w:ascii="Arial Narrow" w:hAnsi="Arial Narrow" w:eastAsia="仿宋_GB2312"/>
                <w:sz w:val="24"/>
                <w:szCs w:val="24"/>
              </w:rPr>
              <w:t>重要性标准</w:t>
            </w:r>
          </w:p>
        </w:tc>
      </w:tr>
      <w:tr w14:paraId="54602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4" w:space="0"/>
            </w:tcBorders>
            <w:vAlign w:val="center"/>
          </w:tcPr>
          <w:p w14:paraId="5DCA64D6">
            <w:pPr>
              <w:rPr>
                <w:rFonts w:ascii="Arial Narrow" w:hAnsi="Arial Narrow" w:eastAsia="仿宋_GB2312"/>
                <w:sz w:val="24"/>
                <w:szCs w:val="24"/>
              </w:rPr>
            </w:pPr>
            <w:r>
              <w:rPr>
                <w:rFonts w:hint="eastAsia" w:ascii="Arial Narrow" w:hAnsi="Arial Narrow" w:eastAsia="仿宋_GB2312" w:cs="Arial"/>
                <w:snapToGrid w:val="0"/>
                <w:color w:val="FF0000"/>
                <w:kern w:val="0"/>
                <w:sz w:val="24"/>
                <w:szCs w:val="24"/>
              </w:rPr>
              <w:t>重要的单项计提坏账准备的应收款项</w:t>
            </w:r>
          </w:p>
        </w:tc>
        <w:tc>
          <w:tcPr>
            <w:tcW w:w="2732" w:type="pct"/>
            <w:tcBorders>
              <w:top w:val="single" w:color="auto" w:sz="4" w:space="0"/>
            </w:tcBorders>
            <w:vAlign w:val="center"/>
          </w:tcPr>
          <w:p w14:paraId="388B559C">
            <w:pPr>
              <w:jc w:val="left"/>
              <w:rPr>
                <w:rFonts w:ascii="Arial Narrow" w:hAnsi="Arial Narrow" w:eastAsia="仿宋_GB2312"/>
                <w:sz w:val="24"/>
                <w:szCs w:val="24"/>
              </w:rPr>
            </w:pPr>
            <w:r>
              <w:rPr>
                <w:rFonts w:hint="eastAsia" w:ascii="Arial Narrow" w:hAnsi="Arial Narrow" w:eastAsia="仿宋_GB2312"/>
                <w:color w:val="0000FF"/>
                <w:sz w:val="24"/>
                <w:szCs w:val="24"/>
              </w:rPr>
              <w:t>直接描述或索引至</w:t>
            </w:r>
            <w:r>
              <w:rPr>
                <w:rFonts w:hint="eastAsia" w:ascii="Arial Narrow" w:hAnsi="Arial Narrow" w:eastAsia="仿宋_GB2312"/>
                <w:color w:val="FF0000"/>
                <w:sz w:val="24"/>
                <w:szCs w:val="24"/>
              </w:rPr>
              <w:t>附注三、1</w:t>
            </w:r>
            <w:r>
              <w:rPr>
                <w:rFonts w:ascii="Arial Narrow" w:hAnsi="Arial Narrow" w:eastAsia="仿宋_GB2312"/>
                <w:color w:val="FF0000"/>
                <w:sz w:val="24"/>
                <w:szCs w:val="24"/>
              </w:rPr>
              <w:t>1</w:t>
            </w:r>
          </w:p>
        </w:tc>
      </w:tr>
      <w:tr w14:paraId="767BB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8FCD6C2">
            <w:pPr>
              <w:rPr>
                <w:rFonts w:ascii="Arial Narrow" w:hAnsi="Arial Narrow" w:eastAsia="仿宋_GB2312"/>
                <w:kern w:val="0"/>
                <w:sz w:val="24"/>
                <w:szCs w:val="24"/>
              </w:rPr>
            </w:pPr>
            <w:r>
              <w:rPr>
                <w:rFonts w:hint="eastAsia" w:ascii="Arial Narrow" w:hAnsi="Arial Narrow" w:eastAsia="仿宋_GB2312" w:cs="Arial"/>
                <w:snapToGrid w:val="0"/>
                <w:color w:val="FF0000"/>
                <w:kern w:val="0"/>
                <w:sz w:val="24"/>
                <w:szCs w:val="24"/>
              </w:rPr>
              <w:t>本期重要的应收款项核销</w:t>
            </w:r>
          </w:p>
        </w:tc>
        <w:tc>
          <w:tcPr>
            <w:tcW w:w="2732" w:type="pct"/>
            <w:vAlign w:val="center"/>
          </w:tcPr>
          <w:p w14:paraId="46C7B51B">
            <w:pPr>
              <w:jc w:val="left"/>
              <w:rPr>
                <w:rFonts w:ascii="Arial Narrow" w:hAnsi="Arial Narrow" w:eastAsia="仿宋_GB2312"/>
                <w:kern w:val="0"/>
                <w:sz w:val="24"/>
                <w:szCs w:val="24"/>
              </w:rPr>
            </w:pPr>
          </w:p>
        </w:tc>
      </w:tr>
      <w:tr w14:paraId="738938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99171D">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合同资产账面价值发生重大变动</w:t>
            </w:r>
          </w:p>
        </w:tc>
        <w:tc>
          <w:tcPr>
            <w:tcW w:w="2732" w:type="pct"/>
            <w:vAlign w:val="center"/>
          </w:tcPr>
          <w:p w14:paraId="5E18ABF2">
            <w:pPr>
              <w:jc w:val="left"/>
              <w:rPr>
                <w:rFonts w:ascii="Arial Narrow" w:hAnsi="Arial Narrow" w:eastAsia="仿宋_GB2312"/>
                <w:kern w:val="0"/>
                <w:sz w:val="24"/>
                <w:szCs w:val="24"/>
              </w:rPr>
            </w:pPr>
          </w:p>
        </w:tc>
      </w:tr>
      <w:tr w14:paraId="362BBE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21F1FEB5">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重要的在建工程</w:t>
            </w:r>
          </w:p>
        </w:tc>
        <w:tc>
          <w:tcPr>
            <w:tcW w:w="2732" w:type="pct"/>
            <w:vAlign w:val="center"/>
          </w:tcPr>
          <w:p w14:paraId="5BC52BBC">
            <w:pPr>
              <w:jc w:val="left"/>
              <w:rPr>
                <w:rFonts w:ascii="Arial Narrow" w:hAnsi="Arial Narrow" w:eastAsia="仿宋_GB2312"/>
                <w:kern w:val="0"/>
                <w:sz w:val="24"/>
                <w:szCs w:val="24"/>
              </w:rPr>
            </w:pPr>
          </w:p>
        </w:tc>
      </w:tr>
      <w:tr w14:paraId="459D0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811E87">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重要的非全资子公司</w:t>
            </w:r>
          </w:p>
        </w:tc>
        <w:tc>
          <w:tcPr>
            <w:tcW w:w="2732" w:type="pct"/>
            <w:vAlign w:val="center"/>
          </w:tcPr>
          <w:p w14:paraId="467D07B2">
            <w:pPr>
              <w:jc w:val="left"/>
              <w:rPr>
                <w:rFonts w:ascii="Arial Narrow" w:hAnsi="Arial Narrow" w:eastAsia="仿宋_GB2312"/>
                <w:kern w:val="0"/>
                <w:sz w:val="24"/>
                <w:szCs w:val="24"/>
              </w:rPr>
            </w:pPr>
            <w:r>
              <w:rPr>
                <w:rFonts w:hint="eastAsia" w:ascii="Arial Narrow" w:hAnsi="Arial Narrow" w:eastAsia="仿宋_GB2312"/>
                <w:color w:val="FF0000"/>
                <w:kern w:val="0"/>
                <w:sz w:val="24"/>
                <w:szCs w:val="24"/>
              </w:rPr>
              <w:t>综合考虑相关主体资产占合并报表总资产的比例、净利润占合并报表净利润的比例、相关主体是否为上市公司等因素</w:t>
            </w:r>
          </w:p>
        </w:tc>
      </w:tr>
      <w:tr w14:paraId="6A762F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3986805E">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重要的资本化研发项目</w:t>
            </w:r>
          </w:p>
        </w:tc>
        <w:tc>
          <w:tcPr>
            <w:tcW w:w="2732" w:type="pct"/>
            <w:vAlign w:val="center"/>
          </w:tcPr>
          <w:p w14:paraId="77F76F4F">
            <w:pPr>
              <w:jc w:val="left"/>
              <w:rPr>
                <w:rFonts w:ascii="Arial Narrow" w:hAnsi="Arial Narrow" w:eastAsia="仿宋_GB2312"/>
                <w:kern w:val="0"/>
                <w:sz w:val="24"/>
                <w:szCs w:val="24"/>
              </w:rPr>
            </w:pPr>
          </w:p>
        </w:tc>
      </w:tr>
      <w:tr w14:paraId="7941B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511E962A">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重要的投资活动项目</w:t>
            </w:r>
          </w:p>
        </w:tc>
        <w:tc>
          <w:tcPr>
            <w:tcW w:w="2732" w:type="pct"/>
            <w:vAlign w:val="center"/>
          </w:tcPr>
          <w:p w14:paraId="1D73A9B1">
            <w:pPr>
              <w:jc w:val="left"/>
              <w:rPr>
                <w:rFonts w:ascii="Arial Narrow" w:hAnsi="Arial Narrow" w:eastAsia="仿宋_GB2312"/>
                <w:kern w:val="0"/>
                <w:sz w:val="24"/>
                <w:szCs w:val="24"/>
              </w:rPr>
            </w:pPr>
          </w:p>
        </w:tc>
      </w:tr>
      <w:tr w14:paraId="087220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9AC775D">
            <w:pPr>
              <w:rPr>
                <w:rFonts w:ascii="Arial Narrow" w:hAnsi="Arial Narrow" w:eastAsia="仿宋_GB2312"/>
                <w:kern w:val="0"/>
                <w:sz w:val="24"/>
                <w:szCs w:val="24"/>
              </w:rPr>
            </w:pPr>
            <w:r>
              <w:rPr>
                <w:rFonts w:ascii="Arial Narrow" w:hAnsi="Arial Narrow" w:eastAsia="仿宋_GB2312"/>
                <w:kern w:val="0"/>
                <w:sz w:val="24"/>
                <w:szCs w:val="24"/>
              </w:rPr>
              <w:t>…….</w:t>
            </w:r>
          </w:p>
        </w:tc>
        <w:tc>
          <w:tcPr>
            <w:tcW w:w="2732" w:type="pct"/>
            <w:vAlign w:val="center"/>
          </w:tcPr>
          <w:p w14:paraId="186C291E">
            <w:pPr>
              <w:jc w:val="left"/>
              <w:rPr>
                <w:rFonts w:ascii="Arial Narrow" w:hAnsi="Arial Narrow" w:eastAsia="仿宋_GB2312"/>
                <w:kern w:val="0"/>
                <w:sz w:val="24"/>
                <w:szCs w:val="24"/>
              </w:rPr>
            </w:pPr>
          </w:p>
        </w:tc>
      </w:tr>
    </w:tbl>
    <w:p w14:paraId="03FF959B">
      <w:r>
        <w:t>##SECTION:三、同一控制下和非同##</w:t>
      </w:r>
    </w:p>
    <w:p w14:paraId="4EA13170">
      <w:pPr>
        <w:pStyle w:val="3"/>
      </w:pPr>
      <w:r>
        <w:t>同一控制下和非同一控制下企业合并的会计处理方法</w:t>
      </w:r>
    </w:p>
    <w:p w14:paraId="28375982">
      <w:pPr>
        <w:pStyle w:val="5"/>
        <w:spacing w:before="120" w:after="216"/>
        <w:ind w:left="412"/>
      </w:pPr>
      <w:r>
        <w:t>同一控制下的企业合并</w:t>
      </w:r>
    </w:p>
    <w:p w14:paraId="6E71A39F">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对于同一控制下的企业合并，合并方在合并中取得的被合并方的资产、负债，按合并日被合并方在最终控制方合并财务报表中的账面价值计量。合并对价的账面价值</w:t>
      </w:r>
      <w:r>
        <w:rPr>
          <w:rFonts w:hint="eastAsia" w:ascii="Arial Narrow" w:hAnsi="Arial Narrow" w:eastAsia="仿宋_GB2312"/>
          <w:color w:val="FF0000"/>
          <w:sz w:val="24"/>
          <w:szCs w:val="24"/>
        </w:rPr>
        <w:t>（或发行股份面值总额）</w:t>
      </w:r>
      <w:r>
        <w:rPr>
          <w:rFonts w:ascii="Arial Narrow" w:hAnsi="Arial Narrow" w:eastAsia="仿宋_GB2312"/>
          <w:sz w:val="24"/>
          <w:szCs w:val="24"/>
        </w:rPr>
        <w:t>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不足冲减的，调整留存收益。</w:t>
      </w:r>
    </w:p>
    <w:p w14:paraId="189EEAF9">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通过多次交易分步实现同一控制下的企业合并</w:t>
      </w:r>
    </w:p>
    <w:p w14:paraId="27A2E47F">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方在合并中取得的被合并方的资产、负债，按合并日在最终控制方合并财务报表中的账面价值计量；合并前持有投资的账面价值加上合并日新支付对价的账面价值之和，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，资本公积不足冲减的，调整留存收益。合并方在取得被合并方控制权之前持有的长期股权投资，在取得原股权之日与合并方</w:t>
      </w:r>
      <w:r>
        <w:rPr>
          <w:rFonts w:hint="eastAsia" w:ascii="Arial Narrow" w:hAnsi="Arial Narrow" w:eastAsia="仿宋_GB2312"/>
          <w:sz w:val="24"/>
          <w:szCs w:val="24"/>
        </w:rPr>
        <w:t>和</w:t>
      </w:r>
      <w:r>
        <w:rPr>
          <w:rFonts w:ascii="Arial Narrow" w:hAnsi="Arial Narrow" w:eastAsia="仿宋_GB2312"/>
          <w:sz w:val="24"/>
          <w:szCs w:val="24"/>
        </w:rPr>
        <w:t>被合并方同处于同一方最终控制之日孰晚日起至合并日之间已确认有关损益、其他综合收益和其他所有者权益变动，应分别冲减比较报表期间的期初留存收益或当期损益。</w:t>
      </w:r>
    </w:p>
    <w:p w14:paraId="2F24A3D8">
      <w:pPr>
        <w:pStyle w:val="5"/>
        <w:spacing w:before="120" w:after="216"/>
        <w:ind w:left="412"/>
      </w:pPr>
      <w:r>
        <w:t>非同一控制下的企业合并</w:t>
      </w:r>
    </w:p>
    <w:p w14:paraId="2BAE68CA">
      <w:pPr>
        <w:snapToGrid w:val="0"/>
        <w:spacing w:after="216" w:afterLines="90"/>
        <w:rPr>
          <w:rFonts w:ascii="Arial Narrow" w:hAnsi="Arial Narrow" w:eastAsia="仿宋_GB2312"/>
          <w:sz w:val="24"/>
          <w:szCs w:val="24"/>
        </w:rPr>
      </w:pPr>
      <w:r>
        <w:rPr>
          <w:rFonts w:ascii="Arial Narrow" w:hAnsi="Arial Narrow" w:eastAsia="仿宋_GB2312"/>
          <w:sz w:val="24"/>
          <w:szCs w:val="24"/>
        </w:rPr>
        <w:t>对于非同一控制下的企业合并，合并成本为购买日为取得对被购买方的控制权而付出的资产、发生或承担的负债以及发行的权益性证券的公允价值。在购买日，取得的被购买方的资产、负债及或有负债按公允价值确认。</w:t>
      </w:r>
    </w:p>
    <w:p w14:paraId="5CF6E69F">
      <w:pPr>
        <w:snapToGrid w:val="0"/>
        <w:spacing w:after="216" w:afterLines="90"/>
        <w:rPr>
          <w:rFonts w:ascii="Arial Narrow" w:hAnsi="Arial Narrow" w:eastAsia="仿宋_GB2312"/>
          <w:sz w:val="24"/>
          <w:szCs w:val="24"/>
        </w:rPr>
      </w:pPr>
      <w:r>
        <w:rPr>
          <w:rFonts w:ascii="Arial Narrow" w:hAnsi="Arial Narrow" w:eastAsia="仿宋_GB2312"/>
          <w:sz w:val="24"/>
          <w:szCs w:val="24"/>
        </w:rPr>
        <w:t>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06FA486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w:t>
      </w:r>
      <w:r>
        <w:rPr>
          <w:rFonts w:hint="eastAsia" w:ascii="Arial Narrow" w:hAnsi="Arial Narrow" w:eastAsia="仿宋_GB2312"/>
          <w:color w:val="0000FF"/>
          <w:sz w:val="24"/>
          <w:szCs w:val="24"/>
        </w:rPr>
        <w:t>：</w:t>
      </w:r>
      <w:r>
        <w:rPr>
          <w:rFonts w:ascii="Arial Narrow" w:hAnsi="Arial Narrow" w:eastAsia="仿宋_GB2312"/>
          <w:color w:val="0000FF"/>
          <w:sz w:val="24"/>
          <w:szCs w:val="24"/>
        </w:rPr>
        <w:t>如存在或有对价的情况，应增加下述披露：</w:t>
      </w:r>
    </w:p>
    <w:p w14:paraId="4AB8DE8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所涉及的或有对价按其在购买日的公允价值计入合并成本，购买日后12个月内出现对购买日已存在情况的新的或进一步证据而需要调整或有对价的，相应调整合并商誉。）</w:t>
      </w:r>
    </w:p>
    <w:p w14:paraId="313CC618">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通过多次交易分步实现非同一控制下的企业合并</w:t>
      </w:r>
    </w:p>
    <w:p w14:paraId="1E49C986">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成本为购买日支付的对价与购买日之前已经持有的被购买方的股权在购买日的公允价值之和。对于购买日之前已经持有的被购买方的股权，按照该股权在购买日的公允价值进行重新计量，公允价值与其账面价值之间的差额计入当期</w:t>
      </w:r>
      <w:r>
        <w:rPr>
          <w:rFonts w:hint="eastAsia" w:ascii="Arial Narrow" w:hAnsi="Arial Narrow" w:eastAsia="仿宋_GB2312"/>
          <w:sz w:val="24"/>
          <w:szCs w:val="24"/>
        </w:rPr>
        <w:t>投资</w:t>
      </w:r>
      <w:r>
        <w:rPr>
          <w:rFonts w:ascii="Arial Narrow" w:hAnsi="Arial Narrow" w:eastAsia="仿宋_GB2312"/>
          <w:sz w:val="24"/>
          <w:szCs w:val="24"/>
        </w:rPr>
        <w:t>收益；购买日之前已经持有的被购买方的股权涉及其他综合收益、其他所有者权益变动转为购买日当期收益，</w:t>
      </w:r>
      <w:r>
        <w:rPr>
          <w:rFonts w:hint="eastAsia" w:ascii="Arial Narrow" w:hAnsi="Arial Narrow" w:eastAsia="仿宋_GB2312"/>
          <w:sz w:val="24"/>
          <w:szCs w:val="24"/>
        </w:rPr>
        <w:t>由于被投资方重新计量设定受益计划净负债或净资产变动而产生的其他综合收益以及原指定为以公允价值计量且其变动计入其他综合收益的非交易性权益工具投资相关的其他综合收益除外。</w:t>
      </w:r>
    </w:p>
    <w:p w14:paraId="0FC4EB94">
      <w:pPr>
        <w:pStyle w:val="5"/>
        <w:spacing w:before="120" w:after="216"/>
        <w:ind w:left="412"/>
      </w:pPr>
      <w:r>
        <w:t>企业合并中有关交易费用的处理</w:t>
      </w:r>
    </w:p>
    <w:p w14:paraId="108E54B3">
      <w:pPr>
        <w:snapToGrid w:val="0"/>
        <w:spacing w:after="216" w:afterLines="90"/>
        <w:rPr>
          <w:rFonts w:ascii="Arial Narrow" w:hAnsi="Arial Narrow" w:eastAsia="仿宋_GB2312"/>
          <w:sz w:val="24"/>
          <w:szCs w:val="24"/>
        </w:rPr>
      </w:pPr>
      <w:r>
        <w:rPr>
          <w:rFonts w:ascii="Arial Narrow" w:hAnsi="Arial Narrow" w:eastAsia="仿宋_GB2312"/>
          <w:sz w:val="24"/>
          <w:szCs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31441535">
      <w:r>
        <w:t>##/SECTION:三、同一控制下和非同##</w:t>
      </w:r>
    </w:p>
    <w:p w14:paraId="0116B4E6">
      <w:r>
        <w:t>##SECTION:三、控制的判断标准和##</w:t>
      </w:r>
    </w:p>
    <w:p w14:paraId="3F5418E4">
      <w:pPr>
        <w:pStyle w:val="3"/>
      </w:pPr>
      <w:r>
        <w:rPr>
          <w:rFonts w:hint="eastAsia"/>
        </w:rPr>
        <w:t>控制的判断标准和</w:t>
      </w:r>
      <w:r>
        <w:t>合并财务报表编制方法</w:t>
      </w:r>
    </w:p>
    <w:p w14:paraId="1FDD6CDA">
      <w:pPr>
        <w:snapToGrid w:val="0"/>
        <w:spacing w:after="216" w:afterLines="90"/>
        <w:rPr>
          <w:color w:val="0000FF"/>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号文第十六条（六）控制的判断标准和合并财务报表的编制方法。）</w:t>
      </w:r>
    </w:p>
    <w:p w14:paraId="184BAFB5">
      <w:pPr>
        <w:pStyle w:val="5"/>
        <w:spacing w:before="120" w:after="216"/>
        <w:ind w:left="412"/>
      </w:pPr>
      <w:r>
        <w:rPr>
          <w:rFonts w:hint="eastAsia"/>
        </w:rPr>
        <w:t>控制的判断标准</w:t>
      </w:r>
    </w:p>
    <w:p w14:paraId="6F24E753">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合并财务报表的合并范围以控制为基础予以确定。控制，是指本公司拥有对被投资单位的权力，通过参与被投资单位的相关活动而享有可变回报，并且有能力运用对被投资单位的权力影响其回报金额。当相关事实和情况的变化导致对控制定义所涉及的相关要素发生变化时，本公司将进行重新评估。</w:t>
      </w:r>
    </w:p>
    <w:p w14:paraId="2AA0742B">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在判断是否将结构化主体纳入合并范围时，本公司综合所有事实和情况，包括评估结构化主体设立目的和设计、识别可变回报的类型、通过参与其相关活动是否承担了部分或全部的回报可变性等的基础上评估是否控制该结构化主体。</w:t>
      </w:r>
    </w:p>
    <w:p w14:paraId="7A3375F7">
      <w:pPr>
        <w:pStyle w:val="5"/>
        <w:spacing w:before="120" w:after="216"/>
        <w:ind w:left="412"/>
      </w:pPr>
      <w:r>
        <w:t>合并财务报表的编制方法</w:t>
      </w:r>
    </w:p>
    <w:p w14:paraId="456C4FD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7409877">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w:t>
      </w:r>
    </w:p>
    <w:p w14:paraId="3425FC80">
      <w:pPr>
        <w:snapToGrid w:val="0"/>
        <w:spacing w:after="216" w:afterLines="90"/>
        <w:rPr>
          <w:rFonts w:ascii="Arial Narrow" w:hAnsi="Arial Narrow" w:eastAsia="仿宋_GB2312"/>
          <w:sz w:val="24"/>
          <w:szCs w:val="24"/>
        </w:rPr>
      </w:pPr>
      <w:r>
        <w:rPr>
          <w:rFonts w:ascii="Arial Narrow" w:hAnsi="Arial Narrow" w:eastAsia="仿宋_GB2312"/>
          <w:sz w:val="24"/>
          <w:szCs w:val="24"/>
        </w:rPr>
        <w:t>在报告期内因非同一控制下企业合并增加的子公司以及业务，将该子公司以及业务自购买日至报告期末的收入、费用、利润纳入合并利润表，将其现金流量纳入合并现金流量表。</w:t>
      </w:r>
    </w:p>
    <w:p w14:paraId="30548A3A">
      <w:pPr>
        <w:snapToGrid w:val="0"/>
        <w:spacing w:after="216" w:afterLines="90"/>
        <w:rPr>
          <w:rFonts w:ascii="Arial Narrow" w:hAnsi="Arial Narrow" w:eastAsia="仿宋_GB2312"/>
          <w:sz w:val="24"/>
          <w:szCs w:val="24"/>
        </w:rPr>
      </w:pPr>
      <w:r>
        <w:rPr>
          <w:rFonts w:ascii="Arial Narrow" w:hAnsi="Arial Narrow" w:eastAsia="仿宋_GB2312"/>
          <w:sz w:val="24"/>
          <w:szCs w:val="24"/>
        </w:rPr>
        <w:t>子公司的股东权益中不属于本公司所拥有的部分，作为少数股东权益在合并资产负债表中股东权益项下单独列示；子公司当期净损益中属于少数股东权益的份额，在合并利润表中净利润项目下以</w:t>
      </w:r>
      <w:r>
        <w:rPr>
          <w:rFonts w:hint="eastAsia" w:ascii="Arial Narrow" w:hAnsi="Arial Narrow" w:eastAsia="仿宋_GB2312"/>
          <w:sz w:val="24"/>
          <w:szCs w:val="24"/>
        </w:rPr>
        <w:t>“</w:t>
      </w:r>
      <w:r>
        <w:rPr>
          <w:rFonts w:ascii="Arial Narrow" w:hAnsi="Arial Narrow" w:eastAsia="仿宋_GB2312"/>
          <w:sz w:val="24"/>
          <w:szCs w:val="24"/>
        </w:rPr>
        <w:t>少数股东损益</w:t>
      </w:r>
      <w:r>
        <w:rPr>
          <w:rFonts w:hint="eastAsia" w:ascii="Arial Narrow" w:hAnsi="Arial Narrow" w:eastAsia="仿宋_GB2312"/>
          <w:sz w:val="24"/>
          <w:szCs w:val="24"/>
        </w:rPr>
        <w:t>”</w:t>
      </w:r>
      <w:r>
        <w:rPr>
          <w:rFonts w:ascii="Arial Narrow" w:hAnsi="Arial Narrow" w:eastAsia="仿宋_GB2312"/>
          <w:sz w:val="24"/>
          <w:szCs w:val="24"/>
        </w:rPr>
        <w:t>项目列示。少数股东分担的子公司的亏损超过了少数股东在该子公司期初所有者权益中所享有的份额，其余额仍冲减少数股东权益。</w:t>
      </w:r>
    </w:p>
    <w:p w14:paraId="364790BD">
      <w:pPr>
        <w:pStyle w:val="5"/>
        <w:spacing w:before="120" w:after="216"/>
        <w:ind w:left="412"/>
      </w:pPr>
      <w:r>
        <w:t>购买子公司少数股东股权</w:t>
      </w:r>
    </w:p>
    <w:p w14:paraId="728868F1">
      <w:pPr>
        <w:snapToGrid w:val="0"/>
        <w:spacing w:after="216" w:afterLines="90"/>
        <w:rPr>
          <w:rFonts w:ascii="Arial Narrow" w:hAnsi="Arial Narrow" w:eastAsia="仿宋_GB2312"/>
          <w:sz w:val="24"/>
          <w:szCs w:val="24"/>
        </w:rPr>
      </w:pPr>
      <w:r>
        <w:rPr>
          <w:rFonts w:ascii="Arial Narrow" w:hAnsi="Arial Narrow" w:eastAsia="仿宋_GB2312"/>
          <w:sz w:val="24"/>
          <w:szCs w:val="24"/>
        </w:rPr>
        <w:t>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，资本公积不足冲减的，调整留存收益。</w:t>
      </w:r>
    </w:p>
    <w:p w14:paraId="762ECDEC">
      <w:pPr>
        <w:pStyle w:val="5"/>
        <w:spacing w:before="120" w:after="216"/>
        <w:ind w:left="412"/>
      </w:pPr>
      <w:r>
        <w:t>丧失子公司控制权的处理</w:t>
      </w:r>
    </w:p>
    <w:p w14:paraId="530590DC">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或其他原因丧失了对原有子公司控制权的，剩余股权按照其在丧失控制权日的公允价值进行重新计量；处置股权取得的对价与剩余股权公允价值之和，减去按原持股比例计算应享有原有子公司自购买日开始持续计算的净资产账面价值的份额与商誉之和，形成的差额计入丧失控制权当期的投资收益。</w:t>
      </w:r>
    </w:p>
    <w:p w14:paraId="7C9ED7FB">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与原有子公司的股权投资相关的其他综合收益在丧失控制权时采用与原有子公司直接处置相关资产或负债相同的基础进行会计处理，与原有子公司相关的涉及权益法核算下的其他所有者权益变动在丧失控制权时转入当期损益。</w:t>
      </w:r>
      <w:r>
        <w:rPr>
          <w:rFonts w:ascii="Arial Narrow" w:hAnsi="Arial Narrow" w:eastAsia="仿宋_GB2312"/>
          <w:sz w:val="24"/>
          <w:szCs w:val="24"/>
        </w:rPr>
        <w:t xml:space="preserve"> </w:t>
      </w:r>
    </w:p>
    <w:p w14:paraId="082729BB">
      <w:pPr>
        <w:pStyle w:val="5"/>
        <w:spacing w:before="120" w:after="216"/>
        <w:ind w:left="412"/>
      </w:pPr>
      <w:r>
        <w:t>分步处置股权直至丧失控制权的处理</w:t>
      </w:r>
    </w:p>
    <w:p w14:paraId="64460E51">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通过多次交易分步处置股权直至丧失控制权的各项交易的条款、条件以及经济影响符合以下一种或多种情况的，本公司将多次交易事项作为一揽子交易进行会计处理：</w:t>
      </w:r>
    </w:p>
    <w:p w14:paraId="6EA01C67">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这些交易是同时或者在考虑了彼此影响的情况下订立的；</w:t>
      </w:r>
    </w:p>
    <w:p w14:paraId="0F6E999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这些交易整体才能达成一项完整的商业结果；</w:t>
      </w:r>
    </w:p>
    <w:p w14:paraId="210757E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一项交易的发生取决于其他至少一项交易的发生；</w:t>
      </w:r>
    </w:p>
    <w:p w14:paraId="31C4F4AB">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一项交易单独看是不经济的，但是和其他交易一并考虑时是经济的。</w:t>
      </w:r>
    </w:p>
    <w:p w14:paraId="32A79D8B">
      <w:pPr>
        <w:snapToGrid w:val="0"/>
        <w:spacing w:after="216" w:afterLines="90"/>
        <w:rPr>
          <w:rFonts w:ascii="Arial Narrow" w:hAnsi="Arial Narrow" w:eastAsia="仿宋_GB2312"/>
          <w:sz w:val="24"/>
          <w:szCs w:val="24"/>
        </w:rPr>
      </w:pPr>
      <w:r>
        <w:rPr>
          <w:rFonts w:ascii="Arial Narrow" w:hAnsi="Arial Narrow" w:eastAsia="仿宋_GB2312"/>
          <w:sz w:val="24"/>
          <w:szCs w:val="24"/>
        </w:rPr>
        <w:t>分步处置股权直至丧失控制权时，剩余股权的计量以及有关处置股权损益的核算比照前述</w:t>
      </w:r>
      <w:r>
        <w:rPr>
          <w:rFonts w:hint="eastAsia" w:ascii="Arial Narrow" w:hAnsi="Arial Narrow" w:eastAsia="仿宋_GB2312"/>
          <w:sz w:val="24"/>
          <w:szCs w:val="24"/>
        </w:rPr>
        <w:t>“</w:t>
      </w:r>
      <w:r>
        <w:rPr>
          <w:rFonts w:ascii="Arial Narrow" w:hAnsi="Arial Narrow" w:eastAsia="仿宋_GB2312"/>
          <w:sz w:val="24"/>
          <w:szCs w:val="24"/>
        </w:rPr>
        <w:t>丧失子公司控制权的处理</w:t>
      </w:r>
      <w:r>
        <w:rPr>
          <w:rFonts w:hint="eastAsia" w:ascii="Arial Narrow" w:hAnsi="Arial Narrow" w:eastAsia="仿宋_GB2312"/>
          <w:sz w:val="24"/>
          <w:szCs w:val="24"/>
        </w:rPr>
        <w:t>”</w:t>
      </w:r>
      <w:r>
        <w:rPr>
          <w:rFonts w:ascii="Arial Narrow" w:hAnsi="Arial Narrow" w:eastAsia="仿宋_GB2312"/>
          <w:sz w:val="24"/>
          <w:szCs w:val="24"/>
        </w:rPr>
        <w:t>。在丧失控制权之前每一次处置价款与处置投资对应的享有该子公司自购买日开始持续计算的净资产账面价值份额之间的差额，分别进行如下处理：</w:t>
      </w:r>
    </w:p>
    <w:p w14:paraId="6353BCBA">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①</w:t>
      </w:r>
      <w:r>
        <w:rPr>
          <w:rFonts w:ascii="Arial Narrow" w:hAnsi="Arial Narrow" w:eastAsia="仿宋_GB2312"/>
          <w:color w:val="000000"/>
          <w:sz w:val="24"/>
          <w:szCs w:val="24"/>
        </w:rPr>
        <w:t>属于“一揽子交易”的，确认为其他综合收益。在丧失控制权时一并转入丧失控制权当期的损益。</w:t>
      </w:r>
    </w:p>
    <w:p w14:paraId="1E7C269B">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不属于“一揽子交易”的，作为权益性交易计入资本公积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w:t>
      </w:r>
      <w:r>
        <w:rPr>
          <w:rFonts w:ascii="Arial Narrow" w:hAnsi="Arial Narrow" w:eastAsia="仿宋_GB2312"/>
          <w:color w:val="000000"/>
          <w:sz w:val="24"/>
          <w:szCs w:val="24"/>
        </w:rPr>
        <w:t>在丧失控制权时不得转入丧失控制权当期的损益。</w:t>
      </w:r>
    </w:p>
    <w:p w14:paraId="1BE1C58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对同一子公司的股权在连续两个会计年度买入再卖出，或卖出再买入的，应披露相关的会计处理方法</w:t>
      </w:r>
      <w:r>
        <w:rPr>
          <w:rFonts w:ascii="Arial Narrow" w:hAnsi="Arial Narrow" w:eastAsia="仿宋_GB2312"/>
          <w:color w:val="0000FF"/>
          <w:sz w:val="24"/>
          <w:szCs w:val="24"/>
        </w:rPr>
        <w:t>）</w:t>
      </w:r>
    </w:p>
    <w:p w14:paraId="2D28FFC8">
      <w:r>
        <w:t>##/SECTION:三、控制的判断标准和##</w:t>
      </w:r>
    </w:p>
    <w:p w14:paraId="104DCC71">
      <w:r>
        <w:t>##SECTION:三、合营安排的分类及##</w:t>
      </w:r>
    </w:p>
    <w:p w14:paraId="3F638EE1">
      <w:pPr>
        <w:pStyle w:val="3"/>
      </w:pPr>
      <w:r>
        <w:t>合营安排的分类及共同经营的会计处理方法</w:t>
      </w:r>
    </w:p>
    <w:p w14:paraId="696D2879">
      <w:pPr>
        <w:snapToGrid w:val="0"/>
        <w:spacing w:after="216" w:afterLines="90"/>
        <w:rPr>
          <w:rFonts w:ascii="Arial Narrow" w:hAnsi="Arial Narrow" w:eastAsia="仿宋_GB2312"/>
          <w:sz w:val="24"/>
          <w:szCs w:val="24"/>
        </w:rPr>
      </w:pPr>
      <w:r>
        <w:rPr>
          <w:rFonts w:ascii="Arial Narrow" w:hAnsi="Arial Narrow" w:eastAsia="仿宋_GB2312"/>
          <w:sz w:val="24"/>
          <w:szCs w:val="24"/>
        </w:rPr>
        <w:t>合营安排，是指一项由两个或两个以上的参与方共同控制的安排。本公司合营安排分为共同经营和合营企业。</w:t>
      </w:r>
    </w:p>
    <w:p w14:paraId="1BB6A8E3">
      <w:pPr>
        <w:pStyle w:val="5"/>
        <w:spacing w:before="120" w:after="216"/>
        <w:ind w:left="412"/>
      </w:pPr>
      <w:r>
        <w:t>共同经营</w:t>
      </w:r>
    </w:p>
    <w:p w14:paraId="4979DAC4">
      <w:pPr>
        <w:snapToGrid w:val="0"/>
        <w:spacing w:after="216" w:afterLines="90"/>
        <w:rPr>
          <w:rFonts w:ascii="Arial Narrow" w:hAnsi="Arial Narrow" w:eastAsia="仿宋_GB2312"/>
          <w:sz w:val="24"/>
          <w:szCs w:val="24"/>
        </w:rPr>
      </w:pPr>
      <w:r>
        <w:rPr>
          <w:rFonts w:ascii="Arial Narrow" w:hAnsi="Arial Narrow" w:eastAsia="仿宋_GB2312"/>
          <w:sz w:val="24"/>
          <w:szCs w:val="24"/>
        </w:rPr>
        <w:t>共同经营是指本公司享有该安排相关资产且承担该安排相关负债的合营安排。</w:t>
      </w:r>
    </w:p>
    <w:p w14:paraId="62CA63EC">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本公司确认与共同经营中利益份额相关的下列项目，并按照相关企业会计准则的规定进行会计处理：</w:t>
      </w:r>
    </w:p>
    <w:p w14:paraId="096842F5">
      <w:pPr>
        <w:snapToGrid w:val="0"/>
        <w:spacing w:after="216" w:afterLines="90"/>
        <w:rPr>
          <w:rFonts w:ascii="Arial Narrow" w:hAnsi="Arial Narrow" w:eastAsia="仿宋_GB2312"/>
          <w:sz w:val="24"/>
          <w:szCs w:val="24"/>
        </w:rPr>
      </w:pPr>
      <w:r>
        <w:rPr>
          <w:rFonts w:ascii="Arial Narrow" w:hAnsi="Arial Narrow" w:eastAsia="仿宋_GB2312"/>
          <w:sz w:val="24"/>
          <w:szCs w:val="24"/>
        </w:rPr>
        <w:t>A、确认单独所持有的资产，以及按其份额确认共同持有的资产；</w:t>
      </w:r>
    </w:p>
    <w:p w14:paraId="7FDD6BE5">
      <w:pPr>
        <w:snapToGrid w:val="0"/>
        <w:spacing w:after="216" w:afterLines="90"/>
        <w:rPr>
          <w:rFonts w:ascii="Arial Narrow" w:hAnsi="Arial Narrow" w:eastAsia="仿宋_GB2312"/>
          <w:sz w:val="24"/>
          <w:szCs w:val="24"/>
        </w:rPr>
      </w:pPr>
      <w:r>
        <w:rPr>
          <w:rFonts w:ascii="Arial Narrow" w:hAnsi="Arial Narrow" w:eastAsia="仿宋_GB2312"/>
          <w:sz w:val="24"/>
          <w:szCs w:val="24"/>
        </w:rPr>
        <w:t>B、确认单独所承担的负债，以及按其份额确认共同承担的负债；</w:t>
      </w:r>
    </w:p>
    <w:p w14:paraId="6C81278D">
      <w:pPr>
        <w:snapToGrid w:val="0"/>
        <w:spacing w:after="216" w:afterLines="90"/>
        <w:rPr>
          <w:rFonts w:ascii="Arial Narrow" w:hAnsi="Arial Narrow" w:eastAsia="仿宋_GB2312"/>
          <w:sz w:val="24"/>
          <w:szCs w:val="24"/>
        </w:rPr>
      </w:pPr>
      <w:r>
        <w:rPr>
          <w:rFonts w:ascii="Arial Narrow" w:hAnsi="Arial Narrow" w:eastAsia="仿宋_GB2312"/>
          <w:sz w:val="24"/>
          <w:szCs w:val="24"/>
        </w:rPr>
        <w:t>C、确认出售其享有的共同经营产出份额所产生的收入；</w:t>
      </w:r>
    </w:p>
    <w:p w14:paraId="31D733B3">
      <w:pPr>
        <w:snapToGrid w:val="0"/>
        <w:spacing w:after="216" w:afterLines="90"/>
        <w:rPr>
          <w:rFonts w:ascii="Arial Narrow" w:hAnsi="Arial Narrow" w:eastAsia="仿宋_GB2312"/>
          <w:sz w:val="24"/>
          <w:szCs w:val="24"/>
        </w:rPr>
      </w:pPr>
      <w:r>
        <w:rPr>
          <w:rFonts w:ascii="Arial Narrow" w:hAnsi="Arial Narrow" w:eastAsia="仿宋_GB2312"/>
          <w:sz w:val="24"/>
          <w:szCs w:val="24"/>
        </w:rPr>
        <w:t>D、按其份额确认共同经营因出售产出所产生的收入；</w:t>
      </w:r>
    </w:p>
    <w:p w14:paraId="27E72E06">
      <w:pPr>
        <w:snapToGrid w:val="0"/>
        <w:spacing w:after="216" w:afterLines="90"/>
        <w:rPr>
          <w:rFonts w:ascii="Arial Narrow" w:hAnsi="Arial Narrow" w:eastAsia="仿宋_GB2312"/>
          <w:sz w:val="24"/>
          <w:szCs w:val="24"/>
        </w:rPr>
      </w:pPr>
      <w:r>
        <w:rPr>
          <w:rFonts w:ascii="Arial Narrow" w:hAnsi="Arial Narrow" w:eastAsia="仿宋_GB2312"/>
          <w:sz w:val="24"/>
          <w:szCs w:val="24"/>
        </w:rPr>
        <w:t>E、确认单独所发生的费用，以及按其份额确认共同经营发生的费用。</w:t>
      </w:r>
    </w:p>
    <w:p w14:paraId="6ADD6768">
      <w:pPr>
        <w:pStyle w:val="5"/>
        <w:spacing w:before="120" w:after="216"/>
        <w:ind w:left="412"/>
      </w:pPr>
      <w:r>
        <w:t>合营企业</w:t>
      </w:r>
    </w:p>
    <w:p w14:paraId="4AD4E8B5">
      <w:pPr>
        <w:snapToGrid w:val="0"/>
        <w:spacing w:after="216" w:afterLines="90"/>
        <w:rPr>
          <w:rFonts w:ascii="Arial Narrow" w:hAnsi="Arial Narrow" w:eastAsia="仿宋_GB2312"/>
          <w:sz w:val="24"/>
          <w:szCs w:val="24"/>
        </w:rPr>
      </w:pPr>
      <w:r>
        <w:rPr>
          <w:rFonts w:ascii="Arial Narrow" w:hAnsi="Arial Narrow" w:eastAsia="仿宋_GB2312"/>
          <w:sz w:val="24"/>
          <w:szCs w:val="24"/>
        </w:rPr>
        <w:t>合营企业是指本公司仅对该安排的净资产享有权利的合营安排。</w:t>
      </w:r>
    </w:p>
    <w:p w14:paraId="64F03F31">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本公司按照长期股权投资有关权益法核算的规定对合营企业的投资进行会计处理。</w:t>
      </w:r>
    </w:p>
    <w:p w14:paraId="6CE05584">
      <w:r>
        <w:t>##/SECTION:三、合营安排的分类及##</w:t>
      </w:r>
    </w:p>
    <w:p w14:paraId="213CCCA7">
      <w:r>
        <w:t>##SECTION:三、现金及现金等价物##</w:t>
      </w:r>
    </w:p>
    <w:p w14:paraId="168008B8">
      <w:pPr>
        <w:pStyle w:val="3"/>
      </w:pPr>
      <w:r>
        <w:t>现金及现金等价物的确定标准</w:t>
      </w:r>
    </w:p>
    <w:p w14:paraId="48DB3D28">
      <w:pPr>
        <w:snapToGrid w:val="0"/>
        <w:spacing w:after="216" w:afterLines="90"/>
        <w:rPr>
          <w:rFonts w:ascii="Arial Narrow" w:hAnsi="Arial Narrow" w:eastAsia="仿宋_GB2312"/>
          <w:sz w:val="24"/>
          <w:szCs w:val="24"/>
        </w:rPr>
      </w:pPr>
      <w:r>
        <w:rPr>
          <w:rFonts w:ascii="Arial Narrow" w:hAnsi="Arial Narrow" w:eastAsia="仿宋_GB2312"/>
          <w:sz w:val="24"/>
          <w:szCs w:val="24"/>
        </w:rPr>
        <w:t>现金是指库存现金以及可以随时用于支付的存款。现金等价物，是指本公司持有的期限短、流动性强、易于转换为已知金额现金、价值变动风险很小的投资。</w:t>
      </w:r>
    </w:p>
    <w:p w14:paraId="5BAA12D1">
      <w:r>
        <w:t>##/SECTION:三、现金及现金等价物##</w:t>
      </w:r>
    </w:p>
    <w:p w14:paraId="24C4E6DE">
      <w:r>
        <w:t>##SECTION:三、外币业务和外币报##</w:t>
      </w:r>
    </w:p>
    <w:p w14:paraId="1DC5F7DB">
      <w:pPr>
        <w:pStyle w:val="3"/>
      </w:pPr>
      <w:r>
        <w:t>外币业务和外币报表折算</w:t>
      </w:r>
      <w:r>
        <w:rPr>
          <w:color w:val="0000FF"/>
        </w:rPr>
        <w:t>（注：若如无外币报表，只保留外币业务）</w:t>
      </w:r>
    </w:p>
    <w:p w14:paraId="4EC25B9B">
      <w:pPr>
        <w:pStyle w:val="5"/>
        <w:spacing w:before="120" w:after="216"/>
        <w:ind w:left="412"/>
      </w:pPr>
      <w:r>
        <w:t>外币业务</w:t>
      </w:r>
    </w:p>
    <w:p w14:paraId="11413B5A">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本公司发生外币业务，按交易发生日的即期汇率</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折算为记账本位币金额。</w:t>
      </w:r>
    </w:p>
    <w:p w14:paraId="0E8EB0B5">
      <w:pPr>
        <w:snapToGrid w:val="0"/>
        <w:spacing w:after="216" w:afterLines="90"/>
        <w:rPr>
          <w:rFonts w:ascii="Arial Narrow" w:hAnsi="Arial Narrow" w:eastAsia="仿宋_GB2312"/>
          <w:sz w:val="24"/>
          <w:szCs w:val="24"/>
        </w:rPr>
      </w:pPr>
      <w:r>
        <w:rPr>
          <w:rFonts w:ascii="Arial Narrow" w:hAnsi="Arial Narrow" w:eastAsia="仿宋_GB2312" w:cs="Arial"/>
          <w:snapToGrid w:val="0"/>
          <w:sz w:val="24"/>
          <w:szCs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szCs w:val="24"/>
        </w:rPr>
        <w:t>根据非货币性项目的性质计入当期损益或其他综合收益</w:t>
      </w:r>
      <w:r>
        <w:rPr>
          <w:rFonts w:hint="eastAsia" w:ascii="Arial Narrow" w:hAnsi="Arial Narrow" w:eastAsia="仿宋_GB2312"/>
          <w:sz w:val="24"/>
          <w:szCs w:val="24"/>
        </w:rPr>
        <w:t>。</w:t>
      </w:r>
    </w:p>
    <w:p w14:paraId="131DCE66">
      <w:pPr>
        <w:pStyle w:val="5"/>
        <w:spacing w:before="120" w:after="216"/>
        <w:ind w:left="412"/>
      </w:pPr>
      <w:r>
        <w:t>外币财务报表的折算</w:t>
      </w:r>
    </w:p>
    <w:p w14:paraId="7983CCD5">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资产负债表日，对境外子公司外币财务报表进行折算时，资产负债表中的资产和负债项目，采用资产负债表日的即期汇率折算，股东权益项目除</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未分配利润</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外，其他项目采用发生日的即期汇率折算。</w:t>
      </w:r>
    </w:p>
    <w:p w14:paraId="505606E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利润表中的收入和费用项目，采用交易发生日的即期汇率折算</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w:t>
      </w:r>
    </w:p>
    <w:p w14:paraId="0F53D21E">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现金流量表所有项目均按照现金流量发生日的即期汇率</w:t>
      </w:r>
      <w:r>
        <w:rPr>
          <w:rFonts w:ascii="Arial Narrow" w:hAnsi="Arial Narrow" w:eastAsia="仿宋_GB2312" w:cs="Arial"/>
          <w:snapToGrid w:val="0"/>
          <w:color w:val="0000FF"/>
          <w:sz w:val="24"/>
          <w:szCs w:val="24"/>
        </w:rPr>
        <w:t>（或按照系统合理的方法确定的、与现金流量发生日即期汇率近似的汇率）</w:t>
      </w:r>
      <w:r>
        <w:rPr>
          <w:rFonts w:ascii="Arial Narrow" w:hAnsi="Arial Narrow" w:eastAsia="仿宋_GB2312" w:cs="Arial"/>
          <w:snapToGrid w:val="0"/>
          <w:sz w:val="24"/>
          <w:szCs w:val="24"/>
        </w:rPr>
        <w:t>折算。汇率变动对现金的影响额作为调节项目，在现金流量表中单独列示“汇率变动对现金及现金等价物的影响” 项目反映。</w:t>
      </w:r>
    </w:p>
    <w:p w14:paraId="1DB08897">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由于财务报表折算而产生的差额，在资产负债表股东权益项目下的“其他综合收益”项目反映。</w:t>
      </w:r>
    </w:p>
    <w:p w14:paraId="1874CB7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处置境外经营并丧失控制权时，将资产负债表中</w:t>
      </w:r>
      <w:r>
        <w:rPr>
          <w:rFonts w:ascii="Arial Narrow" w:hAnsi="Arial Narrow" w:eastAsia="仿宋_GB2312" w:cs="Arial"/>
          <w:snapToGrid w:val="0"/>
          <w:color w:val="FF0000"/>
          <w:sz w:val="24"/>
          <w:szCs w:val="24"/>
        </w:rPr>
        <w:t>股东权益</w:t>
      </w:r>
      <w:r>
        <w:rPr>
          <w:rFonts w:ascii="Arial Narrow" w:hAnsi="Arial Narrow" w:eastAsia="仿宋_GB2312" w:cs="Arial"/>
          <w:snapToGrid w:val="0"/>
          <w:color w:val="0000FF"/>
          <w:sz w:val="24"/>
          <w:szCs w:val="24"/>
        </w:rPr>
        <w:t>（或</w:t>
      </w:r>
      <w:r>
        <w:rPr>
          <w:rFonts w:ascii="Arial Narrow" w:hAnsi="Arial Narrow" w:eastAsia="仿宋_GB2312" w:cs="Arial"/>
          <w:snapToGrid w:val="0"/>
          <w:color w:val="FF0000"/>
          <w:sz w:val="24"/>
          <w:szCs w:val="24"/>
        </w:rPr>
        <w:t xml:space="preserve"> 所有者权益</w:t>
      </w:r>
      <w:r>
        <w:rPr>
          <w:rFonts w:ascii="Arial Narrow" w:hAnsi="Arial Narrow" w:eastAsia="仿宋_GB2312" w:cs="Arial"/>
          <w:snapToGrid w:val="0"/>
          <w:color w:val="0000FF"/>
          <w:sz w:val="24"/>
          <w:szCs w:val="24"/>
        </w:rPr>
        <w:t>）</w:t>
      </w:r>
      <w:r>
        <w:rPr>
          <w:rFonts w:ascii="Arial Narrow" w:hAnsi="Arial Narrow" w:eastAsia="仿宋_GB2312" w:cs="Arial"/>
          <w:snapToGrid w:val="0"/>
          <w:sz w:val="24"/>
          <w:szCs w:val="24"/>
        </w:rPr>
        <w:t>项目下列示的、与该境外经营相关的外币报表折算差额，全部或按处置该境外经营的比例转入处置当期损益。</w:t>
      </w:r>
    </w:p>
    <w:p w14:paraId="5E8F3CEC">
      <w:r>
        <w:t>##/SECTION:三、外币业务和外币报##</w:t>
      </w:r>
    </w:p>
    <w:p w14:paraId="488D8669">
      <w:r>
        <w:t>##SECTION:三、金融工具##</w:t>
      </w:r>
    </w:p>
    <w:p w14:paraId="53AE806D">
      <w:pPr>
        <w:pStyle w:val="3"/>
      </w:pPr>
      <w:bookmarkStart w:id="2" w:name="_Ref79778184"/>
      <w:r>
        <w:rPr>
          <w:rFonts w:hint="eastAsia"/>
        </w:rPr>
        <w:t>金融工具</w:t>
      </w:r>
      <w:bookmarkEnd w:id="2"/>
    </w:p>
    <w:p w14:paraId="6881BA8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【金融工具的分类、确认依据和计量方法，金融资产转移的确认依据和计量方法，金融负债终止确认条件，金融资产和金融负债的公允价值确定方法。</w:t>
      </w:r>
    </w:p>
    <w:p w14:paraId="53DD9A3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收票据、应收账款、其他应收款、债权投资、其他债权投资、长期应收款等项目的预期信用损失的确定方法及会计处理方法，包括评估信用风险自初始确认后是否已显著增加的方法、以组合为基础评估预期信用风险的组合方法等。】</w:t>
      </w:r>
    </w:p>
    <w:p w14:paraId="777233A0">
      <w:pPr>
        <w:snapToGrid w:val="0"/>
        <w:spacing w:after="216" w:afterLines="90"/>
        <w:rPr>
          <w:rFonts w:ascii="Arial Narrow" w:hAnsi="Arial Narrow" w:eastAsia="仿宋_GB2312"/>
          <w:sz w:val="24"/>
          <w:szCs w:val="24"/>
        </w:rPr>
      </w:pPr>
      <w:r>
        <w:rPr>
          <w:rFonts w:ascii="Arial Narrow" w:hAnsi="Arial Narrow" w:eastAsia="仿宋_GB2312"/>
          <w:sz w:val="24"/>
          <w:szCs w:val="24"/>
        </w:rPr>
        <w:t>金融工具是指形成一方的金融资产，并形成其他方的金融负债或权益工具的合同。</w:t>
      </w:r>
    </w:p>
    <w:p w14:paraId="733386CB">
      <w:pPr>
        <w:pStyle w:val="5"/>
        <w:spacing w:before="120" w:after="216"/>
        <w:ind w:left="412"/>
      </w:pPr>
      <w:r>
        <w:t>金融工具的确认和终止确认</w:t>
      </w:r>
    </w:p>
    <w:p w14:paraId="1AC71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本公司于成为金融工具合同的一方时确认一项金融资产或金融负债。</w:t>
      </w:r>
    </w:p>
    <w:p w14:paraId="63804DE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金融资产满足下列条件之一的，终止确认：</w:t>
      </w:r>
    </w:p>
    <w:p w14:paraId="4C3A20E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收取该金融资产现金流量的合同权利终止；</w:t>
      </w:r>
    </w:p>
    <w:p w14:paraId="6D0D841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该金融资产已转移，且符合下述金融资产转移的终止确认条件。</w:t>
      </w:r>
    </w:p>
    <w:p w14:paraId="3A91C425">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051E8C19">
      <w:pPr>
        <w:snapToGrid w:val="0"/>
        <w:spacing w:after="216" w:afterLines="90"/>
        <w:rPr>
          <w:rFonts w:ascii="Arial Narrow" w:hAnsi="Arial Narrow" w:eastAsia="仿宋_GB2312"/>
          <w:sz w:val="24"/>
          <w:szCs w:val="24"/>
        </w:rPr>
      </w:pPr>
      <w:r>
        <w:rPr>
          <w:rFonts w:ascii="Arial Narrow" w:hAnsi="Arial Narrow" w:eastAsia="仿宋_GB2312"/>
          <w:sz w:val="24"/>
          <w:szCs w:val="24"/>
        </w:rPr>
        <w:t>以常规方式买卖金融资产，按交易日进行会计确认和终止确认。</w:t>
      </w:r>
    </w:p>
    <w:p w14:paraId="7FF14796">
      <w:pPr>
        <w:pStyle w:val="5"/>
        <w:spacing w:before="120" w:after="216"/>
        <w:ind w:left="412"/>
      </w:pPr>
      <w:r>
        <w:t>金融资产分类和计量</w:t>
      </w:r>
    </w:p>
    <w:p w14:paraId="665441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07A76825">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款项，本公司按照预期有权收取的对价金额作为初始确认金额。</w:t>
      </w:r>
    </w:p>
    <w:p w14:paraId="4967566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以摊余成本计量的金融资产 </w:t>
      </w:r>
    </w:p>
    <w:p w14:paraId="1C6A396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本公司将同时符合下列条件且未被指定为以公允价值计量且其变动计入当期损益的金融资产，分类为以摊余成本计量的金融资产： </w:t>
      </w:r>
    </w:p>
    <w:p w14:paraId="32292705">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6FCAB54B">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4E99ED3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022E3146">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以公允价值计量且其变动计入其他综合收益的金融资产</w:t>
      </w:r>
    </w:p>
    <w:p w14:paraId="4124F92F">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本公司将同时符合下列条件且未被指定为以公允价值计量且其变动计入当期损益的金融资产，分类为以公允价值计量且其变动计入其他综合收益的金融资产： </w:t>
      </w:r>
    </w:p>
    <w:p w14:paraId="4278671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201837EC">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5C262C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3F8BED4B">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以公允价值计量且其变动计入当期损益的金融资产 </w:t>
      </w:r>
    </w:p>
    <w:p w14:paraId="761B1BED">
      <w:pPr>
        <w:snapToGrid w:val="0"/>
        <w:spacing w:after="216" w:afterLines="90"/>
        <w:rPr>
          <w:rFonts w:ascii="Arial Narrow" w:hAnsi="Arial Narrow" w:eastAsia="仿宋_GB2312"/>
          <w:sz w:val="24"/>
          <w:szCs w:val="24"/>
        </w:rPr>
      </w:pPr>
      <w:r>
        <w:rPr>
          <w:rFonts w:ascii="Arial Narrow" w:hAnsi="Arial Narrow" w:eastAsia="仿宋_GB2312"/>
          <w:sz w:val="24"/>
          <w:szCs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090B5075">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初始确认后，对于该类金融资产以公允价值进行后续计量，产生的利得或损失（包括利息和股利收入）计入当期损益，除非该金融资产属于套期关系的一部分。 </w:t>
      </w:r>
    </w:p>
    <w:p w14:paraId="121A47A3">
      <w:pPr>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153AF55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11E3864B">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60A3A3B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67EF77CD">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68D3DACC">
      <w:pPr>
        <w:pStyle w:val="5"/>
        <w:spacing w:before="120" w:after="216"/>
        <w:ind w:left="412"/>
      </w:pPr>
      <w:r>
        <w:t>金融负债分类和计量</w:t>
      </w:r>
    </w:p>
    <w:p w14:paraId="227DBBE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4C9F113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以公允价值计量且其变动计入当期损益的金融负债</w:t>
      </w:r>
    </w:p>
    <w:p w14:paraId="0D646BEF">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608D7A7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以摊余成本计量的金融负债</w:t>
      </w:r>
    </w:p>
    <w:p w14:paraId="2E9F8AAF">
      <w:pPr>
        <w:snapToGrid w:val="0"/>
        <w:spacing w:after="216" w:afterLines="90"/>
        <w:rPr>
          <w:rFonts w:ascii="Arial Narrow" w:hAnsi="Arial Narrow" w:eastAsia="仿宋_GB2312"/>
          <w:sz w:val="24"/>
          <w:szCs w:val="24"/>
        </w:rPr>
      </w:pPr>
      <w:r>
        <w:rPr>
          <w:rFonts w:ascii="Arial Narrow" w:hAnsi="Arial Narrow" w:eastAsia="仿宋_GB2312"/>
          <w:sz w:val="24"/>
          <w:szCs w:val="24"/>
        </w:rPr>
        <w:t>其他金融负债采用实际利率法，按摊余成本进行后续计量，终止确认或摊销产生的利得或损失计入当期损益。</w:t>
      </w:r>
    </w:p>
    <w:p w14:paraId="39982D8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w:t>
      </w:r>
    </w:p>
    <w:p w14:paraId="1E1822C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1EFA509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金融负债与权益工具的区分</w:t>
      </w:r>
    </w:p>
    <w:p w14:paraId="03F23162">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金融负债，是指符合下列条件之一的负债：</w:t>
      </w:r>
    </w:p>
    <w:p w14:paraId="7D5D3A7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向其他方交付现金或其他金融资产的合同义务。</w:t>
      </w:r>
    </w:p>
    <w:p w14:paraId="7C99CEF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在潜在不利条件下，与其他方交换金融资产或金融负债的合同义务。</w:t>
      </w:r>
    </w:p>
    <w:p w14:paraId="33A58F7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将来须用或可用企业自身权益工具进行结算的非衍生工具合同，且企业根据该合同将交付可变数量的自身权益工具。</w:t>
      </w:r>
    </w:p>
    <w:p w14:paraId="717D381E">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将来须用或可用企业自身权益工具进行结算的衍生工具合同，但以固定数量的自身权益工具交换固定金额的现金或其他金融资产的衍生工具合同除外。</w:t>
      </w:r>
    </w:p>
    <w:p w14:paraId="6BDED513">
      <w:pPr>
        <w:snapToGrid w:val="0"/>
        <w:spacing w:after="216" w:afterLines="90"/>
        <w:rPr>
          <w:rFonts w:ascii="Arial Narrow" w:hAnsi="Arial Narrow" w:eastAsia="仿宋_GB2312"/>
          <w:sz w:val="24"/>
          <w:szCs w:val="24"/>
        </w:rPr>
      </w:pPr>
      <w:r>
        <w:rPr>
          <w:rFonts w:ascii="Arial Narrow" w:hAnsi="Arial Narrow" w:eastAsia="仿宋_GB2312"/>
          <w:sz w:val="24"/>
          <w:szCs w:val="24"/>
        </w:rPr>
        <w:t>权益工具，是指能证明拥有某个企业在扣除所有负债后的资产中剩余权益的合同。</w:t>
      </w:r>
    </w:p>
    <w:p w14:paraId="5EA1359B">
      <w:pPr>
        <w:snapToGrid w:val="0"/>
        <w:spacing w:after="216" w:afterLines="90"/>
        <w:rPr>
          <w:rFonts w:ascii="Arial Narrow" w:hAnsi="Arial Narrow" w:eastAsia="仿宋_GB2312"/>
          <w:sz w:val="24"/>
          <w:szCs w:val="24"/>
        </w:rPr>
      </w:pPr>
      <w:r>
        <w:rPr>
          <w:rFonts w:ascii="Arial Narrow" w:hAnsi="Arial Narrow" w:eastAsia="仿宋_GB2312"/>
          <w:sz w:val="24"/>
          <w:szCs w:val="24"/>
        </w:rPr>
        <w:t>如果本公司不能无条件地避免以交付现金或其他金融资产来履行一项合同义务，则该合同义务符合金融负债的定义。</w:t>
      </w:r>
    </w:p>
    <w:p w14:paraId="69927750">
      <w:pPr>
        <w:snapToGrid w:val="0"/>
        <w:spacing w:after="216" w:afterLines="90"/>
        <w:rPr>
          <w:rFonts w:ascii="Arial Narrow" w:hAnsi="Arial Narrow" w:eastAsia="仿宋_GB2312"/>
          <w:sz w:val="24"/>
          <w:szCs w:val="24"/>
        </w:rPr>
      </w:pPr>
      <w:r>
        <w:rPr>
          <w:rFonts w:ascii="Arial Narrow" w:hAnsi="Arial Narrow" w:eastAsia="仿宋_GB2312"/>
          <w:sz w:val="24"/>
          <w:szCs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32F82981">
      <w:pPr>
        <w:pStyle w:val="5"/>
        <w:spacing w:before="120" w:after="216"/>
        <w:ind w:left="412"/>
      </w:pPr>
      <w:r>
        <w:t>衍生金融工具及嵌入衍生工具</w:t>
      </w:r>
    </w:p>
    <w:p w14:paraId="755D13D9">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衍生金融工具包括。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0ECF71CF">
      <w:pPr>
        <w:snapToGrid w:val="0"/>
        <w:spacing w:after="216" w:afterLines="90"/>
        <w:rPr>
          <w:rFonts w:ascii="Arial Narrow" w:hAnsi="Arial Narrow" w:eastAsia="仿宋_GB2312"/>
          <w:sz w:val="24"/>
          <w:szCs w:val="24"/>
        </w:rPr>
      </w:pPr>
      <w:r>
        <w:rPr>
          <w:rFonts w:ascii="Arial Narrow" w:hAnsi="Arial Narrow" w:eastAsia="仿宋_GB2312"/>
          <w:sz w:val="24"/>
          <w:szCs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74DBCFC">
      <w:pPr>
        <w:pStyle w:val="5"/>
        <w:spacing w:before="120" w:after="216"/>
        <w:ind w:left="412"/>
      </w:pPr>
      <w:r>
        <w:t>金融工具的公允价值</w:t>
      </w:r>
    </w:p>
    <w:p w14:paraId="0C57DE86">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金融资产和金融负债的公允价值确定方法见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12</w:t>
      </w:r>
      <w:r>
        <w:rPr>
          <w:rFonts w:ascii="Arial Narrow" w:hAnsi="Arial Narrow" w:eastAsia="仿宋_GB2312"/>
          <w:sz w:val="24"/>
          <w:szCs w:val="24"/>
        </w:rPr>
        <w:t>。</w:t>
      </w:r>
    </w:p>
    <w:p w14:paraId="22007F64">
      <w:pPr>
        <w:pStyle w:val="5"/>
        <w:spacing w:before="120" w:after="216"/>
        <w:ind w:left="412"/>
      </w:pPr>
      <w:bookmarkStart w:id="3" w:name="_Ref79778187"/>
      <w:r>
        <w:t>金融资产减值</w:t>
      </w:r>
      <w:bookmarkEnd w:id="3"/>
    </w:p>
    <w:p w14:paraId="0823E876">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本公司以预期信用损失为基础，对下列项目进行减值会计处理并确认损失准备： </w:t>
      </w:r>
    </w:p>
    <w:p w14:paraId="6499B52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77C6B104">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以公允价值计量且其变动计入其他综合收益的应收款项和</w:t>
      </w:r>
      <w:r>
        <w:rPr>
          <w:rFonts w:hint="eastAsia" w:ascii="Arial Narrow" w:hAnsi="Arial Narrow" w:eastAsia="仿宋_GB2312"/>
          <w:sz w:val="24"/>
          <w:szCs w:val="24"/>
        </w:rPr>
        <w:t>债务工具</w:t>
      </w:r>
      <w:r>
        <w:rPr>
          <w:rFonts w:ascii="Arial Narrow" w:hAnsi="Arial Narrow" w:eastAsia="仿宋_GB2312"/>
          <w:sz w:val="24"/>
          <w:szCs w:val="24"/>
        </w:rPr>
        <w:t>投资；</w:t>
      </w:r>
    </w:p>
    <w:p w14:paraId="1C81D43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hint="eastAsia" w:ascii="Arial Narrow" w:hAnsi="Arial Narrow" w:eastAsia="仿宋_GB2312"/>
          <w:sz w:val="24"/>
          <w:szCs w:val="24"/>
        </w:rPr>
        <w:t>《企业会计准则第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收入》定义的合同资产；</w:t>
      </w:r>
    </w:p>
    <w:p w14:paraId="3BB76C9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租赁应收款；</w:t>
      </w:r>
    </w:p>
    <w:p w14:paraId="06CDCD8D">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205354E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预期信用损失的计量</w:t>
      </w:r>
    </w:p>
    <w:p w14:paraId="37EC914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098E6AE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37A8AB90">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5CCA8642">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对于在资产负债表日具有较低信用风险的金融工具，本公司假设其信用风险自初始确认后并未显著增加，按照未来12个月内的预期信用损失计量损失准备。</w:t>
      </w:r>
    </w:p>
    <w:p w14:paraId="608D6EBC">
      <w:pPr>
        <w:snapToGrid w:val="0"/>
        <w:spacing w:after="216" w:afterLines="90"/>
        <w:rPr>
          <w:rFonts w:ascii="Arial Narrow" w:hAnsi="Arial Narrow" w:eastAsia="仿宋_GB2312"/>
          <w:sz w:val="24"/>
          <w:szCs w:val="24"/>
        </w:rPr>
      </w:pPr>
      <w:r>
        <w:rPr>
          <w:rFonts w:ascii="Arial Narrow" w:hAnsi="Arial Narrow" w:eastAsia="仿宋_GB2312"/>
          <w:sz w:val="24"/>
          <w:szCs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2CDE1D8E">
      <w:pPr>
        <w:snapToGrid w:val="0"/>
        <w:spacing w:after="216" w:afterLines="90"/>
        <w:rPr>
          <w:rFonts w:ascii="Arial Narrow" w:hAnsi="Arial Narrow" w:eastAsia="仿宋_GB2312"/>
          <w:sz w:val="24"/>
          <w:szCs w:val="24"/>
        </w:rPr>
      </w:pPr>
      <w:r>
        <w:rPr>
          <w:rFonts w:ascii="Arial Narrow" w:hAnsi="Arial Narrow" w:eastAsia="仿宋_GB2312"/>
          <w:sz w:val="24"/>
          <w:szCs w:val="24"/>
        </w:rPr>
        <w:t>在计量预期信用损失时，本公司需考虑的最长期限为企业面临信用风险的最长合同期限（包括考虑续约选择权）。</w:t>
      </w:r>
    </w:p>
    <w:p w14:paraId="6020A2B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6BE08E5C">
      <w:pPr>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（注：</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十一）应收票据、应收账款、应收款项融资、其他应收款、合同资产等应收款项坏账准备的确认标准和计提方法。应收款项按照信用风险特征组合计提坏账准备的，应披露组合类别及确定依据。基于账龄确认信用风险特征组合的，应披露账龄计算方法。应收款项按照单项计提坏账准备的，应披露认定单项计提的判断标准。）</w:t>
      </w:r>
    </w:p>
    <w:p w14:paraId="62896775">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对于</w:t>
      </w:r>
      <w:r>
        <w:rPr>
          <w:rFonts w:hint="eastAsia" w:ascii="仿宋_GB2312" w:hAnsi="微软雅黑" w:eastAsia="仿宋_GB2312" w:cs="宋体"/>
          <w:color w:val="FF0000"/>
          <w:kern w:val="0"/>
          <w:sz w:val="24"/>
          <w:szCs w:val="24"/>
        </w:rPr>
        <w:t>应收票据、应收账款、应收款项融资、其他应收款、合同资产等应收款项，</w:t>
      </w:r>
      <w:r>
        <w:rPr>
          <w:rFonts w:hint="eastAsia" w:ascii="Arial Narrow" w:hAnsi="Arial Narrow" w:eastAsia="仿宋_GB2312"/>
          <w:color w:val="FF0000"/>
          <w:sz w:val="24"/>
          <w:szCs w:val="24"/>
        </w:rPr>
        <w:t>若某一客户信用风险特征与组合中其他客户显著不同，或该客户信用风险特征发生显著变化，本公司对该应收款项单项计提坏账准备。除单项计提坏账准备的</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之外，本公司依据信用风险特征对</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划分组合，在组合基础上计算坏账准备。</w:t>
      </w:r>
    </w:p>
    <w:p w14:paraId="02F0A9AB">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应收票据、应收账款和合同资产</w:t>
      </w:r>
    </w:p>
    <w:p w14:paraId="01086C3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，无论是否存在重大融资成分，本公司始终按照相当于整个存续期内预期信用损失的金额计量其</w:t>
      </w:r>
      <w:r>
        <w:rPr>
          <w:rFonts w:hint="eastAsia" w:ascii="Arial Narrow" w:hAnsi="Arial Narrow" w:eastAsia="仿宋_GB2312"/>
          <w:color w:val="FF0000"/>
          <w:sz w:val="24"/>
          <w:szCs w:val="24"/>
        </w:rPr>
        <w:t>损失</w:t>
      </w:r>
      <w:r>
        <w:rPr>
          <w:rFonts w:ascii="Arial Narrow" w:hAnsi="Arial Narrow" w:eastAsia="仿宋_GB2312"/>
          <w:color w:val="FF0000"/>
          <w:sz w:val="24"/>
          <w:szCs w:val="24"/>
        </w:rPr>
        <w:t>准备。</w:t>
      </w:r>
    </w:p>
    <w:p w14:paraId="574B3AB7">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当单项金融资产或合同资产无法以合理成本评估预期信用损失的信息时</w:t>
      </w:r>
      <w:r>
        <w:rPr>
          <w:rFonts w:ascii="Arial Narrow" w:hAnsi="Arial Narrow" w:eastAsia="仿宋_GB2312"/>
          <w:color w:val="FF0000"/>
          <w:sz w:val="24"/>
          <w:szCs w:val="24"/>
        </w:rPr>
        <w:t>，本公司依据信用风险特征对应收票据</w:t>
      </w:r>
      <w:r>
        <w:rPr>
          <w:rFonts w:hint="eastAsia" w:ascii="Arial Narrow" w:hAnsi="Arial Narrow" w:eastAsia="仿宋_GB2312"/>
          <w:color w:val="FF0000"/>
          <w:sz w:val="24"/>
          <w:szCs w:val="24"/>
        </w:rPr>
        <w:t>、</w:t>
      </w:r>
      <w:r>
        <w:rPr>
          <w:rFonts w:ascii="Arial Narrow" w:hAnsi="Arial Narrow" w:eastAsia="仿宋_GB2312"/>
          <w:color w:val="FF0000"/>
          <w:sz w:val="24"/>
          <w:szCs w:val="24"/>
        </w:rPr>
        <w:t>应收账款</w:t>
      </w:r>
      <w:r>
        <w:rPr>
          <w:rFonts w:hint="eastAsia" w:ascii="Arial Narrow" w:hAnsi="Arial Narrow" w:eastAsia="仿宋_GB2312"/>
          <w:color w:val="FF0000"/>
          <w:sz w:val="24"/>
          <w:szCs w:val="24"/>
        </w:rPr>
        <w:t>和合同资产</w:t>
      </w:r>
      <w:r>
        <w:rPr>
          <w:rFonts w:ascii="Arial Narrow" w:hAnsi="Arial Narrow" w:eastAsia="仿宋_GB2312"/>
          <w:color w:val="FF0000"/>
          <w:sz w:val="24"/>
          <w:szCs w:val="24"/>
        </w:rPr>
        <w:t>划分组合，在组合基础上计算</w:t>
      </w:r>
      <w:r>
        <w:rPr>
          <w:rFonts w:hint="eastAsia" w:ascii="Arial Narrow" w:hAnsi="Arial Narrow" w:eastAsia="仿宋_GB2312"/>
          <w:color w:val="FF0000"/>
          <w:sz w:val="24"/>
          <w:szCs w:val="24"/>
        </w:rPr>
        <w:t>预期信用损失</w:t>
      </w:r>
      <w:r>
        <w:rPr>
          <w:rFonts w:ascii="Arial Narrow" w:hAnsi="Arial Narrow" w:eastAsia="仿宋_GB2312"/>
          <w:color w:val="FF0000"/>
          <w:sz w:val="24"/>
          <w:szCs w:val="24"/>
        </w:rPr>
        <w:t>，确定组合的依据如下：</w:t>
      </w:r>
    </w:p>
    <w:p w14:paraId="7C1872D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A、应收票据</w:t>
      </w:r>
    </w:p>
    <w:p w14:paraId="50FAA5A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3AB2DC8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7AC3ECFA">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B、应收账款</w:t>
      </w:r>
    </w:p>
    <w:p w14:paraId="49673844">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17E675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7F44DEC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102442C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5A2394B4">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220C9C41">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w:t>
      </w:r>
      <w:r>
        <w:rPr>
          <w:rFonts w:hint="eastAsia" w:ascii="Arial Narrow" w:hAnsi="Arial Narrow" w:eastAsia="仿宋_GB2312"/>
          <w:color w:val="FF0000"/>
          <w:sz w:val="24"/>
          <w:szCs w:val="24"/>
        </w:rPr>
        <w:t>工程施工</w:t>
      </w:r>
    </w:p>
    <w:p w14:paraId="58D31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35D08F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1D2C455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C</w:t>
      </w:r>
      <w:r>
        <w:rPr>
          <w:rFonts w:hint="eastAsia" w:ascii="Arial Narrow" w:hAnsi="Arial Narrow" w:eastAsia="仿宋_GB2312"/>
          <w:color w:val="FF0000"/>
          <w:sz w:val="24"/>
          <w:szCs w:val="24"/>
        </w:rPr>
        <w:t>、合同资产</w:t>
      </w:r>
    </w:p>
    <w:p w14:paraId="466CE09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：工程施工</w:t>
      </w:r>
    </w:p>
    <w:p w14:paraId="59F0CD5B">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：质量保证金</w:t>
      </w:r>
    </w:p>
    <w:p w14:paraId="0603075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hint="eastAsia" w:ascii="Arial Narrow" w:hAnsi="Arial Narrow" w:eastAsia="仿宋_GB2312"/>
          <w:color w:val="0000FF"/>
          <w:sz w:val="24"/>
          <w:szCs w:val="24"/>
        </w:rPr>
        <w:t>【或者，按项目类型划分组合，例如</w:t>
      </w:r>
    </w:p>
    <w:p w14:paraId="3D3E0C1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：基建建设项目</w:t>
      </w:r>
    </w:p>
    <w:p w14:paraId="1062C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：土地一级开发项目】</w:t>
      </w:r>
    </w:p>
    <w:p w14:paraId="395EB856">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对于划分为组合的应收票据、</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，本公司参考历史信用损失经验，结合当前状况以及对未来经济状况的预测，通过违约风险敞口和整个存续期预期信用损失率，计算预期信用损失。</w:t>
      </w:r>
    </w:p>
    <w:p w14:paraId="557ADC0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账款，本公司参考历史信用损失经验，结合当前状况以及对未来经济状况的预测，编制应收账款账龄（二选一）与整个存续期预期信用损失率对照表，计算预期信用损失。应收账款的账龄自确认之日起计算（二选一）。</w:t>
      </w:r>
    </w:p>
    <w:p w14:paraId="081568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3848CFB3">
      <w:pPr>
        <w:snapToGrid w:val="0"/>
        <w:spacing w:after="216" w:afterLines="90"/>
        <w:rPr>
          <w:rFonts w:ascii="Arial Narrow" w:hAnsi="Arial Narrow" w:eastAsia="仿宋_GB2312"/>
        </w:rPr>
      </w:pPr>
      <w:r>
        <w:rPr>
          <w:rFonts w:ascii="Arial Narrow" w:hAnsi="Arial Narrow" w:eastAsia="仿宋_GB2312"/>
          <w:color w:val="0000FF"/>
          <w:sz w:val="24"/>
          <w:szCs w:val="24"/>
        </w:rPr>
        <w:t>如</w:t>
      </w:r>
      <w:r>
        <w:rPr>
          <w:rFonts w:hint="eastAsia" w:ascii="Arial Narrow" w:hAnsi="Arial Narrow" w:eastAsia="仿宋_GB2312"/>
          <w:color w:val="0000FF"/>
          <w:sz w:val="24"/>
          <w:szCs w:val="24"/>
        </w:rPr>
        <w:t>管理层</w:t>
      </w:r>
      <w:r>
        <w:rPr>
          <w:rFonts w:ascii="Arial Narrow" w:hAnsi="Arial Narrow" w:eastAsia="仿宋_GB2312"/>
          <w:color w:val="0000FF"/>
          <w:sz w:val="24"/>
          <w:szCs w:val="24"/>
        </w:rPr>
        <w:t>未对包含重大融资成分的应收款项、合同资产和租赁应收款选择简化处理方法，应相应修改上述会计政策。】</w:t>
      </w:r>
    </w:p>
    <w:p w14:paraId="5C54CD59">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其他应收款</w:t>
      </w:r>
    </w:p>
    <w:p w14:paraId="3C56BD4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本公司依据信用风险特征将其他应收款划分为若干组合，在组合基础上计算预期信用损失，确定组合的依据如下：</w:t>
      </w:r>
    </w:p>
    <w:p w14:paraId="66A72BF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364FB71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2B30DFC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D069684">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【或者，按项目类型划分组合，例如</w:t>
      </w:r>
    </w:p>
    <w:p w14:paraId="50C8EDA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75276F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1A9A96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6DDDE584">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sz w:val="24"/>
          <w:szCs w:val="24"/>
        </w:rPr>
        <w:t>对划分为组合的其他应收款，本公司通过违约风险敞口和未来12个月内或整个存续期预期信用损失率，计算预期信用损失。</w:t>
      </w:r>
      <w:r>
        <w:rPr>
          <w:rFonts w:hint="eastAsia" w:ascii="Arial Narrow" w:hAnsi="Arial Narrow" w:eastAsia="仿宋_GB2312"/>
          <w:color w:val="FF0000"/>
          <w:sz w:val="24"/>
          <w:szCs w:val="24"/>
        </w:rPr>
        <w:t>对于按账龄划分组合的其他应收款，账龄自确认之日起计算。</w:t>
      </w:r>
    </w:p>
    <w:p w14:paraId="14DF1E93">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长期应收款</w:t>
      </w:r>
    </w:p>
    <w:p w14:paraId="4EA49F8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本公司的长期应收款包括</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等款项。</w:t>
      </w:r>
    </w:p>
    <w:p w14:paraId="1C88EBBE">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划分为若干组合，在组合基础上计算预期信用损失，确定组合的依据如下：</w:t>
      </w:r>
    </w:p>
    <w:p w14:paraId="4BC88880">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A、应收融资租赁款</w:t>
      </w:r>
    </w:p>
    <w:p w14:paraId="6729845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3EC708B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74A76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560D0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D7CA652">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420581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684383D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0126E83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4CA7568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B、其他长期应收款</w:t>
      </w:r>
    </w:p>
    <w:p w14:paraId="4AAF5D0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w:t>
      </w:r>
      <w:r>
        <w:rPr>
          <w:rFonts w:ascii="Arial Narrow" w:hAnsi="Arial Narrow" w:eastAsia="仿宋_GB2312"/>
          <w:color w:val="0000FF"/>
          <w:sz w:val="24"/>
          <w:szCs w:val="24"/>
        </w:rPr>
        <w:t>应收质保金</w:t>
      </w:r>
    </w:p>
    <w:p w14:paraId="448F93C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应收工程款</w:t>
      </w:r>
    </w:p>
    <w:p w14:paraId="53251DC5">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应收其他款项</w:t>
      </w:r>
    </w:p>
    <w:p w14:paraId="51F3FEA9">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w:t>
      </w:r>
      <w:r>
        <w:rPr>
          <w:rFonts w:hint="eastAsia" w:ascii="Arial Narrow" w:hAnsi="Arial Narrow" w:eastAsia="仿宋_GB2312"/>
          <w:color w:val="FF0000"/>
          <w:sz w:val="24"/>
          <w:szCs w:val="24"/>
        </w:rPr>
        <w:t>于应收融资租赁款、</w:t>
      </w:r>
      <w:r>
        <w:rPr>
          <w:rFonts w:ascii="Arial Narrow" w:hAnsi="Arial Narrow" w:eastAsia="仿宋_GB2312"/>
          <w:color w:val="FF0000"/>
          <w:sz w:val="24"/>
          <w:szCs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87D690C">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E33A80F">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债权投资、其他债权投资</w:t>
      </w:r>
    </w:p>
    <w:p w14:paraId="3EC311D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对于债权投资和其他债权投资，本公司按照投资的性质，根据交易对手和风险敞口的各种类型，通过违约风险敞口和未来12个月内或整个存续期预期信用损失率，计算预期信用损失。</w:t>
      </w:r>
    </w:p>
    <w:p w14:paraId="5C90C032">
      <w:pPr>
        <w:keepNext/>
        <w:widowControl/>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信用风险显著增加的评估</w:t>
      </w:r>
    </w:p>
    <w:p w14:paraId="382A1C8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42942847">
      <w:pPr>
        <w:keepNext/>
        <w:widowControl/>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在确定信用风险自初始确认后是否显著增加时，本公司考虑无须付出不必要的额外成本或努力即可获得的合理且有依据的信息，包括前瞻性信息。本公司考虑的信息包括： </w:t>
      </w:r>
    </w:p>
    <w:p w14:paraId="48D9F41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6C7647C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10ACC8A8">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4F9A9864">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8D5197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23F65C4">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如果逾期超过</w:t>
      </w:r>
      <w:r>
        <w:rPr>
          <w:rFonts w:ascii="Arial Narrow" w:hAnsi="Arial Narrow" w:eastAsia="仿宋_GB2312"/>
          <w:color w:val="FF0000"/>
          <w:sz w:val="24"/>
          <w:szCs w:val="24"/>
        </w:rPr>
        <w:t>30日</w:t>
      </w:r>
      <w:r>
        <w:rPr>
          <w:rFonts w:ascii="Arial Narrow" w:hAnsi="Arial Narrow" w:eastAsia="仿宋_GB2312"/>
          <w:sz w:val="24"/>
          <w:szCs w:val="24"/>
        </w:rPr>
        <w:t>，本公司确定金融工具的信用风险已经显著增加。</w:t>
      </w:r>
    </w:p>
    <w:p w14:paraId="752FE133">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【披露对违约的界定及其原因。例如：</w:t>
      </w:r>
    </w:p>
    <w:p w14:paraId="48DF48EE">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本公司认为金融资产在下列情况发生违约：</w:t>
      </w:r>
    </w:p>
    <w:p w14:paraId="38FD9F6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74D96DE3">
      <w:pPr>
        <w:pStyle w:val="80"/>
        <w:widowControl/>
        <w:numPr>
          <w:ilvl w:val="0"/>
          <w:numId w:val="5"/>
        </w:numPr>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金融资产逾期超过</w:t>
      </w:r>
      <w:r>
        <w:rPr>
          <w:rFonts w:ascii="Arial Narrow" w:hAnsi="Arial Narrow" w:eastAsia="仿宋_GB2312"/>
          <w:color w:val="000000" w:themeColor="text1"/>
          <w:sz w:val="24"/>
          <w:szCs w:val="24"/>
          <w14:textFill>
            <w14:solidFill>
              <w14:schemeClr w14:val="tx1"/>
            </w14:solidFill>
          </w14:textFill>
        </w:rPr>
        <w:t>90</w:t>
      </w:r>
      <w:r>
        <w:rPr>
          <w:rFonts w:hint="eastAsia" w:ascii="Arial Narrow" w:hAnsi="Arial Narrow" w:eastAsia="仿宋_GB2312"/>
          <w:color w:val="000000" w:themeColor="text1"/>
          <w:sz w:val="24"/>
          <w:szCs w:val="24"/>
          <w14:textFill>
            <w14:solidFill>
              <w14:schemeClr w14:val="tx1"/>
            </w14:solidFill>
          </w14:textFill>
        </w:rPr>
        <w:t>天。</w:t>
      </w:r>
      <w:r>
        <w:rPr>
          <w:rFonts w:ascii="Arial Narrow" w:hAnsi="Arial Narrow" w:eastAsia="仿宋_GB2312"/>
          <w:color w:val="0000FF"/>
          <w:sz w:val="24"/>
          <w:szCs w:val="24"/>
        </w:rPr>
        <w:t>】</w:t>
      </w:r>
    </w:p>
    <w:p w14:paraId="5459892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已发生信用减值的金融资产</w:t>
      </w:r>
    </w:p>
    <w:p w14:paraId="09EEDE4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2BD320F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5DA47A45">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09F3A16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6283BB5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72B5F68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49BF8CA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预期信用损失准备的列报</w:t>
      </w:r>
    </w:p>
    <w:p w14:paraId="5483ED5C">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6435C49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核销</w:t>
      </w:r>
    </w:p>
    <w:p w14:paraId="7DC339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587BE58">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已减记的金融资产以后又收回的，作为减值损失的转回计入收回当期的损益。 </w:t>
      </w:r>
    </w:p>
    <w:p w14:paraId="29436365">
      <w:r>
        <w:t>##/SECTION:三、金融工具##</w:t>
      </w:r>
    </w:p>
    <w:p w14:paraId="43C4ECF5">
      <w:r>
        <w:t>##SECTION:三、金融资产转移##</w:t>
      </w:r>
    </w:p>
    <w:p w14:paraId="039E076B">
      <w:pPr>
        <w:pStyle w:val="5"/>
        <w:spacing w:before="120" w:after="216"/>
        <w:ind w:left="412"/>
      </w:pPr>
      <w:r>
        <w:t>金融资产转移</w:t>
      </w:r>
    </w:p>
    <w:p w14:paraId="608F585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金融资产转移，是指将金融资产让与或交付给该金融资产发行方以外的另一方（转入方）。</w:t>
      </w:r>
    </w:p>
    <w:p w14:paraId="763D75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本公司已将金融资产所有权上几乎所有的风险和报酬转移给转入方的，终止确认该金融资产；保留了金融资产所有权上几乎所有的风险和报酬的，不终止确认该金融资产。</w:t>
      </w:r>
    </w:p>
    <w:p w14:paraId="2ED72BE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444CE830">
      <w:r>
        <w:t>##/SECTION:三、金融资产转移##</w:t>
      </w:r>
    </w:p>
    <w:p w14:paraId="0FBD465F">
      <w:pPr>
        <w:pStyle w:val="5"/>
        <w:spacing w:before="120" w:after="216"/>
        <w:ind w:left="412"/>
      </w:pPr>
      <w:r>
        <w:t>金融资产和金融负债的抵销</w:t>
      </w:r>
    </w:p>
    <w:p w14:paraId="6B41561E">
      <w:pPr>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4491B22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（对于承担汇率波动风险的金融工具，披露其汇率风险。）</w:t>
      </w:r>
    </w:p>
    <w:p w14:paraId="0CDE284B">
      <w:r>
        <w:t>##SECTION:三、公允价值计量##</w:t>
      </w:r>
    </w:p>
    <w:p w14:paraId="246CB313">
      <w:pPr>
        <w:pStyle w:val="3"/>
      </w:pPr>
      <w:bookmarkStart w:id="4" w:name="_Ref79777508"/>
      <w:r>
        <w:t>公允价值计量</w:t>
      </w:r>
      <w:bookmarkEnd w:id="4"/>
    </w:p>
    <w:p w14:paraId="791EB41E">
      <w:pPr>
        <w:snapToGrid w:val="0"/>
        <w:spacing w:after="216" w:afterLines="90"/>
        <w:rPr>
          <w:rFonts w:ascii="Arial Narrow" w:hAnsi="Arial Narrow" w:eastAsia="仿宋_GB2312"/>
          <w:sz w:val="24"/>
          <w:szCs w:val="24"/>
        </w:rPr>
      </w:pPr>
      <w:r>
        <w:rPr>
          <w:rFonts w:ascii="Arial Narrow" w:hAnsi="Arial Narrow" w:eastAsia="仿宋_GB2312"/>
          <w:sz w:val="24"/>
          <w:szCs w:val="24"/>
        </w:rPr>
        <w:t>公允价值是指市场参与者在计量日发生的有序交易中，出售一项资产所能收到或者转移一项负债所需支付的价格。</w:t>
      </w:r>
    </w:p>
    <w:p w14:paraId="29F0E96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以公允价值计量相关资产或负债，假定出售资产或者转移负债的有序交易在相关资产或负债的主要市场进行；不存在主要市场的，本公司假定该交易在相关资产或负债的最有利市场进行。主要市场（或最有利市场）是本公司在计量日能够进入的交易市场。本公司采用市场参与者在对该资产或负债定价时为实现其经济利益最大化所使用的假设。</w:t>
      </w:r>
    </w:p>
    <w:p w14:paraId="1A36A355">
      <w:pPr>
        <w:snapToGrid w:val="0"/>
        <w:spacing w:after="216" w:afterLines="90"/>
        <w:rPr>
          <w:rFonts w:ascii="Arial Narrow" w:hAnsi="Arial Narrow" w:eastAsia="仿宋_GB2312"/>
          <w:sz w:val="24"/>
          <w:szCs w:val="24"/>
        </w:rPr>
      </w:pPr>
      <w:r>
        <w:rPr>
          <w:rFonts w:ascii="Arial Narrow" w:hAnsi="Arial Narrow" w:eastAsia="仿宋_GB2312"/>
          <w:sz w:val="24"/>
          <w:szCs w:val="24"/>
        </w:rPr>
        <w:t>存在活跃市场的金融资产或金融负债，本公司采用活跃市场中的报价确定其公允价值。金融工具不存在活跃市场的，本公司采用估值技术确定其公允价值。</w:t>
      </w:r>
    </w:p>
    <w:p w14:paraId="3D24ACFA">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以公允价值计量非金融资产的，考虑市场参与者将该资产用于最佳用途产生经济利益的能力，或者将该资产出售给能够用于最佳用途的其他市场参与者产生经济利益的能力。</w:t>
      </w:r>
    </w:p>
    <w:p w14:paraId="430CB608">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本公司采用在当前情况下适用并且有足够可利用数据和其他信息支持的估值技术，优先使用相关可观察输入值，只有在可观察输入值无法取得或取得不切实可行的情况下，才使用不可观察输入值。</w:t>
      </w:r>
    </w:p>
    <w:p w14:paraId="59B0281F">
      <w:pPr>
        <w:snapToGrid w:val="0"/>
        <w:spacing w:after="216" w:afterLines="90"/>
        <w:rPr>
          <w:rFonts w:ascii="Arial Narrow" w:hAnsi="Arial Narrow" w:eastAsia="仿宋_GB2312"/>
          <w:sz w:val="24"/>
          <w:szCs w:val="24"/>
        </w:rPr>
      </w:pPr>
      <w:r>
        <w:rPr>
          <w:rFonts w:ascii="Arial Narrow" w:hAnsi="Arial Narrow" w:eastAsia="仿宋_GB2312"/>
          <w:sz w:val="24"/>
          <w:szCs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56001795">
      <w:pPr>
        <w:snapToGrid w:val="0"/>
        <w:spacing w:after="216" w:afterLines="90"/>
        <w:rPr>
          <w:rFonts w:ascii="Arial Narrow" w:hAnsi="Arial Narrow" w:eastAsia="仿宋_GB2312"/>
          <w:sz w:val="24"/>
          <w:szCs w:val="24"/>
        </w:rPr>
      </w:pPr>
      <w:r>
        <w:rPr>
          <w:rFonts w:ascii="Arial Narrow" w:hAnsi="Arial Narrow" w:eastAsia="仿宋_GB2312"/>
          <w:sz w:val="24"/>
          <w:szCs w:val="24"/>
        </w:rPr>
        <w:t>每个资产负债表日，本公司对在财务报表中确认的持续以公允价值计量的资产和负债进行重新评估，以确定是否在公允价值计量层次之间发生转换。</w:t>
      </w:r>
    </w:p>
    <w:p w14:paraId="013616F1">
      <w:r>
        <w:t>##/SECTION:三、公允价值计量##</w:t>
      </w:r>
    </w:p>
    <w:p w14:paraId="07210777">
      <w:r>
        <w:t>##SECTION:三、存货##</w:t>
      </w:r>
    </w:p>
    <w:p w14:paraId="7401523B">
      <w:pPr>
        <w:pStyle w:val="3"/>
      </w:pPr>
      <w:r>
        <w:t>存货</w:t>
      </w:r>
    </w:p>
    <w:p w14:paraId="71BC9BB7">
      <w:pPr>
        <w:pStyle w:val="5"/>
        <w:spacing w:before="120" w:after="216"/>
        <w:ind w:left="412"/>
      </w:pPr>
      <w:r>
        <w:t>存货的分类</w:t>
      </w:r>
    </w:p>
    <w:p w14:paraId="6BAEA61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本公司存货分为原材料、在产品、低值易耗品、包装物、库存商品、发出商品、开发成本、开发产品</w:t>
      </w:r>
      <w:r>
        <w:rPr>
          <w:rFonts w:hint="eastAsia" w:ascii="Arial Narrow" w:hAnsi="Arial Narrow" w:eastAsia="仿宋_GB2312"/>
          <w:color w:val="FF0000"/>
          <w:sz w:val="24"/>
        </w:rPr>
        <w:t>、数据资源</w:t>
      </w:r>
      <w:r>
        <w:rPr>
          <w:rFonts w:ascii="Arial Narrow" w:hAnsi="Arial Narrow" w:eastAsia="仿宋_GB2312"/>
          <w:sz w:val="24"/>
          <w:szCs w:val="24"/>
        </w:rPr>
        <w:t>等。</w:t>
      </w:r>
      <w:r>
        <w:rPr>
          <w:rFonts w:ascii="Arial Narrow" w:hAnsi="Arial Narrow" w:eastAsia="仿宋_GB2312"/>
          <w:color w:val="0000FF"/>
          <w:sz w:val="24"/>
          <w:szCs w:val="24"/>
        </w:rPr>
        <w:t>（注意：此处分类应与存货项目注释分类一致）</w:t>
      </w:r>
    </w:p>
    <w:p w14:paraId="26271F92">
      <w:pPr>
        <w:pStyle w:val="5"/>
        <w:spacing w:before="120" w:after="216"/>
        <w:ind w:left="412" w:hanging="426"/>
      </w:pPr>
      <w:r>
        <w:t>发出存货的计价方法</w:t>
      </w:r>
    </w:p>
    <w:p w14:paraId="45F2DBB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本公司存货取得时按实际成本计价。原材料、库存商品等发出时采用加权平均法</w:t>
      </w:r>
      <w:r>
        <w:rPr>
          <w:rFonts w:ascii="Arial Narrow" w:hAnsi="Arial Narrow" w:eastAsia="仿宋_GB2312"/>
          <w:color w:val="FF0000"/>
          <w:sz w:val="24"/>
          <w:szCs w:val="24"/>
        </w:rPr>
        <w:t>（先进先出法、个别计价法）</w:t>
      </w:r>
      <w:r>
        <w:rPr>
          <w:rFonts w:ascii="Arial Narrow" w:hAnsi="Arial Narrow" w:eastAsia="仿宋_GB2312"/>
          <w:sz w:val="24"/>
          <w:szCs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szCs w:val="24"/>
        </w:rPr>
        <w:t xml:space="preserve"> </w:t>
      </w:r>
    </w:p>
    <w:p w14:paraId="10E3AD6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【注：如为房地产开发企业，应采用下列披露：</w:t>
      </w:r>
    </w:p>
    <w:p w14:paraId="097F6165">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1B12B733">
      <w:pPr>
        <w:tabs>
          <w:tab w:val="left" w:pos="618"/>
        </w:tabs>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highlight w:val="yellow"/>
        </w:rPr>
        <w:t>（《企业数据资源相关会计处理暂行规定》：企业应当披露确定发出数据资源存货成本所采用的方法。）</w:t>
      </w:r>
    </w:p>
    <w:p w14:paraId="76C81C88">
      <w:pPr>
        <w:pStyle w:val="5"/>
        <w:spacing w:before="120" w:after="216"/>
        <w:ind w:left="412"/>
      </w:pPr>
      <w:r>
        <w:t>存货跌价准备的确定依据</w:t>
      </w:r>
      <w:r>
        <w:rPr>
          <w:rFonts w:hint="eastAsia"/>
        </w:rPr>
        <w:t>和</w:t>
      </w:r>
      <w:r>
        <w:t>计提方法</w:t>
      </w:r>
    </w:p>
    <w:p w14:paraId="359CAAF5">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资产负债表日，存货</w:t>
      </w:r>
      <w:r>
        <w:rPr>
          <w:rFonts w:hint="eastAsia" w:ascii="Arial Narrow" w:hAnsi="Arial Narrow" w:eastAsia="仿宋_GB2312"/>
          <w:sz w:val="24"/>
          <w:szCs w:val="24"/>
        </w:rPr>
        <w:t>按照</w:t>
      </w:r>
      <w:r>
        <w:rPr>
          <w:rFonts w:ascii="Arial Narrow" w:hAnsi="Arial Narrow" w:eastAsia="仿宋_GB2312"/>
          <w:sz w:val="24"/>
          <w:szCs w:val="24"/>
        </w:rPr>
        <w:t>成本</w:t>
      </w:r>
      <w:r>
        <w:rPr>
          <w:rFonts w:hint="eastAsia" w:ascii="Arial Narrow" w:hAnsi="Arial Narrow" w:eastAsia="仿宋_GB2312"/>
          <w:sz w:val="24"/>
          <w:szCs w:val="24"/>
        </w:rPr>
        <w:t>与</w:t>
      </w:r>
      <w:r>
        <w:rPr>
          <w:rFonts w:ascii="Arial Narrow" w:hAnsi="Arial Narrow" w:eastAsia="仿宋_GB2312"/>
          <w:sz w:val="24"/>
          <w:szCs w:val="24"/>
        </w:rPr>
        <w:t>可变现净值</w:t>
      </w:r>
      <w:r>
        <w:rPr>
          <w:rFonts w:hint="eastAsia" w:ascii="Arial Narrow" w:hAnsi="Arial Narrow" w:eastAsia="仿宋_GB2312"/>
          <w:sz w:val="24"/>
          <w:szCs w:val="24"/>
        </w:rPr>
        <w:t>孰低计量。当</w:t>
      </w:r>
      <w:r>
        <w:rPr>
          <w:rFonts w:ascii="Arial Narrow" w:hAnsi="Arial Narrow" w:eastAsia="仿宋_GB2312"/>
          <w:sz w:val="24"/>
          <w:szCs w:val="24"/>
        </w:rPr>
        <w:t>其可变现净值</w:t>
      </w:r>
      <w:r>
        <w:rPr>
          <w:rFonts w:hint="eastAsia" w:ascii="Arial Narrow" w:hAnsi="Arial Narrow" w:eastAsia="仿宋_GB2312"/>
          <w:sz w:val="24"/>
          <w:szCs w:val="24"/>
        </w:rPr>
        <w:t>低于成本时</w:t>
      </w:r>
      <w:r>
        <w:rPr>
          <w:rFonts w:ascii="Arial Narrow" w:hAnsi="Arial Narrow" w:eastAsia="仿宋_GB2312"/>
          <w:sz w:val="24"/>
          <w:szCs w:val="24"/>
        </w:rPr>
        <w:t>，计提存货跌价准备</w:t>
      </w:r>
      <w:r>
        <w:rPr>
          <w:rFonts w:hint="eastAsia" w:ascii="Arial Narrow" w:hAnsi="Arial Narrow" w:eastAsia="仿宋_GB2312"/>
          <w:sz w:val="24"/>
          <w:szCs w:val="24"/>
        </w:rPr>
        <w:t>。</w:t>
      </w:r>
    </w:p>
    <w:p w14:paraId="75FB7A20">
      <w:pPr>
        <w:snapToGrid w:val="0"/>
        <w:spacing w:after="216" w:afterLines="90"/>
        <w:rPr>
          <w:rFonts w:ascii="Arial Narrow" w:hAnsi="Arial Narrow" w:eastAsia="仿宋_GB2312"/>
          <w:sz w:val="24"/>
          <w:szCs w:val="24"/>
        </w:rPr>
      </w:pPr>
      <w:r>
        <w:rPr>
          <w:rFonts w:ascii="Arial Narrow" w:hAnsi="Arial Narrow" w:eastAsia="仿宋_GB2312"/>
          <w:sz w:val="24"/>
          <w:szCs w:val="24"/>
        </w:rPr>
        <w:t>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6F2A1ECA">
      <w:pPr>
        <w:snapToGrid w:val="0"/>
        <w:spacing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本公司通常按照单个存货项目计提存货跌价准备。</w:t>
      </w:r>
      <w:r>
        <w:rPr>
          <w:rFonts w:ascii="Arial Narrow" w:hAnsi="Arial Narrow" w:eastAsia="仿宋_GB2312"/>
          <w:color w:val="000000" w:themeColor="text1"/>
          <w:sz w:val="24"/>
          <w:szCs w:val="24"/>
          <w14:textFill>
            <w14:solidFill>
              <w14:schemeClr w14:val="tx1"/>
            </w14:solidFill>
          </w14:textFill>
        </w:rPr>
        <w:t>对于数量繁多、单价较低的存货，按照存货类别计提存货跌价准备。</w:t>
      </w:r>
    </w:p>
    <w:p w14:paraId="35C67B8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17CE5099">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本公司按照组合计提存货跌价准备，组合类别及确定依据以及不同类别存货可变现净值的确定依据如下：</w:t>
      </w:r>
    </w:p>
    <w:p w14:paraId="70BA6F2D">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highlight w:val="yellow"/>
        </w:rPr>
        <w:t>（《企业数据资源相关会计处理暂行规定》：企业应当披露数据资源存货跌价准备的计提方法以及数据资源存货可变现净值的确定依据。）</w:t>
      </w:r>
    </w:p>
    <w:p w14:paraId="63C63CBB">
      <w:pPr>
        <w:pStyle w:val="5"/>
        <w:spacing w:before="120" w:after="216"/>
        <w:ind w:left="412"/>
      </w:pPr>
      <w:r>
        <w:t>存货的盘存制度</w:t>
      </w:r>
    </w:p>
    <w:p w14:paraId="4714B4B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本公司存货盘存制度采用永续盘存制</w:t>
      </w:r>
      <w:r>
        <w:rPr>
          <w:rFonts w:ascii="Arial Narrow" w:hAnsi="Arial Narrow" w:eastAsia="仿宋_GB2312"/>
          <w:color w:val="0000FF"/>
          <w:sz w:val="24"/>
          <w:szCs w:val="24"/>
        </w:rPr>
        <w:t>（或</w:t>
      </w:r>
      <w:r>
        <w:rPr>
          <w:rFonts w:ascii="Arial Narrow" w:hAnsi="Arial Narrow" w:eastAsia="仿宋_GB2312"/>
          <w:color w:val="FF0000"/>
          <w:sz w:val="24"/>
          <w:szCs w:val="24"/>
        </w:rPr>
        <w:t xml:space="preserve"> 定期盘存制</w:t>
      </w:r>
      <w:r>
        <w:rPr>
          <w:rFonts w:ascii="Arial Narrow" w:hAnsi="Arial Narrow" w:eastAsia="仿宋_GB2312"/>
          <w:color w:val="0000FF"/>
          <w:sz w:val="24"/>
          <w:szCs w:val="24"/>
        </w:rPr>
        <w:t>）</w:t>
      </w:r>
      <w:r>
        <w:rPr>
          <w:rFonts w:ascii="Arial Narrow" w:hAnsi="Arial Narrow" w:eastAsia="仿宋_GB2312"/>
          <w:sz w:val="24"/>
          <w:szCs w:val="24"/>
        </w:rPr>
        <w:t>。</w:t>
      </w:r>
    </w:p>
    <w:p w14:paraId="0064AD37">
      <w:pPr>
        <w:pStyle w:val="5"/>
        <w:spacing w:before="120" w:after="216"/>
        <w:ind w:left="412"/>
      </w:pPr>
      <w:r>
        <w:t>低值易耗品和包装物的摊销方法</w:t>
      </w:r>
      <w:r>
        <w:rPr>
          <w:snapToGrid w:val="0"/>
          <w:color w:val="0000FF"/>
        </w:rPr>
        <w:t>（如无包装物，请适当修改，包括下段文字）</w:t>
      </w:r>
    </w:p>
    <w:p w14:paraId="3155D25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本公司低值易耗品领用时采用一次转销法摊销。</w:t>
      </w:r>
    </w:p>
    <w:p w14:paraId="44728E99">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周转用包装物按照预计的使用次数分次计入成本费用。</w:t>
      </w:r>
    </w:p>
    <w:p w14:paraId="272101D0">
      <w:r>
        <w:t>##/SECTION:三、存货##</w:t>
      </w:r>
    </w:p>
    <w:p w14:paraId="08DE40C3">
      <w:r>
        <w:t>##SECTION:三、持有待售和终止经##</w:t>
      </w:r>
    </w:p>
    <w:p w14:paraId="79D560A4">
      <w:pPr>
        <w:pStyle w:val="3"/>
      </w:pPr>
      <w:bookmarkStart w:id="5" w:name="_Ref79777704"/>
      <w:r>
        <w:t>持有待售和终止经营</w:t>
      </w:r>
      <w:bookmarkEnd w:id="5"/>
    </w:p>
    <w:p w14:paraId="09E96459">
      <w:pPr>
        <w:pStyle w:val="5"/>
        <w:spacing w:before="120" w:after="216"/>
        <w:ind w:left="412"/>
      </w:pPr>
      <w:r>
        <w:rPr>
          <w:rFonts w:hint="eastAsia"/>
        </w:rPr>
        <w:t>划分为</w:t>
      </w:r>
      <w:r>
        <w:t>持有待售的非流动资产或处置组的</w:t>
      </w:r>
      <w:r>
        <w:rPr>
          <w:rFonts w:hint="eastAsia"/>
        </w:rPr>
        <w:t>确认标准和会计处理方法</w:t>
      </w:r>
    </w:p>
    <w:p w14:paraId="59BB6C0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本公司主要通过出售（包括具有商业实质的非货币性资产交换）而非持续使用一项非流动资产或处置组收回其账面价值时，该非流动资产或处置组被划分为持有待售类别。</w:t>
      </w:r>
    </w:p>
    <w:p w14:paraId="062CC74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7EE69EA0">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处置组，是指在一项交易中作为整体通过出售或其他方式一并处置的一组资产，以及在该交易中转让的与这些资产直接相关的负债。在特定情况下，处置组包括企业合并中取得的商誉等。</w:t>
      </w:r>
    </w:p>
    <w:p w14:paraId="70604F2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w:t>
      </w:r>
      <w:r>
        <w:rPr>
          <w:rFonts w:ascii="Arial Narrow" w:hAnsi="Arial Narrow" w:eastAsia="仿宋_GB2312" w:cs="仿宋_GB2312"/>
          <w:color w:val="000000"/>
          <w:kern w:val="0"/>
          <w:sz w:val="24"/>
          <w:szCs w:val="24"/>
        </w:rPr>
        <w:t>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39CA05F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165339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11D8B276">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414322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某项非流动资产或处置组被划分为持有待售类别，但后来不再满足持有待售类别划分条件的，本公司停止将其划分为持有待售类别，并按照下列两项金额中较低者计量：</w:t>
      </w:r>
    </w:p>
    <w:p w14:paraId="477EF823">
      <w:pPr>
        <w:snapToGrid w:val="0"/>
        <w:spacing w:after="216" w:afterLines="90" w:line="340" w:lineRule="atLeast"/>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该资产或处置组被划分为持有待售类别之前的账面价值，按照其假定在没有被划分为持有待售类别的情况下本应确认的折旧、摊销或减值进行调整后的金额；</w:t>
      </w:r>
    </w:p>
    <w:p w14:paraId="6D022A42">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可收回金额。</w:t>
      </w:r>
    </w:p>
    <w:p w14:paraId="071C1420">
      <w:pPr>
        <w:pStyle w:val="5"/>
        <w:spacing w:before="120" w:after="216"/>
        <w:ind w:left="412"/>
      </w:pPr>
      <w:r>
        <w:t>终止经营</w:t>
      </w:r>
      <w:r>
        <w:rPr>
          <w:rFonts w:hint="eastAsia"/>
        </w:rPr>
        <w:t>的认定标准</w:t>
      </w:r>
    </w:p>
    <w:p w14:paraId="5B3CC3B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终止经营，是指满足下列条件之一的已被本公司处置或被本公司划分为持有待售类别的、能够单独区分的组成部分：</w:t>
      </w:r>
    </w:p>
    <w:p w14:paraId="452C8D15">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该组成部分代表一项独立的主要业务或一个单独的主要经营地区。</w:t>
      </w:r>
    </w:p>
    <w:p w14:paraId="592D3D69">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该组成部分是拟对一项独立的主要业务或一个单独的主要经营地区进行处置的一项相关联计划的一部分。</w:t>
      </w:r>
    </w:p>
    <w:p w14:paraId="3799DCBB">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该组成部分是专为转售而取得的子公司。</w:t>
      </w:r>
    </w:p>
    <w:p w14:paraId="24B5C7E1">
      <w:pPr>
        <w:pStyle w:val="5"/>
        <w:spacing w:before="120" w:after="216"/>
        <w:ind w:left="412"/>
      </w:pPr>
      <w:r>
        <w:t>列报</w:t>
      </w:r>
    </w:p>
    <w:p w14:paraId="6CC1C35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本公司在资产负债表中将持有待售的非流动资产或持有待售的处置组中的资产列报于</w:t>
      </w:r>
      <w:r>
        <w:rPr>
          <w:rFonts w:hint="eastAsia" w:ascii="Arial Narrow" w:hAnsi="Arial Narrow" w:eastAsia="仿宋_GB2312"/>
          <w:sz w:val="24"/>
          <w:szCs w:val="24"/>
        </w:rPr>
        <w:t>“</w:t>
      </w:r>
      <w:r>
        <w:rPr>
          <w:rFonts w:ascii="Arial Narrow" w:hAnsi="Arial Narrow" w:eastAsia="仿宋_GB2312"/>
          <w:sz w:val="24"/>
          <w:szCs w:val="24"/>
        </w:rPr>
        <w:t>持有待售资产</w:t>
      </w:r>
      <w:r>
        <w:rPr>
          <w:rFonts w:hint="eastAsia" w:ascii="Arial Narrow" w:hAnsi="Arial Narrow" w:eastAsia="仿宋_GB2312"/>
          <w:sz w:val="24"/>
          <w:szCs w:val="24"/>
        </w:rPr>
        <w:t>”</w:t>
      </w:r>
      <w:r>
        <w:rPr>
          <w:rFonts w:ascii="Arial Narrow" w:hAnsi="Arial Narrow" w:eastAsia="仿宋_GB2312"/>
          <w:sz w:val="24"/>
          <w:szCs w:val="24"/>
        </w:rPr>
        <w:t>，将持有待售的处置组中的负债列报于</w:t>
      </w:r>
      <w:r>
        <w:rPr>
          <w:rFonts w:hint="eastAsia" w:ascii="Arial Narrow" w:hAnsi="Arial Narrow" w:eastAsia="仿宋_GB2312"/>
          <w:sz w:val="24"/>
          <w:szCs w:val="24"/>
        </w:rPr>
        <w:t>“</w:t>
      </w:r>
      <w:r>
        <w:rPr>
          <w:rFonts w:ascii="Arial Narrow" w:hAnsi="Arial Narrow" w:eastAsia="仿宋_GB2312"/>
          <w:sz w:val="24"/>
          <w:szCs w:val="24"/>
        </w:rPr>
        <w:t>持有待售负债</w:t>
      </w:r>
      <w:r>
        <w:rPr>
          <w:rFonts w:hint="eastAsia" w:ascii="Arial Narrow" w:hAnsi="Arial Narrow" w:eastAsia="仿宋_GB2312"/>
          <w:sz w:val="24"/>
          <w:szCs w:val="24"/>
        </w:rPr>
        <w:t>”</w:t>
      </w:r>
      <w:r>
        <w:rPr>
          <w:rFonts w:ascii="Arial Narrow" w:hAnsi="Arial Narrow" w:eastAsia="仿宋_GB2312"/>
          <w:sz w:val="24"/>
          <w:szCs w:val="24"/>
        </w:rPr>
        <w:t>。</w:t>
      </w:r>
    </w:p>
    <w:p w14:paraId="606F3705">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259E9C0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拟结束使用而非出售且满足终止经营定义中有关组成部分的条件的处置组，自其停止使用日起作为终止经营列报。</w:t>
      </w:r>
    </w:p>
    <w:p w14:paraId="50D3760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66CC75D6">
      <w:r>
        <w:t>##/SECTION:三、持有待售和终止经##</w:t>
      </w:r>
    </w:p>
    <w:p w14:paraId="7A03F996">
      <w:r>
        <w:t>##SECTION:三、长期股权投资##</w:t>
      </w:r>
    </w:p>
    <w:p w14:paraId="5B63D610">
      <w:pPr>
        <w:pStyle w:val="3"/>
      </w:pPr>
      <w:r>
        <w:t>长期股权投资</w:t>
      </w:r>
    </w:p>
    <w:p w14:paraId="572DB604">
      <w:pPr>
        <w:snapToGrid w:val="0"/>
        <w:spacing w:after="216" w:afterLines="90"/>
        <w:rPr>
          <w:rFonts w:ascii="Arial Narrow" w:hAnsi="Arial Narrow" w:eastAsia="仿宋_GB2312"/>
          <w:sz w:val="24"/>
          <w:szCs w:val="24"/>
        </w:rPr>
      </w:pPr>
      <w:r>
        <w:rPr>
          <w:rFonts w:ascii="Arial Narrow" w:hAnsi="Arial Narrow" w:eastAsia="仿宋_GB2312"/>
          <w:sz w:val="24"/>
          <w:szCs w:val="24"/>
        </w:rPr>
        <w:t>长期股权投资包括对子公司、合营企业和联营企业的权益性投资。本公司能够对被投资单位施加重大影响的，为本公司的联营企业。</w:t>
      </w:r>
    </w:p>
    <w:p w14:paraId="0FAC915F">
      <w:pPr>
        <w:pStyle w:val="5"/>
        <w:spacing w:before="120" w:after="216"/>
        <w:ind w:left="412"/>
      </w:pPr>
      <w:r>
        <w:t>初始投资成本确定</w:t>
      </w:r>
    </w:p>
    <w:p w14:paraId="6A519BC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对于</w:t>
      </w:r>
      <w:r>
        <w:rPr>
          <w:rFonts w:ascii="Arial Narrow" w:hAnsi="Arial Narrow" w:eastAsia="仿宋_GB2312"/>
          <w:sz w:val="24"/>
          <w:szCs w:val="24"/>
        </w:rPr>
        <w:t>企业合并</w:t>
      </w:r>
      <w:r>
        <w:rPr>
          <w:rFonts w:hint="eastAsia" w:ascii="Arial Narrow" w:hAnsi="Arial Narrow" w:eastAsia="仿宋_GB2312"/>
          <w:sz w:val="24"/>
          <w:szCs w:val="24"/>
        </w:rPr>
        <w:t>形成</w:t>
      </w:r>
      <w:r>
        <w:rPr>
          <w:rFonts w:ascii="Arial Narrow" w:hAnsi="Arial Narrow" w:eastAsia="仿宋_GB2312"/>
          <w:sz w:val="24"/>
          <w:szCs w:val="24"/>
        </w:rPr>
        <w:t>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57D269A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对于其他方式取得的长期股权投资：支付现金取得的长期股权投资，按照实际支付的购买价款作为初始投资成本；发行权益性证券取得的长期股权投资，以发行权益性证券的公允价值作为初始投资成本。</w:t>
      </w:r>
    </w:p>
    <w:p w14:paraId="3E2BFA45">
      <w:pPr>
        <w:pStyle w:val="5"/>
        <w:spacing w:before="120" w:after="216"/>
        <w:ind w:left="412"/>
      </w:pPr>
      <w:r>
        <w:t>后续计量及损益确认方法</w:t>
      </w:r>
    </w:p>
    <w:p w14:paraId="382CF14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对子公司的投资，采用成本法核算，除非投资符合持有待售的条件；对联营企业和合营企业的投资，采用权益法核算。</w:t>
      </w:r>
    </w:p>
    <w:p w14:paraId="2F31CE5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采用成本法核算的长期股权投资，除取得投资时实际支付的价款或对价中包含的已宣告但尚未发放的现金股利或利润外，被投资单位宣告分派的现金股利或利润，确认为投资收益计入当期损益。</w:t>
      </w:r>
    </w:p>
    <w:p w14:paraId="24C5E8B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577DEA7B">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p>
    <w:p w14:paraId="14995265">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因追加投资等原因能够对被投资单位施加重大影响或实施共同控制但不构成控制的，在转换日，按照原股权的公允价值加上新增投资成本之和，作为改按权益法核算的初始投资成本。</w:t>
      </w:r>
      <w:r>
        <w:rPr>
          <w:rFonts w:hint="eastAsia" w:ascii="Arial Narrow" w:hAnsi="Arial Narrow" w:eastAsia="仿宋_GB2312"/>
          <w:sz w:val="24"/>
          <w:szCs w:val="24"/>
        </w:rPr>
        <w:t>原股权分类为以公允价值计量且其变动计入其他综合收益的非交易性权益工具投资的，与其相关的原计入其他综合收益的累计公允价值变动在改按权益法核算时转入留存收益。</w:t>
      </w:r>
      <w:r>
        <w:rPr>
          <w:rFonts w:ascii="Arial Narrow" w:hAnsi="Arial Narrow" w:eastAsia="仿宋_GB2312"/>
          <w:sz w:val="24"/>
          <w:szCs w:val="24"/>
        </w:rPr>
        <w:t xml:space="preserve"> </w:t>
      </w:r>
    </w:p>
    <w:p w14:paraId="58FA9AC5">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因处置部分股权投资等原因丧失了对被投资单位的共同控制或重大影响的，处置后的剩余股权在丧失共同控制或重大影响之日改按《企业会计准则第22号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14:paraId="21106C9B">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金融工具确认和计量》的有关规定进行会计处理，其在丧失控制之日的公允价值与账面价值之间的差额计入当期损益。</w:t>
      </w:r>
    </w:p>
    <w:p w14:paraId="0E234583">
      <w:pPr>
        <w:snapToGrid w:val="0"/>
        <w:spacing w:after="216" w:afterLines="90"/>
        <w:rPr>
          <w:rFonts w:ascii="Arial Narrow" w:hAnsi="Arial Narrow" w:eastAsia="仿宋_GB2312"/>
          <w:sz w:val="24"/>
          <w:szCs w:val="24"/>
        </w:rPr>
      </w:pPr>
      <w:r>
        <w:rPr>
          <w:rFonts w:ascii="Arial Narrow" w:hAnsi="Arial Narrow" w:eastAsia="仿宋_GB2312"/>
          <w:sz w:val="24"/>
          <w:szCs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A2E65D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6105CC3C">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【如运用了会计政策选择权的，应增加如下披露：</w:t>
      </w:r>
    </w:p>
    <w:p w14:paraId="3678FFA0">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本公司对联营企业及合营企业的长期股权投资，其中通过风险投资机构、共同基金、信托公司或包括投连险基金在内的类似主体间接持有的部分，以公允价值计量且其变动计入损益。</w:t>
      </w:r>
      <w:r>
        <w:rPr>
          <w:rFonts w:ascii="Arial Narrow" w:hAnsi="Arial Narrow" w:eastAsia="仿宋_GB2312"/>
          <w:color w:val="0000FF"/>
          <w:sz w:val="24"/>
          <w:szCs w:val="24"/>
        </w:rPr>
        <w:t>】</w:t>
      </w:r>
    </w:p>
    <w:p w14:paraId="5AF37131">
      <w:pPr>
        <w:pStyle w:val="5"/>
        <w:spacing w:before="120" w:after="216"/>
        <w:ind w:left="412"/>
      </w:pPr>
      <w:r>
        <w:t>确定对被投资单位具有共同控制、重大影响的依据</w:t>
      </w:r>
    </w:p>
    <w:p w14:paraId="484A5D5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67EC763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758066C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直接或通过子公司间接拥有被投资单位20%（含20%）以上但低于50%的表决权股份时，一般认为对被投资单位具有重大影响，除非有明确证据表明该种情况下不能参与被投资单位的生产经营决策，不形成重大影响；本公司拥有被投资单位20%（不含）以下的表决权股份时，一般不认为对被投资单位具有重大影响，除非有明确证据表明该种情况下能够参与被投资单位的生产经营决策，形成重大影响。</w:t>
      </w:r>
    </w:p>
    <w:p w14:paraId="59F507F0">
      <w:pPr>
        <w:pStyle w:val="5"/>
        <w:spacing w:before="120" w:after="216"/>
        <w:ind w:left="412"/>
      </w:pPr>
      <w:r>
        <w:t>持有待售的权益性投资</w:t>
      </w:r>
    </w:p>
    <w:p w14:paraId="283E5C07">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对联营企业或合营企业的权益性投资全部或部分分类为持有待售资产的，相关会计处理见附注三、14。</w:t>
      </w:r>
    </w:p>
    <w:p w14:paraId="7B5D4A36">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对于未划分为持有待售资产的剩余权益性投资，采用权益法进行会计处理。</w:t>
      </w:r>
    </w:p>
    <w:p w14:paraId="44F4F95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已划分为持有待售的对联营企业或合营企业的权益性投资，不再符合持有待售资产分类条件的，从被分类为持有待售资产之日起采用权益法进行追溯调整。</w:t>
      </w:r>
    </w:p>
    <w:p w14:paraId="050F7FD1">
      <w:pPr>
        <w:pStyle w:val="5"/>
        <w:spacing w:before="120" w:after="216"/>
        <w:ind w:left="412"/>
      </w:pPr>
      <w:r>
        <w:t>减值测试方法及减值准备计提方法</w:t>
      </w:r>
    </w:p>
    <w:p w14:paraId="3EA7214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对子公司、联营企业及合营企业的投资，计提资产减值的方法见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5B5DE318">
      <w:r>
        <w:t>##/SECTION:三、长期股权投资##</w:t>
      </w:r>
    </w:p>
    <w:p w14:paraId="2E9C5518">
      <w:r>
        <w:t>##SECTION:三、投资性房地产【不##</w:t>
      </w:r>
    </w:p>
    <w:p w14:paraId="2CB4B561">
      <w:pPr>
        <w:pStyle w:val="3"/>
      </w:pPr>
      <w:r>
        <w:t>投资性房地产</w:t>
      </w:r>
    </w:p>
    <w:p w14:paraId="2B9F0522">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投资性房地产是指为赚取租金或资本增值，或两者兼有而持有的房地产。本公司投资性房地产包括已出租的土地使用权、持有并准备增值后转让的土地使用权、已出租的建筑物。</w:t>
      </w:r>
    </w:p>
    <w:p w14:paraId="0E94BA5A">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本公司投资性房地产按照取得时的成本进行初始计量，并按照固定资产或无形资产的有关规定，按期计提折旧或摊销。</w:t>
      </w:r>
    </w:p>
    <w:p w14:paraId="7ABDCFBB">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采用成本模式进行后续计量的投资性房地产，计提资产减值方法见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5ED72C3F">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w:t>
      </w:r>
      <w:r>
        <w:rPr>
          <w:rFonts w:ascii="Arial Narrow" w:hAnsi="Arial Narrow" w:eastAsia="微软雅黑" w:cs="微软雅黑"/>
          <w:snapToGrid w:val="0"/>
          <w:color w:val="0000FF"/>
          <w:sz w:val="24"/>
          <w:szCs w:val="24"/>
        </w:rPr>
        <w:t>﹕</w:t>
      </w:r>
      <w:r>
        <w:rPr>
          <w:rFonts w:ascii="Arial Narrow" w:hAnsi="Arial Narrow" w:eastAsia="仿宋_GB2312" w:cs="仿宋_GB2312"/>
          <w:snapToGrid w:val="0"/>
          <w:color w:val="0000FF"/>
          <w:sz w:val="24"/>
          <w:szCs w:val="24"/>
        </w:rPr>
        <w:t>如采用公允价值模式对投资性房地产进行后续计量，应采用下述披露：</w:t>
      </w:r>
    </w:p>
    <w:p w14:paraId="7FC95BB4">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ACFFB0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332865D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p>
    <w:p w14:paraId="2FD72585">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投资性房地产出售、转让、报废或毁损的处置收入扣除其账面价值和相关税费后的差额计入当期损益。</w:t>
      </w:r>
    </w:p>
    <w:p w14:paraId="6BC73F4C">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（注：采用成本模式的，披露各类投资性房地产的折旧或摊销方法；采用公允价值模式的，披露选择公允价值计量的依据。）</w:t>
      </w:r>
    </w:p>
    <w:p w14:paraId="65E89B79">
      <w:r>
        <w:t>##/SECTION:三、投资性房地产【不##</w:t>
      </w:r>
    </w:p>
    <w:p w14:paraId="7F496E43">
      <w:r>
        <w:t>##SECTION:三、固定资产##</w:t>
      </w:r>
    </w:p>
    <w:p w14:paraId="55D43A99">
      <w:pPr>
        <w:pStyle w:val="3"/>
      </w:pPr>
      <w:bookmarkStart w:id="6" w:name="_Ref79777222"/>
      <w:r>
        <w:t>固定资产</w:t>
      </w:r>
      <w:bookmarkEnd w:id="6"/>
    </w:p>
    <w:p w14:paraId="49D8E050">
      <w:pPr>
        <w:pStyle w:val="5"/>
        <w:spacing w:before="120" w:after="216"/>
        <w:ind w:left="412"/>
      </w:pPr>
      <w:r>
        <w:t>固定资产确认条件</w:t>
      </w:r>
    </w:p>
    <w:p w14:paraId="20224A03">
      <w:pPr>
        <w:tabs>
          <w:tab w:val="left" w:pos="630"/>
        </w:tabs>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本公司固定资产是指为生产商品、提供劳务、出租或经营管理而持有的，使用寿命超过一个会计年度的有形资产。</w:t>
      </w:r>
    </w:p>
    <w:p w14:paraId="5E7E0C9C">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与该固定资产有关的经济利益很可能流入企业，并且该固定资产的成本能够可靠地计量时，固定资产才能予以确认。</w:t>
      </w:r>
    </w:p>
    <w:p w14:paraId="24B6AD5E">
      <w:pPr>
        <w:spacing w:line="360" w:lineRule="auto"/>
        <w:rPr>
          <w:rFonts w:ascii="Arial Narrow" w:hAnsi="Arial Narrow" w:eastAsia="仿宋_GB2312"/>
          <w:sz w:val="24"/>
          <w:szCs w:val="24"/>
        </w:rPr>
      </w:pPr>
      <w:r>
        <w:rPr>
          <w:rFonts w:ascii="Arial Narrow" w:hAnsi="Arial Narrow" w:eastAsia="仿宋_GB2312"/>
          <w:sz w:val="24"/>
          <w:szCs w:val="24"/>
        </w:rPr>
        <w:t>本公司固定资产按照取得时的实际成本进行初始计量。</w:t>
      </w:r>
    </w:p>
    <w:p w14:paraId="5A428D23">
      <w:pPr>
        <w:snapToGrid w:val="0"/>
        <w:spacing w:before="120" w:beforeLines="50" w:after="216" w:afterLines="90" w:line="340" w:lineRule="atLeast"/>
        <w:rPr>
          <w:rFonts w:ascii="Arial Narrow" w:hAnsi="Arial Narrow" w:eastAsia="仿宋_GB2312"/>
          <w:sz w:val="24"/>
          <w:szCs w:val="24"/>
        </w:rPr>
      </w:pPr>
      <w:r>
        <w:rPr>
          <w:rFonts w:hint="eastAsia" w:ascii="Arial Narrow" w:hAnsi="Arial Narrow" w:eastAsia="仿宋_GB2312"/>
          <w:sz w:val="24"/>
        </w:rPr>
        <w:t>与固定资产有关的后续支出，在与其有关的经济利益很可能流入本公司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14:paraId="0F25A9D2">
      <w:pPr>
        <w:pStyle w:val="5"/>
        <w:spacing w:before="120" w:after="216"/>
        <w:ind w:left="412"/>
      </w:pPr>
      <w:r>
        <w:t>各类固定资产的折旧方法</w:t>
      </w:r>
    </w:p>
    <w:p w14:paraId="32F09962">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szCs w:val="24"/>
        </w:rPr>
        <w:t>（注意：此处分类应与固定资产项目注释的分类保持一致，年折旧率区间应当是由大到小，如19.00—9.50）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1"/>
        <w:gridCol w:w="2156"/>
        <w:gridCol w:w="2151"/>
        <w:gridCol w:w="2154"/>
      </w:tblGrid>
      <w:tr w14:paraId="5F89F8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53391200">
            <w:pPr>
              <w:adjustRightInd w:val="0"/>
              <w:snapToGrid w:val="0"/>
              <w:jc w:val="left"/>
              <w:rPr>
                <w:rFonts w:ascii="Arial Narrow" w:hAnsi="Arial Narrow" w:eastAsia="仿宋_GB2312"/>
                <w:b/>
                <w:szCs w:val="24"/>
              </w:rPr>
            </w:pPr>
            <w:r>
              <w:rPr>
                <w:rFonts w:ascii="Arial Narrow" w:hAnsi="Arial Narrow" w:eastAsia="仿宋_GB2312"/>
                <w:b/>
                <w:szCs w:val="24"/>
              </w:rPr>
              <w:t>类  别</w:t>
            </w:r>
          </w:p>
        </w:tc>
        <w:tc>
          <w:tcPr>
            <w:tcW w:w="1252" w:type="pct"/>
            <w:tcBorders>
              <w:top w:val="single" w:color="auto" w:sz="8" w:space="0"/>
              <w:bottom w:val="single" w:color="auto" w:sz="4" w:space="0"/>
            </w:tcBorders>
            <w:vAlign w:val="center"/>
          </w:tcPr>
          <w:p w14:paraId="4F747C31">
            <w:pPr>
              <w:adjustRightInd w:val="0"/>
              <w:snapToGrid w:val="0"/>
              <w:jc w:val="right"/>
              <w:rPr>
                <w:rFonts w:ascii="Arial Narrow" w:hAnsi="Arial Narrow" w:eastAsia="仿宋_GB2312"/>
                <w:b/>
                <w:szCs w:val="24"/>
              </w:rPr>
            </w:pPr>
            <w:r>
              <w:rPr>
                <w:rFonts w:ascii="Arial Narrow" w:hAnsi="Arial Narrow" w:eastAsia="仿宋_GB2312"/>
                <w:b/>
                <w:szCs w:val="24"/>
              </w:rPr>
              <w:t>使用年限（年）</w:t>
            </w:r>
          </w:p>
        </w:tc>
        <w:tc>
          <w:tcPr>
            <w:tcW w:w="1249" w:type="pct"/>
            <w:tcBorders>
              <w:top w:val="single" w:color="auto" w:sz="8" w:space="0"/>
              <w:bottom w:val="single" w:color="auto" w:sz="4" w:space="0"/>
            </w:tcBorders>
            <w:vAlign w:val="center"/>
          </w:tcPr>
          <w:p w14:paraId="42CD36BF">
            <w:pPr>
              <w:adjustRightInd w:val="0"/>
              <w:snapToGrid w:val="0"/>
              <w:jc w:val="right"/>
              <w:rPr>
                <w:rFonts w:ascii="Arial Narrow" w:hAnsi="Arial Narrow" w:eastAsia="仿宋_GB2312" w:cs="Arial"/>
                <w:b/>
                <w:szCs w:val="24"/>
              </w:rPr>
            </w:pPr>
            <w:r>
              <w:rPr>
                <w:rFonts w:ascii="Arial Narrow" w:hAnsi="Arial Narrow" w:eastAsia="仿宋_GB2312" w:cs="Arial"/>
                <w:b/>
                <w:szCs w:val="24"/>
              </w:rPr>
              <w:t>残值率</w:t>
            </w:r>
            <w:r>
              <w:rPr>
                <w:rFonts w:ascii="Arial Narrow" w:hAnsi="Arial Narrow" w:eastAsia="仿宋_GB2312"/>
                <w:b/>
                <w:szCs w:val="24"/>
              </w:rPr>
              <w:t>%</w:t>
            </w:r>
          </w:p>
        </w:tc>
        <w:tc>
          <w:tcPr>
            <w:tcW w:w="1250" w:type="pct"/>
            <w:tcBorders>
              <w:top w:val="single" w:color="auto" w:sz="8" w:space="0"/>
              <w:bottom w:val="single" w:color="auto" w:sz="4" w:space="0"/>
            </w:tcBorders>
            <w:vAlign w:val="center"/>
          </w:tcPr>
          <w:p w14:paraId="55BA1A26">
            <w:pPr>
              <w:adjustRightInd w:val="0"/>
              <w:snapToGrid w:val="0"/>
              <w:jc w:val="right"/>
              <w:rPr>
                <w:rFonts w:ascii="Arial Narrow" w:hAnsi="Arial Narrow" w:eastAsia="仿宋_GB2312"/>
                <w:b/>
                <w:szCs w:val="24"/>
              </w:rPr>
            </w:pPr>
            <w:r>
              <w:rPr>
                <w:rFonts w:ascii="Arial Narrow" w:hAnsi="Arial Narrow" w:eastAsia="仿宋_GB2312"/>
                <w:b/>
                <w:szCs w:val="24"/>
              </w:rPr>
              <w:t>年折旧率%</w:t>
            </w:r>
          </w:p>
        </w:tc>
      </w:tr>
      <w:tr w14:paraId="4729B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4B16BD26">
            <w:pPr>
              <w:adjustRightInd w:val="0"/>
              <w:snapToGrid w:val="0"/>
              <w:jc w:val="left"/>
              <w:rPr>
                <w:rFonts w:ascii="Arial Narrow" w:hAnsi="Arial Narrow" w:eastAsia="仿宋_GB2312"/>
                <w:szCs w:val="24"/>
              </w:rPr>
            </w:pPr>
            <w:r>
              <w:rPr>
                <w:rFonts w:ascii="Arial Narrow" w:hAnsi="Arial Narrow" w:eastAsia="仿宋_GB2312"/>
                <w:szCs w:val="24"/>
              </w:rPr>
              <w:t>房屋及建筑物</w:t>
            </w:r>
          </w:p>
        </w:tc>
        <w:tc>
          <w:tcPr>
            <w:tcW w:w="1252" w:type="pct"/>
            <w:tcBorders>
              <w:top w:val="single" w:color="auto" w:sz="4" w:space="0"/>
            </w:tcBorders>
            <w:vAlign w:val="center"/>
          </w:tcPr>
          <w:p w14:paraId="426337A4">
            <w:pPr>
              <w:jc w:val="right"/>
              <w:rPr>
                <w:rFonts w:ascii="Arial Narrow" w:hAnsi="Arial Narrow" w:eastAsia="仿宋_GB2312"/>
              </w:rPr>
            </w:pPr>
          </w:p>
        </w:tc>
        <w:tc>
          <w:tcPr>
            <w:tcW w:w="1249" w:type="pct"/>
            <w:tcBorders>
              <w:top w:val="single" w:color="auto" w:sz="4" w:space="0"/>
            </w:tcBorders>
            <w:vAlign w:val="center"/>
          </w:tcPr>
          <w:p w14:paraId="735A6A70">
            <w:pPr>
              <w:jc w:val="right"/>
              <w:rPr>
                <w:rFonts w:ascii="Arial Narrow" w:hAnsi="Arial Narrow" w:eastAsia="仿宋_GB2312"/>
              </w:rPr>
            </w:pPr>
          </w:p>
        </w:tc>
        <w:tc>
          <w:tcPr>
            <w:tcW w:w="1250" w:type="pct"/>
            <w:tcBorders>
              <w:top w:val="single" w:color="auto" w:sz="4" w:space="0"/>
            </w:tcBorders>
            <w:vAlign w:val="center"/>
          </w:tcPr>
          <w:p w14:paraId="6EB23F0C">
            <w:pPr>
              <w:jc w:val="right"/>
              <w:rPr>
                <w:rFonts w:ascii="Arial Narrow" w:hAnsi="Arial Narrow" w:eastAsia="仿宋_GB2312"/>
              </w:rPr>
            </w:pPr>
          </w:p>
        </w:tc>
      </w:tr>
      <w:tr w14:paraId="48C21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5C5331D">
            <w:pPr>
              <w:adjustRightInd w:val="0"/>
              <w:snapToGrid w:val="0"/>
              <w:jc w:val="left"/>
              <w:rPr>
                <w:rFonts w:ascii="Arial Narrow" w:hAnsi="Arial Narrow" w:eastAsia="仿宋_GB2312"/>
                <w:szCs w:val="24"/>
              </w:rPr>
            </w:pPr>
            <w:r>
              <w:rPr>
                <w:rFonts w:ascii="Arial Narrow" w:hAnsi="Arial Narrow" w:eastAsia="仿宋_GB2312"/>
                <w:szCs w:val="24"/>
              </w:rPr>
              <w:t>机器设备</w:t>
            </w:r>
          </w:p>
        </w:tc>
        <w:tc>
          <w:tcPr>
            <w:tcW w:w="1252" w:type="pct"/>
            <w:vAlign w:val="center"/>
          </w:tcPr>
          <w:p w14:paraId="19469BC8">
            <w:pPr>
              <w:jc w:val="right"/>
              <w:rPr>
                <w:rFonts w:ascii="Arial Narrow" w:hAnsi="Arial Narrow" w:eastAsia="仿宋_GB2312"/>
              </w:rPr>
            </w:pPr>
          </w:p>
        </w:tc>
        <w:tc>
          <w:tcPr>
            <w:tcW w:w="1249" w:type="pct"/>
            <w:vAlign w:val="center"/>
          </w:tcPr>
          <w:p w14:paraId="44D2FCA1">
            <w:pPr>
              <w:jc w:val="right"/>
              <w:rPr>
                <w:rFonts w:ascii="Arial Narrow" w:hAnsi="Arial Narrow" w:eastAsia="仿宋_GB2312"/>
              </w:rPr>
            </w:pPr>
          </w:p>
        </w:tc>
        <w:tc>
          <w:tcPr>
            <w:tcW w:w="1250" w:type="pct"/>
            <w:vAlign w:val="center"/>
          </w:tcPr>
          <w:p w14:paraId="6D32966F">
            <w:pPr>
              <w:jc w:val="right"/>
              <w:rPr>
                <w:rFonts w:ascii="Arial Narrow" w:hAnsi="Arial Narrow" w:eastAsia="仿宋_GB2312"/>
              </w:rPr>
            </w:pPr>
          </w:p>
        </w:tc>
      </w:tr>
      <w:tr w14:paraId="01989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97AF765">
            <w:pPr>
              <w:adjustRightInd w:val="0"/>
              <w:snapToGrid w:val="0"/>
              <w:jc w:val="left"/>
              <w:rPr>
                <w:rFonts w:ascii="Arial Narrow" w:hAnsi="Arial Narrow" w:eastAsia="仿宋_GB2312"/>
                <w:szCs w:val="24"/>
              </w:rPr>
            </w:pPr>
            <w:r>
              <w:rPr>
                <w:rFonts w:ascii="Arial Narrow" w:hAnsi="Arial Narrow" w:eastAsia="仿宋_GB2312" w:cs="Arial"/>
              </w:rPr>
              <w:t>电子设备</w:t>
            </w:r>
          </w:p>
        </w:tc>
        <w:tc>
          <w:tcPr>
            <w:tcW w:w="1252" w:type="pct"/>
            <w:vAlign w:val="center"/>
          </w:tcPr>
          <w:p w14:paraId="5D71B6B4">
            <w:pPr>
              <w:jc w:val="right"/>
              <w:rPr>
                <w:rFonts w:ascii="Arial Narrow" w:hAnsi="Arial Narrow" w:eastAsia="仿宋_GB2312"/>
              </w:rPr>
            </w:pPr>
          </w:p>
        </w:tc>
        <w:tc>
          <w:tcPr>
            <w:tcW w:w="1249" w:type="pct"/>
            <w:vAlign w:val="center"/>
          </w:tcPr>
          <w:p w14:paraId="6E7B0F80">
            <w:pPr>
              <w:jc w:val="right"/>
              <w:rPr>
                <w:rFonts w:ascii="Arial Narrow" w:hAnsi="Arial Narrow" w:eastAsia="仿宋_GB2312"/>
              </w:rPr>
            </w:pPr>
          </w:p>
        </w:tc>
        <w:tc>
          <w:tcPr>
            <w:tcW w:w="1250" w:type="pct"/>
            <w:vAlign w:val="center"/>
          </w:tcPr>
          <w:p w14:paraId="020E81DD">
            <w:pPr>
              <w:jc w:val="right"/>
              <w:rPr>
                <w:rFonts w:ascii="Arial Narrow" w:hAnsi="Arial Narrow" w:eastAsia="仿宋_GB2312"/>
              </w:rPr>
            </w:pPr>
          </w:p>
        </w:tc>
      </w:tr>
      <w:tr w14:paraId="000D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71F5B6A">
            <w:pPr>
              <w:adjustRightInd w:val="0"/>
              <w:snapToGrid w:val="0"/>
              <w:jc w:val="left"/>
              <w:rPr>
                <w:rFonts w:ascii="Arial Narrow" w:hAnsi="Arial Narrow" w:eastAsia="仿宋_GB2312"/>
                <w:szCs w:val="24"/>
              </w:rPr>
            </w:pPr>
            <w:r>
              <w:rPr>
                <w:rFonts w:ascii="Arial Narrow" w:hAnsi="Arial Narrow" w:eastAsia="仿宋_GB2312"/>
                <w:szCs w:val="24"/>
              </w:rPr>
              <w:t>运输设备</w:t>
            </w:r>
          </w:p>
        </w:tc>
        <w:tc>
          <w:tcPr>
            <w:tcW w:w="1252" w:type="pct"/>
            <w:vAlign w:val="center"/>
          </w:tcPr>
          <w:p w14:paraId="6902C8B7">
            <w:pPr>
              <w:jc w:val="right"/>
              <w:rPr>
                <w:rFonts w:ascii="Arial Narrow" w:hAnsi="Arial Narrow" w:eastAsia="仿宋_GB2312"/>
              </w:rPr>
            </w:pPr>
          </w:p>
        </w:tc>
        <w:tc>
          <w:tcPr>
            <w:tcW w:w="1249" w:type="pct"/>
            <w:vAlign w:val="center"/>
          </w:tcPr>
          <w:p w14:paraId="2ADB1210">
            <w:pPr>
              <w:jc w:val="right"/>
              <w:rPr>
                <w:rFonts w:ascii="Arial Narrow" w:hAnsi="Arial Narrow" w:eastAsia="仿宋_GB2312"/>
              </w:rPr>
            </w:pPr>
          </w:p>
        </w:tc>
        <w:tc>
          <w:tcPr>
            <w:tcW w:w="1250" w:type="pct"/>
            <w:vAlign w:val="center"/>
          </w:tcPr>
          <w:p w14:paraId="3150B3C6">
            <w:pPr>
              <w:jc w:val="right"/>
              <w:rPr>
                <w:rFonts w:ascii="Arial Narrow" w:hAnsi="Arial Narrow" w:eastAsia="仿宋_GB2312"/>
              </w:rPr>
            </w:pPr>
          </w:p>
        </w:tc>
      </w:tr>
      <w:tr w14:paraId="7AB58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16B63EC">
            <w:pPr>
              <w:adjustRightInd w:val="0"/>
              <w:snapToGrid w:val="0"/>
              <w:jc w:val="left"/>
              <w:rPr>
                <w:rFonts w:ascii="Arial Narrow" w:hAnsi="Arial Narrow" w:eastAsia="仿宋_GB2312"/>
                <w:szCs w:val="24"/>
              </w:rPr>
            </w:pPr>
            <w:r>
              <w:rPr>
                <w:rFonts w:ascii="Arial Narrow" w:hAnsi="Arial Narrow" w:eastAsia="仿宋_GB2312"/>
                <w:szCs w:val="24"/>
              </w:rPr>
              <w:t>其他</w:t>
            </w:r>
          </w:p>
        </w:tc>
        <w:tc>
          <w:tcPr>
            <w:tcW w:w="1252" w:type="pct"/>
            <w:vAlign w:val="center"/>
          </w:tcPr>
          <w:p w14:paraId="2FE528A8">
            <w:pPr>
              <w:jc w:val="right"/>
              <w:rPr>
                <w:rFonts w:ascii="Arial Narrow" w:hAnsi="Arial Narrow" w:eastAsia="仿宋_GB2312"/>
              </w:rPr>
            </w:pPr>
          </w:p>
        </w:tc>
        <w:tc>
          <w:tcPr>
            <w:tcW w:w="1249" w:type="pct"/>
            <w:vAlign w:val="center"/>
          </w:tcPr>
          <w:p w14:paraId="055586EF">
            <w:pPr>
              <w:jc w:val="right"/>
              <w:rPr>
                <w:rFonts w:ascii="Arial Narrow" w:hAnsi="Arial Narrow" w:eastAsia="仿宋_GB2312"/>
              </w:rPr>
            </w:pPr>
          </w:p>
        </w:tc>
        <w:tc>
          <w:tcPr>
            <w:tcW w:w="1250" w:type="pct"/>
            <w:vAlign w:val="center"/>
          </w:tcPr>
          <w:p w14:paraId="3D262065">
            <w:pPr>
              <w:jc w:val="right"/>
              <w:rPr>
                <w:rFonts w:ascii="Arial Narrow" w:hAnsi="Arial Narrow" w:eastAsia="仿宋_GB2312"/>
              </w:rPr>
            </w:pPr>
          </w:p>
        </w:tc>
      </w:tr>
    </w:tbl>
    <w:p w14:paraId="20AB0877">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其中，已计提减值准备的固定资产，还应扣除已计提的固定资产减值准备累计金额计算确定折旧率。</w:t>
      </w:r>
    </w:p>
    <w:p w14:paraId="5C707ECB">
      <w:pPr>
        <w:pStyle w:val="5"/>
        <w:spacing w:before="120" w:after="216"/>
        <w:ind w:left="412"/>
      </w:pPr>
      <w:r>
        <w:t>固定资产的减值测试方法、减值准备计提方法见</w:t>
      </w:r>
      <w:r>
        <w:rPr>
          <w:rFonts w:hint="eastAsia"/>
          <w:color w:val="FF0000"/>
        </w:rPr>
        <w:t>附注三、</w:t>
      </w:r>
      <w:r>
        <w:rPr>
          <w:color w:val="FF0000"/>
        </w:rPr>
        <w:t>24</w:t>
      </w:r>
      <w:r>
        <w:t>。</w:t>
      </w:r>
    </w:p>
    <w:p w14:paraId="19EAB162">
      <w:pPr>
        <w:pStyle w:val="5"/>
        <w:spacing w:before="120" w:after="216"/>
        <w:ind w:left="412"/>
      </w:pPr>
      <w:r>
        <w:t>每年年度终了，本公司对固定资产的使用寿命、预计净残值和折旧方法进行复核。</w:t>
      </w:r>
    </w:p>
    <w:p w14:paraId="5BA3B3E6">
      <w:pPr>
        <w:snapToGrid w:val="0"/>
        <w:spacing w:after="216" w:afterLines="90"/>
        <w:rPr>
          <w:rFonts w:ascii="Arial Narrow" w:hAnsi="Arial Narrow" w:eastAsia="仿宋_GB2312"/>
          <w:sz w:val="24"/>
          <w:szCs w:val="24"/>
        </w:rPr>
      </w:pPr>
      <w:r>
        <w:rPr>
          <w:rFonts w:ascii="Arial Narrow" w:hAnsi="Arial Narrow" w:eastAsia="仿宋_GB2312"/>
          <w:sz w:val="24"/>
          <w:szCs w:val="24"/>
        </w:rPr>
        <w:t>使用寿命预计数与原先估计数有差异的，调整固定资产使用寿命；预计净残值预计数与原先估计数有差异的，调整预计净残值。</w:t>
      </w:r>
    </w:p>
    <w:p w14:paraId="32395A58">
      <w:pPr>
        <w:pStyle w:val="5"/>
        <w:spacing w:before="120" w:after="216"/>
        <w:ind w:left="412"/>
      </w:pPr>
      <w:r>
        <w:rPr>
          <w:rFonts w:hint="eastAsia"/>
        </w:rPr>
        <w:t>固定资产处置</w:t>
      </w:r>
    </w:p>
    <w:p w14:paraId="04C50D4A">
      <w:pPr>
        <w:adjustRightInd w:val="0"/>
        <w:snapToGrid w:val="0"/>
        <w:spacing w:after="216" w:afterLines="90"/>
        <w:rPr>
          <w:rFonts w:ascii="Arial Narrow" w:hAnsi="Arial Narrow" w:eastAsia="仿宋_GB2312" w:cs="宋体"/>
          <w:kern w:val="0"/>
          <w:sz w:val="24"/>
        </w:rPr>
      </w:pPr>
      <w:r>
        <w:rPr>
          <w:rFonts w:hint="eastAsia" w:ascii="Arial Narrow" w:hAnsi="Arial Narrow" w:eastAsia="仿宋_GB2312" w:cs="宋体"/>
          <w:kern w:val="0"/>
          <w:sz w:val="24"/>
        </w:rPr>
        <w:t>当固定资产被处置、或者预期通过使用或处置不能产生经济利益时，终止确认该固定资产。固定资产出售、转让、报废或毁损的处置收入扣除其账面价值和相关税费后的金额计入当期损益。</w:t>
      </w:r>
    </w:p>
    <w:p w14:paraId="3A9F4655">
      <w:pPr>
        <w:adjustRightInd w:val="0"/>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（如存在闲置固定资产应说明其认定标准、折旧方法。）</w:t>
      </w:r>
    </w:p>
    <w:p w14:paraId="5737CF67">
      <w:r>
        <w:t>##/SECTION:三、固定资产##</w:t>
      </w:r>
    </w:p>
    <w:p w14:paraId="191A6A28">
      <w:r>
        <w:t>##SECTION:三、在建工程##</w:t>
      </w:r>
    </w:p>
    <w:p w14:paraId="0B5A02D9">
      <w:pPr>
        <w:pStyle w:val="3"/>
      </w:pPr>
      <w:bookmarkStart w:id="7" w:name="_Ref79776716"/>
      <w:r>
        <w:t>在建工程</w:t>
      </w:r>
      <w:bookmarkEnd w:id="7"/>
    </w:p>
    <w:p w14:paraId="172BF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本公司在建工程成本按实际工程支出确定，包括在建期间发生的各项必要工程支出、工程达到预定可使用状态前的应予资本化的借款费用以及其他相关费用等。</w:t>
      </w:r>
    </w:p>
    <w:p w14:paraId="4C95F91B">
      <w:pPr>
        <w:snapToGrid w:val="0"/>
        <w:spacing w:after="216" w:afterLines="90"/>
        <w:rPr>
          <w:rFonts w:ascii="Arial Narrow" w:hAnsi="Arial Narrow" w:eastAsia="仿宋_GB2312"/>
          <w:sz w:val="24"/>
          <w:szCs w:val="24"/>
        </w:rPr>
      </w:pPr>
      <w:r>
        <w:rPr>
          <w:rFonts w:ascii="Arial Narrow" w:hAnsi="Arial Narrow" w:eastAsia="仿宋_GB2312"/>
          <w:sz w:val="24"/>
          <w:szCs w:val="24"/>
        </w:rPr>
        <w:t>在建工程在达到预定可使用状态时转入固定资产。</w:t>
      </w:r>
    </w:p>
    <w:p w14:paraId="0D65C214">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w:t>
      </w:r>
      <w:r>
        <w:rPr>
          <w:rFonts w:hint="eastAsia" w:ascii="仿宋_GB2312" w:hAnsi="微软雅黑" w:eastAsia="仿宋_GB2312" w:cs="宋体"/>
          <w:color w:val="0000FF"/>
          <w:kern w:val="0"/>
          <w:sz w:val="24"/>
          <w:szCs w:val="24"/>
        </w:rPr>
        <w:t>（十七）</w:t>
      </w:r>
      <w:r>
        <w:rPr>
          <w:rFonts w:ascii="仿宋_GB2312" w:hAnsi="微软雅黑" w:eastAsia="仿宋_GB2312" w:cs="宋体"/>
          <w:color w:val="0000FF"/>
          <w:kern w:val="0"/>
          <w:sz w:val="24"/>
          <w:szCs w:val="24"/>
        </w:rPr>
        <w:t xml:space="preserve"> </w:t>
      </w:r>
      <w:r>
        <w:rPr>
          <w:rFonts w:hint="eastAsia" w:ascii="Arial Narrow" w:hAnsi="Arial Narrow" w:eastAsia="仿宋_GB2312" w:cs="宋体"/>
          <w:color w:val="0000FF"/>
          <w:kern w:val="0"/>
          <w:sz w:val="24"/>
          <w:szCs w:val="24"/>
        </w:rPr>
        <w:t>按类别披露在建工程结转为固定资产的标准和时点。）</w:t>
      </w:r>
    </w:p>
    <w:p w14:paraId="3FF38726">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（例如：XX工程的良品率达到</w:t>
      </w:r>
      <w:r>
        <w:rPr>
          <w:rFonts w:ascii="Arial Narrow" w:hAnsi="Arial Narrow" w:eastAsia="仿宋_GB2312" w:cs="宋体"/>
          <w:color w:val="0000FF"/>
          <w:kern w:val="0"/>
          <w:sz w:val="24"/>
          <w:szCs w:val="24"/>
        </w:rPr>
        <w:t>XX%</w:t>
      </w:r>
      <w:r>
        <w:rPr>
          <w:rFonts w:hint="eastAsia" w:ascii="Arial Narrow" w:hAnsi="Arial Narrow" w:eastAsia="仿宋_GB2312" w:cs="宋体"/>
          <w:color w:val="0000FF"/>
          <w:kern w:val="0"/>
          <w:sz w:val="24"/>
          <w:szCs w:val="24"/>
        </w:rPr>
        <w:t>，由在建工程转入固定资产。）</w:t>
      </w:r>
    </w:p>
    <w:p w14:paraId="13D33E21">
      <w:pPr>
        <w:spacing w:after="216" w:afterLines="90"/>
        <w:rPr>
          <w:rFonts w:ascii="Arial Narrow" w:hAnsi="Arial Narrow" w:eastAsia="仿宋_GB2312"/>
          <w:sz w:val="24"/>
          <w:szCs w:val="24"/>
        </w:rPr>
      </w:pPr>
      <w:r>
        <w:rPr>
          <w:rFonts w:ascii="Arial Narrow" w:hAnsi="Arial Narrow" w:eastAsia="仿宋_GB2312"/>
          <w:sz w:val="24"/>
          <w:szCs w:val="24"/>
        </w:rPr>
        <w:t>在建工程计提资产减值方法见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166158F4">
      <w:r>
        <w:t>##/SECTION:三、在建工程##</w:t>
      </w:r>
    </w:p>
    <w:p w14:paraId="67A12007">
      <w:r>
        <w:t>##SECTION:三、工程物资【不适用##</w:t>
      </w:r>
    </w:p>
    <w:p w14:paraId="2A0328B1">
      <w:pPr>
        <w:pStyle w:val="3"/>
      </w:pPr>
      <w:r>
        <w:t>工程物资</w:t>
      </w:r>
    </w:p>
    <w:p w14:paraId="563CEAB0">
      <w:pPr>
        <w:spacing w:after="216" w:afterLines="90"/>
        <w:rPr>
          <w:rFonts w:ascii="Arial Narrow" w:hAnsi="Arial Narrow" w:eastAsia="仿宋_GB2312"/>
          <w:sz w:val="24"/>
          <w:szCs w:val="24"/>
        </w:rPr>
      </w:pPr>
      <w:r>
        <w:rPr>
          <w:rFonts w:ascii="Arial Narrow" w:hAnsi="Arial Narrow" w:eastAsia="仿宋_GB2312"/>
          <w:sz w:val="24"/>
          <w:szCs w:val="24"/>
        </w:rPr>
        <w:t>本公司工程物资是指为在建工程准备的各种物资，包括工程用材料、尚未安装的设备以及为生产准备的工器具等。</w:t>
      </w:r>
    </w:p>
    <w:p w14:paraId="7A043A5A">
      <w:pPr>
        <w:spacing w:after="216" w:afterLines="90"/>
        <w:rPr>
          <w:rFonts w:ascii="Arial Narrow" w:hAnsi="Arial Narrow" w:eastAsia="仿宋_GB2312"/>
          <w:sz w:val="24"/>
          <w:szCs w:val="24"/>
        </w:rPr>
      </w:pPr>
      <w:r>
        <w:rPr>
          <w:rFonts w:ascii="Arial Narrow" w:hAnsi="Arial Narrow" w:eastAsia="仿宋_GB2312"/>
          <w:sz w:val="24"/>
          <w:szCs w:val="24"/>
        </w:rPr>
        <w:t>购入工程物资按成本计量，领用工程物资转入在建工程，工程完工后剩余的工程物资转作存货。</w:t>
      </w:r>
    </w:p>
    <w:p w14:paraId="0F3F756D">
      <w:pPr>
        <w:spacing w:after="216" w:afterLines="90"/>
        <w:rPr>
          <w:rFonts w:ascii="Arial Narrow" w:hAnsi="Arial Narrow" w:eastAsia="仿宋_GB2312"/>
          <w:sz w:val="24"/>
          <w:szCs w:val="24"/>
        </w:rPr>
      </w:pPr>
      <w:r>
        <w:rPr>
          <w:rFonts w:ascii="Arial Narrow" w:hAnsi="Arial Narrow" w:eastAsia="仿宋_GB2312"/>
          <w:sz w:val="24"/>
          <w:szCs w:val="24"/>
        </w:rPr>
        <w:t>工程物资计提资产减值方法见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10888B47">
      <w:pPr>
        <w:spacing w:after="216" w:afterLines="90"/>
        <w:rPr>
          <w:rFonts w:ascii="Arial Narrow" w:hAnsi="Arial Narrow" w:eastAsia="仿宋_GB2312"/>
          <w:sz w:val="24"/>
          <w:szCs w:val="24"/>
        </w:rPr>
      </w:pPr>
      <w:r>
        <w:rPr>
          <w:rFonts w:ascii="Arial Narrow" w:hAnsi="Arial Narrow" w:eastAsia="仿宋_GB2312"/>
          <w:sz w:val="24"/>
          <w:szCs w:val="24"/>
        </w:rPr>
        <w:t>资产负债表中，工程物资期末余额列示于</w:t>
      </w:r>
      <w:r>
        <w:rPr>
          <w:rFonts w:hint="eastAsia" w:ascii="Arial Narrow" w:hAnsi="Arial Narrow" w:eastAsia="仿宋_GB2312"/>
          <w:sz w:val="24"/>
          <w:szCs w:val="24"/>
        </w:rPr>
        <w:t>“</w:t>
      </w:r>
      <w:r>
        <w:rPr>
          <w:rFonts w:ascii="Arial Narrow" w:hAnsi="Arial Narrow" w:eastAsia="仿宋_GB2312"/>
          <w:sz w:val="24"/>
          <w:szCs w:val="24"/>
        </w:rPr>
        <w:t>在建工程</w:t>
      </w:r>
      <w:r>
        <w:rPr>
          <w:rFonts w:hint="eastAsia" w:ascii="Arial Narrow" w:hAnsi="Arial Narrow" w:eastAsia="仿宋_GB2312"/>
          <w:sz w:val="24"/>
          <w:szCs w:val="24"/>
        </w:rPr>
        <w:t>”</w:t>
      </w:r>
      <w:r>
        <w:rPr>
          <w:rFonts w:ascii="Arial Narrow" w:hAnsi="Arial Narrow" w:eastAsia="仿宋_GB2312"/>
          <w:sz w:val="24"/>
          <w:szCs w:val="24"/>
        </w:rPr>
        <w:t>项目。</w:t>
      </w:r>
    </w:p>
    <w:p w14:paraId="312FBE97">
      <w:r>
        <w:t>##/SECTION:三、工程物资【不适用##</w:t>
      </w:r>
    </w:p>
    <w:p w14:paraId="7FDD187A">
      <w:r>
        <w:t>##SECTION:三、借款费用##</w:t>
      </w:r>
    </w:p>
    <w:p w14:paraId="6153CA81">
      <w:pPr>
        <w:pStyle w:val="3"/>
      </w:pPr>
      <w:r>
        <w:t>借款费用</w:t>
      </w:r>
    </w:p>
    <w:p w14:paraId="3B24C937">
      <w:pPr>
        <w:pStyle w:val="5"/>
        <w:spacing w:before="120" w:after="216"/>
        <w:ind w:left="412"/>
      </w:pPr>
      <w:r>
        <w:t>借款费用资本化的确认原则</w:t>
      </w:r>
    </w:p>
    <w:p w14:paraId="0D48231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2377EB1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资产支出已经发生，资产支出包括为购建或者生产符合资本化条件的资产而以支付现金、转移非现金资产或者承担带息债务形式发生的支出；</w:t>
      </w:r>
    </w:p>
    <w:p w14:paraId="4A82F692">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借款费用已经发生；</w:t>
      </w:r>
    </w:p>
    <w:p w14:paraId="1D3A2CB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 xml:space="preserve"> 为使资产达到预定可使用或者可销售状态所必要的购建或者生产活动已经开始。</w:t>
      </w:r>
    </w:p>
    <w:p w14:paraId="5BD2FF23">
      <w:pPr>
        <w:pStyle w:val="5"/>
        <w:spacing w:before="120" w:after="216"/>
        <w:ind w:left="412"/>
      </w:pPr>
      <w:r>
        <w:t>借款费用资本化期间</w:t>
      </w:r>
    </w:p>
    <w:p w14:paraId="4892CF8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433185BA">
      <w:pPr>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符合资本化条件的资产在购建或者生产过程中发生非正常中断、且中断时间连续超过3个月的，暂停借款费用的资本化；正常中断期间的借款费用继续资本化。</w:t>
      </w:r>
    </w:p>
    <w:p w14:paraId="5DE4162C">
      <w:pPr>
        <w:pStyle w:val="5"/>
        <w:spacing w:before="120" w:after="216"/>
        <w:ind w:left="412"/>
      </w:pPr>
      <w:r>
        <w:t>借款费用资本化率以及资本化金额的计算方法</w:t>
      </w:r>
    </w:p>
    <w:p w14:paraId="12337B84">
      <w:pPr>
        <w:snapToGrid w:val="0"/>
        <w:spacing w:after="216" w:afterLines="90"/>
        <w:rPr>
          <w:rFonts w:ascii="Arial Narrow" w:hAnsi="Arial Narrow" w:eastAsia="仿宋_GB2312"/>
          <w:sz w:val="24"/>
          <w:szCs w:val="24"/>
        </w:rPr>
      </w:pPr>
      <w:r>
        <w:rPr>
          <w:rFonts w:ascii="Arial Narrow" w:hAnsi="Arial Narrow" w:eastAsia="仿宋_GB2312"/>
          <w:sz w:val="24"/>
          <w:szCs w:val="24"/>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5C162F26">
      <w:pPr>
        <w:snapToGrid w:val="0"/>
        <w:spacing w:after="216" w:afterLines="90"/>
        <w:rPr>
          <w:rFonts w:ascii="Arial Narrow" w:hAnsi="Arial Narrow" w:eastAsia="仿宋_GB2312"/>
          <w:sz w:val="24"/>
          <w:szCs w:val="24"/>
        </w:rPr>
      </w:pPr>
      <w:r>
        <w:rPr>
          <w:rFonts w:ascii="Arial Narrow" w:hAnsi="Arial Narrow" w:eastAsia="仿宋_GB2312"/>
          <w:sz w:val="24"/>
          <w:szCs w:val="24"/>
        </w:rPr>
        <w:t>资本化期间内，外币专门借款的汇兑差额全部予以资本化；外币一般借款的汇兑差额计入当期损益。</w:t>
      </w:r>
    </w:p>
    <w:p w14:paraId="43F0BC0B">
      <w:r>
        <w:t>##/SECTION:三、借款费用##</w:t>
      </w:r>
    </w:p>
    <w:p w14:paraId="5F32981B">
      <w:r>
        <w:t>##SECTION:三、生物资产【不适用##</w:t>
      </w:r>
    </w:p>
    <w:p w14:paraId="5A1BA77C">
      <w:pPr>
        <w:pStyle w:val="3"/>
      </w:pPr>
      <w:r>
        <w:t>生物资产</w:t>
      </w:r>
    </w:p>
    <w:p w14:paraId="71F5225A">
      <w:pPr>
        <w:pStyle w:val="5"/>
        <w:spacing w:before="120" w:after="216"/>
        <w:ind w:left="412"/>
      </w:pPr>
      <w:r>
        <w:t>生物资产的确定标准</w:t>
      </w:r>
    </w:p>
    <w:p w14:paraId="6433BC85">
      <w:pPr>
        <w:adjustRightInd w:val="0"/>
        <w:snapToGrid w:val="0"/>
        <w:spacing w:after="216" w:afterLines="90"/>
        <w:rPr>
          <w:rFonts w:ascii="Arial Narrow" w:hAnsi="Arial Narrow" w:eastAsia="仿宋_GB2312" w:cs="宋体"/>
          <w:color w:val="222222"/>
          <w:kern w:val="0"/>
          <w:sz w:val="24"/>
          <w:szCs w:val="24"/>
        </w:rPr>
      </w:pPr>
      <w:r>
        <w:rPr>
          <w:rFonts w:ascii="Arial Narrow" w:hAnsi="Arial Narrow" w:eastAsia="仿宋_GB2312" w:cs="宋体"/>
          <w:color w:val="222222"/>
          <w:kern w:val="0"/>
          <w:sz w:val="24"/>
          <w:szCs w:val="24"/>
        </w:rPr>
        <w:t>生物资产，是指有生命的动物和植物构成的资产。生物资产同时满足下列条件的，予以确认：</w:t>
      </w:r>
    </w:p>
    <w:p w14:paraId="2FD434D3">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①</w:t>
      </w:r>
      <w:r>
        <w:rPr>
          <w:rFonts w:ascii="Arial Narrow" w:hAnsi="Arial Narrow" w:eastAsia="仿宋_GB2312" w:cs="宋体"/>
          <w:color w:val="222222"/>
          <w:kern w:val="0"/>
          <w:sz w:val="24"/>
          <w:szCs w:val="24"/>
        </w:rPr>
        <w:t>企业因过去的交易或者事项而拥有或者控制该生物资产；</w:t>
      </w:r>
    </w:p>
    <w:p w14:paraId="7AFB5BD0">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②</w:t>
      </w:r>
      <w:r>
        <w:rPr>
          <w:rFonts w:ascii="Arial Narrow" w:hAnsi="Arial Narrow" w:eastAsia="仿宋_GB2312" w:cs="宋体"/>
          <w:color w:val="222222"/>
          <w:kern w:val="0"/>
          <w:sz w:val="24"/>
          <w:szCs w:val="24"/>
        </w:rPr>
        <w:t>与该生物资产有关的经济利益或服务潜能很可能流入企业；</w:t>
      </w:r>
    </w:p>
    <w:p w14:paraId="17FE409D">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color w:val="222222"/>
          <w:kern w:val="0"/>
          <w:sz w:val="24"/>
          <w:szCs w:val="24"/>
        </w:rPr>
        <w:t>③</w:t>
      </w:r>
      <w:r>
        <w:rPr>
          <w:rFonts w:ascii="Arial Narrow" w:hAnsi="Arial Narrow" w:eastAsia="仿宋_GB2312" w:cs="宋体"/>
          <w:color w:val="222222"/>
          <w:kern w:val="0"/>
          <w:sz w:val="24"/>
          <w:szCs w:val="24"/>
        </w:rPr>
        <w:t>该生物资产的成本能够可靠地计量。</w:t>
      </w:r>
    </w:p>
    <w:p w14:paraId="100178DE">
      <w:pPr>
        <w:pStyle w:val="5"/>
        <w:spacing w:before="120" w:after="216"/>
        <w:ind w:left="412"/>
      </w:pPr>
      <w:r>
        <w:t>生物资产的分类</w:t>
      </w:r>
    </w:p>
    <w:p w14:paraId="2386881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本公司生物资产包括</w:t>
      </w:r>
      <w:r>
        <w:rPr>
          <w:rFonts w:ascii="Arial Narrow" w:hAnsi="Arial Narrow" w:eastAsia="仿宋_GB2312"/>
          <w:color w:val="FF0000"/>
          <w:sz w:val="24"/>
          <w:szCs w:val="24"/>
        </w:rPr>
        <w:t>消耗性生物资产、生产性生物资产和公益性生物资产</w:t>
      </w:r>
      <w:r>
        <w:rPr>
          <w:rFonts w:ascii="Arial Narrow" w:hAnsi="Arial Narrow" w:eastAsia="仿宋_GB2312"/>
          <w:sz w:val="24"/>
          <w:szCs w:val="24"/>
        </w:rPr>
        <w:t>。</w:t>
      </w:r>
    </w:p>
    <w:p w14:paraId="7B205B22">
      <w:pPr>
        <w:pStyle w:val="6"/>
        <w:spacing w:before="120" w:after="216"/>
      </w:pPr>
      <w:r>
        <w:t>消耗性生物资产</w:t>
      </w:r>
    </w:p>
    <w:p w14:paraId="235513B3">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消耗性生物资产是指为出售而持有的、或在将来收获为农产品的生物资产，包括生长中的大田作物、蔬菜、用材林以及存栏待售的牲畜等。消耗性生物资产按照成本进行初始计量。自行栽培、营造、繁殖或养殖的消耗性生物资产的成本，为该资产在前发生的可直接归属于该资产的必要支出，包括符合资本化条件的借款费用。消耗性生物资产在后发生的管护、饲养费用等后续支出，计入当期损益。</w:t>
      </w:r>
    </w:p>
    <w:p w14:paraId="11E186AF">
      <w:pPr>
        <w:snapToGrid w:val="0"/>
        <w:spacing w:after="216" w:afterLines="90"/>
        <w:jc w:val="left"/>
        <w:rPr>
          <w:rFonts w:ascii="Arial Narrow" w:hAnsi="Arial Narrow" w:eastAsia="仿宋_GB2312" w:cs="宋体"/>
          <w:color w:val="222222"/>
          <w:kern w:val="0"/>
          <w:sz w:val="24"/>
          <w:szCs w:val="24"/>
        </w:rPr>
      </w:pPr>
      <w:r>
        <w:rPr>
          <w:rFonts w:ascii="Arial Narrow" w:hAnsi="Arial Narrow" w:eastAsia="仿宋_GB2312"/>
          <w:sz w:val="24"/>
          <w:szCs w:val="24"/>
        </w:rPr>
        <w:t>消耗性生物资产在收获或出售时，采用按账面价值结转成本。</w:t>
      </w:r>
    </w:p>
    <w:p w14:paraId="13F89416">
      <w:pPr>
        <w:pStyle w:val="6"/>
        <w:spacing w:before="120" w:after="216"/>
      </w:pPr>
      <w:r>
        <w:t>生产性生物资产</w:t>
      </w:r>
    </w:p>
    <w:p w14:paraId="4255BF6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生产性生物资产是指为产出农产品、提供劳务或出租等目的而持有的生物资产，包括</w:t>
      </w:r>
      <w:r>
        <w:rPr>
          <w:rFonts w:ascii="Arial Narrow" w:hAnsi="Arial Narrow" w:eastAsia="仿宋_GB2312"/>
          <w:color w:val="FF0000"/>
          <w:sz w:val="24"/>
          <w:szCs w:val="24"/>
        </w:rPr>
        <w:t>经济林、薪炭林、产畜和役畜等</w:t>
      </w:r>
      <w:r>
        <w:rPr>
          <w:rFonts w:ascii="Arial Narrow" w:hAnsi="Arial Narrow" w:eastAsia="仿宋_GB2312"/>
          <w:sz w:val="24"/>
          <w:szCs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6E9D6B3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生产性生物资产在郁闭或达到预定生产经营目的后发生的管护、饲养费用计入当期损益。</w:t>
      </w:r>
    </w:p>
    <w:p w14:paraId="28284800">
      <w:pPr>
        <w:keepNext/>
        <w:widowControl/>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生产性生物资产折旧采用直线法计算，按各类生物资产估计的使用年限扣除残值后，确定折旧率如下：</w:t>
      </w:r>
    </w:p>
    <w:tbl>
      <w:tblPr>
        <w:tblStyle w:val="31"/>
        <w:tblW w:w="5000" w:type="pct"/>
        <w:jc w:val="center"/>
        <w:tblLayout w:type="fixed"/>
        <w:tblCellMar>
          <w:top w:w="0" w:type="dxa"/>
          <w:left w:w="108" w:type="dxa"/>
          <w:bottom w:w="0" w:type="dxa"/>
          <w:right w:w="108" w:type="dxa"/>
        </w:tblCellMar>
      </w:tblPr>
      <w:tblGrid>
        <w:gridCol w:w="2151"/>
        <w:gridCol w:w="2155"/>
        <w:gridCol w:w="2151"/>
        <w:gridCol w:w="2155"/>
      </w:tblGrid>
      <w:tr w14:paraId="679D9BC5">
        <w:tblPrEx>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2C5EE212">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251" w:type="pct"/>
            <w:tcBorders>
              <w:top w:val="single" w:color="auto" w:sz="8" w:space="0"/>
              <w:bottom w:val="single" w:color="auto" w:sz="4" w:space="0"/>
            </w:tcBorders>
            <w:vAlign w:val="center"/>
          </w:tcPr>
          <w:p w14:paraId="4F139D9C">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49" w:type="pct"/>
            <w:tcBorders>
              <w:top w:val="single" w:color="auto" w:sz="8" w:space="0"/>
              <w:bottom w:val="single" w:color="auto" w:sz="4" w:space="0"/>
            </w:tcBorders>
            <w:vAlign w:val="center"/>
          </w:tcPr>
          <w:p w14:paraId="3E92580B">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51" w:type="pct"/>
            <w:tcBorders>
              <w:top w:val="single" w:color="auto" w:sz="8" w:space="0"/>
              <w:bottom w:val="single" w:color="auto" w:sz="4" w:space="0"/>
            </w:tcBorders>
            <w:vAlign w:val="center"/>
          </w:tcPr>
          <w:p w14:paraId="0F4866D4">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320C3915">
        <w:tblPrEx>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246DBCB8">
            <w:pPr>
              <w:rPr>
                <w:rFonts w:ascii="Arial Narrow" w:hAnsi="Arial Narrow" w:eastAsia="仿宋_GB2312"/>
              </w:rPr>
            </w:pPr>
            <w:r>
              <w:rPr>
                <w:rFonts w:ascii="Arial Narrow" w:hAnsi="Arial Narrow" w:eastAsia="仿宋_GB2312"/>
              </w:rPr>
              <w:t>种植业</w:t>
            </w:r>
          </w:p>
        </w:tc>
        <w:tc>
          <w:tcPr>
            <w:tcW w:w="1251" w:type="pct"/>
            <w:tcBorders>
              <w:top w:val="single" w:color="auto" w:sz="4" w:space="0"/>
            </w:tcBorders>
            <w:vAlign w:val="center"/>
          </w:tcPr>
          <w:p w14:paraId="20EDA4C1">
            <w:pPr>
              <w:jc w:val="right"/>
              <w:rPr>
                <w:rFonts w:ascii="Arial Narrow" w:hAnsi="Arial Narrow" w:eastAsia="仿宋_GB2312"/>
              </w:rPr>
            </w:pPr>
          </w:p>
        </w:tc>
        <w:tc>
          <w:tcPr>
            <w:tcW w:w="1249" w:type="pct"/>
            <w:tcBorders>
              <w:top w:val="single" w:color="auto" w:sz="4" w:space="0"/>
            </w:tcBorders>
            <w:vAlign w:val="center"/>
          </w:tcPr>
          <w:p w14:paraId="57D645A5">
            <w:pPr>
              <w:jc w:val="right"/>
              <w:rPr>
                <w:rFonts w:ascii="Arial Narrow" w:hAnsi="Arial Narrow" w:eastAsia="仿宋_GB2312"/>
              </w:rPr>
            </w:pPr>
          </w:p>
        </w:tc>
        <w:tc>
          <w:tcPr>
            <w:tcW w:w="1251" w:type="pct"/>
            <w:tcBorders>
              <w:top w:val="single" w:color="auto" w:sz="4" w:space="0"/>
            </w:tcBorders>
            <w:vAlign w:val="center"/>
          </w:tcPr>
          <w:p w14:paraId="523ABA5C">
            <w:pPr>
              <w:jc w:val="right"/>
              <w:rPr>
                <w:rFonts w:ascii="Arial Narrow" w:hAnsi="Arial Narrow" w:eastAsia="仿宋_GB2312"/>
              </w:rPr>
            </w:pPr>
          </w:p>
        </w:tc>
      </w:tr>
      <w:tr w14:paraId="4CAFCC43">
        <w:tblPrEx>
          <w:tblCellMar>
            <w:top w:w="0" w:type="dxa"/>
            <w:left w:w="108" w:type="dxa"/>
            <w:bottom w:w="0" w:type="dxa"/>
            <w:right w:w="108" w:type="dxa"/>
          </w:tblCellMar>
        </w:tblPrEx>
        <w:trPr>
          <w:cantSplit/>
          <w:trHeight w:val="340" w:hRule="atLeast"/>
          <w:jc w:val="center"/>
        </w:trPr>
        <w:tc>
          <w:tcPr>
            <w:tcW w:w="1249" w:type="pct"/>
            <w:vAlign w:val="center"/>
          </w:tcPr>
          <w:p w14:paraId="19F6B66B">
            <w:pPr>
              <w:rPr>
                <w:rFonts w:ascii="Arial Narrow" w:hAnsi="Arial Narrow" w:eastAsia="仿宋_GB2312"/>
              </w:rPr>
            </w:pPr>
            <w:r>
              <w:rPr>
                <w:rFonts w:hint="eastAsia" w:ascii="Arial Narrow" w:hAnsi="Arial Narrow" w:eastAsia="仿宋_GB2312"/>
              </w:rPr>
              <w:t>①</w:t>
            </w:r>
          </w:p>
        </w:tc>
        <w:tc>
          <w:tcPr>
            <w:tcW w:w="1251" w:type="pct"/>
            <w:vAlign w:val="center"/>
          </w:tcPr>
          <w:p w14:paraId="28C0EDE8">
            <w:pPr>
              <w:jc w:val="right"/>
              <w:rPr>
                <w:rFonts w:ascii="Arial Narrow" w:hAnsi="Arial Narrow" w:eastAsia="仿宋_GB2312"/>
              </w:rPr>
            </w:pPr>
          </w:p>
        </w:tc>
        <w:tc>
          <w:tcPr>
            <w:tcW w:w="1249" w:type="pct"/>
            <w:vAlign w:val="center"/>
          </w:tcPr>
          <w:p w14:paraId="0C739841">
            <w:pPr>
              <w:jc w:val="right"/>
              <w:rPr>
                <w:rFonts w:ascii="Arial Narrow" w:hAnsi="Arial Narrow" w:eastAsia="仿宋_GB2312"/>
              </w:rPr>
            </w:pPr>
          </w:p>
        </w:tc>
        <w:tc>
          <w:tcPr>
            <w:tcW w:w="1251" w:type="pct"/>
            <w:vAlign w:val="center"/>
          </w:tcPr>
          <w:p w14:paraId="49A4A737">
            <w:pPr>
              <w:jc w:val="right"/>
              <w:rPr>
                <w:rFonts w:ascii="Arial Narrow" w:hAnsi="Arial Narrow" w:eastAsia="仿宋_GB2312"/>
              </w:rPr>
            </w:pPr>
          </w:p>
        </w:tc>
      </w:tr>
      <w:tr w14:paraId="4E3677A1">
        <w:tblPrEx>
          <w:tblCellMar>
            <w:top w:w="0" w:type="dxa"/>
            <w:left w:w="108" w:type="dxa"/>
            <w:bottom w:w="0" w:type="dxa"/>
            <w:right w:w="108" w:type="dxa"/>
          </w:tblCellMar>
        </w:tblPrEx>
        <w:trPr>
          <w:cantSplit/>
          <w:trHeight w:val="340" w:hRule="atLeast"/>
          <w:jc w:val="center"/>
        </w:trPr>
        <w:tc>
          <w:tcPr>
            <w:tcW w:w="1249" w:type="pct"/>
            <w:vAlign w:val="center"/>
          </w:tcPr>
          <w:p w14:paraId="0F3BF3AB">
            <w:pPr>
              <w:rPr>
                <w:rFonts w:ascii="Arial Narrow" w:hAnsi="Arial Narrow" w:eastAsia="仿宋_GB2312"/>
              </w:rPr>
            </w:pPr>
            <w:r>
              <w:rPr>
                <w:rFonts w:ascii="Arial Narrow" w:hAnsi="Arial Narrow" w:eastAsia="仿宋_GB2312"/>
              </w:rPr>
              <w:t>……</w:t>
            </w:r>
          </w:p>
        </w:tc>
        <w:tc>
          <w:tcPr>
            <w:tcW w:w="1251" w:type="pct"/>
            <w:vAlign w:val="center"/>
          </w:tcPr>
          <w:p w14:paraId="09FFABFC">
            <w:pPr>
              <w:jc w:val="right"/>
              <w:rPr>
                <w:rFonts w:ascii="Arial Narrow" w:hAnsi="Arial Narrow" w:eastAsia="仿宋_GB2312"/>
              </w:rPr>
            </w:pPr>
          </w:p>
        </w:tc>
        <w:tc>
          <w:tcPr>
            <w:tcW w:w="1249" w:type="pct"/>
            <w:vAlign w:val="center"/>
          </w:tcPr>
          <w:p w14:paraId="30759340">
            <w:pPr>
              <w:jc w:val="right"/>
              <w:rPr>
                <w:rFonts w:ascii="Arial Narrow" w:hAnsi="Arial Narrow" w:eastAsia="仿宋_GB2312"/>
              </w:rPr>
            </w:pPr>
          </w:p>
        </w:tc>
        <w:tc>
          <w:tcPr>
            <w:tcW w:w="1251" w:type="pct"/>
            <w:vAlign w:val="center"/>
          </w:tcPr>
          <w:p w14:paraId="299EDAA3">
            <w:pPr>
              <w:jc w:val="right"/>
              <w:rPr>
                <w:rFonts w:ascii="Arial Narrow" w:hAnsi="Arial Narrow" w:eastAsia="仿宋_GB2312"/>
              </w:rPr>
            </w:pPr>
          </w:p>
        </w:tc>
      </w:tr>
      <w:tr w14:paraId="3C9D57BE">
        <w:tblPrEx>
          <w:tblCellMar>
            <w:top w:w="0" w:type="dxa"/>
            <w:left w:w="108" w:type="dxa"/>
            <w:bottom w:w="0" w:type="dxa"/>
            <w:right w:w="108" w:type="dxa"/>
          </w:tblCellMar>
        </w:tblPrEx>
        <w:trPr>
          <w:cantSplit/>
          <w:trHeight w:val="340" w:hRule="atLeast"/>
          <w:jc w:val="center"/>
        </w:trPr>
        <w:tc>
          <w:tcPr>
            <w:tcW w:w="1249" w:type="pct"/>
            <w:vAlign w:val="center"/>
          </w:tcPr>
          <w:p w14:paraId="1A984238">
            <w:pPr>
              <w:rPr>
                <w:rFonts w:ascii="Arial Narrow" w:hAnsi="Arial Narrow" w:eastAsia="仿宋_GB2312"/>
              </w:rPr>
            </w:pPr>
            <w:r>
              <w:rPr>
                <w:rFonts w:ascii="Arial Narrow" w:hAnsi="Arial Narrow" w:eastAsia="仿宋_GB2312"/>
              </w:rPr>
              <w:t>畜牧养殖业</w:t>
            </w:r>
          </w:p>
        </w:tc>
        <w:tc>
          <w:tcPr>
            <w:tcW w:w="1251" w:type="pct"/>
            <w:vAlign w:val="center"/>
          </w:tcPr>
          <w:p w14:paraId="5E3112F1">
            <w:pPr>
              <w:jc w:val="right"/>
              <w:rPr>
                <w:rFonts w:ascii="Arial Narrow" w:hAnsi="Arial Narrow" w:eastAsia="仿宋_GB2312"/>
              </w:rPr>
            </w:pPr>
          </w:p>
        </w:tc>
        <w:tc>
          <w:tcPr>
            <w:tcW w:w="1249" w:type="pct"/>
            <w:vAlign w:val="center"/>
          </w:tcPr>
          <w:p w14:paraId="1BB09506">
            <w:pPr>
              <w:jc w:val="right"/>
              <w:rPr>
                <w:rFonts w:ascii="Arial Narrow" w:hAnsi="Arial Narrow" w:eastAsia="仿宋_GB2312"/>
              </w:rPr>
            </w:pPr>
          </w:p>
        </w:tc>
        <w:tc>
          <w:tcPr>
            <w:tcW w:w="1251" w:type="pct"/>
            <w:vAlign w:val="center"/>
          </w:tcPr>
          <w:p w14:paraId="6051C91D">
            <w:pPr>
              <w:jc w:val="right"/>
              <w:rPr>
                <w:rFonts w:ascii="Arial Narrow" w:hAnsi="Arial Narrow" w:eastAsia="仿宋_GB2312"/>
              </w:rPr>
            </w:pPr>
          </w:p>
        </w:tc>
      </w:tr>
      <w:tr w14:paraId="0DAA0A5B">
        <w:tblPrEx>
          <w:tblCellMar>
            <w:top w:w="0" w:type="dxa"/>
            <w:left w:w="108" w:type="dxa"/>
            <w:bottom w:w="0" w:type="dxa"/>
            <w:right w:w="108" w:type="dxa"/>
          </w:tblCellMar>
        </w:tblPrEx>
        <w:trPr>
          <w:cantSplit/>
          <w:trHeight w:val="340" w:hRule="atLeast"/>
          <w:jc w:val="center"/>
        </w:trPr>
        <w:tc>
          <w:tcPr>
            <w:tcW w:w="1249" w:type="pct"/>
            <w:vAlign w:val="center"/>
          </w:tcPr>
          <w:p w14:paraId="7B3BF7AD">
            <w:pPr>
              <w:rPr>
                <w:rFonts w:ascii="Arial Narrow" w:hAnsi="Arial Narrow" w:eastAsia="仿宋_GB2312"/>
              </w:rPr>
            </w:pPr>
            <w:r>
              <w:rPr>
                <w:rFonts w:hint="eastAsia" w:ascii="Arial Narrow" w:hAnsi="Arial Narrow" w:eastAsia="仿宋_GB2312"/>
              </w:rPr>
              <w:t>①</w:t>
            </w:r>
          </w:p>
        </w:tc>
        <w:tc>
          <w:tcPr>
            <w:tcW w:w="1251" w:type="pct"/>
            <w:vAlign w:val="center"/>
          </w:tcPr>
          <w:p w14:paraId="46999804">
            <w:pPr>
              <w:jc w:val="right"/>
              <w:rPr>
                <w:rFonts w:ascii="Arial Narrow" w:hAnsi="Arial Narrow" w:eastAsia="仿宋_GB2312"/>
              </w:rPr>
            </w:pPr>
          </w:p>
        </w:tc>
        <w:tc>
          <w:tcPr>
            <w:tcW w:w="1249" w:type="pct"/>
            <w:vAlign w:val="center"/>
          </w:tcPr>
          <w:p w14:paraId="0D69A826">
            <w:pPr>
              <w:jc w:val="right"/>
              <w:rPr>
                <w:rFonts w:ascii="Arial Narrow" w:hAnsi="Arial Narrow" w:eastAsia="仿宋_GB2312"/>
              </w:rPr>
            </w:pPr>
          </w:p>
        </w:tc>
        <w:tc>
          <w:tcPr>
            <w:tcW w:w="1251" w:type="pct"/>
            <w:vAlign w:val="center"/>
          </w:tcPr>
          <w:p w14:paraId="2964735A">
            <w:pPr>
              <w:jc w:val="right"/>
              <w:rPr>
                <w:rFonts w:ascii="Arial Narrow" w:hAnsi="Arial Narrow" w:eastAsia="仿宋_GB2312"/>
              </w:rPr>
            </w:pPr>
          </w:p>
        </w:tc>
      </w:tr>
      <w:tr w14:paraId="676500DC">
        <w:tblPrEx>
          <w:tblCellMar>
            <w:top w:w="0" w:type="dxa"/>
            <w:left w:w="108" w:type="dxa"/>
            <w:bottom w:w="0" w:type="dxa"/>
            <w:right w:w="108" w:type="dxa"/>
          </w:tblCellMar>
        </w:tblPrEx>
        <w:trPr>
          <w:cantSplit/>
          <w:trHeight w:val="340" w:hRule="atLeast"/>
          <w:jc w:val="center"/>
        </w:trPr>
        <w:tc>
          <w:tcPr>
            <w:tcW w:w="1249" w:type="pct"/>
            <w:vAlign w:val="center"/>
          </w:tcPr>
          <w:p w14:paraId="4F5C038C">
            <w:pPr>
              <w:rPr>
                <w:rFonts w:ascii="Arial Narrow" w:hAnsi="Arial Narrow" w:eastAsia="仿宋_GB2312"/>
              </w:rPr>
            </w:pPr>
            <w:r>
              <w:rPr>
                <w:rFonts w:ascii="Arial Narrow" w:hAnsi="Arial Narrow" w:eastAsia="仿宋_GB2312"/>
              </w:rPr>
              <w:t>……</w:t>
            </w:r>
          </w:p>
        </w:tc>
        <w:tc>
          <w:tcPr>
            <w:tcW w:w="1251" w:type="pct"/>
            <w:vAlign w:val="center"/>
          </w:tcPr>
          <w:p w14:paraId="1800FE6F">
            <w:pPr>
              <w:jc w:val="right"/>
              <w:rPr>
                <w:rFonts w:ascii="Arial Narrow" w:hAnsi="Arial Narrow" w:eastAsia="仿宋_GB2312"/>
              </w:rPr>
            </w:pPr>
          </w:p>
        </w:tc>
        <w:tc>
          <w:tcPr>
            <w:tcW w:w="1249" w:type="pct"/>
            <w:vAlign w:val="center"/>
          </w:tcPr>
          <w:p w14:paraId="792DA35D">
            <w:pPr>
              <w:jc w:val="right"/>
              <w:rPr>
                <w:rFonts w:ascii="Arial Narrow" w:hAnsi="Arial Narrow" w:eastAsia="仿宋_GB2312"/>
              </w:rPr>
            </w:pPr>
          </w:p>
        </w:tc>
        <w:tc>
          <w:tcPr>
            <w:tcW w:w="1251" w:type="pct"/>
            <w:vAlign w:val="center"/>
          </w:tcPr>
          <w:p w14:paraId="66E12C15">
            <w:pPr>
              <w:jc w:val="right"/>
              <w:rPr>
                <w:rFonts w:ascii="Arial Narrow" w:hAnsi="Arial Narrow" w:eastAsia="仿宋_GB2312"/>
              </w:rPr>
            </w:pPr>
          </w:p>
        </w:tc>
      </w:tr>
      <w:tr w14:paraId="7ED7B45C">
        <w:tblPrEx>
          <w:tblCellMar>
            <w:top w:w="0" w:type="dxa"/>
            <w:left w:w="108" w:type="dxa"/>
            <w:bottom w:w="0" w:type="dxa"/>
            <w:right w:w="108" w:type="dxa"/>
          </w:tblCellMar>
        </w:tblPrEx>
        <w:trPr>
          <w:cantSplit/>
          <w:trHeight w:val="340" w:hRule="atLeast"/>
          <w:jc w:val="center"/>
        </w:trPr>
        <w:tc>
          <w:tcPr>
            <w:tcW w:w="1249" w:type="pct"/>
            <w:vAlign w:val="center"/>
          </w:tcPr>
          <w:p w14:paraId="28DEF2F5">
            <w:pPr>
              <w:rPr>
                <w:rFonts w:ascii="Arial Narrow" w:hAnsi="Arial Narrow" w:eastAsia="仿宋_GB2312"/>
              </w:rPr>
            </w:pPr>
            <w:r>
              <w:rPr>
                <w:rFonts w:ascii="Arial Narrow" w:hAnsi="Arial Narrow" w:eastAsia="仿宋_GB2312"/>
              </w:rPr>
              <w:t>林业</w:t>
            </w:r>
          </w:p>
        </w:tc>
        <w:tc>
          <w:tcPr>
            <w:tcW w:w="1251" w:type="pct"/>
            <w:vAlign w:val="center"/>
          </w:tcPr>
          <w:p w14:paraId="0C1B5E39">
            <w:pPr>
              <w:jc w:val="right"/>
              <w:rPr>
                <w:rFonts w:ascii="Arial Narrow" w:hAnsi="Arial Narrow" w:eastAsia="仿宋_GB2312"/>
              </w:rPr>
            </w:pPr>
          </w:p>
        </w:tc>
        <w:tc>
          <w:tcPr>
            <w:tcW w:w="1249" w:type="pct"/>
            <w:vAlign w:val="center"/>
          </w:tcPr>
          <w:p w14:paraId="10FA738C">
            <w:pPr>
              <w:jc w:val="right"/>
              <w:rPr>
                <w:rFonts w:ascii="Arial Narrow" w:hAnsi="Arial Narrow" w:eastAsia="仿宋_GB2312"/>
              </w:rPr>
            </w:pPr>
          </w:p>
        </w:tc>
        <w:tc>
          <w:tcPr>
            <w:tcW w:w="1251" w:type="pct"/>
            <w:vAlign w:val="center"/>
          </w:tcPr>
          <w:p w14:paraId="732F763B">
            <w:pPr>
              <w:jc w:val="right"/>
              <w:rPr>
                <w:rFonts w:ascii="Arial Narrow" w:hAnsi="Arial Narrow" w:eastAsia="仿宋_GB2312"/>
              </w:rPr>
            </w:pPr>
          </w:p>
        </w:tc>
      </w:tr>
      <w:tr w14:paraId="4E005E70">
        <w:tblPrEx>
          <w:tblCellMar>
            <w:top w:w="0" w:type="dxa"/>
            <w:left w:w="108" w:type="dxa"/>
            <w:bottom w:w="0" w:type="dxa"/>
            <w:right w:w="108" w:type="dxa"/>
          </w:tblCellMar>
        </w:tblPrEx>
        <w:trPr>
          <w:cantSplit/>
          <w:trHeight w:val="340" w:hRule="atLeast"/>
          <w:jc w:val="center"/>
        </w:trPr>
        <w:tc>
          <w:tcPr>
            <w:tcW w:w="1249" w:type="pct"/>
            <w:vAlign w:val="center"/>
          </w:tcPr>
          <w:p w14:paraId="342F223C">
            <w:pPr>
              <w:rPr>
                <w:rFonts w:ascii="Arial Narrow" w:hAnsi="Arial Narrow" w:eastAsia="仿宋_GB2312"/>
              </w:rPr>
            </w:pPr>
            <w:r>
              <w:rPr>
                <w:rFonts w:hint="eastAsia" w:ascii="Arial Narrow" w:hAnsi="Arial Narrow" w:eastAsia="仿宋_GB2312"/>
              </w:rPr>
              <w:t>①</w:t>
            </w:r>
          </w:p>
        </w:tc>
        <w:tc>
          <w:tcPr>
            <w:tcW w:w="1251" w:type="pct"/>
            <w:vAlign w:val="center"/>
          </w:tcPr>
          <w:p w14:paraId="0F413888">
            <w:pPr>
              <w:jc w:val="right"/>
              <w:rPr>
                <w:rFonts w:ascii="Arial Narrow" w:hAnsi="Arial Narrow" w:eastAsia="仿宋_GB2312"/>
              </w:rPr>
            </w:pPr>
          </w:p>
        </w:tc>
        <w:tc>
          <w:tcPr>
            <w:tcW w:w="1249" w:type="pct"/>
            <w:vAlign w:val="center"/>
          </w:tcPr>
          <w:p w14:paraId="54227FFD">
            <w:pPr>
              <w:jc w:val="right"/>
              <w:rPr>
                <w:rFonts w:ascii="Arial Narrow" w:hAnsi="Arial Narrow" w:eastAsia="仿宋_GB2312"/>
              </w:rPr>
            </w:pPr>
          </w:p>
        </w:tc>
        <w:tc>
          <w:tcPr>
            <w:tcW w:w="1251" w:type="pct"/>
            <w:vAlign w:val="center"/>
          </w:tcPr>
          <w:p w14:paraId="4A94EACC">
            <w:pPr>
              <w:jc w:val="right"/>
              <w:rPr>
                <w:rFonts w:ascii="Arial Narrow" w:hAnsi="Arial Narrow" w:eastAsia="仿宋_GB2312"/>
              </w:rPr>
            </w:pPr>
          </w:p>
        </w:tc>
      </w:tr>
      <w:tr w14:paraId="2487041D">
        <w:tblPrEx>
          <w:tblCellMar>
            <w:top w:w="0" w:type="dxa"/>
            <w:left w:w="108" w:type="dxa"/>
            <w:bottom w:w="0" w:type="dxa"/>
            <w:right w:w="108" w:type="dxa"/>
          </w:tblCellMar>
        </w:tblPrEx>
        <w:trPr>
          <w:cantSplit/>
          <w:trHeight w:val="340" w:hRule="atLeast"/>
          <w:jc w:val="center"/>
        </w:trPr>
        <w:tc>
          <w:tcPr>
            <w:tcW w:w="1249" w:type="pct"/>
            <w:vAlign w:val="center"/>
          </w:tcPr>
          <w:p w14:paraId="7F33CFB7">
            <w:pPr>
              <w:rPr>
                <w:rFonts w:ascii="Arial Narrow" w:hAnsi="Arial Narrow" w:eastAsia="仿宋_GB2312"/>
              </w:rPr>
            </w:pPr>
            <w:r>
              <w:rPr>
                <w:rFonts w:ascii="Arial Narrow" w:hAnsi="Arial Narrow" w:eastAsia="仿宋_GB2312"/>
              </w:rPr>
              <w:t>……</w:t>
            </w:r>
          </w:p>
        </w:tc>
        <w:tc>
          <w:tcPr>
            <w:tcW w:w="1251" w:type="pct"/>
            <w:vAlign w:val="center"/>
          </w:tcPr>
          <w:p w14:paraId="01B4A84E">
            <w:pPr>
              <w:jc w:val="right"/>
              <w:rPr>
                <w:rFonts w:ascii="Arial Narrow" w:hAnsi="Arial Narrow" w:eastAsia="仿宋_GB2312"/>
              </w:rPr>
            </w:pPr>
          </w:p>
        </w:tc>
        <w:tc>
          <w:tcPr>
            <w:tcW w:w="1249" w:type="pct"/>
            <w:vAlign w:val="center"/>
          </w:tcPr>
          <w:p w14:paraId="0AA95F87">
            <w:pPr>
              <w:jc w:val="right"/>
              <w:rPr>
                <w:rFonts w:ascii="Arial Narrow" w:hAnsi="Arial Narrow" w:eastAsia="仿宋_GB2312"/>
              </w:rPr>
            </w:pPr>
          </w:p>
        </w:tc>
        <w:tc>
          <w:tcPr>
            <w:tcW w:w="1251" w:type="pct"/>
            <w:vAlign w:val="center"/>
          </w:tcPr>
          <w:p w14:paraId="1EC27173">
            <w:pPr>
              <w:jc w:val="right"/>
              <w:rPr>
                <w:rFonts w:ascii="Arial Narrow" w:hAnsi="Arial Narrow" w:eastAsia="仿宋_GB2312"/>
              </w:rPr>
            </w:pPr>
          </w:p>
        </w:tc>
      </w:tr>
      <w:tr w14:paraId="659D31DC">
        <w:tblPrEx>
          <w:tblCellMar>
            <w:top w:w="0" w:type="dxa"/>
            <w:left w:w="108" w:type="dxa"/>
            <w:bottom w:w="0" w:type="dxa"/>
            <w:right w:w="108" w:type="dxa"/>
          </w:tblCellMar>
        </w:tblPrEx>
        <w:trPr>
          <w:cantSplit/>
          <w:trHeight w:val="340" w:hRule="atLeast"/>
          <w:jc w:val="center"/>
        </w:trPr>
        <w:tc>
          <w:tcPr>
            <w:tcW w:w="1249" w:type="pct"/>
            <w:vAlign w:val="center"/>
          </w:tcPr>
          <w:p w14:paraId="6AB591BB">
            <w:pPr>
              <w:rPr>
                <w:rFonts w:ascii="Arial Narrow" w:hAnsi="Arial Narrow" w:eastAsia="仿宋_GB2312"/>
              </w:rPr>
            </w:pPr>
            <w:r>
              <w:rPr>
                <w:rFonts w:ascii="Arial Narrow" w:hAnsi="Arial Narrow" w:eastAsia="仿宋_GB2312"/>
              </w:rPr>
              <w:t>水产业</w:t>
            </w:r>
          </w:p>
        </w:tc>
        <w:tc>
          <w:tcPr>
            <w:tcW w:w="1251" w:type="pct"/>
            <w:vAlign w:val="center"/>
          </w:tcPr>
          <w:p w14:paraId="52A4962D">
            <w:pPr>
              <w:jc w:val="right"/>
              <w:rPr>
                <w:rFonts w:ascii="Arial Narrow" w:hAnsi="Arial Narrow" w:eastAsia="仿宋_GB2312"/>
              </w:rPr>
            </w:pPr>
          </w:p>
        </w:tc>
        <w:tc>
          <w:tcPr>
            <w:tcW w:w="1249" w:type="pct"/>
            <w:vAlign w:val="center"/>
          </w:tcPr>
          <w:p w14:paraId="0F221969">
            <w:pPr>
              <w:jc w:val="right"/>
              <w:rPr>
                <w:rFonts w:ascii="Arial Narrow" w:hAnsi="Arial Narrow" w:eastAsia="仿宋_GB2312"/>
              </w:rPr>
            </w:pPr>
          </w:p>
        </w:tc>
        <w:tc>
          <w:tcPr>
            <w:tcW w:w="1251" w:type="pct"/>
            <w:vAlign w:val="center"/>
          </w:tcPr>
          <w:p w14:paraId="2A359B8D">
            <w:pPr>
              <w:jc w:val="right"/>
              <w:rPr>
                <w:rFonts w:ascii="Arial Narrow" w:hAnsi="Arial Narrow" w:eastAsia="仿宋_GB2312"/>
              </w:rPr>
            </w:pPr>
          </w:p>
        </w:tc>
      </w:tr>
      <w:tr w14:paraId="0036DB0A">
        <w:tblPrEx>
          <w:tblCellMar>
            <w:top w:w="0" w:type="dxa"/>
            <w:left w:w="108" w:type="dxa"/>
            <w:bottom w:w="0" w:type="dxa"/>
            <w:right w:w="108" w:type="dxa"/>
          </w:tblCellMar>
        </w:tblPrEx>
        <w:trPr>
          <w:cantSplit/>
          <w:trHeight w:val="340" w:hRule="atLeast"/>
          <w:jc w:val="center"/>
        </w:trPr>
        <w:tc>
          <w:tcPr>
            <w:tcW w:w="1249" w:type="pct"/>
            <w:vAlign w:val="center"/>
          </w:tcPr>
          <w:p w14:paraId="5A8EA341">
            <w:pPr>
              <w:rPr>
                <w:rFonts w:ascii="Arial Narrow" w:hAnsi="Arial Narrow" w:eastAsia="仿宋_GB2312"/>
              </w:rPr>
            </w:pPr>
            <w:r>
              <w:rPr>
                <w:rFonts w:hint="eastAsia" w:ascii="Arial Narrow" w:hAnsi="Arial Narrow" w:eastAsia="仿宋_GB2312"/>
              </w:rPr>
              <w:t>①</w:t>
            </w:r>
          </w:p>
        </w:tc>
        <w:tc>
          <w:tcPr>
            <w:tcW w:w="1251" w:type="pct"/>
            <w:vAlign w:val="center"/>
          </w:tcPr>
          <w:p w14:paraId="2D19E8C1">
            <w:pPr>
              <w:jc w:val="right"/>
              <w:rPr>
                <w:rFonts w:ascii="Arial Narrow" w:hAnsi="Arial Narrow" w:eastAsia="仿宋_GB2312"/>
              </w:rPr>
            </w:pPr>
          </w:p>
        </w:tc>
        <w:tc>
          <w:tcPr>
            <w:tcW w:w="1249" w:type="pct"/>
            <w:vAlign w:val="center"/>
          </w:tcPr>
          <w:p w14:paraId="5602FC6B">
            <w:pPr>
              <w:jc w:val="right"/>
              <w:rPr>
                <w:rFonts w:ascii="Arial Narrow" w:hAnsi="Arial Narrow" w:eastAsia="仿宋_GB2312"/>
              </w:rPr>
            </w:pPr>
          </w:p>
        </w:tc>
        <w:tc>
          <w:tcPr>
            <w:tcW w:w="1251" w:type="pct"/>
            <w:vAlign w:val="center"/>
          </w:tcPr>
          <w:p w14:paraId="4B9A7993">
            <w:pPr>
              <w:jc w:val="right"/>
              <w:rPr>
                <w:rFonts w:ascii="Arial Narrow" w:hAnsi="Arial Narrow" w:eastAsia="仿宋_GB2312"/>
              </w:rPr>
            </w:pPr>
          </w:p>
        </w:tc>
      </w:tr>
      <w:tr w14:paraId="7FF9F97E">
        <w:tblPrEx>
          <w:tblCellMar>
            <w:top w:w="0" w:type="dxa"/>
            <w:left w:w="108" w:type="dxa"/>
            <w:bottom w:w="0" w:type="dxa"/>
            <w:right w:w="108" w:type="dxa"/>
          </w:tblCellMar>
        </w:tblPrEx>
        <w:trPr>
          <w:cantSplit/>
          <w:trHeight w:val="340" w:hRule="atLeast"/>
          <w:jc w:val="center"/>
        </w:trPr>
        <w:tc>
          <w:tcPr>
            <w:tcW w:w="1249" w:type="pct"/>
            <w:tcBorders>
              <w:bottom w:val="single" w:color="auto" w:sz="8" w:space="0"/>
            </w:tcBorders>
            <w:vAlign w:val="center"/>
          </w:tcPr>
          <w:p w14:paraId="537DD1EB">
            <w:pPr>
              <w:rPr>
                <w:rFonts w:ascii="Arial Narrow" w:hAnsi="Arial Narrow" w:eastAsia="仿宋_GB2312"/>
              </w:rPr>
            </w:pPr>
            <w:r>
              <w:rPr>
                <w:rFonts w:ascii="Arial Narrow" w:hAnsi="Arial Narrow" w:eastAsia="仿宋_GB2312"/>
              </w:rPr>
              <w:t>……</w:t>
            </w:r>
          </w:p>
        </w:tc>
        <w:tc>
          <w:tcPr>
            <w:tcW w:w="1251" w:type="pct"/>
            <w:tcBorders>
              <w:bottom w:val="single" w:color="auto" w:sz="8" w:space="0"/>
            </w:tcBorders>
            <w:vAlign w:val="center"/>
          </w:tcPr>
          <w:p w14:paraId="1CEB028F">
            <w:pPr>
              <w:jc w:val="right"/>
              <w:rPr>
                <w:rFonts w:ascii="Arial Narrow" w:hAnsi="Arial Narrow" w:eastAsia="仿宋_GB2312"/>
              </w:rPr>
            </w:pPr>
          </w:p>
        </w:tc>
        <w:tc>
          <w:tcPr>
            <w:tcW w:w="1249" w:type="pct"/>
            <w:tcBorders>
              <w:bottom w:val="single" w:color="auto" w:sz="8" w:space="0"/>
            </w:tcBorders>
            <w:vAlign w:val="center"/>
          </w:tcPr>
          <w:p w14:paraId="7ECDF62C">
            <w:pPr>
              <w:jc w:val="right"/>
              <w:rPr>
                <w:rFonts w:ascii="Arial Narrow" w:hAnsi="Arial Narrow" w:eastAsia="仿宋_GB2312"/>
              </w:rPr>
            </w:pPr>
          </w:p>
        </w:tc>
        <w:tc>
          <w:tcPr>
            <w:tcW w:w="1251" w:type="pct"/>
            <w:tcBorders>
              <w:bottom w:val="single" w:color="auto" w:sz="8" w:space="0"/>
            </w:tcBorders>
            <w:vAlign w:val="center"/>
          </w:tcPr>
          <w:p w14:paraId="3E69E81A">
            <w:pPr>
              <w:jc w:val="right"/>
              <w:rPr>
                <w:rFonts w:ascii="Arial Narrow" w:hAnsi="Arial Narrow" w:eastAsia="仿宋_GB2312"/>
              </w:rPr>
            </w:pPr>
          </w:p>
        </w:tc>
      </w:tr>
    </w:tbl>
    <w:p w14:paraId="33E564FD">
      <w:pPr>
        <w:snapToGrid w:val="0"/>
        <w:spacing w:before="120" w:beforeLines="50" w:after="216" w:afterLines="90"/>
        <w:jc w:val="left"/>
        <w:rPr>
          <w:rFonts w:ascii="Arial Narrow" w:hAnsi="Arial Narrow" w:eastAsia="仿宋_GB2312"/>
          <w:sz w:val="24"/>
          <w:szCs w:val="24"/>
        </w:rPr>
      </w:pPr>
      <w:r>
        <w:rPr>
          <w:rFonts w:ascii="Arial Narrow" w:hAnsi="Arial Narrow" w:eastAsia="仿宋_GB2312"/>
          <w:sz w:val="24"/>
          <w:szCs w:val="24"/>
        </w:rPr>
        <w:t>本公司至少于年度终了对生产性生物资产的使用寿命、预计净残值和折旧方法进行复核，如发生改变则作为会计估计变更处理。</w:t>
      </w:r>
    </w:p>
    <w:p w14:paraId="02600E76">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生产性生物资产出售、盘亏、死亡或毁损的处置收入扣除其账面价值和相关税费后的差额计入当期损益。</w:t>
      </w:r>
    </w:p>
    <w:p w14:paraId="3A178275">
      <w:pPr>
        <w:pStyle w:val="6"/>
        <w:spacing w:before="120" w:after="216"/>
      </w:pPr>
      <w:r>
        <w:t>公益性生物资产</w:t>
      </w:r>
    </w:p>
    <w:p w14:paraId="32F4A82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公益性生物资产是指以防护、环境保护为主要目的的生物资产，包括</w:t>
      </w:r>
      <w:r>
        <w:rPr>
          <w:rFonts w:ascii="Arial Narrow" w:hAnsi="Arial Narrow" w:eastAsia="仿宋_GB2312"/>
          <w:color w:val="FF0000"/>
          <w:sz w:val="24"/>
          <w:szCs w:val="24"/>
        </w:rPr>
        <w:t>防风固沙林、水土保持林和水源涵养林等</w:t>
      </w:r>
      <w:r>
        <w:rPr>
          <w:rFonts w:ascii="Arial Narrow" w:hAnsi="Arial Narrow" w:eastAsia="仿宋_GB2312"/>
          <w:sz w:val="24"/>
          <w:szCs w:val="24"/>
        </w:rPr>
        <w:t>。公益性生物资产按照成本进行初始计量。自行营造的公益性生物资产的成本，为该资产在郁闭前发生的可直接归属于该资产的必要支出，包括符合资本化条件的借款费用。</w:t>
      </w:r>
    </w:p>
    <w:p w14:paraId="6EE4F035">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公益性生物资产在郁闭后发生的管护、饲养费用等后续支出，计入当期损益。</w:t>
      </w:r>
    </w:p>
    <w:p w14:paraId="5FE018FD">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公益性生物资产按成本进行后续计量。公益性生物资产不计提资产减值准备。</w:t>
      </w:r>
    </w:p>
    <w:p w14:paraId="332B85F1">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公益性生物资产出售、盘亏、死亡或毁损的处置收入扣除其账面价值和相关税费后的差额计入当期损益。</w:t>
      </w:r>
    </w:p>
    <w:p w14:paraId="27BE34D6">
      <w:pPr>
        <w:pStyle w:val="5"/>
        <w:spacing w:before="120" w:after="216"/>
        <w:ind w:left="412"/>
      </w:pPr>
      <w:r>
        <w:t>生物资产减值的处理</w:t>
      </w:r>
    </w:p>
    <w:p w14:paraId="46FDB7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0E7F41EE">
      <w:pPr>
        <w:spacing w:after="216" w:afterLines="90"/>
        <w:rPr>
          <w:rFonts w:ascii="Arial Narrow" w:hAnsi="Arial Narrow" w:eastAsia="仿宋_GB2312"/>
          <w:sz w:val="24"/>
          <w:szCs w:val="24"/>
        </w:rPr>
      </w:pPr>
      <w:r>
        <w:rPr>
          <w:rFonts w:ascii="Arial Narrow" w:hAnsi="Arial Narrow" w:eastAsia="仿宋_GB2312"/>
          <w:sz w:val="24"/>
          <w:szCs w:val="24"/>
        </w:rPr>
        <w:t>生产性生物资产计提资产减值方法见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431100A2">
      <w:pPr>
        <w:spacing w:after="216" w:afterLines="90"/>
        <w:rPr>
          <w:rFonts w:ascii="Arial Narrow" w:hAnsi="Arial Narrow" w:eastAsia="仿宋_GB2312"/>
          <w:sz w:val="24"/>
          <w:szCs w:val="24"/>
        </w:rPr>
      </w:pPr>
      <w:r>
        <w:rPr>
          <w:rFonts w:ascii="Arial Narrow" w:hAnsi="Arial Narrow" w:eastAsia="仿宋_GB2312"/>
          <w:sz w:val="24"/>
          <w:szCs w:val="24"/>
        </w:rPr>
        <w:t>公益性生物资产不计提减值准备。</w:t>
      </w:r>
    </w:p>
    <w:p w14:paraId="7E52110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采用公允价值计量生物资产的，应披露采用公允价值的依据。</w:t>
      </w:r>
      <w:r>
        <w:rPr>
          <w:rFonts w:ascii="Arial Narrow" w:hAnsi="Arial Narrow" w:eastAsia="仿宋_GB2312"/>
          <w:color w:val="0000FF"/>
          <w:sz w:val="24"/>
          <w:szCs w:val="24"/>
        </w:rPr>
        <w:t>）</w:t>
      </w:r>
    </w:p>
    <w:p w14:paraId="2531A4D8">
      <w:r>
        <w:t>##/SECTION:三、生物资产【不适用##</w:t>
      </w:r>
    </w:p>
    <w:p w14:paraId="02068A19">
      <w:r>
        <w:t>##SECTION:三、无形资产##</w:t>
      </w:r>
    </w:p>
    <w:p w14:paraId="2D643301">
      <w:pPr>
        <w:pStyle w:val="3"/>
      </w:pPr>
      <w:bookmarkStart w:id="8" w:name="_Ref79777232"/>
      <w:r>
        <w:t>无形资产</w:t>
      </w:r>
      <w:bookmarkEnd w:id="8"/>
    </w:p>
    <w:p w14:paraId="780571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本公司无形资产包括等。</w:t>
      </w:r>
    </w:p>
    <w:p w14:paraId="03EA8C8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581ECBF9">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使用寿命有限的无形资产摊销方法如下：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2"/>
        <w:gridCol w:w="1722"/>
        <w:gridCol w:w="1722"/>
        <w:gridCol w:w="1723"/>
        <w:gridCol w:w="1723"/>
      </w:tblGrid>
      <w:tr w14:paraId="799A20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00" w:type="pct"/>
            <w:tcBorders>
              <w:top w:val="single" w:color="auto" w:sz="8" w:space="0"/>
              <w:bottom w:val="single" w:color="auto" w:sz="4" w:space="0"/>
            </w:tcBorders>
            <w:shd w:val="clear" w:color="auto" w:fill="auto"/>
            <w:vAlign w:val="center"/>
          </w:tcPr>
          <w:p w14:paraId="3083E5A0">
            <w:pPr>
              <w:pStyle w:val="75"/>
              <w:spacing w:afterLines="0" w:line="240" w:lineRule="auto"/>
              <w:ind w:firstLine="0" w:firstLineChars="0"/>
              <w:jc w:val="left"/>
              <w:rPr>
                <w:rFonts w:ascii="Arial Narrow" w:hAnsi="Arial Narrow" w:eastAsia="仿宋_GB2312"/>
                <w:b/>
                <w:szCs w:val="24"/>
              </w:rPr>
            </w:pPr>
            <w:r>
              <w:rPr>
                <w:rFonts w:ascii="Arial Narrow" w:hAnsi="Arial Narrow" w:eastAsia="仿宋_GB2312"/>
                <w:b/>
                <w:szCs w:val="24"/>
              </w:rPr>
              <w:t>类</w:t>
            </w:r>
            <w:r>
              <w:rPr>
                <w:rFonts w:hint="eastAsia" w:ascii="Arial Narrow" w:hAnsi="Arial Narrow" w:eastAsia="仿宋_GB2312"/>
                <w:b/>
                <w:szCs w:val="24"/>
              </w:rPr>
              <w:t xml:space="preserve"> </w:t>
            </w:r>
            <w:r>
              <w:rPr>
                <w:rFonts w:ascii="Arial Narrow" w:hAnsi="Arial Narrow" w:eastAsia="仿宋_GB2312"/>
                <w:b/>
                <w:szCs w:val="24"/>
              </w:rPr>
              <w:t xml:space="preserve"> 别</w:t>
            </w:r>
          </w:p>
        </w:tc>
        <w:tc>
          <w:tcPr>
            <w:tcW w:w="1000" w:type="pct"/>
            <w:tcBorders>
              <w:top w:val="single" w:color="auto" w:sz="8" w:space="0"/>
              <w:bottom w:val="single" w:color="auto" w:sz="4" w:space="0"/>
            </w:tcBorders>
            <w:shd w:val="clear" w:color="auto" w:fill="auto"/>
            <w:vAlign w:val="center"/>
          </w:tcPr>
          <w:p w14:paraId="4F0D009E">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使用寿命</w:t>
            </w:r>
          </w:p>
        </w:tc>
        <w:tc>
          <w:tcPr>
            <w:tcW w:w="1000" w:type="pct"/>
            <w:tcBorders>
              <w:top w:val="single" w:color="auto" w:sz="8" w:space="0"/>
              <w:bottom w:val="single" w:color="auto" w:sz="4" w:space="0"/>
            </w:tcBorders>
            <w:vAlign w:val="center"/>
          </w:tcPr>
          <w:p w14:paraId="438EF455">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使用寿命的</w:t>
            </w:r>
          </w:p>
          <w:p w14:paraId="6DAB094D">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确定依据</w:t>
            </w:r>
          </w:p>
        </w:tc>
        <w:tc>
          <w:tcPr>
            <w:tcW w:w="1000" w:type="pct"/>
            <w:tcBorders>
              <w:top w:val="single" w:color="auto" w:sz="8" w:space="0"/>
              <w:bottom w:val="single" w:color="auto" w:sz="4" w:space="0"/>
            </w:tcBorders>
            <w:shd w:val="clear" w:color="auto" w:fill="auto"/>
            <w:vAlign w:val="center"/>
          </w:tcPr>
          <w:p w14:paraId="40DD90E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摊销方法</w:t>
            </w:r>
          </w:p>
        </w:tc>
        <w:tc>
          <w:tcPr>
            <w:tcW w:w="1000" w:type="pct"/>
            <w:tcBorders>
              <w:top w:val="single" w:color="auto" w:sz="8" w:space="0"/>
              <w:bottom w:val="single" w:color="auto" w:sz="4" w:space="0"/>
            </w:tcBorders>
            <w:shd w:val="clear" w:color="auto" w:fill="auto"/>
            <w:vAlign w:val="center"/>
          </w:tcPr>
          <w:p w14:paraId="0F0CD02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备注</w:t>
            </w:r>
          </w:p>
        </w:tc>
      </w:tr>
      <w:tr w14:paraId="428A8B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tcBorders>
              <w:top w:val="single" w:color="auto" w:sz="4" w:space="0"/>
            </w:tcBorders>
            <w:shd w:val="clear" w:color="auto" w:fill="auto"/>
            <w:vAlign w:val="center"/>
          </w:tcPr>
          <w:p w14:paraId="28E3F1F3">
            <w:pPr>
              <w:rPr>
                <w:rFonts w:ascii="Arial Narrow" w:hAnsi="Arial Narrow" w:eastAsia="仿宋_GB2312"/>
              </w:rPr>
            </w:pPr>
          </w:p>
        </w:tc>
        <w:tc>
          <w:tcPr>
            <w:tcW w:w="1000" w:type="pct"/>
            <w:tcBorders>
              <w:top w:val="single" w:color="auto" w:sz="4" w:space="0"/>
            </w:tcBorders>
            <w:shd w:val="clear" w:color="auto" w:fill="auto"/>
            <w:vAlign w:val="center"/>
          </w:tcPr>
          <w:p w14:paraId="4BC5C92C">
            <w:pPr>
              <w:jc w:val="right"/>
              <w:rPr>
                <w:rFonts w:ascii="Arial Narrow" w:hAnsi="Arial Narrow" w:eastAsia="仿宋_GB2312"/>
              </w:rPr>
            </w:pPr>
          </w:p>
        </w:tc>
        <w:tc>
          <w:tcPr>
            <w:tcW w:w="1000" w:type="pct"/>
            <w:tcBorders>
              <w:top w:val="single" w:color="auto" w:sz="4" w:space="0"/>
            </w:tcBorders>
            <w:vAlign w:val="center"/>
          </w:tcPr>
          <w:p w14:paraId="2FD03E71">
            <w:pPr>
              <w:jc w:val="right"/>
              <w:rPr>
                <w:rFonts w:ascii="Arial Narrow" w:hAnsi="Arial Narrow" w:eastAsia="仿宋_GB2312"/>
              </w:rPr>
            </w:pPr>
          </w:p>
        </w:tc>
        <w:tc>
          <w:tcPr>
            <w:tcW w:w="1000" w:type="pct"/>
            <w:tcBorders>
              <w:top w:val="single" w:color="auto" w:sz="4" w:space="0"/>
            </w:tcBorders>
            <w:shd w:val="clear" w:color="auto" w:fill="auto"/>
            <w:vAlign w:val="center"/>
          </w:tcPr>
          <w:p w14:paraId="7DC38B46">
            <w:pPr>
              <w:jc w:val="right"/>
              <w:rPr>
                <w:rFonts w:ascii="Arial Narrow" w:hAnsi="Arial Narrow" w:eastAsia="仿宋_GB2312"/>
              </w:rPr>
            </w:pPr>
          </w:p>
        </w:tc>
        <w:tc>
          <w:tcPr>
            <w:tcW w:w="1000" w:type="pct"/>
            <w:tcBorders>
              <w:top w:val="single" w:color="auto" w:sz="4" w:space="0"/>
            </w:tcBorders>
            <w:shd w:val="clear" w:color="auto" w:fill="auto"/>
            <w:vAlign w:val="center"/>
          </w:tcPr>
          <w:p w14:paraId="51C30B04">
            <w:pPr>
              <w:jc w:val="right"/>
              <w:rPr>
                <w:rFonts w:ascii="Arial Narrow" w:hAnsi="Arial Narrow" w:eastAsia="仿宋_GB2312"/>
              </w:rPr>
            </w:pPr>
          </w:p>
        </w:tc>
      </w:tr>
      <w:tr w14:paraId="0541B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820CCF2">
            <w:pPr>
              <w:rPr>
                <w:rFonts w:ascii="Arial Narrow" w:hAnsi="Arial Narrow" w:eastAsia="仿宋_GB2312"/>
              </w:rPr>
            </w:pPr>
          </w:p>
        </w:tc>
        <w:tc>
          <w:tcPr>
            <w:tcW w:w="1000" w:type="pct"/>
            <w:shd w:val="clear" w:color="auto" w:fill="auto"/>
            <w:vAlign w:val="center"/>
          </w:tcPr>
          <w:p w14:paraId="7D634B95">
            <w:pPr>
              <w:jc w:val="right"/>
              <w:rPr>
                <w:rFonts w:ascii="Arial Narrow" w:hAnsi="Arial Narrow" w:eastAsia="仿宋_GB2312"/>
              </w:rPr>
            </w:pPr>
          </w:p>
        </w:tc>
        <w:tc>
          <w:tcPr>
            <w:tcW w:w="1000" w:type="pct"/>
            <w:vAlign w:val="center"/>
          </w:tcPr>
          <w:p w14:paraId="66F520AB">
            <w:pPr>
              <w:jc w:val="right"/>
              <w:rPr>
                <w:rFonts w:ascii="Arial Narrow" w:hAnsi="Arial Narrow" w:eastAsia="仿宋_GB2312"/>
              </w:rPr>
            </w:pPr>
          </w:p>
        </w:tc>
        <w:tc>
          <w:tcPr>
            <w:tcW w:w="1000" w:type="pct"/>
            <w:shd w:val="clear" w:color="auto" w:fill="auto"/>
            <w:vAlign w:val="center"/>
          </w:tcPr>
          <w:p w14:paraId="65579401">
            <w:pPr>
              <w:jc w:val="right"/>
              <w:rPr>
                <w:rFonts w:ascii="Arial Narrow" w:hAnsi="Arial Narrow" w:eastAsia="仿宋_GB2312"/>
              </w:rPr>
            </w:pPr>
          </w:p>
        </w:tc>
        <w:tc>
          <w:tcPr>
            <w:tcW w:w="1000" w:type="pct"/>
            <w:shd w:val="clear" w:color="auto" w:fill="auto"/>
            <w:vAlign w:val="center"/>
          </w:tcPr>
          <w:p w14:paraId="6BD5D462">
            <w:pPr>
              <w:jc w:val="right"/>
              <w:rPr>
                <w:rFonts w:ascii="Arial Narrow" w:hAnsi="Arial Narrow" w:eastAsia="仿宋_GB2312"/>
              </w:rPr>
            </w:pPr>
          </w:p>
        </w:tc>
      </w:tr>
      <w:tr w14:paraId="743DF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BCAB77D">
            <w:pPr>
              <w:rPr>
                <w:rFonts w:ascii="Arial Narrow" w:hAnsi="Arial Narrow" w:eastAsia="仿宋_GB2312"/>
              </w:rPr>
            </w:pPr>
          </w:p>
        </w:tc>
        <w:tc>
          <w:tcPr>
            <w:tcW w:w="1000" w:type="pct"/>
            <w:shd w:val="clear" w:color="auto" w:fill="auto"/>
            <w:vAlign w:val="center"/>
          </w:tcPr>
          <w:p w14:paraId="0AEE0D7B">
            <w:pPr>
              <w:jc w:val="right"/>
              <w:rPr>
                <w:rFonts w:ascii="Arial Narrow" w:hAnsi="Arial Narrow" w:eastAsia="仿宋_GB2312"/>
              </w:rPr>
            </w:pPr>
          </w:p>
        </w:tc>
        <w:tc>
          <w:tcPr>
            <w:tcW w:w="1000" w:type="pct"/>
            <w:vAlign w:val="center"/>
          </w:tcPr>
          <w:p w14:paraId="5F290DAA">
            <w:pPr>
              <w:jc w:val="right"/>
              <w:rPr>
                <w:rFonts w:ascii="Arial Narrow" w:hAnsi="Arial Narrow" w:eastAsia="仿宋_GB2312"/>
              </w:rPr>
            </w:pPr>
          </w:p>
        </w:tc>
        <w:tc>
          <w:tcPr>
            <w:tcW w:w="1000" w:type="pct"/>
            <w:shd w:val="clear" w:color="auto" w:fill="auto"/>
            <w:vAlign w:val="center"/>
          </w:tcPr>
          <w:p w14:paraId="6987DDB4">
            <w:pPr>
              <w:jc w:val="right"/>
              <w:rPr>
                <w:rFonts w:ascii="Arial Narrow" w:hAnsi="Arial Narrow" w:eastAsia="仿宋_GB2312"/>
              </w:rPr>
            </w:pPr>
          </w:p>
        </w:tc>
        <w:tc>
          <w:tcPr>
            <w:tcW w:w="1000" w:type="pct"/>
            <w:shd w:val="clear" w:color="auto" w:fill="auto"/>
            <w:vAlign w:val="center"/>
          </w:tcPr>
          <w:p w14:paraId="1C51412C">
            <w:pPr>
              <w:jc w:val="right"/>
              <w:rPr>
                <w:rFonts w:ascii="Arial Narrow" w:hAnsi="Arial Narrow" w:eastAsia="仿宋_GB2312"/>
              </w:rPr>
            </w:pPr>
          </w:p>
        </w:tc>
      </w:tr>
    </w:tbl>
    <w:p w14:paraId="61E81C27">
      <w:pPr>
        <w:keepNext/>
        <w:widowControl/>
        <w:adjustRightInd w:val="0"/>
        <w:snapToGrid w:val="0"/>
        <w:spacing w:line="360" w:lineRule="auto"/>
        <w:rPr>
          <w:rFonts w:ascii="Arial Narrow" w:hAnsi="Arial Narrow" w:eastAsia="仿宋_GB2312"/>
          <w:color w:val="FF0000"/>
          <w:sz w:val="24"/>
          <w:szCs w:val="24"/>
        </w:rPr>
      </w:pPr>
      <w:r>
        <w:rPr>
          <w:rFonts w:ascii="Arial Narrow" w:hAnsi="Arial Narrow" w:eastAsia="仿宋_GB2312"/>
          <w:color w:val="FF0000"/>
          <w:sz w:val="24"/>
          <w:szCs w:val="24"/>
        </w:rPr>
        <w:t>本公司无形资产均为使用寿命有限的土地使用权，采用直线法摊销，使用年限如下：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3591"/>
        <w:gridCol w:w="2150"/>
      </w:tblGrid>
      <w:tr w14:paraId="7E0BB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08CF4A3">
            <w:pPr>
              <w:pStyle w:val="75"/>
              <w:spacing w:afterLines="0" w:line="240" w:lineRule="auto"/>
              <w:ind w:firstLine="0" w:firstLineChars="0"/>
              <w:jc w:val="left"/>
              <w:rPr>
                <w:rFonts w:ascii="Arial Narrow" w:hAnsi="Arial Narrow" w:eastAsia="仿宋_GB2312"/>
                <w:b/>
                <w:color w:val="FF0000"/>
                <w:szCs w:val="24"/>
                <w:shd w:val="pct10" w:color="auto" w:fill="FFFFFF"/>
              </w:rPr>
            </w:pPr>
            <w:r>
              <w:rPr>
                <w:rFonts w:ascii="Arial Narrow" w:hAnsi="Arial Narrow" w:eastAsia="仿宋_GB2312"/>
                <w:b/>
                <w:color w:val="FF0000"/>
                <w:szCs w:val="24"/>
              </w:rPr>
              <w:t>地块类别</w:t>
            </w:r>
          </w:p>
        </w:tc>
        <w:tc>
          <w:tcPr>
            <w:tcW w:w="2085" w:type="pct"/>
            <w:tcBorders>
              <w:top w:val="single" w:color="auto" w:sz="8" w:space="0"/>
              <w:bottom w:val="single" w:color="auto" w:sz="4" w:space="0"/>
            </w:tcBorders>
            <w:shd w:val="clear" w:color="auto" w:fill="auto"/>
            <w:vAlign w:val="center"/>
          </w:tcPr>
          <w:p w14:paraId="5A91DD57">
            <w:pPr>
              <w:pStyle w:val="75"/>
              <w:spacing w:afterLines="0" w:line="240" w:lineRule="auto"/>
              <w:ind w:firstLine="0" w:firstLineChars="0"/>
              <w:jc w:val="right"/>
              <w:rPr>
                <w:rFonts w:ascii="Arial Narrow" w:hAnsi="Arial Narrow" w:eastAsia="仿宋_GB2312"/>
                <w:b/>
                <w:color w:val="FF0000"/>
                <w:szCs w:val="24"/>
              </w:rPr>
            </w:pPr>
            <w:r>
              <w:rPr>
                <w:rFonts w:ascii="Arial Narrow" w:hAnsi="Arial Narrow" w:eastAsia="仿宋_GB2312"/>
                <w:b/>
                <w:color w:val="FF0000"/>
                <w:szCs w:val="24"/>
              </w:rPr>
              <w:t>使用期间</w:t>
            </w:r>
          </w:p>
        </w:tc>
        <w:tc>
          <w:tcPr>
            <w:tcW w:w="1248" w:type="pct"/>
            <w:tcBorders>
              <w:top w:val="single" w:color="auto" w:sz="8" w:space="0"/>
              <w:bottom w:val="single" w:color="auto" w:sz="4" w:space="0"/>
            </w:tcBorders>
            <w:shd w:val="clear" w:color="auto" w:fill="auto"/>
            <w:vAlign w:val="center"/>
          </w:tcPr>
          <w:p w14:paraId="28E5416D">
            <w:pPr>
              <w:pStyle w:val="75"/>
              <w:spacing w:afterLines="0" w:line="240" w:lineRule="auto"/>
              <w:ind w:firstLine="0" w:firstLineChars="0"/>
              <w:jc w:val="right"/>
              <w:rPr>
                <w:rFonts w:ascii="Arial Narrow" w:hAnsi="Arial Narrow" w:eastAsia="仿宋_GB2312"/>
                <w:b/>
                <w:color w:val="FF0000"/>
                <w:szCs w:val="24"/>
                <w:shd w:val="pct10" w:color="auto" w:fill="FFFFFF"/>
              </w:rPr>
            </w:pPr>
            <w:r>
              <w:rPr>
                <w:rFonts w:ascii="Arial Narrow" w:hAnsi="Arial Narrow" w:eastAsia="仿宋_GB2312"/>
                <w:b/>
                <w:color w:val="FF0000"/>
                <w:szCs w:val="24"/>
              </w:rPr>
              <w:t>备注</w:t>
            </w:r>
          </w:p>
        </w:tc>
      </w:tr>
      <w:tr w14:paraId="4BC56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23A66DC5">
            <w:pPr>
              <w:rPr>
                <w:rFonts w:ascii="Arial Narrow" w:hAnsi="Arial Narrow" w:eastAsia="仿宋_GB2312"/>
              </w:rPr>
            </w:pPr>
          </w:p>
        </w:tc>
        <w:tc>
          <w:tcPr>
            <w:tcW w:w="2085" w:type="pct"/>
            <w:tcBorders>
              <w:top w:val="single" w:color="auto" w:sz="4" w:space="0"/>
            </w:tcBorders>
            <w:shd w:val="clear" w:color="auto" w:fill="auto"/>
            <w:vAlign w:val="center"/>
          </w:tcPr>
          <w:p w14:paraId="42CDE2AD">
            <w:pPr>
              <w:jc w:val="right"/>
              <w:rPr>
                <w:rFonts w:ascii="Arial Narrow" w:hAnsi="Arial Narrow" w:eastAsia="仿宋_GB2312"/>
              </w:rPr>
            </w:pPr>
          </w:p>
        </w:tc>
        <w:tc>
          <w:tcPr>
            <w:tcW w:w="1248" w:type="pct"/>
            <w:tcBorders>
              <w:top w:val="single" w:color="auto" w:sz="4" w:space="0"/>
            </w:tcBorders>
            <w:shd w:val="clear" w:color="auto" w:fill="auto"/>
            <w:vAlign w:val="center"/>
          </w:tcPr>
          <w:p w14:paraId="6F7DE4F4">
            <w:pPr>
              <w:jc w:val="right"/>
              <w:rPr>
                <w:rFonts w:ascii="Arial Narrow" w:hAnsi="Arial Narrow" w:eastAsia="仿宋_GB2312"/>
              </w:rPr>
            </w:pPr>
          </w:p>
        </w:tc>
      </w:tr>
      <w:tr w14:paraId="0F9D2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F897AE7">
            <w:pPr>
              <w:rPr>
                <w:rFonts w:ascii="Arial Narrow" w:hAnsi="Arial Narrow" w:eastAsia="仿宋_GB2312"/>
              </w:rPr>
            </w:pPr>
          </w:p>
        </w:tc>
        <w:tc>
          <w:tcPr>
            <w:tcW w:w="2085" w:type="pct"/>
            <w:shd w:val="clear" w:color="auto" w:fill="auto"/>
            <w:vAlign w:val="center"/>
          </w:tcPr>
          <w:p w14:paraId="083CDA78">
            <w:pPr>
              <w:jc w:val="right"/>
              <w:rPr>
                <w:rFonts w:ascii="Arial Narrow" w:hAnsi="Arial Narrow" w:eastAsia="仿宋_GB2312"/>
              </w:rPr>
            </w:pPr>
          </w:p>
        </w:tc>
        <w:tc>
          <w:tcPr>
            <w:tcW w:w="1248" w:type="pct"/>
            <w:shd w:val="clear" w:color="auto" w:fill="auto"/>
            <w:vAlign w:val="center"/>
          </w:tcPr>
          <w:p w14:paraId="2195EC76">
            <w:pPr>
              <w:jc w:val="right"/>
              <w:rPr>
                <w:rFonts w:ascii="Arial Narrow" w:hAnsi="Arial Narrow" w:eastAsia="仿宋_GB2312"/>
              </w:rPr>
            </w:pPr>
          </w:p>
        </w:tc>
      </w:tr>
      <w:tr w14:paraId="0034B3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5A08CB6">
            <w:pPr>
              <w:rPr>
                <w:rFonts w:ascii="Arial Narrow" w:hAnsi="Arial Narrow" w:eastAsia="仿宋_GB2312"/>
              </w:rPr>
            </w:pPr>
          </w:p>
        </w:tc>
        <w:tc>
          <w:tcPr>
            <w:tcW w:w="2085" w:type="pct"/>
            <w:shd w:val="clear" w:color="auto" w:fill="auto"/>
            <w:vAlign w:val="center"/>
          </w:tcPr>
          <w:p w14:paraId="5B431E46">
            <w:pPr>
              <w:jc w:val="right"/>
              <w:rPr>
                <w:rFonts w:ascii="Arial Narrow" w:hAnsi="Arial Narrow" w:eastAsia="仿宋_GB2312"/>
              </w:rPr>
            </w:pPr>
          </w:p>
        </w:tc>
        <w:tc>
          <w:tcPr>
            <w:tcW w:w="1248" w:type="pct"/>
            <w:shd w:val="clear" w:color="auto" w:fill="auto"/>
            <w:vAlign w:val="center"/>
          </w:tcPr>
          <w:p w14:paraId="38ED3C72">
            <w:pPr>
              <w:jc w:val="right"/>
              <w:rPr>
                <w:rFonts w:ascii="Arial Narrow" w:hAnsi="Arial Narrow" w:eastAsia="仿宋_GB2312"/>
              </w:rPr>
            </w:pPr>
          </w:p>
        </w:tc>
      </w:tr>
    </w:tbl>
    <w:p w14:paraId="1BE96D64">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本公司于每年年度终了，对使用寿命有限的无形资产的使用寿命及摊销方法进行复核，与以前估计不同的，调整原先估计数，并按会计估计变更处理。</w:t>
      </w:r>
    </w:p>
    <w:p w14:paraId="65164F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资产负债表日预计某项无形资产已经不能给企业带来未来经济利益的，将该项无形资产的账面价值全部转入当期损益。</w:t>
      </w:r>
    </w:p>
    <w:p w14:paraId="23FF2C7C">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无形资产计提资产减值方法见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0F5A4473">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（使用寿命不确定的无形资产，说明使用寿命不确定的判断依据，还应说明每一个会计期间对该无形资产使用寿命进行复核的程序。）</w:t>
      </w:r>
    </w:p>
    <w:p w14:paraId="5AB66D0B">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企业数据资源相关会计处理暂行规定》：对于使用寿命有限的数据资源无形资产，企业应当披露其使用寿命的估计情况及摊销方法；对于使用寿命不确定的数据资源无形资产，企业应当披露其账面价值及使用寿命不确定的判断依据。）</w:t>
      </w:r>
    </w:p>
    <w:p w14:paraId="7A2A079D">
      <w:r>
        <w:t>##/SECTION:三、无形资产##</w:t>
      </w:r>
    </w:p>
    <w:p w14:paraId="4BB330E9">
      <w:r>
        <w:t>##SECTION:三、研发支出##</w:t>
      </w:r>
    </w:p>
    <w:p w14:paraId="1500BA7C">
      <w:pPr>
        <w:pStyle w:val="3"/>
      </w:pPr>
      <w:bookmarkStart w:id="9" w:name="_Ref79777245"/>
      <w:r>
        <w:t>研</w:t>
      </w:r>
      <w:r>
        <w:rPr>
          <w:rFonts w:hint="eastAsia"/>
        </w:rPr>
        <w:t>发</w:t>
      </w:r>
      <w:r>
        <w:t>支出</w:t>
      </w:r>
      <w:bookmarkEnd w:id="9"/>
    </w:p>
    <w:p w14:paraId="0650C513">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本公司研发支出为公司研发活动直接相关的支出，</w:t>
      </w:r>
      <w:r>
        <w:rPr>
          <w:rFonts w:hint="eastAsia" w:ascii="Arial Narrow" w:hAnsi="Arial Narrow" w:eastAsia="仿宋_GB2312"/>
          <w:color w:val="FF0000"/>
          <w:sz w:val="24"/>
          <w:szCs w:val="24"/>
        </w:rPr>
        <w:t>包括研发人员职工薪酬、直接投入费用、折旧费用与长期待摊费用、设计费用、装备调试费、无形资产摊销费用、委托外部研究开发费用、其他费用等。其中研发人员的工资按照项目工时分摊计入研发支出。研发活动与其他生产经营活动共用设备、产线、场地按照工时占比、面积占比分配计入研发支出。</w:t>
      </w:r>
    </w:p>
    <w:p w14:paraId="679EF203">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本公司将内部研究开发项目的支出，区分为研究阶段支出和开发阶段支出。</w:t>
      </w:r>
    </w:p>
    <w:p w14:paraId="57B752BA">
      <w:pPr>
        <w:snapToGrid w:val="0"/>
        <w:spacing w:after="216" w:afterLines="90"/>
        <w:rPr>
          <w:rFonts w:ascii="Arial Narrow" w:hAnsi="Arial Narrow" w:eastAsia="仿宋_GB2312"/>
          <w:sz w:val="24"/>
          <w:szCs w:val="24"/>
        </w:rPr>
      </w:pPr>
      <w:r>
        <w:rPr>
          <w:rFonts w:ascii="Arial Narrow" w:hAnsi="Arial Narrow" w:eastAsia="仿宋_GB2312"/>
          <w:sz w:val="24"/>
          <w:szCs w:val="24"/>
        </w:rPr>
        <w:t>研究阶段的支出，于发生时计入当期损益。</w:t>
      </w:r>
    </w:p>
    <w:p w14:paraId="2EED8A27">
      <w:pPr>
        <w:snapToGrid w:val="0"/>
        <w:spacing w:after="216" w:afterLines="90"/>
        <w:rPr>
          <w:rFonts w:ascii="Arial Narrow" w:hAnsi="Arial Narrow" w:eastAsia="仿宋_GB2312"/>
          <w:sz w:val="24"/>
          <w:szCs w:val="24"/>
        </w:rPr>
      </w:pPr>
      <w:r>
        <w:rPr>
          <w:rFonts w:ascii="Arial Narrow" w:hAnsi="Arial Narrow" w:eastAsia="仿宋_GB2312"/>
          <w:sz w:val="24"/>
          <w:szCs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69D9D92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本公司研究开发项目在满足上述条件，通过技术可行性及经济可行性研究，形成项目立项后，进入开发阶段。</w:t>
      </w:r>
    </w:p>
    <w:p w14:paraId="656D7979">
      <w:pPr>
        <w:snapToGrid w:val="0"/>
        <w:spacing w:after="216" w:afterLines="90"/>
        <w:rPr>
          <w:rFonts w:ascii="Arial Narrow" w:hAnsi="Arial Narrow" w:eastAsia="仿宋_GB2312"/>
          <w:sz w:val="24"/>
          <w:szCs w:val="24"/>
        </w:rPr>
      </w:pPr>
      <w:r>
        <w:rPr>
          <w:rFonts w:ascii="Arial Narrow" w:hAnsi="Arial Narrow" w:eastAsia="仿宋_GB2312"/>
          <w:sz w:val="24"/>
          <w:szCs w:val="24"/>
        </w:rPr>
        <w:t>已资本化的开发阶段的支出在资产负债表上列示为开发支出，自该项目达到预定用途之日转为无形资产。</w:t>
      </w:r>
    </w:p>
    <w:p w14:paraId="33DA06E7">
      <w:pPr>
        <w:snapToGrid w:val="0"/>
        <w:spacing w:after="216" w:afterLines="90"/>
        <w:rPr>
          <w:rFonts w:ascii="Arial Narrow" w:hAnsi="Arial Narrow" w:eastAsia="仿宋_GB2312"/>
          <w:sz w:val="24"/>
          <w:szCs w:val="24"/>
        </w:rPr>
      </w:pPr>
      <w:r>
        <w:rPr>
          <w:rFonts w:ascii="Arial Narrow" w:hAnsi="Arial Narrow" w:eastAsia="仿宋_GB2312"/>
          <w:sz w:val="24"/>
          <w:szCs w:val="24"/>
        </w:rPr>
        <w:t>具体研发项目的资本化条件：</w:t>
      </w:r>
    </w:p>
    <w:p w14:paraId="4E478DA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（根据企业实际情况填写）</w:t>
      </w:r>
    </w:p>
    <w:p w14:paraId="7599E435">
      <w:r>
        <w:t>##/SECTION:三、研发支出##</w:t>
      </w:r>
    </w:p>
    <w:p w14:paraId="25F40F46">
      <w:r>
        <w:t>##SECTION:三、资产减值##</w:t>
      </w:r>
    </w:p>
    <w:p w14:paraId="2A113ECB">
      <w:pPr>
        <w:pStyle w:val="3"/>
      </w:pPr>
      <w:bookmarkStart w:id="10" w:name="_Ref79777741"/>
      <w:r>
        <w:t>资产减值</w:t>
      </w:r>
      <w:bookmarkEnd w:id="10"/>
    </w:p>
    <w:p w14:paraId="72A2BB6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r>
    </w:p>
    <w:p w14:paraId="67FC271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szCs w:val="24"/>
          <w:highlight w:val="yellow"/>
        </w:rPr>
        <w:t>预定用途</w:t>
      </w:r>
      <w:r>
        <w:rPr>
          <w:rFonts w:ascii="Arial Narrow" w:hAnsi="Arial Narrow" w:eastAsia="仿宋_GB2312"/>
          <w:sz w:val="24"/>
          <w:szCs w:val="24"/>
        </w:rPr>
        <w:t>的无形资产无论是否存在减值迹象，每年都进行减值测试。</w:t>
      </w:r>
    </w:p>
    <w:p w14:paraId="4F74CB6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4EAC797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当资产或资产组的可收回金额低于其账面价值时，本公司将其账面价值减记至可收回金额，减记的金额计入当期损益，同时计提相应的资产减值准备。</w:t>
      </w:r>
    </w:p>
    <w:p w14:paraId="49BCFA3D">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1D8C37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3D0574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资产减值损失一经确认，在以后会计期间不再转回。</w:t>
      </w:r>
    </w:p>
    <w:p w14:paraId="65425BC3">
      <w:r>
        <w:t>##/SECTION:三、资产减值##</w:t>
      </w:r>
    </w:p>
    <w:p w14:paraId="6DE7B1C3">
      <w:r>
        <w:t>##SECTION:三、长期待摊费用##</w:t>
      </w:r>
    </w:p>
    <w:p w14:paraId="0AB0C936">
      <w:pPr>
        <w:pStyle w:val="3"/>
      </w:pPr>
      <w:r>
        <w:t>长期待摊费用</w:t>
      </w:r>
    </w:p>
    <w:p w14:paraId="3B23D99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本公司发生的长期待摊费用按实际成本计价，并按预计受益期限平均摊销。对不能使以后会计期间受益的长期待摊费用项目，其摊余价值全部计入当期损益。</w:t>
      </w:r>
    </w:p>
    <w:p w14:paraId="4844E188">
      <w:r>
        <w:t>##/SECTION:三、长期待摊费用##</w:t>
      </w:r>
    </w:p>
    <w:p w14:paraId="6B3D4543">
      <w:r>
        <w:t>##SECTION:三、职工薪酬##</w:t>
      </w:r>
    </w:p>
    <w:p w14:paraId="696009F7">
      <w:pPr>
        <w:pStyle w:val="3"/>
      </w:pPr>
      <w:r>
        <w:t>职工薪酬</w:t>
      </w:r>
    </w:p>
    <w:p w14:paraId="246B2FD5">
      <w:pPr>
        <w:pStyle w:val="5"/>
        <w:spacing w:before="120" w:after="216"/>
        <w:ind w:left="412"/>
      </w:pPr>
      <w:r>
        <w:t>职工薪酬的范围</w:t>
      </w:r>
    </w:p>
    <w:p w14:paraId="3F16D5D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6A15B227">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根据流动性，职工薪酬分别列示于资产负债表的“应付职工薪酬”项目和“长期应付职工薪酬”项目。</w:t>
      </w:r>
    </w:p>
    <w:p w14:paraId="5D606C57">
      <w:pPr>
        <w:pStyle w:val="5"/>
        <w:spacing w:before="120" w:after="216"/>
        <w:ind w:left="412"/>
      </w:pPr>
      <w:r>
        <w:t>短期薪酬</w:t>
      </w:r>
    </w:p>
    <w:p w14:paraId="735C88A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szCs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61DE709B">
      <w:pPr>
        <w:pStyle w:val="5"/>
        <w:spacing w:before="120" w:after="216"/>
        <w:ind w:left="412"/>
      </w:pPr>
      <w:r>
        <w:t>离职后福利</w:t>
      </w:r>
    </w:p>
    <w:p w14:paraId="2D92E3D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773BA0C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w:t>
      </w:r>
    </w:p>
    <w:p w14:paraId="4593947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设定提存计划包括基本养老保险、失业保险</w:t>
      </w:r>
      <w:r>
        <w:rPr>
          <w:rFonts w:ascii="Arial Narrow" w:hAnsi="Arial Narrow" w:eastAsia="仿宋_GB2312"/>
          <w:color w:val="FF0000"/>
          <w:sz w:val="24"/>
          <w:szCs w:val="24"/>
        </w:rPr>
        <w:t>以及企业年金计划（如有）</w:t>
      </w:r>
      <w:r>
        <w:rPr>
          <w:rFonts w:ascii="Arial Narrow" w:hAnsi="Arial Narrow" w:eastAsia="仿宋_GB2312"/>
          <w:sz w:val="24"/>
          <w:szCs w:val="24"/>
        </w:rPr>
        <w:t>等。</w:t>
      </w:r>
    </w:p>
    <w:p w14:paraId="7D9598CE">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在职工提供服务的会计期间，根据设定提存计划计算的应缴存金额确认为负债，并计入当期损益或相关资产成本。</w:t>
      </w:r>
    </w:p>
    <w:p w14:paraId="6F14019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w:t>
      </w:r>
    </w:p>
    <w:p w14:paraId="6D8E915D">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对于设定受益计划，在年度资产负债表日由独立精算师进行精算估值，以预期累积福利单位法确定提供福利的成本。本公司设定受益计划导致的职工薪酬成本包括下列组成部分：</w:t>
      </w:r>
    </w:p>
    <w:p w14:paraId="116B98F2">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67D72EA3">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设定受益计划净负债或净资产的利息净额，包括计划资产的利息收益、设定受益计划义务的利息费用以及资产上限影响的利息。</w:t>
      </w:r>
    </w:p>
    <w:p w14:paraId="4525224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重新计量设定受益计划净负债或净资产所产生的变动。</w:t>
      </w:r>
    </w:p>
    <w:p w14:paraId="3CA1737C">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除非其他会计准则要求或允许职工福利成本计入资产成本，本公司将上述第</w:t>
      </w: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和</w:t>
      </w: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项计入当期损益；第</w:t>
      </w: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项计入其他综合收益且不会在后续会计期间转回至损益，</w:t>
      </w:r>
      <w:r>
        <w:rPr>
          <w:rFonts w:ascii="Arial Narrow" w:hAnsi="Arial Narrow" w:eastAsia="仿宋_GB2312"/>
          <w:sz w:val="24"/>
          <w:szCs w:val="24"/>
        </w:rPr>
        <w:t>在原设定受益计划终止时在权益范围内将原计入其他综合收益的部分全部结转至未分配利润。</w:t>
      </w:r>
    </w:p>
    <w:p w14:paraId="18D82687">
      <w:pPr>
        <w:pStyle w:val="5"/>
        <w:spacing w:before="120" w:after="216"/>
        <w:ind w:left="412"/>
      </w:pPr>
      <w:r>
        <w:t>辞退福利</w:t>
      </w:r>
    </w:p>
    <w:p w14:paraId="374AD1A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4C59A78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267C6778">
      <w:pPr>
        <w:pStyle w:val="5"/>
        <w:spacing w:before="120" w:after="216"/>
        <w:ind w:left="412"/>
      </w:pPr>
      <w:r>
        <w:t>其他长期福利</w:t>
      </w:r>
    </w:p>
    <w:p w14:paraId="0D9A2B6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404EAA31">
      <w:r>
        <w:t>##/SECTION:三、职工薪酬##</w:t>
      </w:r>
    </w:p>
    <w:p w14:paraId="40933BDE">
      <w:r>
        <w:t>##SECTION:三、预计负债##</w:t>
      </w:r>
    </w:p>
    <w:p w14:paraId="6E7EF856">
      <w:pPr>
        <w:pStyle w:val="3"/>
      </w:pPr>
      <w:r>
        <w:t>预计负债</w:t>
      </w:r>
    </w:p>
    <w:p w14:paraId="1809DB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如果与或有事项相关的义务同时符合以下条件，本公司将其确认为预计负债：</w:t>
      </w:r>
    </w:p>
    <w:p w14:paraId="4D402CCA">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（1）该义务是本公司承担的现时义务；</w:t>
      </w:r>
    </w:p>
    <w:p w14:paraId="32032BA2">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（2）该义务的履行很可能导致经济利益流出本公司；</w:t>
      </w:r>
    </w:p>
    <w:p w14:paraId="3EADAF0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（3）该义务的金额能够可靠地计量。</w:t>
      </w:r>
    </w:p>
    <w:p w14:paraId="282197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2BC4E81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如果清偿已确认预计负债所需支出全部或部分预期由第三方或其他方补偿，则补偿金额只能在基本确定能收到时，作为资产单独确认。确认的补偿金额不超过所确认负债的账面价值。</w:t>
      </w:r>
    </w:p>
    <w:p w14:paraId="736365B9">
      <w:r>
        <w:t>##/SECTION:三、预计负债##</w:t>
      </w:r>
    </w:p>
    <w:p w14:paraId="7E58D2AE">
      <w:r>
        <w:t>##SECTION:三、股份支付及权益工##</w:t>
      </w:r>
    </w:p>
    <w:p w14:paraId="3C09B50B">
      <w:pPr>
        <w:pStyle w:val="3"/>
      </w:pPr>
      <w:r>
        <w:t>股份支付及权益工具</w:t>
      </w:r>
    </w:p>
    <w:p w14:paraId="5B734149">
      <w:pPr>
        <w:pStyle w:val="5"/>
        <w:spacing w:before="120" w:after="216"/>
        <w:ind w:left="412"/>
      </w:pPr>
      <w:r>
        <w:t>股份支付的种类</w:t>
      </w:r>
    </w:p>
    <w:p w14:paraId="6F9C62A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本公司股份支付分为以权益结算的股份支付和以现金结算的股份支付。</w:t>
      </w:r>
    </w:p>
    <w:p w14:paraId="5D80EE3D">
      <w:pPr>
        <w:pStyle w:val="5"/>
        <w:spacing w:before="120" w:after="216"/>
        <w:ind w:left="412"/>
      </w:pPr>
      <w:r>
        <w:t>权益工具公允价值的确定方法</w:t>
      </w:r>
    </w:p>
    <w:p w14:paraId="364091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660A437E">
      <w:pPr>
        <w:pStyle w:val="5"/>
        <w:spacing w:before="120" w:after="216"/>
        <w:ind w:left="412"/>
      </w:pPr>
      <w:r>
        <w:t>确认可行权权益工具最佳估计的依据</w:t>
      </w:r>
    </w:p>
    <w:p w14:paraId="32CC1E7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5BB90E46">
      <w:pPr>
        <w:pStyle w:val="5"/>
        <w:spacing w:before="120" w:after="216"/>
        <w:ind w:left="412"/>
      </w:pPr>
      <w:r>
        <w:t>实施、修改、终止股份支付计划的相关会计处理</w:t>
      </w:r>
    </w:p>
    <w:p w14:paraId="65656DD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7F34C0B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5D1982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4C7C7A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等待期内，如果取消了授予的权益工具（因未满足可行权条件的非市场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F42E1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（根据公司实际情况表述）</w:t>
      </w:r>
    </w:p>
    <w:p w14:paraId="6ED9FAC8">
      <w:pPr>
        <w:pStyle w:val="5"/>
        <w:spacing w:before="120" w:after="216"/>
        <w:ind w:left="412"/>
        <w:rPr>
          <w:color w:val="0000FF"/>
        </w:rPr>
      </w:pPr>
      <w:r>
        <w:rPr>
          <w:rFonts w:hint="eastAsia"/>
        </w:rPr>
        <w:t>限制性股票</w:t>
      </w:r>
    </w:p>
    <w:p w14:paraId="5FD53962">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sz w:val="24"/>
          <w:szCs w:val="24"/>
        </w:rPr>
        <w:t>股权激励计划中，本公司授予被激励对象限制性股票，被激励对象先认购股票，如果后续未达到股权激励计划规定的解锁条件，则本公司按照事先约定的价格回购股票。向职工发行的限制性股票按有关规定履行了注册登记等增资手续的，在授予日，本公司根据收到的职工缴纳的认股款确认股本和资本公积（股本溢价）；同时就回购义务确认库存股和其他应付款。</w:t>
      </w:r>
    </w:p>
    <w:p w14:paraId="0E48AAEC">
      <w:r>
        <w:t>##/SECTION:三、股份支付及权益工##</w:t>
      </w:r>
    </w:p>
    <w:p w14:paraId="1D5C0E75">
      <w:r>
        <w:t>##SECTION:三、优先股、永续债等##</w:t>
      </w:r>
    </w:p>
    <w:p w14:paraId="33DF4B07">
      <w:pPr>
        <w:pStyle w:val="3"/>
        <w:rPr>
          <w:color w:val="FF0000"/>
        </w:rPr>
      </w:pPr>
      <w:r>
        <w:t>优先股、永续债等其他金融工具</w:t>
      </w:r>
    </w:p>
    <w:p w14:paraId="0698ADD3">
      <w:pPr>
        <w:pStyle w:val="5"/>
        <w:spacing w:before="120" w:after="216"/>
        <w:ind w:left="412"/>
      </w:pPr>
      <w:r>
        <w:t>金融负债与权益工具的区分</w:t>
      </w:r>
    </w:p>
    <w:p w14:paraId="2A51261C">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本公司根据所发行金融工具的合同条款及其所反映的经济实质而非仅以法律形式，结合金融资产、金融负债和权益工具的定义，在初始确认时将该金融工具或其组成部分分类为金融资产、金融负债或权益工具。</w:t>
      </w:r>
    </w:p>
    <w:p w14:paraId="062FCB54">
      <w:pPr>
        <w:pStyle w:val="5"/>
        <w:spacing w:before="120" w:after="216"/>
        <w:ind w:left="412"/>
      </w:pPr>
      <w:r>
        <w:t>优先股、永续债等其他金融工具的会计处理</w:t>
      </w:r>
    </w:p>
    <w:p w14:paraId="7298101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4EAEDDA9">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本公司发行金融工具，其发生的手续费、佣金等交易费用，如分类为债务工具且以摊余成本计量的，计入所发行工具的初始计量金额；如分类为权益工具的，从权益中扣除。</w:t>
      </w:r>
    </w:p>
    <w:p w14:paraId="71AE66F9">
      <w:r>
        <w:t>##/SECTION:三、优先股、永续债等##</w:t>
      </w:r>
    </w:p>
    <w:p w14:paraId="5EAD98EA">
      <w:r>
        <w:t>##SECTION:三、收入（应当写出适##</w:t>
      </w:r>
    </w:p>
    <w:p w14:paraId="257A6DFE">
      <w:pPr>
        <w:pStyle w:val="3"/>
      </w:pPr>
      <w:bookmarkStart w:id="11" w:name="_Ref79777255"/>
      <w:r>
        <w:rPr>
          <w:rFonts w:hint="eastAsia"/>
        </w:rPr>
        <w:t>收入</w:t>
      </w:r>
      <w:r>
        <w:rPr>
          <w:color w:val="FF0000"/>
        </w:rPr>
        <w:t>（应当写出适合企业特点的，尤其是一些特殊业务，以及收入的确认时点）</w:t>
      </w:r>
      <w:bookmarkEnd w:id="11"/>
    </w:p>
    <w:p w14:paraId="1699F478">
      <w:pPr>
        <w:pStyle w:val="5"/>
        <w:spacing w:before="120" w:after="216"/>
        <w:ind w:left="412"/>
      </w:pPr>
      <w:r>
        <w:rPr>
          <w:rFonts w:hint="eastAsia"/>
        </w:rPr>
        <w:t>一般原则</w:t>
      </w:r>
    </w:p>
    <w:p w14:paraId="2B446F18">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7B66BAD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2F1AC31E">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满足下列条件之一时，属于在某一时段内履行履约义务；否则，属于在某一时点履行履约义务：</w:t>
      </w:r>
    </w:p>
    <w:p w14:paraId="30BC16D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3AC5E24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54863D9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3CF4CEF9">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16B5047F">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397A2E0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1F450E6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3747287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3FE73D6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252BAE20">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17C3D852">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11D5402D">
      <w:pPr>
        <w:pStyle w:val="5"/>
        <w:spacing w:before="120" w:after="216"/>
        <w:ind w:left="412"/>
      </w:pPr>
      <w:r>
        <w:rPr>
          <w:rFonts w:hint="eastAsia"/>
        </w:rPr>
        <w:t>具体方法</w:t>
      </w:r>
    </w:p>
    <w:p w14:paraId="7D31051F">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第十六条（二十八） 收入确认原则和计量方法。</w:t>
      </w:r>
    </w:p>
    <w:p w14:paraId="5C9E6754">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公司应结合实际生产经营特点制定收入确认会计政策，按照业务类型（如建筑施工、贸易等）披露具体收入确认方式及计量方法，同类业务采用不同经营模式涉及不同收入确认方式及计量方法的，应当分别披露。</w:t>
      </w:r>
    </w:p>
    <w:p w14:paraId="43EEDF1A">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披露的收入确认会计政策应包括但不限于：1.识别履约义务涉及重大会计判断的，应披露具体判断依据。2.确定交易价格、估计可变对价、分摊交易价格以及计量预期退还给客户的款项等类似义务所采用的方法。3.履约义务实现方式，收入确认时点及判断依据，履约进度计量方法及判断依据。4.主要责任人认定涉及重大会计判断的，应披露具体判断依据。</w:t>
      </w:r>
      <w:r>
        <w:rPr>
          <w:rFonts w:ascii="Arial Narrow" w:hAnsi="Arial Narrow" w:eastAsia="仿宋_GB2312"/>
          <w:color w:val="0000FF"/>
          <w:sz w:val="24"/>
          <w:szCs w:val="24"/>
        </w:rPr>
        <w:t>】</w:t>
      </w:r>
    </w:p>
    <w:p w14:paraId="3CC6F571">
      <w:pPr>
        <w:snapToGrid w:val="0"/>
        <w:spacing w:after="216" w:afterLines="90" w:line="340" w:lineRule="atLeast"/>
        <w:rPr>
          <w:rFonts w:ascii="Arial Narrow" w:hAnsi="Arial Narrow" w:eastAsia="仿宋_GB2312"/>
          <w:color w:val="FF0000"/>
          <w:sz w:val="24"/>
        </w:rPr>
      </w:pPr>
      <w:r>
        <w:rPr>
          <w:rFonts w:hint="eastAsia" w:ascii="Arial Narrow" w:hAnsi="Arial Narrow" w:eastAsia="仿宋_GB2312"/>
          <w:color w:val="FF0000"/>
          <w:sz w:val="24"/>
        </w:rPr>
        <w:t>本公司收入主要来源于以下业务类型：销售商品、提供工程项目建造服务、提供设计服务、提供货运代理服务、酒店管理。</w:t>
      </w:r>
    </w:p>
    <w:p w14:paraId="75DCF7C6">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销售商品</w:t>
      </w:r>
    </w:p>
    <w:p w14:paraId="7399944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本公司生产并销售A设备、B装备等产品。</w:t>
      </w:r>
    </w:p>
    <w:p w14:paraId="2B423E4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不提供安装服务的设备，本公司将设备按照合同规定运至约定交货地点，在客户取得货物验收后且达到控制权转移时点后确认收入。</w:t>
      </w:r>
    </w:p>
    <w:p w14:paraId="4F41C0B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提供安装服务的设备，由于安装服务复杂、与设备存在重大整合，故安装服务不构成单项履约义务，本公司将设备按照合同规定运至约定交货地点并安装完成后确认收入。</w:t>
      </w:r>
    </w:p>
    <w:p w14:paraId="288BCE3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本公司给予各个行业客户的信用期与各个行业惯例一致，不存在重大融资成分。</w:t>
      </w:r>
    </w:p>
    <w:p w14:paraId="65ACA18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本公司为销售产品提供产品质量保证，并确认相应的预计负债，本公司并未因此提供任何额外的服务或额外的质量保证，故该产品质量保证不构成单独的履约义务。</w:t>
      </w:r>
    </w:p>
    <w:p w14:paraId="635CC76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本公司与经销商的合作模式为买断式销售，经销模式下销售收入确认与直销模式一致。</w:t>
      </w:r>
    </w:p>
    <w:p w14:paraId="2E680D1E">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部分与客户之间的合同存在销售返利的安排，形成可变对价。本</w:t>
      </w:r>
      <w:r>
        <w:rPr>
          <w:rFonts w:hint="eastAsia" w:ascii="Arial Narrow" w:hAnsi="Arial Narrow" w:eastAsia="仿宋_GB2312"/>
          <w:color w:val="FF0000"/>
          <w:sz w:val="24"/>
        </w:rPr>
        <w:t>公司</w:t>
      </w:r>
      <w:r>
        <w:rPr>
          <w:rFonts w:ascii="Arial Narrow" w:hAnsi="Arial Narrow" w:eastAsia="仿宋_GB2312"/>
          <w:color w:val="FF0000"/>
          <w:sz w:val="24"/>
        </w:rPr>
        <w:t>按照期望值或最有可能发生金额确定可变对价的最佳估计数，但包含可变对价的交易价格不超过在相关不确定性消除时累计已确认收入极可能不会发生重大转回的金额。</w:t>
      </w:r>
    </w:p>
    <w:p w14:paraId="4B404B6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p>
    <w:p w14:paraId="5EC641A4">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提供工程项目建造服务</w:t>
      </w:r>
    </w:p>
    <w:p w14:paraId="75948634">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对外提供工程项目建造劳务，</w:t>
      </w:r>
      <w:r>
        <w:rPr>
          <w:rFonts w:hint="eastAsia" w:ascii="Arial Narrow" w:hAnsi="Arial Narrow" w:eastAsia="仿宋_GB2312"/>
          <w:color w:val="FF0000"/>
          <w:sz w:val="24"/>
        </w:rPr>
        <w:t>因客户能够控制在建的工程项目，本公司按照履约进度确认收入。</w:t>
      </w:r>
      <w:r>
        <w:rPr>
          <w:rFonts w:ascii="Arial Narrow" w:hAnsi="Arial Narrow" w:eastAsia="仿宋_GB2312"/>
          <w:color w:val="FF0000"/>
          <w:sz w:val="24"/>
        </w:rPr>
        <w:t>履约进度按本</w:t>
      </w:r>
      <w:r>
        <w:rPr>
          <w:rFonts w:hint="eastAsia" w:ascii="Arial Narrow" w:hAnsi="Arial Narrow" w:eastAsia="仿宋_GB2312"/>
          <w:color w:val="FF0000"/>
          <w:sz w:val="24"/>
        </w:rPr>
        <w:t>公司</w:t>
      </w:r>
      <w:r>
        <w:rPr>
          <w:rFonts w:ascii="Arial Narrow" w:hAnsi="Arial Narrow" w:eastAsia="仿宋_GB2312"/>
          <w:color w:val="FF0000"/>
          <w:sz w:val="24"/>
        </w:rPr>
        <w:t>为完成履约义务而发生的支出或投入来衡量，该进度基于每份合同于资产负债表日已发生的成本在预算成本中的占比计算。</w:t>
      </w:r>
    </w:p>
    <w:p w14:paraId="52E100A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预计不存在工程项目合同履约致使最终客户付款的期间超过一年的情况。因此，本</w:t>
      </w:r>
      <w:r>
        <w:rPr>
          <w:rFonts w:hint="eastAsia" w:ascii="Arial Narrow" w:hAnsi="Arial Narrow" w:eastAsia="仿宋_GB2312"/>
          <w:color w:val="FF0000"/>
          <w:sz w:val="24"/>
        </w:rPr>
        <w:t>公司</w:t>
      </w:r>
      <w:r>
        <w:rPr>
          <w:rFonts w:ascii="Arial Narrow" w:hAnsi="Arial Narrow" w:eastAsia="仿宋_GB2312"/>
          <w:color w:val="FF0000"/>
          <w:sz w:val="24"/>
        </w:rPr>
        <w:t>并未就货币时间价值调整交易价格。</w:t>
      </w:r>
    </w:p>
    <w:p w14:paraId="7C290BF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根据合同约定，客户会根据最终验收结果对合同约定的金额进行调整，本公司根据历史经验对合同金额进行调整后确定交易价格。</w:t>
      </w:r>
    </w:p>
    <w:p w14:paraId="1E167392">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提供设计服务</w:t>
      </w:r>
    </w:p>
    <w:p w14:paraId="77FE3F95">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w:t>
      </w:r>
      <w:r>
        <w:rPr>
          <w:rFonts w:hint="eastAsia" w:ascii="Arial Narrow" w:hAnsi="Arial Narrow" w:eastAsia="仿宋_GB2312"/>
          <w:color w:val="FF0000"/>
          <w:sz w:val="24"/>
        </w:rPr>
        <w:t>设计服务</w:t>
      </w:r>
      <w:r>
        <w:rPr>
          <w:rFonts w:ascii="Arial Narrow" w:hAnsi="Arial Narrow" w:eastAsia="仿宋_GB2312"/>
          <w:color w:val="FF0000"/>
          <w:sz w:val="24"/>
        </w:rPr>
        <w:t>，</w:t>
      </w:r>
      <w:r>
        <w:rPr>
          <w:rFonts w:hint="eastAsia" w:ascii="Arial Narrow" w:hAnsi="Arial Narrow" w:eastAsia="仿宋_GB2312"/>
          <w:color w:val="FF0000"/>
          <w:sz w:val="24"/>
        </w:rPr>
        <w:t>对于具有不可替代用途且本公司在整个合同期间内有权就累计至今已完成的履约部分收取款项的设计合同，本公司按照履约进度在一段</w:t>
      </w:r>
      <w:r>
        <w:rPr>
          <w:rFonts w:ascii="Arial Narrow" w:hAnsi="Arial Narrow" w:eastAsia="仿宋_GB2312"/>
          <w:color w:val="FF0000"/>
          <w:sz w:val="24"/>
        </w:rPr>
        <w:t>在一段时间内确认收入</w:t>
      </w:r>
      <w:r>
        <w:rPr>
          <w:rFonts w:hint="eastAsia" w:ascii="Arial Narrow" w:hAnsi="Arial Narrow" w:eastAsia="仿宋_GB2312"/>
          <w:color w:val="FF0000"/>
          <w:sz w:val="24"/>
        </w:rPr>
        <w:t>。履约</w:t>
      </w:r>
      <w:r>
        <w:rPr>
          <w:rFonts w:ascii="Arial Narrow" w:hAnsi="Arial Narrow" w:eastAsia="仿宋_GB2312"/>
          <w:color w:val="FF0000"/>
          <w:sz w:val="24"/>
        </w:rPr>
        <w:t>进度按照已发生的成本占预计总成本的比例确定。于资产负债表日，本</w:t>
      </w:r>
      <w:r>
        <w:rPr>
          <w:rFonts w:hint="eastAsia" w:ascii="Arial Narrow" w:hAnsi="Arial Narrow" w:eastAsia="仿宋_GB2312"/>
          <w:color w:val="FF0000"/>
          <w:sz w:val="24"/>
        </w:rPr>
        <w:t>公司</w:t>
      </w:r>
      <w:r>
        <w:rPr>
          <w:rFonts w:ascii="Arial Narrow" w:hAnsi="Arial Narrow" w:eastAsia="仿宋_GB2312"/>
          <w:color w:val="FF0000"/>
          <w:sz w:val="24"/>
        </w:rPr>
        <w:t>对已完成劳务的</w:t>
      </w:r>
      <w:r>
        <w:rPr>
          <w:rFonts w:hint="eastAsia" w:ascii="Arial Narrow" w:hAnsi="Arial Narrow" w:eastAsia="仿宋_GB2312"/>
          <w:color w:val="FF0000"/>
          <w:sz w:val="24"/>
        </w:rPr>
        <w:t>履约</w:t>
      </w:r>
      <w:r>
        <w:rPr>
          <w:rFonts w:ascii="Arial Narrow" w:hAnsi="Arial Narrow" w:eastAsia="仿宋_GB2312"/>
          <w:color w:val="FF0000"/>
          <w:sz w:val="24"/>
        </w:rPr>
        <w:t>进度进行重新估计，以使其能够反映履约情况的变化</w:t>
      </w:r>
      <w:r>
        <w:rPr>
          <w:rFonts w:hint="eastAsia" w:ascii="Arial Narrow" w:hAnsi="Arial Narrow" w:eastAsia="仿宋_GB2312"/>
          <w:color w:val="FF0000"/>
          <w:sz w:val="24"/>
        </w:rPr>
        <w:t>。</w:t>
      </w:r>
    </w:p>
    <w:p w14:paraId="430AAB15">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对于其他的设计合同，本公司在完成设计服务、向客户提交设计方案并经客户验收合格后确认收入。</w:t>
      </w:r>
    </w:p>
    <w:p w14:paraId="152CDC5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对于合同中包含两项或多项履约义务的，本公司在合同开始日即按照各单项服务的单独售价的相对比例将交易价格分摊至各项服务。各项服务的单独售价依据本公司单独销售各项服务的价格得出。</w:t>
      </w:r>
    </w:p>
    <w:p w14:paraId="58B61B8E">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提供货运代理服务收入</w:t>
      </w:r>
    </w:p>
    <w:p w14:paraId="31AE6379">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根据在向客户转让商品或服务前是否拥有对该商品或服务的控制权，来判断本公司从事交易时的身份是主要责任人还是代理人。本公司在向客户转让商品或服务前能够控制该商品或服务的，本公司为主要责任人，按照已收或应收对价总额确认收入；否则，本公司为代理人，按照预期有权收取的佣金或手续费的金额确认收入，该金额按照已收或应收对价总额扣除应支付给其他相关方的价款后的净额，或者按照既定的佣金金额或比例等确定。</w:t>
      </w:r>
    </w:p>
    <w:p w14:paraId="12E551F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本公司对外提供的物流服务主要包括“一体化”多式联运业务、专业物流服务、场站及增值服务。</w:t>
      </w:r>
    </w:p>
    <w:p w14:paraId="120198D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“一体化”多式联运业务主要指本公司整合全球范围内的运输资源为客户提供“江、海、陆、铁、空 ”多种运输方式相结合的综合性、标准化物流服务，具体可以划分为海运业务、空运业务及陆运业务。本公司根据合同的要求，在对应运输货物到港、离港并取得相应单据，于服务完成时，确认收入。</w:t>
      </w:r>
    </w:p>
    <w:p w14:paraId="2DF5E31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本公司提供的专业物流服务、场站及增值服务根据合同的要求，在相应服务完成时确认收入。</w:t>
      </w:r>
    </w:p>
    <w:p w14:paraId="70C2468F">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酒店会员费</w:t>
      </w:r>
    </w:p>
    <w:p w14:paraId="392DA07A">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向客户发行会员卡，并收取一次性入会费。会员可以获得优先预订权利及房价折扣，并在入住后可以获赠会员奖励积分。本公司自行或通过品牌加盟和输出管理酒店发行会员卡，均负责对会员卡进行统筹管理、设定积分规则，属于主要责任人，品牌加盟和输出管理酒店在收取会员卡入会费时的身份是代理人。因此，本公司自行或通过品牌加盟和输出管理酒店向宾客发行会员卡并收取一次性入会费，均按照总额法计量，并按照直线法在会员享受会员权益的期限内分期摊销并确认收入，其中尚未摊销的一次性会员费确认为负债，其中预计将于一年以内摊销的部分，列示为合同负债，预计将于一年以后摊销的部分列示为其他非流动负债。</w:t>
      </w:r>
    </w:p>
    <w:p w14:paraId="06196AD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为获取入会费而发生的对品牌加盟和输出管理酒店的增量成本，确认为合同取得成本，列示为其他非流动资产，并在会员享受会员权益的期限内分期摊销并记入当期损益。</w:t>
      </w:r>
    </w:p>
    <w:p w14:paraId="61A98954">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提供会员权益而发生的成本，确认为合同履约成本，并在确认收入时，按照已完成服务的进度结转计入主营业务成本。于资产负债表日，本公司对于合同履约成本根据其初始确认时摊销期限是否超过一年，以减去相关资产减值准备后的净额，分别列示为存货和其他非流动资产；对于初始确认时摊销期限超过一年的合同取得成本，以减去相关资产减值准备后的净额，列示为其他非流动资产。</w:t>
      </w:r>
    </w:p>
    <w:p w14:paraId="28507C07">
      <w:r>
        <w:t>##/SECTION:三、收入（应当写出适##</w:t>
      </w:r>
    </w:p>
    <w:p w14:paraId="73D266B3">
      <w:r>
        <w:t>##SECTION:三、合同成本##</w:t>
      </w:r>
    </w:p>
    <w:p w14:paraId="64948D07">
      <w:pPr>
        <w:pStyle w:val="3"/>
      </w:pPr>
      <w:r>
        <w:rPr>
          <w:rFonts w:hint="eastAsia"/>
        </w:rPr>
        <w:t>合同成本</w:t>
      </w:r>
    </w:p>
    <w:p w14:paraId="571BEED5">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65A63C44">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3562E335">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2DB32E5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4E048688">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1EA9F696">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79659089">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w:t>
      </w:r>
      <w:r>
        <w:rPr>
          <w:rFonts w:hint="eastAsia" w:ascii="Arial Narrow" w:hAnsi="Arial Narrow" w:eastAsia="仿宋_GB2312"/>
          <w:sz w:val="24"/>
        </w:rPr>
        <w:t>“</w:t>
      </w:r>
      <w:r>
        <w:rPr>
          <w:rFonts w:ascii="Arial Narrow" w:hAnsi="Arial Narrow" w:eastAsia="仿宋_GB2312"/>
          <w:sz w:val="24"/>
        </w:rPr>
        <w:t>与合同成本有关的资产</w:t>
      </w:r>
      <w:r>
        <w:rPr>
          <w:rFonts w:hint="eastAsia" w:ascii="Arial Narrow" w:hAnsi="Arial Narrow" w:eastAsia="仿宋_GB2312"/>
          <w:sz w:val="24"/>
        </w:rPr>
        <w:t>”</w:t>
      </w:r>
      <w:r>
        <w:rPr>
          <w:rFonts w:ascii="Arial Narrow" w:hAnsi="Arial Narrow" w:eastAsia="仿宋_GB2312"/>
          <w:sz w:val="24"/>
        </w:rPr>
        <w:t>）采用与该资产相关的商品或服务收入确认相同的基础进行摊销，计入当期损益。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4866D2E0">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2BB4C6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511CB3AF">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18B4A58D">
      <w:r>
        <w:t>##/SECTION:三、合同成本##</w:t>
      </w:r>
    </w:p>
    <w:p w14:paraId="4B3C19CA">
      <w:r>
        <w:t>##SECTION:三、政府补助##</w:t>
      </w:r>
    </w:p>
    <w:p w14:paraId="3AE1D441">
      <w:pPr>
        <w:pStyle w:val="3"/>
      </w:pPr>
      <w:r>
        <w:t>政府补助</w:t>
      </w:r>
    </w:p>
    <w:p w14:paraId="22E36306">
      <w:pPr>
        <w:snapToGrid w:val="0"/>
        <w:spacing w:after="216" w:afterLines="90"/>
        <w:rPr>
          <w:rFonts w:ascii="Arial Narrow" w:hAnsi="Arial Narrow" w:eastAsia="仿宋_GB2312"/>
          <w:sz w:val="24"/>
          <w:szCs w:val="24"/>
        </w:rPr>
      </w:pPr>
      <w:r>
        <w:rPr>
          <w:rFonts w:ascii="Arial Narrow" w:hAnsi="Arial Narrow" w:eastAsia="仿宋_GB2312"/>
          <w:sz w:val="24"/>
          <w:szCs w:val="24"/>
        </w:rPr>
        <w:t>政府补助在满足政府补助所附条件并能够收到时确认。</w:t>
      </w:r>
    </w:p>
    <w:p w14:paraId="085AB4C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对于货币性资产的政府补助，按照收到或应收的金额计量。对于非货币性资产的政府补助，按照公允价值计量；公允价值不能够可靠取得的，按照名义金额1元计量。</w:t>
      </w:r>
    </w:p>
    <w:p w14:paraId="1AD5D05F">
      <w:pPr>
        <w:snapToGrid w:val="0"/>
        <w:spacing w:after="216" w:afterLines="90"/>
        <w:rPr>
          <w:rFonts w:ascii="Arial Narrow" w:hAnsi="Arial Narrow" w:eastAsia="仿宋_GB2312"/>
          <w:sz w:val="24"/>
          <w:szCs w:val="24"/>
        </w:rPr>
      </w:pPr>
      <w:r>
        <w:rPr>
          <w:rFonts w:ascii="Arial Narrow" w:hAnsi="Arial Narrow" w:eastAsia="仿宋_GB2312"/>
          <w:sz w:val="24"/>
          <w:szCs w:val="24"/>
        </w:rPr>
        <w:t>与资产相关的政府补助，是指本公司取得的、用于购建或以其他方式形成长期资产的政府补助；除此之外，作为与收益相关的政府补助。</w:t>
      </w:r>
    </w:p>
    <w:p w14:paraId="17A78815">
      <w:pPr>
        <w:snapToGrid w:val="0"/>
        <w:spacing w:after="216" w:afterLines="90"/>
        <w:rPr>
          <w:rFonts w:ascii="Arial Narrow" w:hAnsi="Arial Narrow" w:eastAsia="仿宋_GB2312"/>
          <w:sz w:val="24"/>
          <w:szCs w:val="24"/>
        </w:rPr>
      </w:pPr>
      <w:r>
        <w:rPr>
          <w:rFonts w:ascii="Arial Narrow" w:hAnsi="Arial Narrow" w:eastAsia="仿宋_GB2312"/>
          <w:sz w:val="24"/>
          <w:szCs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111C509E">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与资产相关的政府补助，冲减相关资产的账面价值，或者确认为递延收益在相关资产使用期限内按照合理、系统的方法分期计入损益。与收益相关的政府补助，用于补偿已发生的相关成本费用或损失的，计入当期损益或冲减相关成本；用于补偿以后期间的相关成本费用或损失的，则计入递延收益，于相关成本费用或损失确认期间计入当期损益或冲减相关成本。按照名义金额计量的政府补助，直接计入当期损益。本公司对相同或类似的政府补助业务，采用一致的方法处理。</w:t>
      </w:r>
    </w:p>
    <w:p w14:paraId="064D7FB7">
      <w:pPr>
        <w:snapToGrid w:val="0"/>
        <w:spacing w:after="216" w:afterLines="90"/>
        <w:rPr>
          <w:rFonts w:ascii="Arial Narrow" w:hAnsi="Arial Narrow" w:eastAsia="仿宋_GB2312"/>
          <w:sz w:val="24"/>
          <w:szCs w:val="24"/>
        </w:rPr>
      </w:pPr>
      <w:r>
        <w:rPr>
          <w:rFonts w:ascii="Arial Narrow" w:hAnsi="Arial Narrow" w:eastAsia="仿宋_GB2312"/>
          <w:sz w:val="24"/>
          <w:szCs w:val="24"/>
        </w:rPr>
        <w:t>与日常活动相关的政府补助，按照经济业务实质，计入其他收益。与日常活动无关的政府补助，计入营业外收入。</w:t>
      </w:r>
    </w:p>
    <w:p w14:paraId="66293970">
      <w:pPr>
        <w:snapToGrid w:val="0"/>
        <w:spacing w:after="216" w:afterLines="90"/>
        <w:rPr>
          <w:rFonts w:ascii="Arial Narrow" w:hAnsi="Arial Narrow" w:eastAsia="仿宋_GB2312"/>
          <w:sz w:val="24"/>
          <w:szCs w:val="24"/>
        </w:rPr>
      </w:pPr>
      <w:r>
        <w:rPr>
          <w:rFonts w:ascii="Arial Narrow" w:hAnsi="Arial Narrow" w:eastAsia="仿宋_GB2312"/>
          <w:sz w:val="24"/>
          <w:szCs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568D7319">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如存在政策性优惠贷款贴息，会计政策披露如下：</w:t>
      </w:r>
    </w:p>
    <w:p w14:paraId="0B857820">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方法一</w:t>
      </w:r>
    </w:p>
    <w:p w14:paraId="1A5E28A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2949B3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方法二</w:t>
      </w:r>
    </w:p>
    <w:p w14:paraId="0B85AC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3C990B50">
      <w:r>
        <w:t>##/SECTION:三、政府补助##</w:t>
      </w:r>
    </w:p>
    <w:p w14:paraId="1C5B1DE7">
      <w:r>
        <w:t>##SECTION:三、递延所得税资产及##</w:t>
      </w:r>
    </w:p>
    <w:p w14:paraId="223F4E8F">
      <w:pPr>
        <w:pStyle w:val="3"/>
      </w:pPr>
      <w:r>
        <w:t>递延所得税资产及递延所得税负债</w:t>
      </w:r>
    </w:p>
    <w:p w14:paraId="71B57D44">
      <w:pPr>
        <w:snapToGrid w:val="0"/>
        <w:spacing w:after="216" w:afterLines="90"/>
        <w:rPr>
          <w:rFonts w:ascii="Arial Narrow" w:hAnsi="Arial Narrow" w:eastAsia="仿宋_GB2312"/>
          <w:sz w:val="24"/>
          <w:szCs w:val="24"/>
        </w:rPr>
      </w:pPr>
      <w:r>
        <w:rPr>
          <w:rFonts w:ascii="Arial Narrow" w:hAnsi="Arial Narrow" w:eastAsia="仿宋_GB2312"/>
          <w:sz w:val="24"/>
          <w:szCs w:val="24"/>
        </w:rPr>
        <w:t>所得税包括当期所得税和递延所得税。除由于企业合并产生的调整商誉，或与直接计入所有者权益的交易或者事项相关的递延所得税计入所有者权益外，均作为所得税费用计入当期损益。</w:t>
      </w:r>
    </w:p>
    <w:p w14:paraId="5A93982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本公司根据资产、负债于资产负债表日的账面价值与计税基础之间的暂时性差异，采用资产负债表债务法确认递延所得税。</w:t>
      </w:r>
    </w:p>
    <w:p w14:paraId="6B420DED">
      <w:pPr>
        <w:snapToGrid w:val="0"/>
        <w:spacing w:after="216" w:afterLines="90"/>
        <w:rPr>
          <w:rFonts w:ascii="Arial Narrow" w:hAnsi="Arial Narrow" w:eastAsia="仿宋_GB2312"/>
          <w:sz w:val="24"/>
          <w:szCs w:val="24"/>
        </w:rPr>
      </w:pPr>
      <w:r>
        <w:rPr>
          <w:rFonts w:ascii="Arial Narrow" w:hAnsi="Arial Narrow" w:eastAsia="仿宋_GB2312"/>
          <w:sz w:val="24"/>
          <w:szCs w:val="24"/>
        </w:rPr>
        <w:t>各项应纳税暂时性差异均确认相关的递延所得税负债，除非该应纳税暂时性差异是在以下交易中产生的：</w:t>
      </w:r>
    </w:p>
    <w:p w14:paraId="601D288B">
      <w:pPr>
        <w:snapToGrid w:val="0"/>
        <w:spacing w:after="216" w:afterLines="90"/>
        <w:rPr>
          <w:rFonts w:ascii="Arial Narrow" w:hAnsi="Arial Narrow" w:eastAsia="仿宋_GB2312"/>
          <w:sz w:val="24"/>
          <w:szCs w:val="24"/>
        </w:rPr>
      </w:pPr>
      <w:r>
        <w:rPr>
          <w:rFonts w:ascii="Arial Narrow" w:hAnsi="Arial Narrow" w:eastAsia="仿宋_GB2312"/>
          <w:sz w:val="24"/>
          <w:szCs w:val="24"/>
        </w:rPr>
        <w:t>（1）商誉的初始确认，或者具有以下特征的交易中产生的资产或负债的初始确认：该交易不是企业合并，并且交易发生时既不影响会计利润也不影响应纳税所得额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59A9489E">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（2）对于与子公司、合营企业及联营企业投资相关的应纳税暂时性差异，该暂时性差异转回的时间能够控制并且该暂时性差异在可预见的未来很可能不会转回。</w:t>
      </w:r>
    </w:p>
    <w:p w14:paraId="4E53B35C">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r>
    </w:p>
    <w:p w14:paraId="7C14A1B7">
      <w:pPr>
        <w:snapToGrid w:val="0"/>
        <w:spacing w:after="216" w:afterLines="90"/>
        <w:rPr>
          <w:rFonts w:ascii="Arial Narrow" w:hAnsi="Arial Narrow" w:eastAsia="仿宋_GB2312"/>
          <w:sz w:val="24"/>
          <w:szCs w:val="24"/>
        </w:rPr>
      </w:pPr>
      <w:r>
        <w:rPr>
          <w:rFonts w:ascii="Arial Narrow" w:hAnsi="Arial Narrow" w:eastAsia="仿宋_GB2312"/>
          <w:sz w:val="24"/>
          <w:szCs w:val="24"/>
        </w:rPr>
        <w:t>（1）该交易不是企业合并，并且交易发生时既不影响会计利润也不影响应纳税所得额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3E8CECC1">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F638AF2">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资产负债表日，本公司对递延所得税资产和递延所得税负债，按照预期收回该资产或清偿该负债期间的适用税率计量，并反映资产负债表日预期收回资产或清偿负债方式的所得税影响。</w:t>
      </w:r>
    </w:p>
    <w:p w14:paraId="1F0888AF">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7564210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资产负债表日，递延所得税资产和递延所得税负债在同时满足下列条件时以抵销后的净额列示：</w:t>
      </w:r>
    </w:p>
    <w:p w14:paraId="1D54313C">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1</w:t>
      </w:r>
      <w:r>
        <w:rPr>
          <w:rFonts w:hint="eastAsia" w:ascii="Arial Narrow" w:hAnsi="Arial Narrow" w:eastAsia="仿宋_GB2312"/>
          <w:sz w:val="24"/>
          <w:szCs w:val="24"/>
        </w:rPr>
        <w:t>）本公司内该纳税主体拥有以净额结算当期所得税资产和当期所得税负债的法定权利；</w:t>
      </w:r>
    </w:p>
    <w:p w14:paraId="024AA057">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2</w:t>
      </w:r>
      <w:r>
        <w:rPr>
          <w:rFonts w:hint="eastAsia" w:ascii="Arial Narrow" w:hAnsi="Arial Narrow" w:eastAsia="仿宋_GB2312"/>
          <w:sz w:val="24"/>
          <w:szCs w:val="24"/>
        </w:rPr>
        <w:t>）递延所得税资产和递延所得税负债是与同一税收征管部门对本公司内同一纳税主体征收的所得税相关。</w:t>
      </w:r>
    </w:p>
    <w:p w14:paraId="68AE4B8A">
      <w:r>
        <w:t>##/SECTION:三、递延所得税资产及##</w:t>
      </w:r>
    </w:p>
    <w:p w14:paraId="6D156072">
      <w:r>
        <w:t>##SECTION:三、租赁##</w:t>
      </w:r>
    </w:p>
    <w:p w14:paraId="36915742">
      <w:pPr>
        <w:pStyle w:val="3"/>
      </w:pPr>
      <w:bookmarkStart w:id="12" w:name="_Ref79778824"/>
      <w:r>
        <w:rPr>
          <w:rFonts w:hint="eastAsia"/>
        </w:rPr>
        <w:t>租赁</w:t>
      </w:r>
      <w:bookmarkEnd w:id="12"/>
    </w:p>
    <w:p w14:paraId="6795B3E5">
      <w:pPr>
        <w:pStyle w:val="5"/>
        <w:spacing w:before="120" w:after="216"/>
        <w:ind w:left="412"/>
      </w:pPr>
      <w:r>
        <w:rPr>
          <w:rFonts w:hint="eastAsia"/>
        </w:rPr>
        <w:t>租赁的识别</w:t>
      </w:r>
    </w:p>
    <w:p w14:paraId="752355E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67A410A1">
      <w:pPr>
        <w:pStyle w:val="5"/>
        <w:spacing w:before="120" w:after="216"/>
        <w:ind w:left="412"/>
      </w:pPr>
      <w:r>
        <w:rPr>
          <w:rFonts w:hint="eastAsia"/>
        </w:rPr>
        <w:t>本公司作为承租人</w:t>
      </w:r>
    </w:p>
    <w:p w14:paraId="1C1EDED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在租赁期开始日，本公司对所有租赁确认使用权资产和租赁负债，简化处理的短期租赁和低价值资产租赁除外。</w:t>
      </w:r>
    </w:p>
    <w:p w14:paraId="675866C0">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sz w:val="24"/>
          <w:szCs w:val="24"/>
        </w:rPr>
        <w:t>使用权资产的会计政策见</w:t>
      </w:r>
      <w:r>
        <w:rPr>
          <w:rFonts w:hint="eastAsia" w:ascii="Arial Narrow" w:hAnsi="Arial Narrow" w:eastAsia="仿宋_GB2312"/>
          <w:color w:val="FF0000"/>
          <w:sz w:val="24"/>
          <w:szCs w:val="24"/>
        </w:rPr>
        <w:t>附注三、</w:t>
      </w:r>
      <w:r>
        <w:rPr>
          <w:rFonts w:ascii="Arial Narrow" w:hAnsi="Arial Narrow" w:eastAsia="仿宋_GB2312"/>
          <w:color w:val="FF0000"/>
          <w:sz w:val="24"/>
          <w:szCs w:val="24"/>
        </w:rPr>
        <w:t>35</w:t>
      </w:r>
      <w:r>
        <w:rPr>
          <w:rFonts w:hint="eastAsia" w:ascii="Arial Narrow" w:hAnsi="Arial Narrow" w:eastAsia="仿宋_GB2312"/>
          <w:color w:val="FF0000"/>
          <w:sz w:val="24"/>
          <w:szCs w:val="24"/>
        </w:rPr>
        <w:t>。</w:t>
      </w:r>
    </w:p>
    <w:p w14:paraId="456AC2DE">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sz w:val="24"/>
          <w:szCs w:val="24"/>
        </w:rPr>
        <w:t>租赁负债按照租赁期开始日尚未支付的租赁付款额采用租赁内含利率</w:t>
      </w:r>
      <w:r>
        <w:rPr>
          <w:rFonts w:hint="eastAsia" w:ascii="Arial Narrow" w:hAnsi="Arial Narrow" w:eastAsia="仿宋_GB2312"/>
          <w:color w:val="000000" w:themeColor="text1"/>
          <w:sz w:val="24"/>
          <w:szCs w:val="24"/>
          <w14:textFill>
            <w14:solidFill>
              <w14:schemeClr w14:val="tx1"/>
            </w14:solidFill>
          </w14:textFill>
        </w:rPr>
        <w:t>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2BC2A6CD">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短期租赁</w:t>
      </w:r>
    </w:p>
    <w:p w14:paraId="6585C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短期租赁是指在租赁期开始日，租赁期不超过</w:t>
      </w:r>
      <w:r>
        <w:rPr>
          <w:rFonts w:ascii="Arial Narrow" w:hAnsi="Arial Narrow" w:eastAsia="仿宋_GB2312"/>
          <w:sz w:val="24"/>
          <w:szCs w:val="24"/>
        </w:rPr>
        <w:t>12</w:t>
      </w:r>
      <w:r>
        <w:rPr>
          <w:rFonts w:hint="eastAsia" w:ascii="Arial Narrow" w:hAnsi="Arial Narrow" w:eastAsia="仿宋_GB2312"/>
          <w:sz w:val="24"/>
          <w:szCs w:val="24"/>
        </w:rPr>
        <w:t>个月的租赁，包含购买选择权的租赁除外。</w:t>
      </w:r>
    </w:p>
    <w:p w14:paraId="58FE912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本公司将短期租赁的租赁付款额，在租赁期内各个期间按照直线法的方法计入相关资产成本或当期损益。</w:t>
      </w:r>
    </w:p>
    <w:p w14:paraId="3912B4C5">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对于短期租赁，本公司按照租赁资产的类别将下列资产类型中满足短期租赁条件的项目选择采用上述简化处理方法。</w:t>
      </w:r>
    </w:p>
    <w:p w14:paraId="1DADC73B">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设备</w:t>
      </w:r>
    </w:p>
    <w:p w14:paraId="2EC0D7DC">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车辆</w:t>
      </w:r>
    </w:p>
    <w:p w14:paraId="3725D9F4">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低价值资产租赁</w:t>
      </w:r>
    </w:p>
    <w:p w14:paraId="422746F9">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低价值资产租赁是指单项租赁资产为全新资产时价值低于</w:t>
      </w:r>
      <w:r>
        <w:rPr>
          <w:rFonts w:ascii="Arial Narrow" w:hAnsi="Arial Narrow" w:eastAsia="仿宋_GB2312"/>
          <w:color w:val="FF0000"/>
          <w:sz w:val="24"/>
          <w:szCs w:val="24"/>
        </w:rPr>
        <w:t>4</w:t>
      </w:r>
      <w:r>
        <w:rPr>
          <w:rFonts w:hint="eastAsia" w:ascii="Arial Narrow" w:hAnsi="Arial Narrow" w:eastAsia="仿宋_GB2312"/>
          <w:color w:val="FF0000"/>
          <w:sz w:val="24"/>
          <w:szCs w:val="24"/>
        </w:rPr>
        <w:t>万元</w:t>
      </w:r>
      <w:r>
        <w:rPr>
          <w:rFonts w:hint="eastAsia" w:ascii="Arial Narrow" w:hAnsi="Arial Narrow" w:eastAsia="仿宋_GB2312"/>
          <w:sz w:val="24"/>
          <w:szCs w:val="24"/>
        </w:rPr>
        <w:t>的租赁。</w:t>
      </w:r>
    </w:p>
    <w:p w14:paraId="77DA966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本公司将低价值资产租赁的租赁付款额，在租赁期内各个期间按照直线法的方法计入相关资产成本或当期损益。</w:t>
      </w:r>
    </w:p>
    <w:p w14:paraId="17C99084">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对于低价值资产租赁，本公司根据每项租赁的具体情况选择采用上述简化处理方法。</w:t>
      </w:r>
    </w:p>
    <w:p w14:paraId="2AB9E55B">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38A09FE3">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szCs w:val="24"/>
        </w:rPr>
        <w:t>②增加的对价与租赁范围扩大部分的单独价格按该合同情况调整后的金额相当。</w:t>
      </w:r>
    </w:p>
    <w:p w14:paraId="05229A6A">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1B8A8AE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租赁变更导致租赁范围缩小或租赁期缩短的，本公司相应调减使用权资产的账面价值，并将部分终止或完全终止租赁的相关利得或损失计入当期损益。</w:t>
      </w:r>
    </w:p>
    <w:p w14:paraId="69BC7F7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其他租赁变更导致租赁负债重新计量的，本公司相应调整使用权资产的账面价值。</w:t>
      </w:r>
    </w:p>
    <w:p w14:paraId="7F72FB6D">
      <w:pPr>
        <w:pStyle w:val="5"/>
        <w:spacing w:before="120" w:after="216"/>
        <w:ind w:left="412"/>
      </w:pPr>
      <w:r>
        <w:rPr>
          <w:rFonts w:hint="eastAsia"/>
        </w:rPr>
        <w:t>本公司作为出租人</w:t>
      </w:r>
    </w:p>
    <w:p w14:paraId="792486D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本公司作为出租人时，将实质上转移了与资产所有权有关的全部风险和报酬的租赁确认为融资租赁，除融资租赁之外的其他租赁确认为经营租赁。</w:t>
      </w:r>
    </w:p>
    <w:p w14:paraId="09551ACE">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融资租赁</w:t>
      </w:r>
    </w:p>
    <w:p w14:paraId="20F215B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23724B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应收融资租赁款的终止确认和减值按照《企业会计准则第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号——金融工具确认和计量》和《企业会计准则第</w:t>
      </w:r>
      <w:r>
        <w:rPr>
          <w:rFonts w:ascii="Arial Narrow" w:hAnsi="Arial Narrow" w:eastAsia="仿宋_GB2312"/>
          <w:sz w:val="24"/>
          <w:szCs w:val="24"/>
        </w:rPr>
        <w:t>23</w:t>
      </w:r>
      <w:r>
        <w:rPr>
          <w:rFonts w:hint="eastAsia" w:ascii="Arial Narrow" w:hAnsi="Arial Narrow" w:eastAsia="仿宋_GB2312"/>
          <w:sz w:val="24"/>
          <w:szCs w:val="24"/>
        </w:rPr>
        <w:t>号——金融资产转移》的规定进行会计处理。</w:t>
      </w:r>
    </w:p>
    <w:p w14:paraId="1888F653">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本公司作为生产商或经销商的出租人且形成融资租赁</w:t>
      </w:r>
    </w:p>
    <w:p w14:paraId="1969489F">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经营租赁</w:t>
      </w:r>
    </w:p>
    <w:p w14:paraId="7713CDA8">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4DC59453">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2FD81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经营租赁发生变更的，本公司自变更生效日起将其作为一项新租赁进行会计处理，与变更前租赁有关的预收或应收租赁收款额视为新租赁的收款额。</w:t>
      </w:r>
    </w:p>
    <w:p w14:paraId="10C5821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041D7A5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szCs w:val="24"/>
        </w:rPr>
        <w:t xml:space="preserve">22 </w:t>
      </w:r>
      <w:r>
        <w:rPr>
          <w:rFonts w:hint="eastAsia" w:ascii="Arial Narrow" w:hAnsi="Arial Narrow" w:eastAsia="仿宋_GB2312"/>
          <w:sz w:val="24"/>
          <w:szCs w:val="24"/>
        </w:rPr>
        <w:t>号——金融工具确认和计量》关于修改或重新议定合同的规定进行会计处理。</w:t>
      </w:r>
    </w:p>
    <w:p w14:paraId="79EA187D">
      <w:pPr>
        <w:pStyle w:val="5"/>
        <w:spacing w:before="120" w:after="216"/>
        <w:ind w:left="412"/>
      </w:pPr>
      <w:r>
        <w:rPr>
          <w:rFonts w:hint="eastAsia"/>
        </w:rPr>
        <w:t>转租赁</w:t>
      </w:r>
    </w:p>
    <w:p w14:paraId="24BA73E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本公司作为转租出租人时，基于原租赁产生的使用权资产对转租赁进行分类。原租赁为短期租赁，且本公司对原租赁进行简化处理的，将该转租赁分类为经营租赁。</w:t>
      </w:r>
    </w:p>
    <w:p w14:paraId="1FFD9F44">
      <w:pPr>
        <w:pStyle w:val="5"/>
        <w:spacing w:before="120" w:after="216"/>
        <w:ind w:left="412"/>
        <w:rPr>
          <w:color w:val="0000FF"/>
        </w:rPr>
      </w:pPr>
      <w:r>
        <w:rPr>
          <w:rFonts w:hint="eastAsia"/>
        </w:rPr>
        <w:t>售后租回</w:t>
      </w:r>
    </w:p>
    <w:p w14:paraId="5FD3C393">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承租人和出租人按照《企业会计准则第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收入》的规定，评估确定售后租回交易中的资产转让是否属于销售。</w:t>
      </w:r>
    </w:p>
    <w:p w14:paraId="5A02D05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企业会计准则第21号</w:t>
      </w:r>
      <w:r>
        <w:rPr>
          <w:rFonts w:ascii="Arial Narrow" w:hAnsi="Arial Narrow" w:eastAsia="仿宋_GB2312"/>
          <w:sz w:val="24"/>
          <w:szCs w:val="24"/>
        </w:rPr>
        <w:t>——</w:t>
      </w:r>
      <w:r>
        <w:rPr>
          <w:rFonts w:hint="eastAsia" w:ascii="Arial Narrow" w:hAnsi="Arial Narrow" w:eastAsia="仿宋_GB2312"/>
          <w:sz w:val="24"/>
          <w:szCs w:val="24"/>
        </w:rPr>
        <w:t>租赁》对资产出租进行会计处理。</w:t>
      </w:r>
    </w:p>
    <w:p w14:paraId="39008A8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售后租回交易中的资产转让不属于销售的，承租人继续确认被转让资产，同时确认一项与转让收入等额的金融负债，并按照《企业会计准则第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号——金融工具确认和计量》对该金融负债进行会计处理；出租人不确认被转让资产，但确认一项与转让收入等额的金融资产，并按照《企业会计准则第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号——金融工具确认和计量》对该金融资产进行会计处理。</w:t>
      </w:r>
    </w:p>
    <w:p w14:paraId="6C5BD897">
      <w:r>
        <w:t>##/SECTION:三、租赁##</w:t>
      </w:r>
    </w:p>
    <w:p w14:paraId="11238A23">
      <w:r>
        <w:t>##SECTION:三、使用权资产##</w:t>
      </w:r>
    </w:p>
    <w:p w14:paraId="44D243E4">
      <w:pPr>
        <w:pStyle w:val="3"/>
      </w:pPr>
      <w:bookmarkStart w:id="13" w:name="_Ref79778419"/>
      <w:r>
        <w:rPr>
          <w:rFonts w:hint="eastAsia"/>
        </w:rPr>
        <w:t>使用权资产</w:t>
      </w:r>
      <w:bookmarkEnd w:id="13"/>
    </w:p>
    <w:p w14:paraId="518354FF">
      <w:pPr>
        <w:pStyle w:val="5"/>
        <w:spacing w:before="120" w:after="216"/>
        <w:ind w:left="412"/>
      </w:pPr>
      <w:r>
        <w:rPr>
          <w:rFonts w:hint="eastAsia"/>
        </w:rPr>
        <w:t>使用权资产确认条件</w:t>
      </w:r>
    </w:p>
    <w:p w14:paraId="3660AC4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使用权资产是指本公司作为承租人可在租赁期内使用租赁资产的权利。</w:t>
      </w:r>
    </w:p>
    <w:p w14:paraId="35BEF4D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Pr>
          <w:rFonts w:ascii="Arial Narrow" w:hAnsi="Arial Narrow" w:eastAsia="仿宋_GB2312"/>
          <w:sz w:val="24"/>
          <w:szCs w:val="24"/>
        </w:rPr>
        <w:t>13</w:t>
      </w:r>
      <w:r>
        <w:rPr>
          <w:rFonts w:hint="eastAsia" w:ascii="Arial Narrow" w:hAnsi="Arial Narrow" w:eastAsia="仿宋_GB2312"/>
          <w:sz w:val="24"/>
          <w:szCs w:val="24"/>
        </w:rPr>
        <w:t>号——或有事项》对拆除复原等成本进行确认和计量。后续就租赁负债的任何重新计量作出调整。</w:t>
      </w:r>
    </w:p>
    <w:p w14:paraId="79C4BBE4">
      <w:pPr>
        <w:pStyle w:val="5"/>
        <w:spacing w:before="120" w:after="216"/>
        <w:ind w:left="412"/>
      </w:pPr>
      <w:r>
        <w:rPr>
          <w:rFonts w:hint="eastAsia"/>
        </w:rPr>
        <w:t>使用权资产的折旧方法</w:t>
      </w:r>
    </w:p>
    <w:p w14:paraId="0B691277">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本公司采用</w:t>
      </w:r>
      <w:r>
        <w:rPr>
          <w:rFonts w:hint="eastAsia" w:ascii="Arial Narrow" w:hAnsi="Arial Narrow" w:eastAsia="仿宋_GB2312"/>
          <w:color w:val="FF0000"/>
          <w:sz w:val="24"/>
          <w:szCs w:val="24"/>
        </w:rPr>
        <w:t>直线法</w:t>
      </w:r>
      <w:r>
        <w:rPr>
          <w:rFonts w:hint="eastAsia" w:ascii="Arial Narrow" w:hAnsi="Arial Narrow" w:eastAsia="仿宋_GB2312"/>
          <w:sz w:val="24"/>
          <w:szCs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7891E160">
      <w:pPr>
        <w:pStyle w:val="5"/>
        <w:spacing w:before="120" w:after="216"/>
        <w:ind w:left="412"/>
      </w:pPr>
      <w:r>
        <w:rPr>
          <w:rFonts w:hint="eastAsia"/>
        </w:rPr>
        <w:t>使用权资产的减值测试方法、减值准备计提方法见附注三、</w:t>
      </w:r>
      <w:r>
        <w:t>24</w:t>
      </w:r>
      <w:r>
        <w:rPr>
          <w:rFonts w:hint="eastAsia"/>
        </w:rPr>
        <w:t>。</w:t>
      </w:r>
    </w:p>
    <w:p w14:paraId="62D77888">
      <w:r>
        <w:t>##/SECTION:三、使用权资产##</w:t>
      </w:r>
    </w:p>
    <w:p w14:paraId="5816888B">
      <w:r>
        <w:t>##SECTION:三、安全生产费用及维##</w:t>
      </w:r>
    </w:p>
    <w:p w14:paraId="2570768B">
      <w:pPr>
        <w:pStyle w:val="3"/>
      </w:pPr>
      <w:r>
        <w:t>安全生产费用及维简费</w:t>
      </w:r>
    </w:p>
    <w:p w14:paraId="66808B9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本公司根据有关规定，按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提取安全生产费用，按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提取维简费。</w:t>
      </w:r>
    </w:p>
    <w:p w14:paraId="6C77D234">
      <w:pPr>
        <w:widowControl/>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安全生产费用及维简费于提取时计入相关产品的成本或当期损益，同时计入“专项储备”科目。</w:t>
      </w:r>
    </w:p>
    <w:p w14:paraId="4BC8177E">
      <w:pPr>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563A0753">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（企业提取其他具有类似性质的费用，如煤矿转产发展资金、矿山环境恢复治理保证金等，比照上述表述进行披露。）</w:t>
      </w:r>
    </w:p>
    <w:p w14:paraId="0B37F11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【提示-适用法规包括：</w:t>
      </w:r>
    </w:p>
    <w:p w14:paraId="1A7A2362">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日之后，适用财资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7C28D572">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szCs w:val="24"/>
        </w:rPr>
        <w:t>，财建［2004］119号文；</w:t>
      </w:r>
      <w:r>
        <w:rPr>
          <w:rFonts w:hint="eastAsia" w:ascii="Arial Narrow" w:hAnsi="Arial Narrow" w:eastAsia="仿宋_GB2312" w:cs="宋体"/>
          <w:color w:val="0000FF"/>
          <w:kern w:val="0"/>
          <w:sz w:val="24"/>
        </w:rPr>
        <w:t xml:space="preserve"> </w:t>
      </w:r>
    </w:p>
    <w:p w14:paraId="45916B4D">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（3）2012年2月14日之前，财建［2004］119号文，财建［2005］168号文，财建［2006］180号，财企［2006］478号；</w:t>
      </w:r>
    </w:p>
    <w:p w14:paraId="76CE509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（4）证监会会计部对《会计问题征询函——煤炭企业维简费的会计处理》的复函-2009.1.12；</w:t>
      </w:r>
    </w:p>
    <w:p w14:paraId="63F6DF7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（5）证监会会计部对《关于辖区煤炭行业上市公司有关财务核算问题的请示函》的复函［会计部函[2009]46号］-2009.2.16】</w:t>
      </w:r>
    </w:p>
    <w:p w14:paraId="0A4CB552">
      <w:r>
        <w:t>##/SECTION:三、安全生产费用及维##</w:t>
      </w:r>
    </w:p>
    <w:p w14:paraId="38E1C44D">
      <w:r>
        <w:t>##SECTION:三、回购股份【不适用##</w:t>
      </w:r>
    </w:p>
    <w:p w14:paraId="10E6AE39">
      <w:pPr>
        <w:pStyle w:val="3"/>
      </w:pPr>
      <w:r>
        <w:t>回购股份</w:t>
      </w:r>
    </w:p>
    <w:p w14:paraId="7CB66EB6">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本公司回购的股份在注销或者转让之前，作为库存股管理，回购股份的全部支出转作库存股成本。股份回购中支付的对价和交易费用减少所有者权益，回购、转让或注销本公司股份时，不确认利得或损失。</w:t>
      </w:r>
    </w:p>
    <w:p w14:paraId="7DC22A2F">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转让库存股，按实际收到的金额与库存股账面金额的差额，计入资本公积，资本公积不足冲减的，冲减盈余公积和未分配利润。注销库存股，按股票面值和注销股数减少股本，按注销库存股的账面余额与面值的差额，冲减资本公积，资本公积不足冲减的，冲减盈余公积和未分配利润。</w:t>
      </w:r>
    </w:p>
    <w:p w14:paraId="39DA69C8">
      <w:r>
        <w:t>##/SECTION:三、回购股份【不适用##</w:t>
      </w:r>
    </w:p>
    <w:p w14:paraId="5A32B586">
      <w:r>
        <w:t>##SECTION:三、资产证券化业务【##</w:t>
      </w:r>
    </w:p>
    <w:p w14:paraId="3CE2BCD2">
      <w:pPr>
        <w:pStyle w:val="3"/>
        <w:rPr>
          <w:color w:val="0000FF"/>
        </w:rPr>
      </w:pPr>
      <w:r>
        <w:t>资产证券化业务</w:t>
      </w:r>
    </w:p>
    <w:p w14:paraId="5E5C6AE7">
      <w:pPr>
        <w:adjustRightInd w:val="0"/>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号文第十六条（三十三）资产证券化业务会计处理方法和判断依据）</w:t>
      </w:r>
    </w:p>
    <w:p w14:paraId="61729B8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w:t>
      </w:r>
      <w:r>
        <w:rPr>
          <w:rFonts w:ascii="Arial Narrow" w:hAnsi="Arial Narrow" w:eastAsia="仿宋_GB2312"/>
          <w:color w:val="FF0000"/>
          <w:sz w:val="24"/>
          <w:szCs w:val="24"/>
        </w:rPr>
        <w:t>XX</w:t>
      </w:r>
      <w:r>
        <w:rPr>
          <w:rFonts w:ascii="Arial Narrow" w:hAnsi="Arial Narrow" w:eastAsia="仿宋_GB2312"/>
          <w:sz w:val="24"/>
          <w:szCs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04C48E31">
      <w:pPr>
        <w:snapToGrid w:val="0"/>
        <w:spacing w:after="216" w:afterLines="90"/>
        <w:rPr>
          <w:rFonts w:ascii="Arial Narrow" w:hAnsi="Arial Narrow" w:eastAsia="仿宋_GB2312"/>
          <w:sz w:val="24"/>
          <w:szCs w:val="24"/>
        </w:rPr>
      </w:pPr>
      <w:r>
        <w:rPr>
          <w:rFonts w:ascii="Arial Narrow" w:hAnsi="Arial Narrow" w:eastAsia="仿宋_GB2312"/>
          <w:sz w:val="24"/>
          <w:szCs w:val="24"/>
        </w:rPr>
        <w:t>在应用证券化金融资产的政策时，本公司已考虑转移至另一实体的资产的风险和报酬转移程度，以及本公司对该实体行使控制权的程度：</w:t>
      </w:r>
    </w:p>
    <w:p w14:paraId="038F979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当本公司已转移该金融资产所有权上几乎全部风险和报酬时，本公司将终止确认该金融资产；</w:t>
      </w:r>
    </w:p>
    <w:p w14:paraId="36B82326">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当本公司保留该金融资产所有权上几乎全部风险和报酬时，本公司将继续确认该金融资产； </w:t>
      </w:r>
    </w:p>
    <w:p w14:paraId="51293CB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17E72203">
      <w:r>
        <w:t>##/SECTION:三、资产证券化业务【##</w:t>
      </w:r>
    </w:p>
    <w:p w14:paraId="631C6246">
      <w:r>
        <w:t>##SECTION:三、套期会计【不适用##</w:t>
      </w:r>
    </w:p>
    <w:p w14:paraId="360B6FD5">
      <w:pPr>
        <w:pStyle w:val="3"/>
      </w:pPr>
      <w:r>
        <w:t>套期会计</w:t>
      </w:r>
    </w:p>
    <w:p w14:paraId="6FCE040F">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在初始指定套期关系时，本公司正式指定套期工具和被套期项目，并有正式的书面文件记录套期关系、风险管理策略和风险管理目标。其内容记录包括载明套期工具、被套期项目、被套期风险的性质以及套期有效性评估方法。</w:t>
      </w:r>
    </w:p>
    <w:p w14:paraId="4D7EB0CE">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本公司持续地对套期有效性进行评价，判断该套期在套期关系被指定的会计期间内是否满足运用套期会计对于有效性的要求。如果不满足，则终止运用套期关系。运用套期会计，应当符合下列套期有效性的要求：</w:t>
      </w:r>
    </w:p>
    <w:p w14:paraId="1051A455">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被套期项目和套期工具之间存在经济关系。</w:t>
      </w:r>
    </w:p>
    <w:p w14:paraId="271A0E06">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被套期项目和套期工具经济关系产生的价值变动中，信用风险的影响不占主导地位。</w:t>
      </w:r>
    </w:p>
    <w:p w14:paraId="2D98B80D">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6D98338">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本公司发生下列情形之一的，终止运用套期会计：</w:t>
      </w:r>
    </w:p>
    <w:p w14:paraId="718BD38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因风险管理目标发生变化，导致套期关系不再满足风险管理目标。</w:t>
      </w:r>
    </w:p>
    <w:p w14:paraId="1C3F009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套期工具已到期、被出售、合同终止或已行使。</w:t>
      </w:r>
    </w:p>
    <w:p w14:paraId="3806882F">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被套期项目与套期工具之间不再存在经济关系，或者被套期项目和套期工具经济关系产生的价值变动中，信用风险的影响开始占主导地位。</w:t>
      </w:r>
    </w:p>
    <w:p w14:paraId="6DA3390E">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④</w:t>
      </w:r>
      <w:r>
        <w:rPr>
          <w:rFonts w:ascii="Arial Narrow" w:hAnsi="Arial Narrow" w:eastAsia="仿宋_GB2312"/>
          <w:color w:val="212121"/>
          <w:sz w:val="24"/>
          <w:szCs w:val="24"/>
        </w:rPr>
        <w:t>套期关系不再满足运用套期会计方法的其他条件。</w:t>
      </w:r>
    </w:p>
    <w:p w14:paraId="29D0C0F4">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公允价值套期</w:t>
      </w:r>
    </w:p>
    <w:p w14:paraId="488715A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公允价值套期是指对本公司的已确认资产或负债、尚未确认的确定承诺，或上述项目组成部分的公允价值变动风险敞口进行的套期，该公允价值变动源于特定风险，且将影响企业的损益或其他综合收益。</w:t>
      </w:r>
    </w:p>
    <w:p w14:paraId="01566650">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公允价值套期，套期工具产生的利得或损失计入当期损益。如果套期工具是对选择以公允价值计量且其变动计入其他综合收益的非交易性权益工具投资（或其组成部分）进行套期的，套期工具产生的利得或损失计入其他综合收益。被套期项目因被套期风险敞口形成的利得或损失计入当期损益，同时调整未以公允价值计量的已确认被套期项目的账面价值。</w:t>
      </w:r>
    </w:p>
    <w:p w14:paraId="6A9FB8D7">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被套期项目为以摊余成本计量的金融工具（或其组成部分）的，对被套期项目账面价值所作的调整按照开始摊销日重新计算的实际利率进行摊销，并计入当期损益。</w:t>
      </w:r>
    </w:p>
    <w:p w14:paraId="0C830FA3">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AFBA500">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现金流量套期</w:t>
      </w:r>
    </w:p>
    <w:p w14:paraId="42F5C119">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现金流量套期，是指对现金流量变动风险进行的套期。该现金流量变动源于与已确认资产或负债、极可能发生的预期交易，或与上述项目组成部分有关的特定风险，且将影响企业的损益。</w:t>
      </w:r>
    </w:p>
    <w:p w14:paraId="68FDBC9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套期工具产生的利得或损失中属于套期有效的部分，作为现金流量套期储备，计入其他综合收益。属于套期无效的部分（即扣除计入其他综合收益后的其他利得或损失），计入当期损益。</w:t>
      </w:r>
    </w:p>
    <w:p w14:paraId="6938C4E5">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现金流量套期，被套期项目为预期交易，且该预期交易使本公司随后确认一项非金融资产或非金融负债的，或者非金融资产或非金融负债的预期交易形成一项适用于公允价值套期会计的确定承诺时，本公司将原在其他综合收益中确认的现金流量套期储备金额转出，计入该资产或负债的初始确认金额。</w:t>
      </w:r>
    </w:p>
    <w:p w14:paraId="41E66F71">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对于不属于上述情况的现金流量套期，本公司在被套期的预期现金流量影响损益的相同期间，将原在其他综合收益中确认的现金流量套期储备金额转出，计入当期损益。</w:t>
      </w:r>
    </w:p>
    <w:p w14:paraId="404E0B42">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如果在其他综合收益中确认的现金流量套期储备金额是一项损失，且该损失全部或部分预计在未来会计期间不能弥补的，本公司在预计不能弥补时，将预计不能弥补的部分从其他综合收益中转出，计入当期损益。</w:t>
      </w:r>
    </w:p>
    <w:p w14:paraId="0D12A837">
      <w:pPr>
        <w:adjustRightInd w:val="0"/>
        <w:snapToGrid w:val="0"/>
        <w:spacing w:after="216" w:afterLines="90"/>
        <w:rPr>
          <w:rFonts w:ascii="Arial Narrow" w:hAnsi="Arial Narrow" w:eastAsia="仿宋_GB2312"/>
          <w:color w:val="212121"/>
          <w:sz w:val="24"/>
          <w:szCs w:val="24"/>
        </w:rPr>
      </w:pPr>
      <w:r>
        <w:rPr>
          <w:rFonts w:ascii="Arial Narrow" w:hAnsi="Arial Narrow" w:eastAsia="仿宋_GB2312"/>
          <w:color w:val="212121"/>
          <w:sz w:val="24"/>
          <w:szCs w:val="24"/>
        </w:rPr>
        <w:t>当本公司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w:t>
      </w:r>
      <w:r>
        <w:rPr>
          <w:rFonts w:hint="eastAsia" w:ascii="Arial Narrow" w:hAnsi="Arial Narrow" w:eastAsia="仿宋_GB2312"/>
          <w:color w:val="212121"/>
          <w:sz w:val="24"/>
          <w:szCs w:val="24"/>
        </w:rPr>
        <w:t>易实际发生时，再按上述现金流量套期的会计政策处理。</w:t>
      </w:r>
      <w:r>
        <w:rPr>
          <w:rFonts w:ascii="Arial Narrow" w:hAnsi="Arial Narrow" w:eastAsia="仿宋_GB2312"/>
          <w:color w:val="212121"/>
          <w:sz w:val="24"/>
          <w:szCs w:val="24"/>
        </w:rPr>
        <w:t xml:space="preserve"> </w:t>
      </w:r>
    </w:p>
    <w:p w14:paraId="606B8C97">
      <w:r>
        <w:t>##/SECTION:三、套期会计【不适用##</w:t>
      </w:r>
    </w:p>
    <w:p w14:paraId="690041C6">
      <w:r>
        <w:t>##SECTION:三、债务重组【不适用##</w:t>
      </w:r>
    </w:p>
    <w:p w14:paraId="4C137E01">
      <w:pPr>
        <w:pStyle w:val="3"/>
        <w:rPr>
          <w:color w:val="212121"/>
        </w:rPr>
      </w:pPr>
      <w:r>
        <w:rPr>
          <w:rFonts w:hint="eastAsia"/>
          <w:color w:val="212121"/>
        </w:rPr>
        <w:t>债务重组</w:t>
      </w:r>
    </w:p>
    <w:p w14:paraId="31C87774">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号文第十六条（三十三）债务重组损益确认时点和会计处理方法。）</w:t>
      </w:r>
    </w:p>
    <w:p w14:paraId="457BCE2A">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（结合自身具体情况修改下述会计政策，披露债务重组损益确认时点和会计处理方法。）</w:t>
      </w:r>
    </w:p>
    <w:p w14:paraId="65165891">
      <w:pPr>
        <w:pStyle w:val="5"/>
        <w:spacing w:before="120" w:after="216"/>
        <w:ind w:left="412"/>
      </w:pPr>
      <w:r>
        <w:rPr>
          <w:rFonts w:hint="eastAsia"/>
        </w:rPr>
        <w:t>本公司作为债务人</w:t>
      </w:r>
    </w:p>
    <w:p w14:paraId="746BF61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在债务的现时义务解除时终止确认债务，具体而言，在债务重组协议的执行过程和结果不确定性消除时，确认债务重组相关损益。</w:t>
      </w:r>
    </w:p>
    <w:p w14:paraId="3A1FEA6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以资产清偿债务方式进行债务重组的，本公司在相关资产和所清偿债务符合终止确认条件时予以终止确认，所清偿债务账面价值与转让资产账面价值之间的差额计入当期损益。</w:t>
      </w:r>
    </w:p>
    <w:p w14:paraId="6D27F2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债务重组的，本公司在所清偿债务符合终止确认条件时予以终止确认。本公司初始确认权益工具时按照权益工具的公允价值计量，权益工具的公允价值不能可靠计量的，按照所清偿债务的公允价值计量。所清偿债务账面价值与权益工具确认金额之间的差额，计入当期损益。</w:t>
      </w:r>
    </w:p>
    <w:p w14:paraId="0B93C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采用修改其他条款方式进行债务重组的，本公司按照《企业会计准则第22号——金融工具确认和计量》和《企业会计准则第37号——金融工具列报》的规定，确认和计量重组债务。</w:t>
      </w:r>
    </w:p>
    <w:p w14:paraId="769E0489">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多项资产清偿债务或者组合方式进行债务重组的，本公司按照前述方法确认和计量权益工具和重组债务，所清偿债务的账面价值与转让资产的账面价值以及权益工具和重组债务的确认金额之和的差额，计入当期损益。</w:t>
      </w:r>
    </w:p>
    <w:p w14:paraId="72745E7A">
      <w:pPr>
        <w:pStyle w:val="5"/>
        <w:spacing w:before="120" w:after="216"/>
        <w:ind w:left="412"/>
      </w:pPr>
      <w:r>
        <w:rPr>
          <w:rFonts w:hint="eastAsia"/>
        </w:rPr>
        <w:t>本公司作为债权人</w:t>
      </w:r>
    </w:p>
    <w:p w14:paraId="23DAE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在收取债权现金流量的合同权利终止时终止确认债权。具体而言，在债务重组协议的执行过程和结果不确定性消除时，确认债务重组相关损益。</w:t>
      </w:r>
    </w:p>
    <w:p w14:paraId="646DADE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初始确认受让的金融资产以外的资产时，以成本计量，其中存货的成本，包括放弃债权的公允价值和使该资产达到当前位置和状态所发生的可直接归属于该资产的税金、运输费、装卸费、保险费等其他成本。对联营企业或合营企业投资的成本，包括放弃债权的公允价值和可直接归属于该资产的税金等其他成本。投资性房地产的成本，包括放弃债权的公允价值和可直接归属于该资产的税金等其他成本。固定资产的成本，包括放弃债权的公允价值和使该资产达到预定可使用状态前所发生的可直接归属于该资产的税金、运输费、装卸费、安装费、专业人员服务费等其他成本。无形资产的成本，包括放弃债权的公允价值和可直接归属于使该资产达到预定用途所发生的税金等其他成本。放弃债权的公允价值与账面价值之间的差额，计入当期损益。</w:t>
      </w:r>
    </w:p>
    <w:p w14:paraId="5EB449AF">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的债务重组导致本公司将债权转为对联营企业或合营企业的权益性投资的，本公司按照放弃债权的公允价值和可直接归属于该资产的税金等其他成本计量其初始投资成本。放弃债权的公允价值与账面价值之间的差额，计入当期损益。</w:t>
      </w:r>
    </w:p>
    <w:p w14:paraId="31D7E9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采用修改其他条款方式进行债务重组的，本公司按照《企业会计准则第22号——金融工具确认和计量》的规定，确认和计量重组债权。</w:t>
      </w:r>
    </w:p>
    <w:p w14:paraId="4BC0AB7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多项资产清偿债务或者组合方式进行债务重组的，首先按照《企业会计准则第22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前述方法分别确定各项资产的成本。放弃债权的公允价值与账面价值之间的差额，计入当期损益。</w:t>
      </w:r>
    </w:p>
    <w:p w14:paraId="3FEADB39">
      <w:r>
        <w:t>##/SECTION:三、债务重组【不适用##</w:t>
      </w:r>
    </w:p>
    <w:p w14:paraId="4727627D">
      <w:r>
        <w:t>##SECTION:三、重大会计判断和估##</w:t>
      </w:r>
    </w:p>
    <w:p w14:paraId="1FCBF32A">
      <w:pPr>
        <w:pStyle w:val="3"/>
      </w:pPr>
      <w:r>
        <w:t>重大会计判断和估计</w:t>
      </w:r>
    </w:p>
    <w:p w14:paraId="6E3C5A09">
      <w:pPr>
        <w:spacing w:before="120" w:after="216"/>
        <w:rPr>
          <w:rFonts w:ascii="Arial Narrow" w:hAnsi="Arial Narrow" w:eastAsia="仿宋_GB2312"/>
          <w:color w:val="212121"/>
        </w:rPr>
      </w:pPr>
      <w:r>
        <w:rPr>
          <w:rFonts w:ascii="Arial Narrow" w:hAnsi="Arial Narrow" w:eastAsia="仿宋_GB2312"/>
          <w:color w:val="212121"/>
          <w:sz w:val="24"/>
          <w:szCs w:val="24"/>
        </w:rPr>
        <w:t>本公司根据历史经验和其它因素，包括对未来事项的合理预期，对所采用的重要会计估计和关键假设进行持续的评价。很可能导致下一会计年度资产和负债的账面价值出现重大调整风险的重要会计估计和关键假设列示如下：</w:t>
      </w:r>
    </w:p>
    <w:p w14:paraId="527131ED">
      <w:pPr>
        <w:spacing w:after="216"/>
        <w:rPr>
          <w:rFonts w:ascii="Arial Narrow" w:hAnsi="Arial Narrow" w:eastAsia="仿宋_GB2312"/>
          <w:color w:val="FF0000"/>
        </w:rPr>
      </w:pPr>
      <w:r>
        <w:rPr>
          <w:rFonts w:ascii="Arial Narrow" w:hAnsi="Arial Narrow" w:eastAsia="仿宋_GB2312"/>
          <w:color w:val="FF0000"/>
          <w:sz w:val="24"/>
          <w:szCs w:val="24"/>
        </w:rPr>
        <w:t>金融资产的分类</w:t>
      </w:r>
    </w:p>
    <w:p w14:paraId="5B953F17">
      <w:pPr>
        <w:spacing w:after="216"/>
        <w:rPr>
          <w:rFonts w:ascii="Arial Narrow" w:hAnsi="Arial Narrow" w:eastAsia="仿宋_GB2312"/>
          <w:color w:val="FF0000"/>
        </w:rPr>
      </w:pPr>
      <w:r>
        <w:rPr>
          <w:rFonts w:ascii="Arial Narrow" w:hAnsi="Arial Narrow" w:eastAsia="仿宋_GB2312"/>
          <w:color w:val="FF0000"/>
          <w:sz w:val="24"/>
          <w:szCs w:val="24"/>
        </w:rPr>
        <w:t>本公司在确定金融资产的分类时涉及的重大判断包括业务模式及合同现金流量特征的分析等。</w:t>
      </w:r>
    </w:p>
    <w:p w14:paraId="07A24813">
      <w:pPr>
        <w:spacing w:after="216"/>
        <w:rPr>
          <w:rFonts w:ascii="Arial Narrow" w:hAnsi="Arial Narrow" w:eastAsia="仿宋_GB2312"/>
          <w:color w:val="FF0000"/>
        </w:rPr>
      </w:pPr>
      <w:r>
        <w:rPr>
          <w:rFonts w:ascii="Arial Narrow" w:hAnsi="Arial Narrow" w:eastAsia="仿宋_GB2312"/>
          <w:color w:val="FF0000"/>
          <w:sz w:val="24"/>
          <w:szCs w:val="24"/>
        </w:rPr>
        <w:t>本公司在金融资产组合的层次上确定管理金融资产的业务模式，考虑的因素包括评价和向关键管理人员报告金融资产业绩的方式、影响金融资产业绩的风险及其管理方式、以及相关业务管理人员获得报酬的方式等。</w:t>
      </w:r>
    </w:p>
    <w:p w14:paraId="77B3B7E6">
      <w:pPr>
        <w:spacing w:after="216"/>
        <w:rPr>
          <w:rFonts w:ascii="Arial Narrow" w:hAnsi="Arial Narrow" w:eastAsia="仿宋_GB2312"/>
          <w:color w:val="FF0000"/>
        </w:rPr>
      </w:pPr>
      <w:r>
        <w:rPr>
          <w:rFonts w:ascii="Arial Narrow" w:hAnsi="Arial Narrow" w:eastAsia="仿宋_GB2312"/>
          <w:color w:val="FF0000"/>
          <w:sz w:val="24"/>
          <w:szCs w:val="24"/>
        </w:rPr>
        <w:t>本公司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14:paraId="44A2D8D5">
      <w:pPr>
        <w:spacing w:after="216"/>
        <w:rPr>
          <w:rFonts w:ascii="Arial Narrow" w:hAnsi="Arial Narrow" w:eastAsia="仿宋_GB2312"/>
          <w:color w:val="FF0000"/>
        </w:rPr>
      </w:pPr>
      <w:r>
        <w:rPr>
          <w:rFonts w:ascii="Arial Narrow" w:hAnsi="Arial Narrow" w:eastAsia="仿宋_GB2312"/>
          <w:color w:val="FF0000"/>
          <w:sz w:val="24"/>
          <w:szCs w:val="24"/>
        </w:rPr>
        <w:t>应收账款预期信用损失的计量</w:t>
      </w:r>
    </w:p>
    <w:p w14:paraId="36653AF9">
      <w:pPr>
        <w:spacing w:after="216"/>
        <w:rPr>
          <w:rFonts w:ascii="Arial Narrow" w:hAnsi="Arial Narrow" w:eastAsia="仿宋_GB2312"/>
          <w:color w:val="FF0000"/>
        </w:rPr>
      </w:pPr>
      <w:r>
        <w:rPr>
          <w:rFonts w:ascii="Arial Narrow" w:hAnsi="Arial Narrow" w:eastAsia="仿宋_GB2312"/>
          <w:color w:val="FF0000"/>
          <w:sz w:val="24"/>
          <w:szCs w:val="24"/>
        </w:rPr>
        <w:t>本公司通过应收账款违约风险敞口和预期信用损失率计算应收账款预期信用损失，并基于违约概率和违约损失率确定预期信用损失率。在确定预期信用损失率时，本公司使用内部历史信用损失经验等数据，并结合当前状况和前瞻性信息对历史数据进行调整。在考虑前瞻性信息时，本公司使用的指标包括经济下滑的风险、外部市场环境、技术环境和客户情况的变化等。本公司定期监控并复核与预期信用损失计算相关的假设。</w:t>
      </w:r>
    </w:p>
    <w:p w14:paraId="649422E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商誉减值</w:t>
      </w:r>
    </w:p>
    <w:p w14:paraId="220B8D20">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本公司至少每年评估商誉是否发生减值。这要求对分配了商誉的资产组的使用价值进行估计。估计使用价值时，本公司需要估计未来来自资产组的现金流量，同时选择恰当的折现率计算未来现金流量的现值。</w:t>
      </w:r>
    </w:p>
    <w:p w14:paraId="3031C79D">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开发支出</w:t>
      </w:r>
    </w:p>
    <w:p w14:paraId="00C3945A">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确定资本化的金额时，管理层必须做出有关资产的预期未来现金的产生、应采用的折现率以及预计受益期间的假设。</w:t>
      </w:r>
    </w:p>
    <w:p w14:paraId="439A782A">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收入确认</w:t>
      </w:r>
    </w:p>
    <w:p w14:paraId="1800BDA0">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 xml:space="preserve">本公司销售XX定制商品的相关收入在一段时间内确认。XX定制商品收入和利润的确认取决于本公司对于合同结果和履约进度的估计。如果实际发生的总收入和总成本金额高于或低于管理层的估计值，将会影响本公司未来期间收入和利润确认的金额。 </w:t>
      </w:r>
    </w:p>
    <w:p w14:paraId="6F7758D9">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基建建设业务的收入确认</w:t>
      </w:r>
    </w:p>
    <w:p w14:paraId="50985FBD">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根据履约进度确认基建建设业务的收入及费用需要由管理层做出相关判断。如果预计基建建设合同将发生损失，则此类损失应确认为当期费用。本公司管理层根据基建建设合同预算来预计可能发生的损失。由于基建建设的特性，导致合同签订日期与项目完成日期往往归属于不同会计期间。</w:t>
      </w:r>
    </w:p>
    <w:p w14:paraId="5BBF71A3">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根据合同条款，并结合以往的习惯做法确定交易价格，并考虑可变对价、合同中存在的重大融资成分等因素的影响。在履约过程中，本公司持续复核合同预计总收入和合同预计总成本，当初始估计发生变化时，如合同变更、索赔及奖励，对合同预计总收入和合同预计总成本进行修订。当合同预计总成本超过合同总收入时，按照待执行亏损合同确认主营业务成本及预计负债。同时，本公司依据合同条款，对业主的付款进度进行持续监督，并定期评估业主的资信能力。如果有情况表明业主很可能在全部或部分合同价款的支付方面发生违约，本公司将就该合同资产整个存续期的预期信用损失对于财务报表的影响进行重新评估，并可能修改信用减值损失的金额。这一修改将反映在本公司重新评估并需修改信用减值损失的当期财务报表中。</w:t>
      </w:r>
    </w:p>
    <w:p w14:paraId="3F1CFE1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递延所得税资产</w:t>
      </w:r>
    </w:p>
    <w:p w14:paraId="564C42C5">
      <w:pPr>
        <w:adjustRightInd w:val="0"/>
        <w:snapToGrid w:val="0"/>
        <w:spacing w:after="216" w:afterLines="90"/>
        <w:rPr>
          <w:rFonts w:ascii="Arial Narrow" w:hAnsi="Arial Narrow" w:eastAsia="仿宋_GB2312"/>
          <w:color w:val="FF0000"/>
        </w:rPr>
      </w:pPr>
      <w:bookmarkStart w:id="14" w:name="OLE_LINK7"/>
      <w:bookmarkStart w:id="15" w:name="OLE_LINK8"/>
      <w:r>
        <w:rPr>
          <w:rFonts w:ascii="Arial Narrow" w:hAnsi="Arial Narrow" w:eastAsia="仿宋_GB2312"/>
          <w:color w:val="FF0000"/>
          <w:sz w:val="24"/>
          <w:szCs w:val="24"/>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bookmarkEnd w:id="14"/>
      <w:bookmarkEnd w:id="15"/>
    </w:p>
    <w:p w14:paraId="46AA62EC">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未上市权益投资的公允价值确定</w:t>
      </w:r>
    </w:p>
    <w:p w14:paraId="11A1CC08">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的权益投资的公允价值是根据具有类似条款和风险特征的项目当前折现率折现的预计未来现金流量。这种估价要求本公司估计预期未来现金流量和折现率，因此具有不确定性。在有限情况下，如果用以确定公允价值的信息不足，或者公允价值的可能估计金额分布范围很广，而成本代表了该范围内对公允价值的最佳估计的，该成本可代表其在该分布范围内对公允价值的恰当估计。</w:t>
      </w:r>
    </w:p>
    <w:p w14:paraId="071D0FA6">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设定受益计划负债</w:t>
      </w:r>
    </w:p>
    <w:p w14:paraId="00EE0463">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已对xxx的福利计划确认为一项负债。该等福利费用支出及负债的金额依靠各种假设条件计算支付。这些假设条件包括折现率、福利增长率和平均医疗费用增长率。鉴于该等计划的长期性，上述估计具有较大不确定性。</w:t>
      </w:r>
    </w:p>
    <w:p w14:paraId="42BBFE78">
      <w:r>
        <w:t>##/SECTION:三、重大会计判断和估##</w:t>
      </w:r>
    </w:p>
    <w:p w14:paraId="41966634">
      <w:r>
        <w:t>##SECTION:三、重要会计政策、会##</w:t>
      </w:r>
    </w:p>
    <w:p w14:paraId="462AFC77">
      <w:pPr>
        <w:pStyle w:val="3"/>
      </w:pPr>
      <w:bookmarkStart w:id="16" w:name="_Ref79783540"/>
      <w:r>
        <w:t>重要会计政策、会计估计的变更</w:t>
      </w:r>
      <w:bookmarkEnd w:id="16"/>
    </w:p>
    <w:p w14:paraId="7A244B67">
      <w:pPr>
        <w:pStyle w:val="5"/>
        <w:spacing w:before="120" w:after="216"/>
        <w:ind w:left="412"/>
      </w:pPr>
      <w:r>
        <w:t>重要会计政策变更</w:t>
      </w:r>
    </w:p>
    <w:p w14:paraId="26BA48A0">
      <w:pPr>
        <w:pStyle w:val="6"/>
        <w:numPr>
          <w:ilvl w:val="0"/>
          <w:numId w:val="7"/>
        </w:numPr>
        <w:spacing w:before="120" w:after="216"/>
        <w:ind w:left="14" w:hanging="14"/>
      </w:pPr>
      <w:r>
        <w:rPr>
          <w:rFonts w:hint="eastAsia"/>
        </w:rPr>
        <w:t>会计政策变更的内容</w:t>
      </w:r>
    </w:p>
    <w:p w14:paraId="0412E54B">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6150AB32">
      <w:pPr>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本公司按照《企业会计准则第28号——会计政策、会计估计变更和差错更正》（财会〔2006〕3号）等相关规定，对财务报表可比期间信息进行调整。）</w:t>
      </w:r>
    </w:p>
    <w:p w14:paraId="6EC496B2">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06D61C56">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24B3E4E0">
      <w:pPr>
        <w:adjustRightInd w:val="0"/>
        <w:snapToGrid w:val="0"/>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40A4A86">
      <w:pPr>
        <w:adjustRightInd w:val="0"/>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2025</w:t>
      </w:r>
      <w:r>
        <w:rPr>
          <w:rFonts w:hint="eastAsia" w:ascii="Arial Narrow" w:hAnsi="Arial Narrow" w:eastAsia="仿宋_GB2312"/>
          <w:color w:val="FF0000"/>
          <w:sz w:val="24"/>
        </w:rPr>
        <w:t>年度合并利润表的影响如下：</w:t>
      </w:r>
    </w:p>
    <w:tbl>
      <w:tblPr>
        <w:tblStyle w:val="31"/>
        <w:tblW w:w="5000" w:type="pct"/>
        <w:tblInd w:w="0" w:type="dxa"/>
        <w:tblLayout w:type="autofit"/>
        <w:tblCellMar>
          <w:top w:w="0" w:type="dxa"/>
          <w:left w:w="108" w:type="dxa"/>
          <w:bottom w:w="0" w:type="dxa"/>
          <w:right w:w="108" w:type="dxa"/>
        </w:tblCellMar>
      </w:tblPr>
      <w:tblGrid>
        <w:gridCol w:w="3906"/>
        <w:gridCol w:w="322"/>
        <w:gridCol w:w="4384"/>
      </w:tblGrid>
      <w:tr w14:paraId="1DE2E87C">
        <w:tblPrEx>
          <w:tblCellMar>
            <w:top w:w="0" w:type="dxa"/>
            <w:left w:w="108" w:type="dxa"/>
            <w:bottom w:w="0" w:type="dxa"/>
            <w:right w:w="108" w:type="dxa"/>
          </w:tblCellMar>
        </w:tblPrEx>
        <w:trPr>
          <w:trHeight w:val="764" w:hRule="exact"/>
        </w:trPr>
        <w:tc>
          <w:tcPr>
            <w:tcW w:w="2455" w:type="pct"/>
            <w:gridSpan w:val="2"/>
            <w:tcBorders>
              <w:top w:val="single" w:color="auto" w:sz="8" w:space="0"/>
              <w:left w:val="nil"/>
              <w:bottom w:val="single" w:color="auto" w:sz="4" w:space="0"/>
              <w:right w:val="nil"/>
            </w:tcBorders>
            <w:vAlign w:val="center"/>
          </w:tcPr>
          <w:p w14:paraId="29D9E31A">
            <w:pPr>
              <w:snapToGrid w:val="0"/>
              <w:jc w:val="left"/>
              <w:rPr>
                <w:rFonts w:ascii="Arial Narrow" w:hAnsi="Arial Narrow" w:eastAsia="仿宋_GB2312" w:cs="Arial"/>
                <w:b/>
                <w:color w:val="FF0000"/>
                <w:sz w:val="24"/>
              </w:rPr>
            </w:pPr>
            <w:r>
              <w:rPr>
                <w:rFonts w:hint="eastAsia" w:ascii="Arial Narrow" w:hAnsi="Arial Narrow" w:eastAsia="仿宋_GB2312" w:cs="Arial"/>
                <w:b/>
                <w:color w:val="FF0000"/>
                <w:sz w:val="24"/>
              </w:rPr>
              <w:t>合并利润表项目</w:t>
            </w:r>
          </w:p>
          <w:p w14:paraId="26EA2FEB">
            <w:pPr>
              <w:snapToGrid w:val="0"/>
              <w:jc w:val="left"/>
              <w:rPr>
                <w:rFonts w:ascii="Arial Narrow" w:hAnsi="Arial Narrow" w:eastAsia="仿宋_GB2312" w:cs="Arial"/>
                <w:b/>
                <w:color w:val="FF0000"/>
                <w:sz w:val="24"/>
              </w:rPr>
            </w:pPr>
            <w:r>
              <w:rPr>
                <w:rFonts w:hint="eastAsia" w:ascii="Arial Narrow" w:hAnsi="Arial Narrow" w:eastAsia="仿宋_GB2312"/>
                <w:color w:val="FF0000"/>
                <w:sz w:val="24"/>
              </w:rPr>
              <w:t>（</w:t>
            </w:r>
            <w:r>
              <w:rPr>
                <w:rFonts w:ascii="Arial Narrow" w:hAnsi="Arial Narrow" w:eastAsia="仿宋_GB2312"/>
                <w:color w:val="FF0000"/>
                <w:sz w:val="24"/>
              </w:rPr>
              <w:t>2025</w:t>
            </w:r>
            <w:r>
              <w:rPr>
                <w:rFonts w:hint="eastAsia" w:ascii="Arial Narrow" w:hAnsi="Arial Narrow" w:eastAsia="仿宋_GB2312"/>
                <w:color w:val="FF0000"/>
                <w:sz w:val="24"/>
              </w:rPr>
              <w:t>年度）</w:t>
            </w:r>
          </w:p>
        </w:tc>
        <w:tc>
          <w:tcPr>
            <w:tcW w:w="2545" w:type="pct"/>
            <w:tcBorders>
              <w:top w:val="single" w:color="auto" w:sz="8" w:space="0"/>
              <w:left w:val="nil"/>
              <w:bottom w:val="single" w:color="auto" w:sz="4" w:space="0"/>
              <w:right w:val="nil"/>
            </w:tcBorders>
            <w:vAlign w:val="center"/>
          </w:tcPr>
          <w:p w14:paraId="013D0B30">
            <w:pPr>
              <w:snapToGrid w:val="0"/>
              <w:jc w:val="right"/>
              <w:rPr>
                <w:rFonts w:ascii="Arial Narrow" w:hAnsi="Arial Narrow" w:eastAsia="仿宋_GB2312" w:cs="Arial"/>
                <w:b/>
                <w:color w:val="FF0000"/>
                <w:sz w:val="24"/>
              </w:rPr>
            </w:pPr>
            <w:r>
              <w:rPr>
                <w:rFonts w:hint="eastAsia" w:ascii="Arial Narrow" w:hAnsi="Arial Narrow" w:eastAsia="仿宋_GB2312" w:cs="Arial"/>
                <w:b/>
                <w:color w:val="FF0000"/>
                <w:sz w:val="24"/>
              </w:rPr>
              <w:t>影响金额</w:t>
            </w:r>
          </w:p>
        </w:tc>
      </w:tr>
      <w:tr w14:paraId="4A70D7B0">
        <w:tblPrEx>
          <w:tblCellMar>
            <w:top w:w="0" w:type="dxa"/>
            <w:left w:w="108" w:type="dxa"/>
            <w:bottom w:w="0" w:type="dxa"/>
            <w:right w:w="108" w:type="dxa"/>
          </w:tblCellMar>
        </w:tblPrEx>
        <w:trPr>
          <w:trHeight w:val="462" w:hRule="atLeast"/>
        </w:trPr>
        <w:tc>
          <w:tcPr>
            <w:tcW w:w="2268" w:type="pct"/>
            <w:vAlign w:val="center"/>
          </w:tcPr>
          <w:p w14:paraId="24FDB1CB">
            <w:pPr>
              <w:snapToGrid w:val="0"/>
              <w:rPr>
                <w:rFonts w:ascii="Arial Narrow" w:hAnsi="Arial Narrow" w:eastAsia="仿宋_GB2312"/>
                <w:color w:val="FF0000"/>
                <w:sz w:val="24"/>
              </w:rPr>
            </w:pPr>
          </w:p>
        </w:tc>
        <w:tc>
          <w:tcPr>
            <w:tcW w:w="2732" w:type="pct"/>
            <w:gridSpan w:val="2"/>
            <w:vAlign w:val="center"/>
          </w:tcPr>
          <w:p w14:paraId="339A886F">
            <w:pPr>
              <w:snapToGrid w:val="0"/>
              <w:jc w:val="right"/>
              <w:rPr>
                <w:rFonts w:ascii="Arial Narrow" w:hAnsi="Arial Narrow" w:eastAsia="仿宋_GB2312"/>
                <w:sz w:val="24"/>
              </w:rPr>
            </w:pPr>
          </w:p>
        </w:tc>
      </w:tr>
      <w:tr w14:paraId="1E1CE6BA">
        <w:tblPrEx>
          <w:tblCellMar>
            <w:top w:w="0" w:type="dxa"/>
            <w:left w:w="108" w:type="dxa"/>
            <w:bottom w:w="0" w:type="dxa"/>
            <w:right w:w="108" w:type="dxa"/>
          </w:tblCellMar>
        </w:tblPrEx>
        <w:trPr>
          <w:trHeight w:val="462" w:hRule="atLeast"/>
        </w:trPr>
        <w:tc>
          <w:tcPr>
            <w:tcW w:w="2268" w:type="pct"/>
            <w:tcBorders>
              <w:top w:val="nil"/>
              <w:left w:val="nil"/>
              <w:bottom w:val="single" w:color="auto" w:sz="8" w:space="0"/>
              <w:right w:val="nil"/>
            </w:tcBorders>
            <w:vAlign w:val="center"/>
          </w:tcPr>
          <w:p w14:paraId="660F5676">
            <w:pPr>
              <w:snapToGrid w:val="0"/>
              <w:rPr>
                <w:rFonts w:ascii="Arial Narrow" w:hAnsi="Arial Narrow" w:eastAsia="仿宋_GB2312"/>
                <w:color w:val="FF0000"/>
                <w:sz w:val="24"/>
              </w:rPr>
            </w:pPr>
          </w:p>
        </w:tc>
        <w:tc>
          <w:tcPr>
            <w:tcW w:w="2732" w:type="pct"/>
            <w:gridSpan w:val="2"/>
            <w:tcBorders>
              <w:top w:val="nil"/>
              <w:left w:val="nil"/>
              <w:bottom w:val="single" w:color="auto" w:sz="8" w:space="0"/>
              <w:right w:val="nil"/>
            </w:tcBorders>
            <w:vAlign w:val="center"/>
          </w:tcPr>
          <w:p w14:paraId="7574D504">
            <w:pPr>
              <w:snapToGrid w:val="0"/>
              <w:jc w:val="right"/>
              <w:rPr>
                <w:rFonts w:ascii="Arial Narrow" w:hAnsi="Arial Narrow" w:eastAsia="仿宋_GB2312"/>
                <w:sz w:val="24"/>
              </w:rPr>
            </w:pPr>
          </w:p>
        </w:tc>
      </w:tr>
    </w:tbl>
    <w:p w14:paraId="4F82526D">
      <w:pPr>
        <w:adjustRightInd w:val="0"/>
        <w:snapToGrid w:val="0"/>
        <w:spacing w:after="216" w:afterLines="90"/>
        <w:rPr>
          <w:rFonts w:ascii="Arial Narrow" w:hAnsi="Arial Narrow" w:eastAsia="仿宋_GB2312"/>
          <w:color w:val="FF0000"/>
          <w:sz w:val="24"/>
        </w:rPr>
      </w:pPr>
    </w:p>
    <w:p w14:paraId="19F0C650">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12</w:t>
      </w:r>
      <w:r>
        <w:rPr>
          <w:rFonts w:hint="eastAsia" w:ascii="Arial Narrow" w:hAnsi="Arial Narrow" w:eastAsia="仿宋_GB2312"/>
          <w:color w:val="FF0000"/>
          <w:sz w:val="24"/>
        </w:rPr>
        <w:t>月</w:t>
      </w:r>
      <w:r>
        <w:rPr>
          <w:rFonts w:ascii="Arial Narrow" w:hAnsi="Arial Narrow" w:eastAsia="仿宋_GB2312"/>
          <w:color w:val="FF0000"/>
          <w:sz w:val="24"/>
        </w:rPr>
        <w:t>31</w:t>
      </w:r>
      <w:r>
        <w:rPr>
          <w:rFonts w:hint="eastAsia" w:ascii="Arial Narrow" w:hAnsi="Arial Narrow" w:eastAsia="仿宋_GB2312"/>
          <w:color w:val="FF0000"/>
          <w:sz w:val="24"/>
        </w:rPr>
        <w:t>日合并资产负债表的影响如下：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0D2E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44F4B817">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7B4719B4">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12</w:t>
            </w:r>
            <w:r>
              <w:rPr>
                <w:rFonts w:hint="eastAsia" w:ascii="Arial Narrow" w:hAnsi="Arial Narrow" w:eastAsia="仿宋_GB2312" w:cs="Times New Roman"/>
                <w:b/>
                <w:color w:val="FF0000"/>
              </w:rPr>
              <w:t>月</w:t>
            </w:r>
            <w:r>
              <w:rPr>
                <w:rFonts w:ascii="Arial Narrow" w:hAnsi="Arial Narrow" w:eastAsia="仿宋_GB2312" w:cs="Times New Roman"/>
                <w:b/>
                <w:color w:val="FF0000"/>
              </w:rPr>
              <w:t>31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71B1F5F0">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5334F996">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3257E402">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6B4B4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65BBA2B0">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6A5D1A85">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10CF3F54">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79BD3947">
            <w:pPr>
              <w:pStyle w:val="82"/>
              <w:jc w:val="right"/>
              <w:rPr>
                <w:rFonts w:ascii="Arial Narrow" w:hAnsi="Arial Narrow" w:eastAsia="仿宋_GB2312" w:cs="Times New Roman"/>
                <w:color w:val="FF0000"/>
              </w:rPr>
            </w:pPr>
          </w:p>
        </w:tc>
      </w:tr>
      <w:tr w14:paraId="75A9E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42323C86">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1C48ADA2">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2B39E83C">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678F0B1A">
            <w:pPr>
              <w:pStyle w:val="82"/>
              <w:jc w:val="right"/>
              <w:rPr>
                <w:rFonts w:ascii="Arial Narrow" w:hAnsi="Arial Narrow" w:eastAsia="仿宋_GB2312" w:cs="Times New Roman"/>
                <w:color w:val="FF0000"/>
              </w:rPr>
            </w:pPr>
          </w:p>
        </w:tc>
      </w:tr>
    </w:tbl>
    <w:p w14:paraId="106153FB">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w:t>
      </w:r>
      <w:r>
        <w:rPr>
          <w:rFonts w:hint="eastAsia" w:ascii="Arial Narrow" w:hAnsi="Arial Narrow" w:eastAsia="仿宋_GB2312"/>
          <w:color w:val="FF0000"/>
          <w:sz w:val="24"/>
        </w:rPr>
        <w:t>月</w:t>
      </w:r>
      <w:r>
        <w:rPr>
          <w:rFonts w:ascii="Arial Narrow" w:hAnsi="Arial Narrow" w:eastAsia="仿宋_GB2312"/>
          <w:color w:val="FF0000"/>
          <w:sz w:val="24"/>
        </w:rPr>
        <w:t>1</w:t>
      </w:r>
      <w:r>
        <w:rPr>
          <w:rFonts w:hint="eastAsia" w:ascii="Arial Narrow" w:hAnsi="Arial Narrow" w:eastAsia="仿宋_GB2312"/>
          <w:color w:val="FF0000"/>
          <w:sz w:val="24"/>
        </w:rPr>
        <w:t>日合并资产负债表的影响如下：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1E51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00DF860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1A26473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w:t>
            </w:r>
            <w:r>
              <w:rPr>
                <w:rFonts w:hint="eastAsia" w:ascii="Arial Narrow" w:hAnsi="Arial Narrow" w:eastAsia="仿宋_GB2312" w:cs="Times New Roman"/>
                <w:b/>
                <w:color w:val="FF0000"/>
              </w:rPr>
              <w:t>月</w:t>
            </w:r>
            <w:r>
              <w:rPr>
                <w:rFonts w:ascii="Arial Narrow" w:hAnsi="Arial Narrow" w:eastAsia="仿宋_GB2312" w:cs="Times New Roman"/>
                <w:b/>
                <w:color w:val="FF0000"/>
              </w:rPr>
              <w:t>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4987B093">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758DCC55">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5BE4C1A1">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22C2E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7C60C753">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27CBA57A">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4A980991">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45B3EE1F">
            <w:pPr>
              <w:pStyle w:val="82"/>
              <w:jc w:val="right"/>
              <w:rPr>
                <w:rFonts w:ascii="Arial Narrow" w:hAnsi="Arial Narrow" w:eastAsia="仿宋_GB2312" w:cs="Times New Roman"/>
                <w:color w:val="FF0000"/>
              </w:rPr>
            </w:pPr>
          </w:p>
        </w:tc>
      </w:tr>
      <w:tr w14:paraId="03FCF0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2AC08973">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3765C2F1">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55F459F0">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1A2B237B">
            <w:pPr>
              <w:pStyle w:val="82"/>
              <w:jc w:val="right"/>
              <w:rPr>
                <w:rFonts w:ascii="Arial Narrow" w:hAnsi="Arial Narrow" w:eastAsia="仿宋_GB2312" w:cs="Times New Roman"/>
                <w:color w:val="FF0000"/>
              </w:rPr>
            </w:pPr>
          </w:p>
        </w:tc>
      </w:tr>
    </w:tbl>
    <w:p w14:paraId="60465765">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（注：《指南汇编》第二十九章</w:t>
      </w:r>
      <w:r>
        <w:rPr>
          <w:rFonts w:ascii="Arial Narrow" w:hAnsi="Arial Narrow" w:eastAsia="仿宋_GB2312"/>
          <w:color w:val="0000FF"/>
          <w:sz w:val="24"/>
        </w:rPr>
        <w:t xml:space="preserve"> </w:t>
      </w:r>
      <w:r>
        <w:rPr>
          <w:rFonts w:hint="eastAsia" w:ascii="Arial Narrow" w:hAnsi="Arial Narrow" w:eastAsia="仿宋_GB2312"/>
          <w:color w:val="0000FF"/>
          <w:sz w:val="24"/>
        </w:rPr>
        <w:t>会计政策、会计估计变更和差错更正：企业应当在附注中披露与会计政策变更有关的下列信息：</w:t>
      </w:r>
      <w:r>
        <w:rPr>
          <w:rFonts w:ascii="Arial Narrow" w:hAnsi="Arial Narrow" w:eastAsia="仿宋_GB2312"/>
          <w:color w:val="0000FF"/>
          <w:sz w:val="24"/>
        </w:rPr>
        <w:t>……</w:t>
      </w:r>
      <w:r>
        <w:rPr>
          <w:rFonts w:hint="eastAsia" w:ascii="Arial Narrow" w:hAnsi="Arial Narrow" w:eastAsia="仿宋_GB2312"/>
          <w:color w:val="0000FF"/>
          <w:sz w:val="24"/>
        </w:rPr>
        <w:t>当期和各个列报前期财务报表中受影响的项目名称和调整金额。包括：采用追溯调整法时，计算出的会计政策变更的累积影响数；当期和各个列报前期财务报表中需要调整的净损益及其影响金额，以及其他需要调整的项目名称和调整金额。）</w:t>
      </w:r>
    </w:p>
    <w:p w14:paraId="141C3F70">
      <w:pPr>
        <w:pStyle w:val="6"/>
        <w:numPr>
          <w:ilvl w:val="0"/>
          <w:numId w:val="7"/>
        </w:numPr>
        <w:spacing w:before="120" w:after="216"/>
        <w:ind w:left="14" w:hanging="14"/>
      </w:pPr>
      <w:r>
        <w:rPr>
          <w:rFonts w:hint="eastAsia" w:ascii="仿宋" w:hAnsi="仿宋" w:eastAsia="仿宋"/>
        </w:rPr>
        <w:t>本期</w:t>
      </w:r>
      <w:r>
        <w:t>会计政策</w:t>
      </w:r>
      <w:r>
        <w:rPr>
          <w:rFonts w:hint="eastAsia"/>
        </w:rPr>
        <w:t>变更</w:t>
      </w:r>
      <w:r>
        <w:t>的累积影响</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6"/>
        <w:gridCol w:w="2286"/>
        <w:gridCol w:w="1750"/>
      </w:tblGrid>
      <w:tr w14:paraId="25602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57" w:type="pct"/>
            <w:tcBorders>
              <w:top w:val="single" w:color="auto" w:sz="8" w:space="0"/>
              <w:bottom w:val="single" w:color="auto" w:sz="4" w:space="0"/>
            </w:tcBorders>
            <w:shd w:val="clear" w:color="auto" w:fill="auto"/>
            <w:vAlign w:val="center"/>
          </w:tcPr>
          <w:p w14:paraId="1ABA7AF7">
            <w:pPr>
              <w:pStyle w:val="77"/>
              <w:widowControl w:val="0"/>
              <w:tabs>
                <w:tab w:val="clear" w:pos="595"/>
              </w:tabs>
              <w:spacing w:after="0" w:line="240" w:lineRule="auto"/>
              <w:ind w:left="0"/>
              <w:rPr>
                <w:rFonts w:ascii="Arial Narrow" w:hAnsi="Arial Narrow" w:eastAsia="仿宋_GB2312" w:cs="宋体"/>
                <w:color w:val="FF0000"/>
                <w:sz w:val="21"/>
                <w:szCs w:val="21"/>
              </w:rPr>
            </w:pPr>
            <w:r>
              <w:rPr>
                <w:rFonts w:ascii="Arial Narrow" w:hAnsi="Arial Narrow" w:eastAsia="仿宋_GB2312" w:cs="宋体"/>
                <w:color w:val="FF0000"/>
                <w:sz w:val="21"/>
                <w:szCs w:val="21"/>
              </w:rPr>
              <w:t>受影响的项目</w:t>
            </w:r>
          </w:p>
        </w:tc>
        <w:tc>
          <w:tcPr>
            <w:tcW w:w="1327" w:type="pct"/>
            <w:tcBorders>
              <w:top w:val="single" w:color="auto" w:sz="8" w:space="0"/>
              <w:bottom w:val="single" w:color="auto" w:sz="4" w:space="0"/>
            </w:tcBorders>
            <w:shd w:val="clear" w:color="auto" w:fill="auto"/>
            <w:vAlign w:val="center"/>
          </w:tcPr>
          <w:p w14:paraId="7F0C0FF2">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本期</w:t>
            </w:r>
          </w:p>
        </w:tc>
        <w:tc>
          <w:tcPr>
            <w:tcW w:w="1016" w:type="pct"/>
            <w:tcBorders>
              <w:top w:val="single" w:color="auto" w:sz="8" w:space="0"/>
              <w:bottom w:val="single" w:color="auto" w:sz="4" w:space="0"/>
            </w:tcBorders>
            <w:shd w:val="clear" w:color="auto" w:fill="auto"/>
            <w:vAlign w:val="center"/>
          </w:tcPr>
          <w:p w14:paraId="0CCCBC4A">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上期</w:t>
            </w:r>
          </w:p>
        </w:tc>
      </w:tr>
      <w:tr w14:paraId="25526C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tcBorders>
              <w:top w:val="single" w:color="auto" w:sz="4" w:space="0"/>
            </w:tcBorders>
            <w:shd w:val="clear" w:color="auto" w:fill="auto"/>
            <w:vAlign w:val="center"/>
          </w:tcPr>
          <w:p w14:paraId="741E03E2">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期初净资产</w:t>
            </w:r>
          </w:p>
        </w:tc>
        <w:tc>
          <w:tcPr>
            <w:tcW w:w="1327" w:type="pct"/>
            <w:tcBorders>
              <w:top w:val="single" w:color="auto" w:sz="4" w:space="0"/>
            </w:tcBorders>
            <w:shd w:val="clear" w:color="auto" w:fill="auto"/>
            <w:vAlign w:val="center"/>
          </w:tcPr>
          <w:p w14:paraId="3E87DD2D">
            <w:pPr>
              <w:jc w:val="right"/>
              <w:rPr>
                <w:rFonts w:ascii="Arial Narrow" w:hAnsi="Arial Narrow" w:eastAsia="仿宋_GB2312"/>
                <w:color w:val="FF0000"/>
              </w:rPr>
            </w:pPr>
            <w:r>
              <w:rPr>
                <w:rFonts w:ascii="Arial Narrow" w:hAnsi="Arial Narrow" w:eastAsia="仿宋_GB2312"/>
                <w:color w:val="FF0000"/>
              </w:rPr>
              <w:t>--</w:t>
            </w:r>
          </w:p>
        </w:tc>
        <w:tc>
          <w:tcPr>
            <w:tcW w:w="1016" w:type="pct"/>
            <w:tcBorders>
              <w:top w:val="single" w:color="auto" w:sz="4" w:space="0"/>
            </w:tcBorders>
            <w:shd w:val="clear" w:color="auto" w:fill="auto"/>
            <w:vAlign w:val="center"/>
          </w:tcPr>
          <w:p w14:paraId="7D3CECB9">
            <w:pPr>
              <w:jc w:val="right"/>
              <w:rPr>
                <w:rFonts w:ascii="Arial Narrow" w:hAnsi="Arial Narrow" w:eastAsia="仿宋_GB2312"/>
                <w:color w:val="FF0000"/>
              </w:rPr>
            </w:pPr>
          </w:p>
        </w:tc>
      </w:tr>
      <w:tr w14:paraId="503BE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60D7E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EC360C4">
            <w:pPr>
              <w:jc w:val="right"/>
              <w:rPr>
                <w:rFonts w:ascii="Arial Narrow" w:hAnsi="Arial Narrow" w:eastAsia="仿宋_GB2312"/>
                <w:color w:val="FF0000"/>
              </w:rPr>
            </w:pPr>
            <w:r>
              <w:rPr>
                <w:rFonts w:ascii="Arial Narrow" w:hAnsi="Arial Narrow" w:eastAsia="仿宋_GB2312"/>
                <w:color w:val="FF0000"/>
              </w:rPr>
              <w:t>--</w:t>
            </w:r>
          </w:p>
        </w:tc>
        <w:tc>
          <w:tcPr>
            <w:tcW w:w="1016" w:type="pct"/>
            <w:shd w:val="clear" w:color="auto" w:fill="auto"/>
            <w:vAlign w:val="center"/>
          </w:tcPr>
          <w:p w14:paraId="186405B7">
            <w:pPr>
              <w:jc w:val="right"/>
              <w:rPr>
                <w:rFonts w:ascii="Arial Narrow" w:hAnsi="Arial Narrow" w:eastAsia="仿宋_GB2312"/>
                <w:color w:val="FF0000"/>
              </w:rPr>
            </w:pPr>
          </w:p>
        </w:tc>
      </w:tr>
      <w:tr w14:paraId="4DD5C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26279D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净利润</w:t>
            </w:r>
          </w:p>
        </w:tc>
        <w:tc>
          <w:tcPr>
            <w:tcW w:w="1327" w:type="pct"/>
            <w:shd w:val="clear" w:color="auto" w:fill="auto"/>
            <w:vAlign w:val="center"/>
          </w:tcPr>
          <w:p w14:paraId="58DA7C80">
            <w:pPr>
              <w:jc w:val="right"/>
              <w:rPr>
                <w:rFonts w:ascii="Arial Narrow" w:hAnsi="Arial Narrow" w:eastAsia="仿宋_GB2312"/>
                <w:color w:val="FF0000"/>
              </w:rPr>
            </w:pPr>
          </w:p>
        </w:tc>
        <w:tc>
          <w:tcPr>
            <w:tcW w:w="1016" w:type="pct"/>
            <w:shd w:val="clear" w:color="auto" w:fill="auto"/>
            <w:vAlign w:val="center"/>
          </w:tcPr>
          <w:p w14:paraId="50E7207A">
            <w:pPr>
              <w:jc w:val="right"/>
              <w:rPr>
                <w:rFonts w:ascii="Arial Narrow" w:hAnsi="Arial Narrow" w:eastAsia="仿宋_GB2312"/>
                <w:color w:val="FF0000"/>
              </w:rPr>
            </w:pPr>
          </w:p>
        </w:tc>
      </w:tr>
      <w:tr w14:paraId="31120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DBFC27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资本公积</w:t>
            </w:r>
          </w:p>
        </w:tc>
        <w:tc>
          <w:tcPr>
            <w:tcW w:w="1327" w:type="pct"/>
            <w:shd w:val="clear" w:color="auto" w:fill="auto"/>
            <w:vAlign w:val="center"/>
          </w:tcPr>
          <w:p w14:paraId="60945A25">
            <w:pPr>
              <w:jc w:val="right"/>
              <w:rPr>
                <w:rFonts w:ascii="Arial Narrow" w:hAnsi="Arial Narrow" w:eastAsia="仿宋_GB2312"/>
                <w:color w:val="FF0000"/>
              </w:rPr>
            </w:pPr>
          </w:p>
        </w:tc>
        <w:tc>
          <w:tcPr>
            <w:tcW w:w="1016" w:type="pct"/>
            <w:shd w:val="clear" w:color="auto" w:fill="auto"/>
            <w:vAlign w:val="center"/>
          </w:tcPr>
          <w:p w14:paraId="36533481">
            <w:pPr>
              <w:jc w:val="right"/>
              <w:rPr>
                <w:rFonts w:ascii="Arial Narrow" w:hAnsi="Arial Narrow" w:eastAsia="仿宋_GB2312"/>
                <w:color w:val="FF0000"/>
              </w:rPr>
            </w:pPr>
          </w:p>
        </w:tc>
      </w:tr>
      <w:tr w14:paraId="141B5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B3F4DC4">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其他综合收益</w:t>
            </w:r>
          </w:p>
        </w:tc>
        <w:tc>
          <w:tcPr>
            <w:tcW w:w="1327" w:type="pct"/>
            <w:shd w:val="clear" w:color="auto" w:fill="auto"/>
            <w:vAlign w:val="center"/>
          </w:tcPr>
          <w:p w14:paraId="66971F15">
            <w:pPr>
              <w:jc w:val="right"/>
              <w:rPr>
                <w:rFonts w:ascii="Arial Narrow" w:hAnsi="Arial Narrow" w:eastAsia="仿宋_GB2312"/>
                <w:color w:val="FF0000"/>
              </w:rPr>
            </w:pPr>
          </w:p>
        </w:tc>
        <w:tc>
          <w:tcPr>
            <w:tcW w:w="1016" w:type="pct"/>
            <w:shd w:val="clear" w:color="auto" w:fill="auto"/>
            <w:vAlign w:val="center"/>
          </w:tcPr>
          <w:p w14:paraId="4E906263">
            <w:pPr>
              <w:jc w:val="right"/>
              <w:rPr>
                <w:rFonts w:ascii="Arial Narrow" w:hAnsi="Arial Narrow" w:eastAsia="仿宋_GB2312"/>
                <w:color w:val="FF0000"/>
              </w:rPr>
            </w:pPr>
          </w:p>
        </w:tc>
      </w:tr>
      <w:tr w14:paraId="297AB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76DF8A8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专项储备</w:t>
            </w:r>
          </w:p>
        </w:tc>
        <w:tc>
          <w:tcPr>
            <w:tcW w:w="1327" w:type="pct"/>
            <w:shd w:val="clear" w:color="auto" w:fill="auto"/>
            <w:vAlign w:val="center"/>
          </w:tcPr>
          <w:p w14:paraId="78D1BE52">
            <w:pPr>
              <w:jc w:val="right"/>
              <w:rPr>
                <w:rFonts w:ascii="Arial Narrow" w:hAnsi="Arial Narrow" w:eastAsia="仿宋_GB2312"/>
                <w:color w:val="FF0000"/>
              </w:rPr>
            </w:pPr>
          </w:p>
        </w:tc>
        <w:tc>
          <w:tcPr>
            <w:tcW w:w="1016" w:type="pct"/>
            <w:shd w:val="clear" w:color="auto" w:fill="auto"/>
            <w:vAlign w:val="center"/>
          </w:tcPr>
          <w:p w14:paraId="217F3E03">
            <w:pPr>
              <w:jc w:val="right"/>
              <w:rPr>
                <w:rFonts w:ascii="Arial Narrow" w:hAnsi="Arial Narrow" w:eastAsia="仿宋_GB2312"/>
                <w:color w:val="FF0000"/>
              </w:rPr>
            </w:pPr>
          </w:p>
        </w:tc>
      </w:tr>
      <w:tr w14:paraId="625DA8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35A7B6A">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期末净资产</w:t>
            </w:r>
          </w:p>
        </w:tc>
        <w:tc>
          <w:tcPr>
            <w:tcW w:w="1327" w:type="pct"/>
            <w:shd w:val="clear" w:color="auto" w:fill="auto"/>
            <w:vAlign w:val="center"/>
          </w:tcPr>
          <w:p w14:paraId="213D74CA">
            <w:pPr>
              <w:jc w:val="right"/>
              <w:rPr>
                <w:rFonts w:ascii="Arial Narrow" w:hAnsi="Arial Narrow" w:eastAsia="仿宋_GB2312"/>
                <w:color w:val="FF0000"/>
              </w:rPr>
            </w:pPr>
          </w:p>
        </w:tc>
        <w:tc>
          <w:tcPr>
            <w:tcW w:w="1016" w:type="pct"/>
            <w:shd w:val="clear" w:color="auto" w:fill="auto"/>
            <w:vAlign w:val="center"/>
          </w:tcPr>
          <w:p w14:paraId="4DB636B5">
            <w:pPr>
              <w:jc w:val="right"/>
              <w:rPr>
                <w:rFonts w:ascii="Arial Narrow" w:hAnsi="Arial Narrow" w:eastAsia="仿宋_GB2312"/>
                <w:color w:val="FF0000"/>
              </w:rPr>
            </w:pPr>
            <w:r>
              <w:rPr>
                <w:rFonts w:ascii="Arial Narrow" w:hAnsi="Arial Narrow" w:eastAsia="仿宋_GB2312"/>
                <w:color w:val="FF0000"/>
              </w:rPr>
              <w:t>--</w:t>
            </w:r>
          </w:p>
        </w:tc>
      </w:tr>
      <w:tr w14:paraId="177E6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3E2855E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C73C1DA">
            <w:pPr>
              <w:jc w:val="right"/>
              <w:rPr>
                <w:rFonts w:ascii="Arial Narrow" w:hAnsi="Arial Narrow" w:eastAsia="仿宋_GB2312"/>
                <w:color w:val="FF0000"/>
              </w:rPr>
            </w:pPr>
          </w:p>
        </w:tc>
        <w:tc>
          <w:tcPr>
            <w:tcW w:w="1016" w:type="pct"/>
            <w:shd w:val="clear" w:color="auto" w:fill="auto"/>
            <w:vAlign w:val="center"/>
          </w:tcPr>
          <w:p w14:paraId="6FE0A09C">
            <w:pPr>
              <w:jc w:val="right"/>
              <w:rPr>
                <w:rFonts w:ascii="Arial Narrow" w:hAnsi="Arial Narrow" w:eastAsia="仿宋_GB2312"/>
                <w:color w:val="FF0000"/>
              </w:rPr>
            </w:pPr>
            <w:r>
              <w:rPr>
                <w:rFonts w:ascii="Arial Narrow" w:hAnsi="Arial Narrow" w:eastAsia="仿宋_GB2312"/>
                <w:color w:val="FF0000"/>
              </w:rPr>
              <w:t>--</w:t>
            </w:r>
          </w:p>
        </w:tc>
      </w:tr>
    </w:tbl>
    <w:p w14:paraId="67518F1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（注：“期初净资产”只填写“上期”对应的数据；“期末净资产”只填写“本期”对应的数据；留存收益指未分配利润和盈余公积）</w:t>
      </w:r>
    </w:p>
    <w:p w14:paraId="3EEB59CB">
      <w:pPr>
        <w:pStyle w:val="5"/>
        <w:spacing w:before="120" w:after="216"/>
        <w:ind w:left="412"/>
      </w:pPr>
      <w:r>
        <w:t>重要会计估计变更</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0"/>
        <w:gridCol w:w="2022"/>
        <w:gridCol w:w="2022"/>
        <w:gridCol w:w="2019"/>
      </w:tblGrid>
      <w:tr w14:paraId="53281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0" w:type="pct"/>
            <w:tcBorders>
              <w:top w:val="single" w:color="auto" w:sz="8" w:space="0"/>
              <w:bottom w:val="single" w:color="auto" w:sz="4" w:space="0"/>
            </w:tcBorders>
            <w:vAlign w:val="center"/>
          </w:tcPr>
          <w:p w14:paraId="65E0A4EC">
            <w:pPr>
              <w:snapToGrid w:val="0"/>
              <w:ind w:right="-41"/>
              <w:rPr>
                <w:rFonts w:ascii="Arial Narrow" w:hAnsi="Arial Narrow" w:eastAsia="仿宋_GB2312"/>
                <w:b/>
                <w:szCs w:val="21"/>
              </w:rPr>
            </w:pPr>
            <w:r>
              <w:rPr>
                <w:rFonts w:ascii="Arial Narrow" w:hAnsi="Arial Narrow" w:eastAsia="仿宋_GB2312"/>
                <w:b/>
                <w:szCs w:val="21"/>
              </w:rPr>
              <w:t>会计估计变更的内容和原因</w:t>
            </w:r>
          </w:p>
        </w:tc>
        <w:tc>
          <w:tcPr>
            <w:tcW w:w="1174" w:type="pct"/>
            <w:tcBorders>
              <w:top w:val="single" w:color="auto" w:sz="8" w:space="0"/>
              <w:bottom w:val="single" w:color="auto" w:sz="4" w:space="0"/>
            </w:tcBorders>
            <w:vAlign w:val="center"/>
          </w:tcPr>
          <w:p w14:paraId="5B2DBF8F">
            <w:pPr>
              <w:snapToGrid w:val="0"/>
              <w:ind w:right="-41"/>
              <w:rPr>
                <w:rFonts w:ascii="Arial Narrow" w:hAnsi="Arial Narrow" w:eastAsia="仿宋_GB2312"/>
                <w:b/>
                <w:szCs w:val="21"/>
              </w:rPr>
            </w:pPr>
            <w:r>
              <w:rPr>
                <w:rFonts w:ascii="Arial Narrow" w:hAnsi="Arial Narrow" w:eastAsia="仿宋_GB2312"/>
                <w:b/>
                <w:szCs w:val="21"/>
              </w:rPr>
              <w:t>开始适用</w:t>
            </w:r>
          </w:p>
          <w:p w14:paraId="051AAC97">
            <w:pPr>
              <w:snapToGrid w:val="0"/>
              <w:ind w:right="-41"/>
              <w:rPr>
                <w:rFonts w:ascii="Arial Narrow" w:hAnsi="Arial Narrow" w:eastAsia="仿宋_GB2312"/>
                <w:b/>
                <w:szCs w:val="21"/>
              </w:rPr>
            </w:pPr>
            <w:r>
              <w:rPr>
                <w:rFonts w:ascii="Arial Narrow" w:hAnsi="Arial Narrow" w:eastAsia="仿宋_GB2312"/>
                <w:b/>
                <w:szCs w:val="21"/>
              </w:rPr>
              <w:t>的时点</w:t>
            </w:r>
          </w:p>
        </w:tc>
        <w:tc>
          <w:tcPr>
            <w:tcW w:w="1174" w:type="pct"/>
            <w:tcBorders>
              <w:top w:val="single" w:color="auto" w:sz="8" w:space="0"/>
              <w:bottom w:val="single" w:color="auto" w:sz="4" w:space="0"/>
            </w:tcBorders>
            <w:vAlign w:val="center"/>
          </w:tcPr>
          <w:p w14:paraId="6B5BD5F3">
            <w:pPr>
              <w:snapToGrid w:val="0"/>
              <w:ind w:right="-41"/>
              <w:rPr>
                <w:rFonts w:ascii="Arial Narrow" w:hAnsi="Arial Narrow" w:eastAsia="仿宋_GB2312"/>
                <w:b/>
                <w:szCs w:val="21"/>
              </w:rPr>
            </w:pPr>
            <w:r>
              <w:rPr>
                <w:rFonts w:ascii="Arial Narrow" w:hAnsi="Arial Narrow" w:eastAsia="仿宋_GB2312"/>
                <w:b/>
                <w:szCs w:val="21"/>
              </w:rPr>
              <w:t>受影响的</w:t>
            </w:r>
          </w:p>
          <w:p w14:paraId="3D2BB4DA">
            <w:pPr>
              <w:snapToGrid w:val="0"/>
              <w:ind w:right="-41"/>
              <w:rPr>
                <w:rFonts w:ascii="Arial Narrow" w:hAnsi="Arial Narrow" w:eastAsia="仿宋_GB2312"/>
                <w:b/>
                <w:szCs w:val="21"/>
              </w:rPr>
            </w:pPr>
            <w:r>
              <w:rPr>
                <w:rFonts w:ascii="Arial Narrow" w:hAnsi="Arial Narrow" w:eastAsia="仿宋_GB2312"/>
                <w:b/>
                <w:szCs w:val="21"/>
              </w:rPr>
              <w:t>报表项目</w:t>
            </w:r>
          </w:p>
        </w:tc>
        <w:tc>
          <w:tcPr>
            <w:tcW w:w="1172" w:type="pct"/>
            <w:tcBorders>
              <w:top w:val="single" w:color="auto" w:sz="8" w:space="0"/>
              <w:bottom w:val="single" w:color="auto" w:sz="4" w:space="0"/>
            </w:tcBorders>
            <w:vAlign w:val="center"/>
          </w:tcPr>
          <w:p w14:paraId="50C5E67C">
            <w:pPr>
              <w:snapToGrid w:val="0"/>
              <w:ind w:right="-41"/>
              <w:jc w:val="right"/>
              <w:rPr>
                <w:rFonts w:ascii="Arial Narrow" w:hAnsi="Arial Narrow" w:eastAsia="仿宋_GB2312"/>
                <w:b/>
                <w:szCs w:val="21"/>
              </w:rPr>
            </w:pPr>
            <w:r>
              <w:rPr>
                <w:rFonts w:ascii="Arial Narrow" w:hAnsi="Arial Narrow" w:eastAsia="仿宋_GB2312"/>
                <w:b/>
                <w:szCs w:val="21"/>
              </w:rPr>
              <w:t>影响金额</w:t>
            </w:r>
          </w:p>
        </w:tc>
      </w:tr>
      <w:tr w14:paraId="0A81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tcBorders>
              <w:top w:val="single" w:color="auto" w:sz="4" w:space="0"/>
            </w:tcBorders>
            <w:vAlign w:val="center"/>
          </w:tcPr>
          <w:p w14:paraId="43A119A8">
            <w:pPr>
              <w:rPr>
                <w:rFonts w:ascii="Arial Narrow" w:hAnsi="Arial Narrow" w:eastAsia="仿宋_GB2312"/>
              </w:rPr>
            </w:pPr>
          </w:p>
        </w:tc>
        <w:tc>
          <w:tcPr>
            <w:tcW w:w="1174" w:type="pct"/>
            <w:tcBorders>
              <w:top w:val="single" w:color="auto" w:sz="4" w:space="0"/>
            </w:tcBorders>
            <w:vAlign w:val="center"/>
          </w:tcPr>
          <w:p w14:paraId="4EED9380">
            <w:pPr>
              <w:rPr>
                <w:rFonts w:ascii="Arial Narrow" w:hAnsi="Arial Narrow" w:eastAsia="仿宋_GB2312"/>
              </w:rPr>
            </w:pPr>
          </w:p>
        </w:tc>
        <w:tc>
          <w:tcPr>
            <w:tcW w:w="1174" w:type="pct"/>
            <w:tcBorders>
              <w:top w:val="single" w:color="auto" w:sz="4" w:space="0"/>
            </w:tcBorders>
            <w:vAlign w:val="center"/>
          </w:tcPr>
          <w:p w14:paraId="0B406B85">
            <w:pPr>
              <w:rPr>
                <w:rFonts w:ascii="Arial Narrow" w:hAnsi="Arial Narrow" w:eastAsia="仿宋_GB2312"/>
              </w:rPr>
            </w:pPr>
            <w:r>
              <w:rPr>
                <w:rFonts w:hint="eastAsia" w:ascii="Arial Narrow" w:hAnsi="Arial Narrow" w:eastAsia="仿宋_GB2312"/>
              </w:rPr>
              <w:t>①</w:t>
            </w:r>
          </w:p>
        </w:tc>
        <w:tc>
          <w:tcPr>
            <w:tcW w:w="1172" w:type="pct"/>
            <w:tcBorders>
              <w:top w:val="single" w:color="auto" w:sz="4" w:space="0"/>
            </w:tcBorders>
            <w:vAlign w:val="center"/>
          </w:tcPr>
          <w:p w14:paraId="416994E0">
            <w:pPr>
              <w:jc w:val="right"/>
              <w:rPr>
                <w:rFonts w:ascii="Arial Narrow" w:hAnsi="Arial Narrow" w:eastAsia="仿宋_GB2312"/>
              </w:rPr>
            </w:pPr>
          </w:p>
        </w:tc>
      </w:tr>
      <w:tr w14:paraId="43452A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15EC65F6">
            <w:pPr>
              <w:rPr>
                <w:rFonts w:ascii="Arial Narrow" w:hAnsi="Arial Narrow" w:eastAsia="仿宋_GB2312"/>
              </w:rPr>
            </w:pPr>
          </w:p>
        </w:tc>
        <w:tc>
          <w:tcPr>
            <w:tcW w:w="1174" w:type="pct"/>
            <w:vAlign w:val="center"/>
          </w:tcPr>
          <w:p w14:paraId="71899851">
            <w:pPr>
              <w:rPr>
                <w:rFonts w:ascii="Arial Narrow" w:hAnsi="Arial Narrow" w:eastAsia="仿宋_GB2312"/>
              </w:rPr>
            </w:pPr>
          </w:p>
        </w:tc>
        <w:tc>
          <w:tcPr>
            <w:tcW w:w="1174" w:type="pct"/>
            <w:vAlign w:val="center"/>
          </w:tcPr>
          <w:p w14:paraId="46A54FDD">
            <w:pPr>
              <w:rPr>
                <w:rFonts w:ascii="Arial Narrow" w:hAnsi="Arial Narrow" w:eastAsia="仿宋_GB2312"/>
              </w:rPr>
            </w:pPr>
            <w:r>
              <w:rPr>
                <w:rFonts w:hint="eastAsia" w:ascii="Arial Narrow" w:hAnsi="Arial Narrow" w:eastAsia="仿宋_GB2312"/>
              </w:rPr>
              <w:t>②</w:t>
            </w:r>
          </w:p>
        </w:tc>
        <w:tc>
          <w:tcPr>
            <w:tcW w:w="1172" w:type="pct"/>
            <w:vAlign w:val="center"/>
          </w:tcPr>
          <w:p w14:paraId="4EF5B59D">
            <w:pPr>
              <w:jc w:val="right"/>
              <w:rPr>
                <w:rFonts w:ascii="Arial Narrow" w:hAnsi="Arial Narrow" w:eastAsia="仿宋_GB2312"/>
              </w:rPr>
            </w:pPr>
          </w:p>
        </w:tc>
      </w:tr>
      <w:tr w14:paraId="6078B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4F7071B1">
            <w:pPr>
              <w:rPr>
                <w:rFonts w:ascii="Arial Narrow" w:hAnsi="Arial Narrow" w:eastAsia="仿宋_GB2312"/>
              </w:rPr>
            </w:pPr>
          </w:p>
        </w:tc>
        <w:tc>
          <w:tcPr>
            <w:tcW w:w="1174" w:type="pct"/>
            <w:vAlign w:val="center"/>
          </w:tcPr>
          <w:p w14:paraId="02B4AB7C">
            <w:pPr>
              <w:rPr>
                <w:rFonts w:ascii="Arial Narrow" w:hAnsi="Arial Narrow" w:eastAsia="仿宋_GB2312"/>
              </w:rPr>
            </w:pPr>
          </w:p>
        </w:tc>
        <w:tc>
          <w:tcPr>
            <w:tcW w:w="1174" w:type="pct"/>
            <w:vAlign w:val="center"/>
          </w:tcPr>
          <w:p w14:paraId="68237887">
            <w:pPr>
              <w:rPr>
                <w:rFonts w:ascii="Arial Narrow" w:hAnsi="Arial Narrow" w:eastAsia="仿宋_GB2312"/>
              </w:rPr>
            </w:pPr>
            <w:r>
              <w:rPr>
                <w:rFonts w:hint="eastAsia" w:ascii="Arial Narrow" w:hAnsi="Arial Narrow" w:eastAsia="仿宋_GB2312"/>
              </w:rPr>
              <w:t>③</w:t>
            </w:r>
          </w:p>
        </w:tc>
        <w:tc>
          <w:tcPr>
            <w:tcW w:w="1172" w:type="pct"/>
            <w:vAlign w:val="center"/>
          </w:tcPr>
          <w:p w14:paraId="33D3D3FF">
            <w:pPr>
              <w:jc w:val="right"/>
              <w:rPr>
                <w:rFonts w:ascii="Arial Narrow" w:hAnsi="Arial Narrow" w:eastAsia="仿宋_GB2312"/>
              </w:rPr>
            </w:pPr>
          </w:p>
        </w:tc>
      </w:tr>
    </w:tbl>
    <w:p w14:paraId="43B3F832">
      <w:pPr>
        <w:adjustRightInd w:val="0"/>
        <w:snapToGrid w:val="0"/>
        <w:spacing w:before="120" w:beforeLines="50" w:after="216" w:afterLines="90"/>
        <w:rPr>
          <w:rFonts w:ascii="仿宋_GB2312" w:hAnsi="宋体" w:eastAsia="仿宋_GB2312" w:cs="宋体"/>
          <w:color w:val="0000FF"/>
          <w:kern w:val="0"/>
          <w:sz w:val="24"/>
          <w:szCs w:val="24"/>
          <w:highlight w:val="yellow"/>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2024年年报工作的通知》：企业应当正确区分会计政策变更、会计估计变更和前期差错更正，并进行相应会计处理。</w:t>
      </w:r>
      <w:r>
        <w:rPr>
          <w:rFonts w:hint="eastAsia" w:ascii="仿宋_GB2312" w:hAnsi="宋体" w:eastAsia="仿宋_GB2312" w:cs="宋体"/>
          <w:b/>
          <w:color w:val="0000FF"/>
          <w:kern w:val="0"/>
          <w:sz w:val="24"/>
          <w:szCs w:val="24"/>
          <w:highlight w:val="yellow"/>
        </w:rPr>
        <w:t>企业既有会计政策具体应用于新情况，仅运用结果发生变化、而未变更会计政策的，不属于会计政策变更</w:t>
      </w:r>
      <w:r>
        <w:rPr>
          <w:rFonts w:hint="eastAsia" w:ascii="仿宋_GB2312" w:hAnsi="宋体" w:eastAsia="仿宋_GB2312" w:cs="宋体"/>
          <w:color w:val="0000FF"/>
          <w:kern w:val="0"/>
          <w:sz w:val="24"/>
          <w:szCs w:val="24"/>
          <w:highlight w:val="yellow"/>
        </w:rPr>
        <w:t>；因本期发生的交易或者事项与以前相比具有本质差别而采用新的会计政策，不属于会计政策变更。例如，对于企业补缴的税款、质量保证费用的实际发生额与前期预计数的差额等，</w:t>
      </w:r>
      <w:r>
        <w:rPr>
          <w:rFonts w:hint="eastAsia" w:ascii="仿宋_GB2312" w:hAnsi="宋体" w:eastAsia="仿宋_GB2312" w:cs="宋体"/>
          <w:b/>
          <w:color w:val="0000FF"/>
          <w:kern w:val="0"/>
          <w:sz w:val="24"/>
          <w:szCs w:val="24"/>
          <w:highlight w:val="yellow"/>
        </w:rPr>
        <w:t>如果企业前期根据当时的信息、假设等作了合理估计，在当期按照新的信息、假设等对前期估计金额作出调整，则应当作为会计估计变更处理，否则应当作为前期差错更正处理</w:t>
      </w:r>
      <w:r>
        <w:rPr>
          <w:rFonts w:hint="eastAsia" w:ascii="仿宋_GB2312" w:hAnsi="宋体" w:eastAsia="仿宋_GB2312" w:cs="宋体"/>
          <w:color w:val="0000FF"/>
          <w:kern w:val="0"/>
          <w:sz w:val="24"/>
          <w:szCs w:val="24"/>
          <w:highlight w:val="yellow"/>
        </w:rPr>
        <w:t>。</w:t>
      </w:r>
    </w:p>
    <w:p w14:paraId="30526F0C">
      <w:pPr>
        <w:adjustRightInd w:val="0"/>
        <w:snapToGrid w:val="0"/>
        <w:spacing w:before="120" w:beforeLines="50" w:after="216" w:afterLines="90"/>
        <w:rPr>
          <w:rFonts w:ascii="Arial Narrow" w:hAnsi="Arial Narrow" w:eastAsia="仿宋_GB2312"/>
          <w:color w:val="0000FF"/>
          <w:sz w:val="24"/>
          <w:szCs w:val="24"/>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2025年年报工作的通知》：</w:t>
      </w:r>
      <w:r>
        <w:rPr>
          <w:rFonts w:hint="eastAsia" w:ascii="仿宋_GB2312" w:hAnsi="宋体" w:eastAsia="仿宋_GB2312" w:cs="宋体"/>
          <w:color w:val="0000FF"/>
          <w:kern w:val="0"/>
          <w:sz w:val="24"/>
          <w:szCs w:val="24"/>
          <w:highlight w:val="yellow"/>
        </w:rPr>
        <w:t>企业应当正确区分会计政策变更、会计估计变更和前期差错更正，并进行相应会计处理。企业既有的会计政策具体应用于新情况，仅运用结果发生变化、而未变更会计政策的，不属于会计政策变更；因本期发生的交易或者事项与以前相比具有本质差别而采用新的会计政策，不属于会计政策变更。企业在业务模式和合同条款等均未发生变化的情况下，收入确认方法（如采用时段法还是时点法）也不应发生变化，如果企业改变了收入确认方法，通常表明企业的会计处理可能存在差错，而非会计政策变更。企业判断前期差错是否重要时，应当综合考虑该项差错对差错发现当期及其比较期间财务报表的影响。】</w:t>
      </w:r>
    </w:p>
    <w:p w14:paraId="3D29FDDC">
      <w:r>
        <w:t>##/SECTION:三、重要会计政策、会##</w:t>
      </w:r>
    </w:p>
    <w:p w14:paraId="43BC0586">
      <w:pPr>
        <w:pStyle w:val="2"/>
      </w:pPr>
      <w:bookmarkStart w:id="17" w:name="_Ref79783713"/>
      <w:r>
        <w:t>税项</w:t>
      </w:r>
      <w:bookmarkEnd w:id="17"/>
    </w:p>
    <w:p w14:paraId="6C389D7D">
      <w:r>
        <w:t>##SECTION:四、主要税种及税率##</w:t>
      </w:r>
    </w:p>
    <w:p w14:paraId="1F2CAC6A">
      <w:pPr>
        <w:pStyle w:val="3"/>
      </w:pPr>
      <w:r>
        <w:t>主要税种及税率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17"/>
        <w:gridCol w:w="1724"/>
      </w:tblGrid>
      <w:tr w14:paraId="25D4A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FDF23F8">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32" w:type="pct"/>
            <w:tcBorders>
              <w:top w:val="single" w:color="auto" w:sz="8" w:space="0"/>
              <w:bottom w:val="single" w:color="auto" w:sz="4" w:space="0"/>
            </w:tcBorders>
            <w:vAlign w:val="center"/>
          </w:tcPr>
          <w:p w14:paraId="7E73A32D">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1001" w:type="pct"/>
            <w:tcBorders>
              <w:top w:val="single" w:color="auto" w:sz="8" w:space="0"/>
              <w:bottom w:val="single" w:color="auto" w:sz="4" w:space="0"/>
            </w:tcBorders>
            <w:vAlign w:val="center"/>
          </w:tcPr>
          <w:p w14:paraId="3547FD7E">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3D1C5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FB29DC">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32" w:type="pct"/>
            <w:tcBorders>
              <w:top w:val="single" w:color="auto" w:sz="4" w:space="0"/>
            </w:tcBorders>
            <w:vAlign w:val="center"/>
          </w:tcPr>
          <w:p w14:paraId="6381CEBC">
            <w:pPr>
              <w:adjustRightInd w:val="0"/>
              <w:snapToGrid w:val="0"/>
              <w:rPr>
                <w:rFonts w:ascii="Arial Narrow" w:hAnsi="Arial Narrow" w:eastAsia="仿宋_GB2312" w:cs="Arial"/>
                <w:color w:val="FF0000"/>
                <w:szCs w:val="21"/>
              </w:rPr>
            </w:pPr>
            <w:r>
              <w:rPr>
                <w:rFonts w:hint="eastAsia" w:ascii="Arial Narrow" w:hAnsi="Arial Narrow" w:eastAsia="仿宋_GB2312" w:cs="Arial"/>
                <w:color w:val="FF0000"/>
                <w:szCs w:val="21"/>
              </w:rPr>
              <w:t>应纳税增值额（应纳税额按应纳税销售额乘以适用税率扣除当期允许抵扣的进项税后的余额计算）</w:t>
            </w:r>
          </w:p>
        </w:tc>
        <w:tc>
          <w:tcPr>
            <w:tcW w:w="1001" w:type="pct"/>
            <w:tcBorders>
              <w:top w:val="single" w:color="auto" w:sz="4" w:space="0"/>
            </w:tcBorders>
            <w:vAlign w:val="center"/>
          </w:tcPr>
          <w:p w14:paraId="05E4FF22">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13</w:t>
            </w:r>
            <w:r>
              <w:rPr>
                <w:rFonts w:ascii="Arial Narrow" w:hAnsi="Arial Narrow" w:eastAsia="仿宋_GB2312"/>
                <w:b/>
                <w:color w:val="FF0000"/>
                <w:szCs w:val="21"/>
              </w:rPr>
              <w:t>%</w:t>
            </w:r>
          </w:p>
        </w:tc>
      </w:tr>
      <w:tr w14:paraId="793B8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9B664C">
            <w:pPr>
              <w:adjustRightInd w:val="0"/>
              <w:snapToGrid w:val="0"/>
              <w:rPr>
                <w:rFonts w:ascii="Arial Narrow" w:hAnsi="Arial Narrow" w:eastAsia="仿宋_GB2312"/>
                <w:szCs w:val="21"/>
              </w:rPr>
            </w:pPr>
            <w:r>
              <w:rPr>
                <w:rFonts w:ascii="Arial Narrow" w:hAnsi="Arial Narrow" w:eastAsia="仿宋_GB2312"/>
                <w:szCs w:val="21"/>
              </w:rPr>
              <w:t>消费税</w:t>
            </w:r>
          </w:p>
        </w:tc>
        <w:tc>
          <w:tcPr>
            <w:tcW w:w="2332" w:type="pct"/>
            <w:vAlign w:val="center"/>
          </w:tcPr>
          <w:p w14:paraId="58B02EF9">
            <w:pPr>
              <w:adjustRightInd w:val="0"/>
              <w:snapToGrid w:val="0"/>
              <w:rPr>
                <w:rFonts w:ascii="Arial Narrow" w:hAnsi="Arial Narrow" w:eastAsia="仿宋_GB2312"/>
                <w:color w:val="FF0000"/>
                <w:szCs w:val="21"/>
              </w:rPr>
            </w:pPr>
          </w:p>
        </w:tc>
        <w:tc>
          <w:tcPr>
            <w:tcW w:w="1001" w:type="pct"/>
            <w:vAlign w:val="center"/>
          </w:tcPr>
          <w:p w14:paraId="7A06FD97">
            <w:pPr>
              <w:adjustRightInd w:val="0"/>
              <w:snapToGrid w:val="0"/>
              <w:jc w:val="right"/>
              <w:rPr>
                <w:rFonts w:ascii="Arial Narrow" w:hAnsi="Arial Narrow" w:eastAsia="仿宋_GB2312" w:cs="Arial"/>
                <w:color w:val="FF0000"/>
                <w:szCs w:val="21"/>
              </w:rPr>
            </w:pPr>
          </w:p>
        </w:tc>
      </w:tr>
      <w:tr w14:paraId="27DF3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127FDE">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32" w:type="pct"/>
            <w:vAlign w:val="center"/>
          </w:tcPr>
          <w:p w14:paraId="0FC05C51">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实际缴纳的流转税额</w:t>
            </w:r>
          </w:p>
        </w:tc>
        <w:tc>
          <w:tcPr>
            <w:tcW w:w="1001" w:type="pct"/>
            <w:vAlign w:val="center"/>
          </w:tcPr>
          <w:p w14:paraId="61A23BD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7</w:t>
            </w:r>
            <w:r>
              <w:rPr>
                <w:rFonts w:ascii="Arial Narrow" w:hAnsi="Arial Narrow" w:eastAsia="仿宋_GB2312"/>
                <w:b/>
                <w:color w:val="FF0000"/>
                <w:szCs w:val="21"/>
              </w:rPr>
              <w:t>%</w:t>
            </w:r>
          </w:p>
        </w:tc>
      </w:tr>
      <w:tr w14:paraId="742AF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1DBD8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32" w:type="pct"/>
            <w:vAlign w:val="center"/>
          </w:tcPr>
          <w:p w14:paraId="44FC8F0D">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应纳税所得额</w:t>
            </w:r>
          </w:p>
        </w:tc>
        <w:tc>
          <w:tcPr>
            <w:tcW w:w="1001" w:type="pct"/>
            <w:vAlign w:val="center"/>
          </w:tcPr>
          <w:p w14:paraId="2808C99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25</w:t>
            </w:r>
            <w:r>
              <w:rPr>
                <w:rFonts w:ascii="Arial Narrow" w:hAnsi="Arial Narrow" w:eastAsia="仿宋_GB2312"/>
                <w:b/>
                <w:color w:val="FF0000"/>
                <w:szCs w:val="21"/>
              </w:rPr>
              <w:t>%</w:t>
            </w:r>
          </w:p>
        </w:tc>
      </w:tr>
    </w:tbl>
    <w:p w14:paraId="51A374A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（房产税、土地使用税、车船使用税、印花税项目金额较大时，披露相关计税依据和税率。）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1"/>
        <w:gridCol w:w="3231"/>
      </w:tblGrid>
      <w:tr w14:paraId="664BA2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24" w:type="pct"/>
            <w:tcBorders>
              <w:top w:val="single" w:color="auto" w:sz="8" w:space="0"/>
              <w:bottom w:val="single" w:color="auto" w:sz="4" w:space="0"/>
            </w:tcBorders>
            <w:vAlign w:val="center"/>
          </w:tcPr>
          <w:p w14:paraId="06BF3E95">
            <w:pPr>
              <w:adjustRightInd w:val="0"/>
              <w:snapToGrid w:val="0"/>
              <w:rPr>
                <w:rFonts w:ascii="Arial Narrow" w:hAnsi="Arial Narrow" w:eastAsia="仿宋_GB2312" w:cs="Arial"/>
                <w:b/>
                <w:szCs w:val="21"/>
              </w:rPr>
            </w:pPr>
            <w:r>
              <w:rPr>
                <w:rFonts w:ascii="Arial Narrow" w:hAnsi="Arial Narrow" w:eastAsia="仿宋_GB2312" w:cs="Arial"/>
                <w:b/>
                <w:szCs w:val="21"/>
              </w:rPr>
              <w:t>纳税主体名称</w:t>
            </w:r>
          </w:p>
        </w:tc>
        <w:tc>
          <w:tcPr>
            <w:tcW w:w="1876" w:type="pct"/>
            <w:tcBorders>
              <w:top w:val="single" w:color="auto" w:sz="8" w:space="0"/>
              <w:bottom w:val="single" w:color="auto" w:sz="4" w:space="0"/>
            </w:tcBorders>
            <w:vAlign w:val="center"/>
          </w:tcPr>
          <w:p w14:paraId="71D07CAB">
            <w:pPr>
              <w:adjustRightInd w:val="0"/>
              <w:snapToGrid w:val="0"/>
              <w:jc w:val="right"/>
              <w:rPr>
                <w:rFonts w:ascii="Arial Narrow" w:hAnsi="Arial Narrow" w:eastAsia="仿宋_GB2312" w:cs="Arial"/>
                <w:b/>
                <w:szCs w:val="21"/>
              </w:rPr>
            </w:pPr>
            <w:r>
              <w:rPr>
                <w:rFonts w:ascii="Arial Narrow" w:hAnsi="Arial Narrow" w:eastAsia="仿宋_GB2312" w:cs="Arial"/>
                <w:b/>
                <w:szCs w:val="21"/>
              </w:rPr>
              <w:t>所得税税率%</w:t>
            </w:r>
          </w:p>
        </w:tc>
      </w:tr>
      <w:tr w14:paraId="23732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tcBorders>
              <w:top w:val="single" w:color="auto" w:sz="4" w:space="0"/>
            </w:tcBorders>
            <w:vAlign w:val="center"/>
          </w:tcPr>
          <w:p w14:paraId="7E9AAF48">
            <w:pPr>
              <w:rPr>
                <w:rFonts w:ascii="Arial Narrow" w:hAnsi="Arial Narrow" w:eastAsia="仿宋_GB2312"/>
              </w:rPr>
            </w:pPr>
          </w:p>
        </w:tc>
        <w:tc>
          <w:tcPr>
            <w:tcW w:w="1876" w:type="pct"/>
            <w:tcBorders>
              <w:top w:val="single" w:color="auto" w:sz="4" w:space="0"/>
            </w:tcBorders>
            <w:vAlign w:val="center"/>
          </w:tcPr>
          <w:p w14:paraId="0F4349CE">
            <w:pPr>
              <w:jc w:val="right"/>
              <w:rPr>
                <w:rFonts w:ascii="Arial Narrow" w:hAnsi="Arial Narrow" w:eastAsia="仿宋_GB2312"/>
              </w:rPr>
            </w:pPr>
          </w:p>
        </w:tc>
      </w:tr>
      <w:tr w14:paraId="6F0097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13859064">
            <w:pPr>
              <w:rPr>
                <w:rFonts w:ascii="Arial Narrow" w:hAnsi="Arial Narrow" w:eastAsia="仿宋_GB2312"/>
              </w:rPr>
            </w:pPr>
          </w:p>
        </w:tc>
        <w:tc>
          <w:tcPr>
            <w:tcW w:w="1876" w:type="pct"/>
            <w:vAlign w:val="center"/>
          </w:tcPr>
          <w:p w14:paraId="0600FD43">
            <w:pPr>
              <w:jc w:val="right"/>
              <w:rPr>
                <w:rFonts w:ascii="Arial Narrow" w:hAnsi="Arial Narrow" w:eastAsia="仿宋_GB2312"/>
              </w:rPr>
            </w:pPr>
          </w:p>
        </w:tc>
      </w:tr>
      <w:tr w14:paraId="3D774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04D06B56">
            <w:pPr>
              <w:rPr>
                <w:rFonts w:ascii="Arial Narrow" w:hAnsi="Arial Narrow" w:eastAsia="仿宋_GB2312"/>
              </w:rPr>
            </w:pPr>
          </w:p>
        </w:tc>
        <w:tc>
          <w:tcPr>
            <w:tcW w:w="1876" w:type="pct"/>
            <w:vAlign w:val="center"/>
          </w:tcPr>
          <w:p w14:paraId="4AB283CE">
            <w:pPr>
              <w:jc w:val="right"/>
              <w:rPr>
                <w:rFonts w:ascii="Arial Narrow" w:hAnsi="Arial Narrow" w:eastAsia="仿宋_GB2312"/>
              </w:rPr>
            </w:pPr>
          </w:p>
        </w:tc>
      </w:tr>
      <w:tr w14:paraId="1A81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24D995CA">
            <w:pPr>
              <w:rPr>
                <w:rFonts w:ascii="Arial Narrow" w:hAnsi="Arial Narrow" w:eastAsia="仿宋_GB2312"/>
              </w:rPr>
            </w:pPr>
          </w:p>
        </w:tc>
        <w:tc>
          <w:tcPr>
            <w:tcW w:w="1876" w:type="pct"/>
            <w:vAlign w:val="center"/>
          </w:tcPr>
          <w:p w14:paraId="4A542E50">
            <w:pPr>
              <w:jc w:val="right"/>
              <w:rPr>
                <w:rFonts w:ascii="Arial Narrow" w:hAnsi="Arial Narrow" w:eastAsia="仿宋_GB2312"/>
              </w:rPr>
            </w:pPr>
          </w:p>
        </w:tc>
      </w:tr>
      <w:tr w14:paraId="006A9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792F32C2">
            <w:pPr>
              <w:rPr>
                <w:rFonts w:ascii="Arial Narrow" w:hAnsi="Arial Narrow" w:eastAsia="仿宋_GB2312"/>
              </w:rPr>
            </w:pPr>
          </w:p>
        </w:tc>
        <w:tc>
          <w:tcPr>
            <w:tcW w:w="1876" w:type="pct"/>
            <w:vAlign w:val="center"/>
          </w:tcPr>
          <w:p w14:paraId="22BB2441">
            <w:pPr>
              <w:jc w:val="right"/>
              <w:rPr>
                <w:rFonts w:ascii="Arial Narrow" w:hAnsi="Arial Narrow" w:eastAsia="仿宋_GB2312"/>
              </w:rPr>
            </w:pPr>
          </w:p>
        </w:tc>
      </w:tr>
    </w:tbl>
    <w:p w14:paraId="795C801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（存在执行不同企业所得税税率纳税主体的，应按纳税主体分别披露。</w:t>
      </w:r>
      <w:r>
        <w:rPr>
          <w:rFonts w:hint="eastAsia" w:ascii="Arial Narrow" w:hAnsi="Arial Narrow" w:eastAsia="仿宋_GB2312"/>
          <w:color w:val="0000FF"/>
          <w:sz w:val="24"/>
          <w:szCs w:val="24"/>
        </w:rPr>
        <w:t>同样执行上述2</w:t>
      </w:r>
      <w:r>
        <w:rPr>
          <w:rFonts w:ascii="Arial Narrow" w:hAnsi="Arial Narrow" w:eastAsia="仿宋_GB2312"/>
          <w:color w:val="0000FF"/>
          <w:sz w:val="24"/>
          <w:szCs w:val="24"/>
        </w:rPr>
        <w:t>5</w:t>
      </w:r>
      <w:r>
        <w:rPr>
          <w:rFonts w:hint="eastAsia" w:ascii="Arial Narrow" w:hAnsi="Arial Narrow" w:eastAsia="仿宋_GB2312"/>
          <w:color w:val="0000FF"/>
          <w:sz w:val="24"/>
          <w:szCs w:val="24"/>
        </w:rPr>
        <w:t>%</w:t>
      </w:r>
      <w:r>
        <w:rPr>
          <w:rFonts w:ascii="Arial Narrow" w:hAnsi="Arial Narrow" w:eastAsia="仿宋_GB2312"/>
          <w:color w:val="0000FF"/>
          <w:sz w:val="24"/>
          <w:szCs w:val="24"/>
        </w:rPr>
        <w:t>企业所得税税率</w:t>
      </w:r>
      <w:r>
        <w:rPr>
          <w:rFonts w:hint="eastAsia" w:ascii="Arial Narrow" w:hAnsi="Arial Narrow" w:eastAsia="仿宋_GB2312"/>
          <w:color w:val="0000FF"/>
          <w:sz w:val="24"/>
          <w:szCs w:val="24"/>
        </w:rPr>
        <w:t>的</w:t>
      </w:r>
      <w:r>
        <w:rPr>
          <w:rFonts w:ascii="Arial Narrow" w:hAnsi="Arial Narrow" w:eastAsia="仿宋_GB2312"/>
          <w:color w:val="0000FF"/>
          <w:sz w:val="24"/>
          <w:szCs w:val="24"/>
        </w:rPr>
        <w:t>纳税主体</w:t>
      </w:r>
      <w:r>
        <w:rPr>
          <w:rFonts w:hint="eastAsia" w:ascii="Arial Narrow" w:hAnsi="Arial Narrow" w:eastAsia="仿宋_GB2312"/>
          <w:color w:val="0000FF"/>
          <w:sz w:val="24"/>
          <w:szCs w:val="24"/>
        </w:rPr>
        <w:t>无需披露。</w:t>
      </w:r>
      <w:r>
        <w:rPr>
          <w:rFonts w:ascii="Arial Narrow" w:hAnsi="Arial Narrow" w:eastAsia="仿宋_GB2312"/>
          <w:color w:val="0000FF"/>
          <w:sz w:val="24"/>
          <w:szCs w:val="24"/>
        </w:rPr>
        <w:t>）</w:t>
      </w:r>
    </w:p>
    <w:p w14:paraId="5A88BF02">
      <w:pPr>
        <w:pStyle w:val="66"/>
      </w:pPr>
    </w:p>
    <w:p w14:paraId="7BAA417B">
      <w:r>
        <w:t>##/SECTION:四、主要税种及税率##</w:t>
      </w:r>
    </w:p>
    <w:p w14:paraId="27CB4C6C">
      <w:r>
        <w:t>##SECTION:四、税收优惠及批文##</w:t>
      </w:r>
    </w:p>
    <w:p w14:paraId="14CDAF02">
      <w:pPr>
        <w:pStyle w:val="3"/>
      </w:pPr>
      <w:r>
        <w:t>税收优惠及批文</w:t>
      </w:r>
    </w:p>
    <w:p w14:paraId="31BFA2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w:t>
      </w:r>
      <w:r>
        <w:rPr>
          <w:rFonts w:ascii="Arial Narrow" w:hAnsi="Arial Narrow" w:eastAsia="仿宋_GB2312"/>
          <w:b/>
          <w:color w:val="0000FF"/>
          <w:sz w:val="24"/>
          <w:szCs w:val="24"/>
        </w:rPr>
        <w:t>重要</w:t>
      </w:r>
      <w:r>
        <w:rPr>
          <w:rFonts w:ascii="Arial Narrow" w:hAnsi="Arial Narrow" w:eastAsia="仿宋_GB2312"/>
          <w:color w:val="0000FF"/>
          <w:sz w:val="24"/>
          <w:szCs w:val="24"/>
        </w:rPr>
        <w:t>的税收优惠政策及依据</w:t>
      </w:r>
      <w:r>
        <w:rPr>
          <w:rFonts w:hint="eastAsia" w:ascii="Arial Narrow" w:hAnsi="Arial Narrow" w:eastAsia="仿宋_GB2312"/>
          <w:color w:val="0000FF"/>
          <w:sz w:val="24"/>
          <w:szCs w:val="24"/>
        </w:rPr>
        <w:t>，包括企业所得税、增值税等</w:t>
      </w:r>
      <w:r>
        <w:rPr>
          <w:rFonts w:ascii="Arial Narrow" w:hAnsi="Arial Narrow" w:eastAsia="仿宋_GB2312"/>
          <w:color w:val="0000FF"/>
          <w:sz w:val="24"/>
          <w:szCs w:val="24"/>
        </w:rPr>
        <w:t>。）</w:t>
      </w:r>
    </w:p>
    <w:p w14:paraId="0AB56528">
      <w:r>
        <w:t>##/SECTION:四、税收优惠及批文##</w:t>
      </w:r>
    </w:p>
    <w:p w14:paraId="1503CB16">
      <w:pPr>
        <w:pStyle w:val="2"/>
      </w:pPr>
      <w:bookmarkStart w:id="18" w:name="_Ref79780925"/>
      <w:r>
        <w:t>合并财务报表项目</w:t>
      </w:r>
      <w:r>
        <w:rPr>
          <w:rFonts w:hint="eastAsia"/>
        </w:rPr>
        <w:t>附注</w:t>
      </w:r>
    </w:p>
    <w:bookmarkEnd w:id="18"/>
    <w:p w14:paraId="18643032">
      <w:bookmarkStart w:id="91" w:name="_GoBack"/>
      <w:bookmarkEnd w:id="91"/>
      <w:r>
        <w:t>##SECTION:五、1##</w:t>
      </w:r>
    </w:p>
    <w:p w14:paraId="47A7CA1C">
      <w:pPr>
        <w:pStyle w:val="3"/>
      </w:pPr>
      <w:r>
        <w:t>货币资金</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03"/>
        <w:gridCol w:w="2239"/>
        <w:gridCol w:w="2870"/>
      </w:tblGrid>
      <w:tr w14:paraId="4C30B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034" w:type="pct"/>
            <w:tcBorders>
              <w:top w:val="single" w:color="auto" w:sz="8" w:space="0"/>
              <w:bottom w:val="single" w:color="auto" w:sz="4" w:space="0"/>
            </w:tcBorders>
            <w:vAlign w:val="center"/>
          </w:tcPr>
          <w:p w14:paraId="0B016403">
            <w:pPr>
              <w:pStyle w:val="105"/>
            </w:pPr>
            <w:r>
              <w:t>项  目</w:t>
            </w:r>
          </w:p>
        </w:tc>
        <w:tc>
          <w:tcPr>
            <w:tcW w:w="1300" w:type="pct"/>
            <w:tcBorders>
              <w:top w:val="single" w:color="auto" w:sz="8" w:space="0"/>
              <w:bottom w:val="single" w:color="auto" w:sz="4" w:space="0"/>
            </w:tcBorders>
            <w:vAlign w:val="center"/>
          </w:tcPr>
          <w:p w14:paraId="4F667BFD">
            <w:pPr>
              <w:pStyle w:val="105"/>
              <w:rPr>
                <w:rFonts w:cs="Arial"/>
                <w:color w:val="000000"/>
              </w:rPr>
            </w:pPr>
            <w:r>
              <w:rPr>
                <w:rFonts w:cs="Arial"/>
                <w:color w:val="000000"/>
              </w:rPr>
              <w:t>期末余额</w:t>
            </w:r>
          </w:p>
        </w:tc>
        <w:tc>
          <w:tcPr>
            <w:tcW w:w="1667" w:type="pct"/>
            <w:tcBorders>
              <w:top w:val="single" w:color="auto" w:sz="8" w:space="0"/>
              <w:bottom w:val="single" w:color="auto" w:sz="4" w:space="0"/>
            </w:tcBorders>
            <w:vAlign w:val="center"/>
          </w:tcPr>
          <w:p w14:paraId="29AF7BE4">
            <w:pPr>
              <w:pStyle w:val="105"/>
              <w:rPr>
                <w:rFonts w:cs="Arial"/>
              </w:rPr>
            </w:pPr>
            <w:r>
              <w:rPr>
                <w:rFonts w:cs="Arial"/>
                <w:color w:val="000000"/>
              </w:rPr>
              <w:t>上年年末余额</w:t>
            </w:r>
          </w:p>
        </w:tc>
      </w:tr>
      <w:tr w14:paraId="0C4A2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tcBorders>
            <w:vAlign w:val="center"/>
          </w:tcPr>
          <w:p w14:paraId="031BDC4A">
            <w:pPr>
              <w:pStyle w:val="105"/>
              <w:rPr>
                <w:b w:val="0"/>
              </w:rPr>
            </w:pPr>
            <w:r>
              <w:rPr>
                <w:b w:val="0"/>
              </w:rPr>
              <w:t>库存现金</w:t>
            </w:r>
          </w:p>
        </w:tc>
        <w:tc>
          <w:tcPr>
            <w:tcW w:w="1300" w:type="pct"/>
            <w:tcBorders>
              <w:top w:val="single" w:color="auto" w:sz="4" w:space="0"/>
            </w:tcBorders>
            <w:vAlign w:val="center"/>
          </w:tcPr>
          <w:p w14:paraId="5EDEB216">
            <w:pPr>
              <w:pStyle w:val="105"/>
              <w:rPr>
                <w:b w:val="0"/>
              </w:rPr>
            </w:pPr>
          </w:p>
        </w:tc>
        <w:tc>
          <w:tcPr>
            <w:tcW w:w="1667" w:type="pct"/>
            <w:tcBorders>
              <w:top w:val="single" w:color="auto" w:sz="4" w:space="0"/>
            </w:tcBorders>
            <w:vAlign w:val="center"/>
          </w:tcPr>
          <w:p w14:paraId="2062E078">
            <w:pPr>
              <w:pStyle w:val="105"/>
              <w:rPr>
                <w:b w:val="0"/>
              </w:rPr>
            </w:pPr>
          </w:p>
        </w:tc>
      </w:tr>
      <w:tr w14:paraId="7CCD14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4474824">
            <w:pPr>
              <w:pStyle w:val="105"/>
              <w:rPr>
                <w:b w:val="0"/>
              </w:rPr>
            </w:pPr>
            <w:r>
              <w:rPr>
                <w:b w:val="0"/>
              </w:rPr>
              <w:t>银行存款</w:t>
            </w:r>
          </w:p>
        </w:tc>
        <w:tc>
          <w:tcPr>
            <w:tcW w:w="1300" w:type="pct"/>
            <w:vAlign w:val="center"/>
          </w:tcPr>
          <w:p w14:paraId="0DA73C36">
            <w:pPr>
              <w:pStyle w:val="105"/>
              <w:rPr>
                <w:b w:val="0"/>
              </w:rPr>
            </w:pPr>
          </w:p>
        </w:tc>
        <w:tc>
          <w:tcPr>
            <w:tcW w:w="1667" w:type="pct"/>
            <w:vAlign w:val="center"/>
          </w:tcPr>
          <w:p w14:paraId="63BDA0C2">
            <w:pPr>
              <w:pStyle w:val="105"/>
              <w:rPr>
                <w:b w:val="0"/>
              </w:rPr>
            </w:pPr>
          </w:p>
        </w:tc>
      </w:tr>
      <w:tr w14:paraId="113B00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62A0429D">
            <w:pPr>
              <w:pStyle w:val="105"/>
              <w:rPr>
                <w:b w:val="0"/>
              </w:rPr>
            </w:pPr>
            <w:r>
              <w:rPr>
                <w:rFonts w:hint="eastAsia"/>
                <w:b w:val="0"/>
              </w:rPr>
              <w:t>存放财务公司款项</w:t>
            </w:r>
          </w:p>
        </w:tc>
        <w:tc>
          <w:tcPr>
            <w:tcW w:w="1300" w:type="pct"/>
            <w:vAlign w:val="center"/>
          </w:tcPr>
          <w:p w14:paraId="39285960">
            <w:pPr>
              <w:pStyle w:val="105"/>
              <w:rPr>
                <w:b w:val="0"/>
              </w:rPr>
            </w:pPr>
          </w:p>
        </w:tc>
        <w:tc>
          <w:tcPr>
            <w:tcW w:w="1667" w:type="pct"/>
            <w:vAlign w:val="center"/>
          </w:tcPr>
          <w:p w14:paraId="5BF997A2">
            <w:pPr>
              <w:pStyle w:val="105"/>
              <w:rPr>
                <w:b w:val="0"/>
              </w:rPr>
            </w:pPr>
          </w:p>
        </w:tc>
      </w:tr>
      <w:tr w14:paraId="235A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F9FBDEC">
            <w:pPr>
              <w:pStyle w:val="105"/>
              <w:rPr>
                <w:b w:val="0"/>
              </w:rPr>
            </w:pPr>
            <w:r>
              <w:rPr>
                <w:b w:val="0"/>
              </w:rPr>
              <w:t>其他货币资金</w:t>
            </w:r>
          </w:p>
        </w:tc>
        <w:tc>
          <w:tcPr>
            <w:tcW w:w="1300" w:type="pct"/>
            <w:vAlign w:val="center"/>
          </w:tcPr>
          <w:p w14:paraId="4E45CC31">
            <w:pPr>
              <w:pStyle w:val="105"/>
              <w:rPr>
                <w:b w:val="0"/>
              </w:rPr>
            </w:pPr>
          </w:p>
        </w:tc>
        <w:tc>
          <w:tcPr>
            <w:tcW w:w="1667" w:type="pct"/>
            <w:vAlign w:val="center"/>
          </w:tcPr>
          <w:p w14:paraId="66B75C40">
            <w:pPr>
              <w:pStyle w:val="105"/>
              <w:rPr>
                <w:b w:val="0"/>
              </w:rPr>
            </w:pPr>
          </w:p>
        </w:tc>
      </w:tr>
      <w:tr w14:paraId="256CF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4581571F">
            <w:pPr>
              <w:pStyle w:val="105"/>
              <w:rPr>
                <w:b w:val="0"/>
              </w:rPr>
            </w:pPr>
            <w:r>
              <w:rPr>
                <w:rFonts w:hint="eastAsia"/>
                <w:b w:val="0"/>
                <w:color w:val="FF0000"/>
              </w:rPr>
              <w:t>存款应计利息</w:t>
            </w:r>
          </w:p>
        </w:tc>
        <w:tc>
          <w:tcPr>
            <w:tcW w:w="1300" w:type="pct"/>
            <w:vAlign w:val="center"/>
          </w:tcPr>
          <w:p w14:paraId="0DF81E3A">
            <w:pPr>
              <w:pStyle w:val="105"/>
              <w:rPr>
                <w:b w:val="0"/>
              </w:rPr>
            </w:pPr>
          </w:p>
        </w:tc>
        <w:tc>
          <w:tcPr>
            <w:tcW w:w="1667" w:type="pct"/>
            <w:vAlign w:val="center"/>
          </w:tcPr>
          <w:p w14:paraId="02AC4202">
            <w:pPr>
              <w:pStyle w:val="105"/>
              <w:rPr>
                <w:b w:val="0"/>
              </w:rPr>
            </w:pPr>
          </w:p>
        </w:tc>
      </w:tr>
      <w:tr w14:paraId="1BCAB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bottom w:val="single" w:color="auto" w:sz="4" w:space="0"/>
            </w:tcBorders>
            <w:vAlign w:val="center"/>
          </w:tcPr>
          <w:p w14:paraId="3D60FA8D">
            <w:pPr>
              <w:pStyle w:val="105"/>
              <w:rPr>
                <w:b w:val="0"/>
              </w:rPr>
            </w:pPr>
            <w:r>
              <w:rPr>
                <w:rFonts w:hint="eastAsia"/>
                <w:b w:val="0"/>
                <w:color w:val="FF0000"/>
              </w:rPr>
              <w:t>数字货币</w:t>
            </w:r>
          </w:p>
        </w:tc>
        <w:tc>
          <w:tcPr>
            <w:tcW w:w="1300" w:type="pct"/>
            <w:tcBorders>
              <w:bottom w:val="single" w:color="auto" w:sz="4" w:space="0"/>
            </w:tcBorders>
            <w:vAlign w:val="center"/>
          </w:tcPr>
          <w:p w14:paraId="4C78D7A0">
            <w:pPr>
              <w:pStyle w:val="105"/>
              <w:rPr>
                <w:b w:val="0"/>
              </w:rPr>
            </w:pPr>
          </w:p>
        </w:tc>
        <w:tc>
          <w:tcPr>
            <w:tcW w:w="1667" w:type="pct"/>
            <w:tcBorders>
              <w:bottom w:val="single" w:color="auto" w:sz="4" w:space="0"/>
            </w:tcBorders>
            <w:vAlign w:val="center"/>
          </w:tcPr>
          <w:p w14:paraId="52F4FE40">
            <w:pPr>
              <w:pStyle w:val="105"/>
              <w:rPr>
                <w:b w:val="0"/>
              </w:rPr>
            </w:pPr>
          </w:p>
        </w:tc>
      </w:tr>
      <w:tr w14:paraId="21731C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bottom w:val="nil"/>
            </w:tcBorders>
            <w:vAlign w:val="center"/>
          </w:tcPr>
          <w:p w14:paraId="71113F51">
            <w:pPr>
              <w:pStyle w:val="105"/>
              <w:rPr>
                <w:b w:val="0"/>
              </w:rPr>
            </w:pPr>
            <w:r>
              <w:rPr>
                <w:b w:val="0"/>
              </w:rPr>
              <w:t>合  计</w:t>
            </w:r>
          </w:p>
        </w:tc>
        <w:tc>
          <w:tcPr>
            <w:tcW w:w="1300" w:type="pct"/>
            <w:tcBorders>
              <w:top w:val="single" w:color="auto" w:sz="4" w:space="0"/>
              <w:bottom w:val="nil"/>
            </w:tcBorders>
            <w:vAlign w:val="center"/>
          </w:tcPr>
          <w:p w14:paraId="3DB6F758">
            <w:pPr>
              <w:pStyle w:val="105"/>
              <w:rPr>
                <w:b w:val="0"/>
                <w:bCs/>
              </w:rPr>
            </w:pPr>
          </w:p>
        </w:tc>
        <w:tc>
          <w:tcPr>
            <w:tcW w:w="1667" w:type="pct"/>
            <w:tcBorders>
              <w:top w:val="single" w:color="auto" w:sz="4" w:space="0"/>
              <w:bottom w:val="nil"/>
            </w:tcBorders>
            <w:vAlign w:val="center"/>
          </w:tcPr>
          <w:p w14:paraId="2F3BBA9E">
            <w:pPr>
              <w:pStyle w:val="105"/>
              <w:rPr>
                <w:b w:val="0"/>
                <w:bCs/>
              </w:rPr>
            </w:pPr>
          </w:p>
        </w:tc>
      </w:tr>
      <w:tr w14:paraId="5997A1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nil"/>
            </w:tcBorders>
            <w:vAlign w:val="center"/>
          </w:tcPr>
          <w:p w14:paraId="5817A545">
            <w:pPr>
              <w:pStyle w:val="105"/>
              <w:rPr>
                <w:b w:val="0"/>
              </w:rPr>
            </w:pPr>
            <w:r>
              <w:rPr>
                <w:b w:val="0"/>
              </w:rPr>
              <w:t xml:space="preserve">  </w:t>
            </w:r>
            <w:r>
              <w:rPr>
                <w:b w:val="0"/>
                <w:color w:val="000000"/>
              </w:rPr>
              <w:t>其中：存放在境外的款项总额</w:t>
            </w:r>
          </w:p>
        </w:tc>
        <w:tc>
          <w:tcPr>
            <w:tcW w:w="1300" w:type="pct"/>
            <w:tcBorders>
              <w:top w:val="nil"/>
            </w:tcBorders>
            <w:vAlign w:val="center"/>
          </w:tcPr>
          <w:p w14:paraId="1E2C3012">
            <w:pPr>
              <w:pStyle w:val="105"/>
              <w:rPr>
                <w:b w:val="0"/>
              </w:rPr>
            </w:pPr>
          </w:p>
        </w:tc>
        <w:tc>
          <w:tcPr>
            <w:tcW w:w="1667" w:type="pct"/>
            <w:tcBorders>
              <w:top w:val="nil"/>
            </w:tcBorders>
            <w:vAlign w:val="center"/>
          </w:tcPr>
          <w:p w14:paraId="203CDA83">
            <w:pPr>
              <w:pStyle w:val="105"/>
              <w:rPr>
                <w:b w:val="0"/>
              </w:rPr>
            </w:pPr>
          </w:p>
        </w:tc>
      </w:tr>
    </w:tbl>
    <w:p w14:paraId="29165B75">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（外币信息，在</w:t>
      </w:r>
      <w:r>
        <w:rPr>
          <w:rFonts w:hint="eastAsia" w:ascii="Arial Narrow" w:hAnsi="Arial Narrow" w:eastAsia="仿宋_GB2312"/>
          <w:color w:val="FF0000"/>
          <w:sz w:val="24"/>
          <w:szCs w:val="24"/>
        </w:rPr>
        <w:t>“附注五、81、</w:t>
      </w:r>
      <w:r>
        <w:rPr>
          <w:rFonts w:ascii="Arial Narrow" w:hAnsi="Arial Narrow" w:eastAsia="仿宋_GB2312"/>
          <w:color w:val="FF0000"/>
          <w:sz w:val="24"/>
          <w:szCs w:val="24"/>
        </w:rPr>
        <w:t>外币货币性项目</w:t>
      </w:r>
      <w:r>
        <w:rPr>
          <w:rFonts w:hint="eastAsia" w:ascii="Arial Narrow" w:hAnsi="Arial Narrow" w:eastAsia="仿宋_GB2312"/>
          <w:color w:val="FF0000"/>
          <w:sz w:val="24"/>
          <w:szCs w:val="24"/>
        </w:rPr>
        <w:t>”</w:t>
      </w:r>
      <w:r>
        <w:rPr>
          <w:rFonts w:ascii="Arial Narrow" w:hAnsi="Arial Narrow" w:eastAsia="仿宋_GB2312"/>
          <w:color w:val="0000FF"/>
          <w:sz w:val="24"/>
          <w:szCs w:val="24"/>
        </w:rPr>
        <w:t>中披露）</w:t>
      </w:r>
    </w:p>
    <w:p w14:paraId="13E81281">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E4635E0">
      <w:pPr>
        <w:snapToGrid w:val="0"/>
        <w:spacing w:before="192" w:beforeLines="80" w:after="216" w:afterLines="90"/>
        <w:rPr>
          <w:rFonts w:ascii="仿宋_GB2312" w:eastAsia="仿宋_GB2312"/>
          <w:color w:val="0000FF"/>
          <w:sz w:val="24"/>
          <w:szCs w:val="24"/>
        </w:rPr>
      </w:pPr>
      <w:r>
        <w:rPr>
          <w:rFonts w:hint="eastAsia" w:ascii="Arial Narrow" w:hAnsi="Arial Narrow" w:eastAsia="仿宋_GB2312"/>
          <w:color w:val="0000FF"/>
          <w:sz w:val="24"/>
          <w:szCs w:val="24"/>
        </w:rPr>
        <w:t>（1）根据《企业会计准则解释第</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号》（财会〔</w:t>
      </w:r>
      <w:r>
        <w:rPr>
          <w:rFonts w:ascii="Arial Narrow" w:hAnsi="Arial Narrow" w:eastAsia="仿宋_GB2312"/>
          <w:color w:val="0000FF"/>
          <w:sz w:val="24"/>
          <w:szCs w:val="24"/>
        </w:rPr>
        <w:t>2021</w:t>
      </w:r>
      <w:r>
        <w:rPr>
          <w:rFonts w:hint="eastAsia" w:ascii="Arial Narrow" w:hAnsi="Arial Narrow" w:eastAsia="仿宋_GB2312"/>
          <w:color w:val="0000FF"/>
          <w:sz w:val="24"/>
          <w:szCs w:val="24"/>
        </w:rPr>
        <w:t>〕</w:t>
      </w:r>
      <w:r>
        <w:rPr>
          <w:rFonts w:ascii="Arial Narrow" w:hAnsi="Arial Narrow" w:eastAsia="仿宋_GB2312"/>
          <w:color w:val="0000FF"/>
          <w:sz w:val="24"/>
          <w:szCs w:val="24"/>
        </w:rPr>
        <w:t>35</w:t>
      </w:r>
      <w:r>
        <w:rPr>
          <w:rFonts w:hint="eastAsia" w:ascii="Arial Narrow" w:hAnsi="Arial Narrow" w:eastAsia="仿宋_GB2312"/>
          <w:color w:val="0000FF"/>
          <w:sz w:val="24"/>
          <w:szCs w:val="24"/>
        </w:rPr>
        <w:t>号），关于资金集中管理相关列报，成员单位未归集至集团母公司账户而直接存入财务公司的资金，成员单位应当在资产负债表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项目中列示，根据重要性原则并结合本企业的实际情况，成员单位可以在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项目之下增设</w:t>
      </w:r>
      <w:r>
        <w:rPr>
          <w:rFonts w:ascii="Arial Narrow" w:hAnsi="Arial Narrow" w:eastAsia="仿宋_GB2312"/>
          <w:color w:val="0000FF"/>
          <w:sz w:val="24"/>
          <w:szCs w:val="24"/>
        </w:rPr>
        <w:t>“</w:t>
      </w:r>
      <w:r>
        <w:rPr>
          <w:rFonts w:hint="eastAsia" w:ascii="Arial Narrow" w:hAnsi="Arial Narrow" w:eastAsia="仿宋_GB2312"/>
          <w:color w:val="0000FF"/>
          <w:sz w:val="24"/>
          <w:szCs w:val="24"/>
        </w:rPr>
        <w:t>其中：存放财务公司款项</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项目单独列示。</w:t>
      </w:r>
    </w:p>
    <w:p w14:paraId="30CA63BF">
      <w:pPr>
        <w:snapToGrid w:val="0"/>
        <w:spacing w:before="192" w:beforeLines="80" w:after="216" w:afterLines="90"/>
        <w:rPr>
          <w:rFonts w:ascii="Arial Narrow" w:hAnsi="Arial Narrow"/>
          <w:color w:val="0000FF"/>
          <w:sz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）企业持有由中国人民银行发行的数字人民币的，可以增设“数字货币”二级科目进行核算，在资产负债表中将其列报在“货币资金”项目。</w:t>
      </w:r>
      <w:r>
        <w:rPr>
          <w:rFonts w:hint="eastAsia" w:ascii="Arial Narrow" w:hAnsi="Arial Narrow"/>
          <w:color w:val="0000FF"/>
          <w:sz w:val="24"/>
        </w:rPr>
        <w:t>】</w:t>
      </w:r>
    </w:p>
    <w:p w14:paraId="1C4D1E1B">
      <w:pPr>
        <w:snapToGrid w:val="0"/>
        <w:spacing w:before="192" w:beforeLines="80" w:after="216" w:afterLines="90"/>
        <w:rPr>
          <w:rFonts w:ascii="Arial Narrow" w:hAnsi="Arial Narrow" w:eastAsia="仿宋_GB2312"/>
          <w:sz w:val="24"/>
          <w:szCs w:val="24"/>
        </w:rPr>
      </w:pPr>
      <w:r>
        <w:rPr>
          <w:rFonts w:ascii="Arial Narrow" w:hAnsi="Arial Narrow" w:eastAsia="仿宋_GB2312"/>
          <w:sz w:val="24"/>
          <w:szCs w:val="24"/>
        </w:rPr>
        <w:t>期末，本公司</w:t>
      </w:r>
      <w:r>
        <w:rPr>
          <w:rFonts w:ascii="Arial Narrow" w:hAnsi="Arial Narrow" w:eastAsia="仿宋_GB2312"/>
          <w:color w:val="FF0000"/>
          <w:sz w:val="24"/>
          <w:szCs w:val="24"/>
        </w:rPr>
        <w:t>不存在</w:t>
      </w:r>
      <w:r>
        <w:rPr>
          <w:rFonts w:ascii="Arial Narrow" w:hAnsi="Arial Narrow" w:eastAsia="仿宋_GB2312"/>
          <w:sz w:val="24"/>
          <w:szCs w:val="24"/>
        </w:rPr>
        <w:t>抵押、质押或冻结、或存放在境外且资金汇回受到限制的款项。</w:t>
      </w:r>
    </w:p>
    <w:p w14:paraId="5588B518">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（披露因抵押、质押或冻结等对使用有限制的款项，以及存放在境外的款项总额。公司应单独披露存放在境外且资金汇回受到限制的款项。）</w:t>
      </w:r>
    </w:p>
    <w:p w14:paraId="02A57F2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【提示-关于存款利息的披露：</w:t>
      </w:r>
    </w:p>
    <w:p w14:paraId="220A98D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（1）银行存款包括应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利息：指基于实际利率法计提的</w:t>
      </w:r>
      <w:r>
        <w:rPr>
          <w:rFonts w:hint="eastAsia" w:ascii="Arial Narrow" w:hAnsi="Arial Narrow" w:eastAsia="仿宋_GB2312"/>
          <w:color w:val="0000FF"/>
          <w:sz w:val="24"/>
          <w:szCs w:val="24"/>
        </w:rPr>
        <w:t>应计但未到付息期的</w:t>
      </w:r>
      <w:r>
        <w:rPr>
          <w:rFonts w:ascii="Arial Narrow" w:hAnsi="Arial Narrow" w:eastAsia="仿宋_GB2312"/>
          <w:color w:val="0000FF"/>
          <w:sz w:val="24"/>
          <w:szCs w:val="24"/>
        </w:rPr>
        <w:t>银行存款利息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不包括已到期可收取但于资产负债表日尚未收到的利息（</w:t>
      </w:r>
      <w:r>
        <w:rPr>
          <w:rFonts w:hint="eastAsia" w:ascii="Arial Narrow" w:hAnsi="Arial Narrow" w:eastAsia="仿宋_GB2312"/>
          <w:color w:val="0000FF"/>
          <w:sz w:val="24"/>
          <w:szCs w:val="24"/>
        </w:rPr>
        <w:t>即逾期未收利息，</w:t>
      </w:r>
      <w:r>
        <w:rPr>
          <w:rFonts w:ascii="Arial Narrow" w:hAnsi="Arial Narrow" w:eastAsia="仿宋_GB2312"/>
          <w:color w:val="0000FF"/>
          <w:sz w:val="24"/>
          <w:szCs w:val="24"/>
        </w:rPr>
        <w:t>列示于报表项目</w:t>
      </w:r>
      <w:r>
        <w:rPr>
          <w:rFonts w:hint="eastAsia" w:ascii="Arial Narrow" w:hAnsi="Arial Narrow" w:eastAsia="仿宋_GB2312"/>
          <w:color w:val="0000FF"/>
          <w:sz w:val="24"/>
          <w:szCs w:val="24"/>
        </w:rPr>
        <w:t>“</w:t>
      </w:r>
      <w:r>
        <w:rPr>
          <w:rFonts w:ascii="Arial Narrow" w:hAnsi="Arial Narrow" w:eastAsia="仿宋_GB2312"/>
          <w:color w:val="0000FF"/>
          <w:sz w:val="24"/>
          <w:szCs w:val="24"/>
        </w:rPr>
        <w:t>应收利息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B952129">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（2）可以在表格下方增加说明：银行存款中含应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利息XXX</w:t>
      </w:r>
      <w:r>
        <w:rPr>
          <w:rFonts w:hint="eastAsia" w:ascii="Arial Narrow" w:hAnsi="Arial Narrow" w:eastAsia="仿宋_GB2312"/>
          <w:color w:val="0000FF"/>
          <w:sz w:val="24"/>
          <w:szCs w:val="24"/>
        </w:rPr>
        <w:t>元</w:t>
      </w:r>
      <w:r>
        <w:rPr>
          <w:rFonts w:ascii="Arial Narrow" w:hAnsi="Arial Narrow" w:eastAsia="仿宋_GB2312"/>
          <w:color w:val="0000FF"/>
          <w:sz w:val="24"/>
          <w:szCs w:val="24"/>
        </w:rPr>
        <w:t>；也可以</w:t>
      </w:r>
      <w:r>
        <w:rPr>
          <w:rFonts w:hint="eastAsia" w:ascii="Arial Narrow" w:hAnsi="Arial Narrow" w:eastAsia="仿宋_GB2312"/>
          <w:color w:val="0000FF"/>
          <w:sz w:val="24"/>
          <w:szCs w:val="24"/>
        </w:rPr>
        <w:t>增加</w:t>
      </w:r>
      <w:r>
        <w:rPr>
          <w:rFonts w:ascii="Arial Narrow" w:hAnsi="Arial Narrow" w:eastAsia="仿宋_GB2312"/>
          <w:color w:val="0000FF"/>
          <w:sz w:val="24"/>
          <w:szCs w:val="24"/>
        </w:rPr>
        <w:t>二级明细</w:t>
      </w:r>
      <w:r>
        <w:rPr>
          <w:rFonts w:hint="eastAsia" w:ascii="Arial Narrow" w:hAnsi="Arial Narrow" w:eastAsia="仿宋_GB2312"/>
          <w:color w:val="0000FF"/>
          <w:sz w:val="24"/>
          <w:szCs w:val="24"/>
        </w:rPr>
        <w:t>“存款</w:t>
      </w:r>
      <w:r>
        <w:rPr>
          <w:rFonts w:ascii="Arial Narrow" w:hAnsi="Arial Narrow" w:eastAsia="仿宋_GB2312"/>
          <w:color w:val="0000FF"/>
          <w:sz w:val="24"/>
          <w:szCs w:val="24"/>
        </w:rPr>
        <w:t>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7325D1D9">
      <w:pPr>
        <w:snapToGrid w:val="0"/>
        <w:spacing w:before="192" w:beforeLines="80" w:after="216" w:afterLines="90"/>
        <w:rPr>
          <w:rFonts w:ascii="Arial Narrow" w:hAnsi="Arial Narrow" w:eastAsia="仿宋_GB2312"/>
          <w:sz w:val="24"/>
          <w:szCs w:val="24"/>
        </w:rPr>
      </w:pPr>
      <w:r>
        <w:rPr>
          <w:rFonts w:ascii="Arial Narrow" w:hAnsi="Arial Narrow" w:eastAsia="仿宋_GB2312"/>
          <w:color w:val="0000FF"/>
          <w:sz w:val="24"/>
          <w:szCs w:val="24"/>
        </w:rPr>
        <w:t>（3）这部分利息不属于</w:t>
      </w:r>
      <w:r>
        <w:rPr>
          <w:rFonts w:hint="eastAsia" w:ascii="Arial Narrow" w:hAnsi="Arial Narrow" w:eastAsia="仿宋_GB2312"/>
          <w:color w:val="0000FF"/>
          <w:sz w:val="24"/>
          <w:szCs w:val="24"/>
        </w:rPr>
        <w:t>“</w:t>
      </w:r>
      <w:r>
        <w:rPr>
          <w:rFonts w:ascii="Arial Narrow" w:hAnsi="Arial Narrow" w:eastAsia="仿宋_GB2312"/>
          <w:color w:val="0000FF"/>
          <w:sz w:val="24"/>
          <w:szCs w:val="24"/>
        </w:rPr>
        <w:t>现金及现金等价物</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4BACDEFC">
      <w:r>
        <w:t>##/SECTION:五、1##</w:t>
      </w:r>
    </w:p>
    <w:p w14:paraId="653C04DD">
      <w:r>
        <w:t>##SECTION:五、2##</w:t>
      </w:r>
    </w:p>
    <w:p w14:paraId="0CF05544">
      <w:pPr>
        <w:pStyle w:val="3"/>
      </w:pPr>
      <w:r>
        <w:t>交易性金融资产</w:t>
      </w:r>
    </w:p>
    <w:tbl>
      <w:tblPr>
        <w:tblStyle w:val="31"/>
        <w:tblW w:w="5000" w:type="pct"/>
        <w:jc w:val="center"/>
        <w:tblLayout w:type="fixed"/>
        <w:tblCellMar>
          <w:top w:w="0" w:type="dxa"/>
          <w:left w:w="108" w:type="dxa"/>
          <w:bottom w:w="0" w:type="dxa"/>
          <w:right w:w="108" w:type="dxa"/>
        </w:tblCellMar>
      </w:tblPr>
      <w:tblGrid>
        <w:gridCol w:w="3099"/>
        <w:gridCol w:w="2642"/>
        <w:gridCol w:w="2871"/>
      </w:tblGrid>
      <w:tr w14:paraId="1E32094C">
        <w:tblPrEx>
          <w:tblCellMar>
            <w:top w:w="0" w:type="dxa"/>
            <w:left w:w="108" w:type="dxa"/>
            <w:bottom w:w="0" w:type="dxa"/>
            <w:right w:w="108" w:type="dxa"/>
          </w:tblCellMar>
        </w:tblPrEx>
        <w:trPr>
          <w:cantSplit/>
          <w:trHeight w:val="340" w:hRule="atLeast"/>
          <w:tblHeader/>
          <w:jc w:val="center"/>
        </w:trPr>
        <w:tc>
          <w:tcPr>
            <w:tcW w:w="1799" w:type="pct"/>
            <w:tcBorders>
              <w:top w:val="single" w:color="auto" w:sz="8" w:space="0"/>
              <w:bottom w:val="single" w:color="auto" w:sz="4" w:space="0"/>
            </w:tcBorders>
            <w:vAlign w:val="center"/>
          </w:tcPr>
          <w:p w14:paraId="7B03C6AD">
            <w:pPr>
              <w:snapToGrid w:val="0"/>
              <w:rPr>
                <w:rFonts w:ascii="Arial Narrow" w:hAnsi="Arial Narrow" w:eastAsia="仿宋_GB2312"/>
                <w:b/>
                <w:szCs w:val="21"/>
              </w:rPr>
            </w:pPr>
            <w:r>
              <w:rPr>
                <w:rFonts w:ascii="Arial Narrow" w:hAnsi="Arial Narrow" w:eastAsia="仿宋_GB2312"/>
                <w:b/>
                <w:szCs w:val="21"/>
              </w:rPr>
              <w:t>项  目</w:t>
            </w:r>
          </w:p>
        </w:tc>
        <w:tc>
          <w:tcPr>
            <w:tcW w:w="1534" w:type="pct"/>
            <w:tcBorders>
              <w:top w:val="single" w:color="auto" w:sz="8" w:space="0"/>
              <w:bottom w:val="single" w:color="auto" w:sz="4" w:space="0"/>
            </w:tcBorders>
            <w:vAlign w:val="center"/>
          </w:tcPr>
          <w:p w14:paraId="5AE9C4CC">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52F99F4">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7E1E9FEA">
        <w:tblPrEx>
          <w:tblCellMar>
            <w:top w:w="0" w:type="dxa"/>
            <w:left w:w="108" w:type="dxa"/>
            <w:bottom w:w="0" w:type="dxa"/>
            <w:right w:w="108" w:type="dxa"/>
          </w:tblCellMar>
        </w:tblPrEx>
        <w:trPr>
          <w:cantSplit/>
          <w:trHeight w:val="340" w:hRule="atLeast"/>
          <w:jc w:val="center"/>
        </w:trPr>
        <w:tc>
          <w:tcPr>
            <w:tcW w:w="1799" w:type="pct"/>
            <w:tcBorders>
              <w:top w:val="single" w:color="auto" w:sz="4" w:space="0"/>
            </w:tcBorders>
            <w:vAlign w:val="center"/>
          </w:tcPr>
          <w:p w14:paraId="009B726B">
            <w:pPr>
              <w:pStyle w:val="21"/>
              <w:adjustRightInd/>
              <w:snapToGrid w:val="0"/>
              <w:spacing w:line="240" w:lineRule="auto"/>
              <w:textAlignment w:val="auto"/>
              <w:rPr>
                <w:rFonts w:ascii="Arial Narrow" w:hAnsi="Arial Narrow" w:eastAsia="仿宋_GB2312"/>
                <w:kern w:val="2"/>
                <w:szCs w:val="21"/>
              </w:rPr>
            </w:pPr>
            <w:r>
              <w:rPr>
                <w:rFonts w:ascii="Arial Narrow" w:hAnsi="Arial Narrow" w:eastAsia="仿宋_GB2312"/>
                <w:szCs w:val="21"/>
              </w:rPr>
              <w:t>以公允价值计量且其变动计入当期损益的金融资产</w:t>
            </w:r>
          </w:p>
        </w:tc>
        <w:tc>
          <w:tcPr>
            <w:tcW w:w="1534" w:type="pct"/>
            <w:tcBorders>
              <w:top w:val="single" w:color="auto" w:sz="4" w:space="0"/>
            </w:tcBorders>
            <w:vAlign w:val="center"/>
          </w:tcPr>
          <w:p w14:paraId="6681231F">
            <w:pPr>
              <w:jc w:val="right"/>
              <w:rPr>
                <w:rFonts w:ascii="Arial Narrow" w:hAnsi="Arial Narrow" w:eastAsia="仿宋_GB2312"/>
              </w:rPr>
            </w:pPr>
          </w:p>
        </w:tc>
        <w:tc>
          <w:tcPr>
            <w:tcW w:w="1667" w:type="pct"/>
            <w:tcBorders>
              <w:top w:val="single" w:color="auto" w:sz="4" w:space="0"/>
            </w:tcBorders>
            <w:vAlign w:val="center"/>
          </w:tcPr>
          <w:p w14:paraId="032D5B92">
            <w:pPr>
              <w:jc w:val="right"/>
              <w:rPr>
                <w:rFonts w:ascii="Arial Narrow" w:hAnsi="Arial Narrow" w:eastAsia="仿宋_GB2312"/>
              </w:rPr>
            </w:pPr>
          </w:p>
        </w:tc>
      </w:tr>
      <w:tr w14:paraId="6C33CDF2">
        <w:tblPrEx>
          <w:tblCellMar>
            <w:top w:w="0" w:type="dxa"/>
            <w:left w:w="108" w:type="dxa"/>
            <w:bottom w:w="0" w:type="dxa"/>
            <w:right w:w="108" w:type="dxa"/>
          </w:tblCellMar>
        </w:tblPrEx>
        <w:trPr>
          <w:cantSplit/>
          <w:trHeight w:val="340" w:hRule="atLeast"/>
          <w:jc w:val="center"/>
        </w:trPr>
        <w:tc>
          <w:tcPr>
            <w:tcW w:w="1799" w:type="pct"/>
            <w:vAlign w:val="center"/>
          </w:tcPr>
          <w:p w14:paraId="77E9D6D5">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0E39FD7">
            <w:pPr>
              <w:jc w:val="right"/>
              <w:rPr>
                <w:rFonts w:ascii="Arial Narrow" w:hAnsi="Arial Narrow" w:eastAsia="仿宋_GB2312"/>
              </w:rPr>
            </w:pPr>
          </w:p>
        </w:tc>
        <w:tc>
          <w:tcPr>
            <w:tcW w:w="1667" w:type="pct"/>
            <w:vAlign w:val="center"/>
          </w:tcPr>
          <w:p w14:paraId="1777DBB1">
            <w:pPr>
              <w:jc w:val="right"/>
              <w:rPr>
                <w:rFonts w:ascii="Arial Narrow" w:hAnsi="Arial Narrow" w:eastAsia="仿宋_GB2312"/>
              </w:rPr>
            </w:pPr>
          </w:p>
        </w:tc>
      </w:tr>
      <w:tr w14:paraId="2863C0AA">
        <w:tblPrEx>
          <w:tblCellMar>
            <w:top w:w="0" w:type="dxa"/>
            <w:left w:w="108" w:type="dxa"/>
            <w:bottom w:w="0" w:type="dxa"/>
            <w:right w:w="108" w:type="dxa"/>
          </w:tblCellMar>
        </w:tblPrEx>
        <w:trPr>
          <w:cantSplit/>
          <w:trHeight w:val="340" w:hRule="atLeast"/>
          <w:jc w:val="center"/>
        </w:trPr>
        <w:tc>
          <w:tcPr>
            <w:tcW w:w="1799" w:type="pct"/>
            <w:vAlign w:val="center"/>
          </w:tcPr>
          <w:p w14:paraId="1A70A30B">
            <w:pPr>
              <w:snapToGrid w:val="0"/>
              <w:rPr>
                <w:rFonts w:ascii="Arial Narrow" w:hAnsi="Arial Narrow" w:eastAsia="仿宋_GB2312"/>
                <w:color w:val="FF0000"/>
                <w:szCs w:val="21"/>
              </w:rPr>
            </w:pPr>
            <w:r>
              <w:rPr>
                <w:rFonts w:ascii="Arial Narrow" w:hAnsi="Arial Narrow" w:eastAsia="仿宋_GB2312"/>
                <w:color w:val="FF0000"/>
                <w:szCs w:val="21"/>
              </w:rPr>
              <w:t xml:space="preserve">      权益工具投资</w:t>
            </w:r>
          </w:p>
        </w:tc>
        <w:tc>
          <w:tcPr>
            <w:tcW w:w="1534" w:type="pct"/>
            <w:vAlign w:val="center"/>
          </w:tcPr>
          <w:p w14:paraId="6E2BA6A6">
            <w:pPr>
              <w:jc w:val="right"/>
              <w:rPr>
                <w:rFonts w:ascii="Arial Narrow" w:hAnsi="Arial Narrow" w:eastAsia="仿宋_GB2312"/>
              </w:rPr>
            </w:pPr>
          </w:p>
        </w:tc>
        <w:tc>
          <w:tcPr>
            <w:tcW w:w="1667" w:type="pct"/>
            <w:vAlign w:val="center"/>
          </w:tcPr>
          <w:p w14:paraId="1BA51D5A">
            <w:pPr>
              <w:jc w:val="right"/>
              <w:rPr>
                <w:rFonts w:ascii="Arial Narrow" w:hAnsi="Arial Narrow" w:eastAsia="仿宋_GB2312"/>
              </w:rPr>
            </w:pPr>
          </w:p>
        </w:tc>
      </w:tr>
      <w:tr w14:paraId="2B935085">
        <w:tblPrEx>
          <w:tblCellMar>
            <w:top w:w="0" w:type="dxa"/>
            <w:left w:w="108" w:type="dxa"/>
            <w:bottom w:w="0" w:type="dxa"/>
            <w:right w:w="108" w:type="dxa"/>
          </w:tblCellMar>
        </w:tblPrEx>
        <w:trPr>
          <w:cantSplit/>
          <w:trHeight w:val="340" w:hRule="atLeast"/>
          <w:jc w:val="center"/>
        </w:trPr>
        <w:tc>
          <w:tcPr>
            <w:tcW w:w="1799" w:type="pct"/>
            <w:vAlign w:val="center"/>
          </w:tcPr>
          <w:p w14:paraId="15E311BA">
            <w:pPr>
              <w:snapToGrid w:val="0"/>
              <w:rPr>
                <w:rFonts w:ascii="Arial Narrow" w:hAnsi="Arial Narrow" w:eastAsia="仿宋_GB2312"/>
                <w:color w:val="FF0000"/>
                <w:szCs w:val="21"/>
              </w:rPr>
            </w:pPr>
            <w:r>
              <w:rPr>
                <w:rFonts w:ascii="Arial Narrow" w:hAnsi="Arial Narrow" w:eastAsia="仿宋_GB2312"/>
                <w:color w:val="FF0000"/>
                <w:szCs w:val="21"/>
              </w:rPr>
              <w:t xml:space="preserve">      衍生金融资产</w:t>
            </w:r>
          </w:p>
        </w:tc>
        <w:tc>
          <w:tcPr>
            <w:tcW w:w="1534" w:type="pct"/>
            <w:vAlign w:val="center"/>
          </w:tcPr>
          <w:p w14:paraId="432BC97D">
            <w:pPr>
              <w:jc w:val="right"/>
              <w:rPr>
                <w:rFonts w:ascii="Arial Narrow" w:hAnsi="Arial Narrow" w:eastAsia="仿宋_GB2312"/>
              </w:rPr>
            </w:pPr>
          </w:p>
        </w:tc>
        <w:tc>
          <w:tcPr>
            <w:tcW w:w="1667" w:type="pct"/>
            <w:vAlign w:val="center"/>
          </w:tcPr>
          <w:p w14:paraId="01DD8DBE">
            <w:pPr>
              <w:jc w:val="right"/>
              <w:rPr>
                <w:rFonts w:ascii="Arial Narrow" w:hAnsi="Arial Narrow" w:eastAsia="仿宋_GB2312"/>
              </w:rPr>
            </w:pPr>
          </w:p>
        </w:tc>
      </w:tr>
      <w:tr w14:paraId="70061963">
        <w:tblPrEx>
          <w:tblCellMar>
            <w:top w:w="0" w:type="dxa"/>
            <w:left w:w="108" w:type="dxa"/>
            <w:bottom w:w="0" w:type="dxa"/>
            <w:right w:w="108" w:type="dxa"/>
          </w:tblCellMar>
        </w:tblPrEx>
        <w:trPr>
          <w:cantSplit/>
          <w:trHeight w:val="340" w:hRule="atLeast"/>
          <w:jc w:val="center"/>
        </w:trPr>
        <w:tc>
          <w:tcPr>
            <w:tcW w:w="1799" w:type="pct"/>
            <w:vAlign w:val="center"/>
          </w:tcPr>
          <w:p w14:paraId="4D84D563">
            <w:pPr>
              <w:snapToGrid w:val="0"/>
              <w:rPr>
                <w:rFonts w:ascii="Arial Narrow" w:hAnsi="Arial Narrow" w:eastAsia="仿宋_GB2312"/>
                <w:color w:val="FF0000"/>
                <w:szCs w:val="21"/>
              </w:rPr>
            </w:pPr>
            <w:r>
              <w:rPr>
                <w:rFonts w:ascii="Arial Narrow" w:hAnsi="Arial Narrow" w:eastAsia="仿宋_GB2312"/>
                <w:color w:val="FF0000"/>
                <w:szCs w:val="21"/>
              </w:rPr>
              <w:t xml:space="preserve">      理财产品</w:t>
            </w:r>
          </w:p>
        </w:tc>
        <w:tc>
          <w:tcPr>
            <w:tcW w:w="1534" w:type="pct"/>
            <w:vAlign w:val="center"/>
          </w:tcPr>
          <w:p w14:paraId="7BFB03FD">
            <w:pPr>
              <w:jc w:val="right"/>
              <w:rPr>
                <w:rFonts w:ascii="Arial Narrow" w:hAnsi="Arial Narrow" w:eastAsia="仿宋_GB2312"/>
              </w:rPr>
            </w:pPr>
          </w:p>
        </w:tc>
        <w:tc>
          <w:tcPr>
            <w:tcW w:w="1667" w:type="pct"/>
            <w:vAlign w:val="center"/>
          </w:tcPr>
          <w:p w14:paraId="67D4F69F">
            <w:pPr>
              <w:jc w:val="right"/>
              <w:rPr>
                <w:rFonts w:ascii="Arial Narrow" w:hAnsi="Arial Narrow" w:eastAsia="仿宋_GB2312"/>
              </w:rPr>
            </w:pPr>
          </w:p>
        </w:tc>
      </w:tr>
      <w:tr w14:paraId="310C17C5">
        <w:tblPrEx>
          <w:tblCellMar>
            <w:top w:w="0" w:type="dxa"/>
            <w:left w:w="108" w:type="dxa"/>
            <w:bottom w:w="0" w:type="dxa"/>
            <w:right w:w="108" w:type="dxa"/>
          </w:tblCellMar>
        </w:tblPrEx>
        <w:trPr>
          <w:cantSplit/>
          <w:trHeight w:val="340" w:hRule="atLeast"/>
          <w:jc w:val="center"/>
        </w:trPr>
        <w:tc>
          <w:tcPr>
            <w:tcW w:w="1799" w:type="pct"/>
            <w:vAlign w:val="center"/>
          </w:tcPr>
          <w:p w14:paraId="38C08195">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结构性存款</w:t>
            </w:r>
          </w:p>
        </w:tc>
        <w:tc>
          <w:tcPr>
            <w:tcW w:w="1534" w:type="pct"/>
            <w:vAlign w:val="center"/>
          </w:tcPr>
          <w:p w14:paraId="4C37F64A">
            <w:pPr>
              <w:jc w:val="right"/>
              <w:rPr>
                <w:rFonts w:ascii="Arial Narrow" w:hAnsi="Arial Narrow" w:eastAsia="仿宋_GB2312"/>
              </w:rPr>
            </w:pPr>
          </w:p>
        </w:tc>
        <w:tc>
          <w:tcPr>
            <w:tcW w:w="1667" w:type="pct"/>
            <w:vAlign w:val="center"/>
          </w:tcPr>
          <w:p w14:paraId="19F04176">
            <w:pPr>
              <w:jc w:val="right"/>
              <w:rPr>
                <w:rFonts w:ascii="Arial Narrow" w:hAnsi="Arial Narrow" w:eastAsia="仿宋_GB2312"/>
              </w:rPr>
            </w:pPr>
          </w:p>
        </w:tc>
      </w:tr>
      <w:tr w14:paraId="66A4E7C0">
        <w:tblPrEx>
          <w:tblCellMar>
            <w:top w:w="0" w:type="dxa"/>
            <w:left w:w="108" w:type="dxa"/>
            <w:bottom w:w="0" w:type="dxa"/>
            <w:right w:w="108" w:type="dxa"/>
          </w:tblCellMar>
        </w:tblPrEx>
        <w:trPr>
          <w:cantSplit/>
          <w:trHeight w:val="340" w:hRule="atLeast"/>
          <w:jc w:val="center"/>
        </w:trPr>
        <w:tc>
          <w:tcPr>
            <w:tcW w:w="1799" w:type="pct"/>
            <w:vAlign w:val="center"/>
          </w:tcPr>
          <w:p w14:paraId="731F0A28">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基金</w:t>
            </w:r>
          </w:p>
        </w:tc>
        <w:tc>
          <w:tcPr>
            <w:tcW w:w="1534" w:type="pct"/>
            <w:vAlign w:val="center"/>
          </w:tcPr>
          <w:p w14:paraId="08D590B4">
            <w:pPr>
              <w:jc w:val="right"/>
              <w:rPr>
                <w:rFonts w:ascii="Arial Narrow" w:hAnsi="Arial Narrow" w:eastAsia="仿宋_GB2312"/>
              </w:rPr>
            </w:pPr>
          </w:p>
        </w:tc>
        <w:tc>
          <w:tcPr>
            <w:tcW w:w="1667" w:type="pct"/>
            <w:vAlign w:val="center"/>
          </w:tcPr>
          <w:p w14:paraId="041CF9B9">
            <w:pPr>
              <w:jc w:val="right"/>
              <w:rPr>
                <w:rFonts w:ascii="Arial Narrow" w:hAnsi="Arial Narrow" w:eastAsia="仿宋_GB2312"/>
              </w:rPr>
            </w:pPr>
          </w:p>
        </w:tc>
      </w:tr>
      <w:tr w14:paraId="54565D1A">
        <w:tblPrEx>
          <w:tblCellMar>
            <w:top w:w="0" w:type="dxa"/>
            <w:left w:w="108" w:type="dxa"/>
            <w:bottom w:w="0" w:type="dxa"/>
            <w:right w:w="108" w:type="dxa"/>
          </w:tblCellMar>
        </w:tblPrEx>
        <w:trPr>
          <w:cantSplit/>
          <w:trHeight w:val="340" w:hRule="atLeast"/>
          <w:jc w:val="center"/>
        </w:trPr>
        <w:tc>
          <w:tcPr>
            <w:tcW w:w="1799" w:type="pct"/>
            <w:vAlign w:val="center"/>
          </w:tcPr>
          <w:p w14:paraId="3508CCD2">
            <w:pPr>
              <w:snapToGrid w:val="0"/>
              <w:rPr>
                <w:rFonts w:ascii="Arial Narrow" w:hAnsi="Arial Narrow" w:eastAsia="仿宋_GB2312"/>
                <w:szCs w:val="21"/>
              </w:rPr>
            </w:pPr>
            <w:r>
              <w:rPr>
                <w:rFonts w:ascii="Arial Narrow" w:hAnsi="Arial Narrow" w:eastAsia="仿宋_GB2312"/>
                <w:szCs w:val="21"/>
              </w:rPr>
              <w:t xml:space="preserve">      其他</w:t>
            </w:r>
            <w:r>
              <w:rPr>
                <w:rFonts w:hint="eastAsia" w:ascii="Arial Narrow" w:hAnsi="Arial Narrow" w:eastAsia="仿宋_GB2312"/>
                <w:color w:val="FF0000"/>
                <w:szCs w:val="21"/>
              </w:rPr>
              <w:t>（如或有对价）</w:t>
            </w:r>
          </w:p>
        </w:tc>
        <w:tc>
          <w:tcPr>
            <w:tcW w:w="1534" w:type="pct"/>
            <w:vAlign w:val="center"/>
          </w:tcPr>
          <w:p w14:paraId="2DA676D2">
            <w:pPr>
              <w:jc w:val="right"/>
              <w:rPr>
                <w:rFonts w:ascii="Arial Narrow" w:hAnsi="Arial Narrow" w:eastAsia="仿宋_GB2312"/>
              </w:rPr>
            </w:pPr>
          </w:p>
        </w:tc>
        <w:tc>
          <w:tcPr>
            <w:tcW w:w="1667" w:type="pct"/>
            <w:vAlign w:val="center"/>
          </w:tcPr>
          <w:p w14:paraId="66292AA8">
            <w:pPr>
              <w:jc w:val="right"/>
              <w:rPr>
                <w:rFonts w:ascii="Arial Narrow" w:hAnsi="Arial Narrow" w:eastAsia="仿宋_GB2312"/>
              </w:rPr>
            </w:pPr>
          </w:p>
        </w:tc>
      </w:tr>
      <w:tr w14:paraId="231AAB63">
        <w:tblPrEx>
          <w:tblCellMar>
            <w:top w:w="0" w:type="dxa"/>
            <w:left w:w="108" w:type="dxa"/>
            <w:bottom w:w="0" w:type="dxa"/>
            <w:right w:w="108" w:type="dxa"/>
          </w:tblCellMar>
        </w:tblPrEx>
        <w:trPr>
          <w:cantSplit/>
          <w:trHeight w:val="340" w:hRule="atLeast"/>
          <w:jc w:val="center"/>
        </w:trPr>
        <w:tc>
          <w:tcPr>
            <w:tcW w:w="1799" w:type="pct"/>
            <w:vAlign w:val="center"/>
          </w:tcPr>
          <w:p w14:paraId="103E81C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534" w:type="pct"/>
            <w:vAlign w:val="center"/>
          </w:tcPr>
          <w:p w14:paraId="49051571">
            <w:pPr>
              <w:jc w:val="right"/>
              <w:rPr>
                <w:rFonts w:ascii="Arial Narrow" w:hAnsi="Arial Narrow" w:eastAsia="仿宋_GB2312"/>
              </w:rPr>
            </w:pPr>
          </w:p>
        </w:tc>
        <w:tc>
          <w:tcPr>
            <w:tcW w:w="1667" w:type="pct"/>
            <w:vAlign w:val="center"/>
          </w:tcPr>
          <w:p w14:paraId="631476B3">
            <w:pPr>
              <w:jc w:val="right"/>
              <w:rPr>
                <w:rFonts w:ascii="Arial Narrow" w:hAnsi="Arial Narrow" w:eastAsia="仿宋_GB2312"/>
              </w:rPr>
            </w:pPr>
          </w:p>
        </w:tc>
      </w:tr>
      <w:tr w14:paraId="4E4C1E15">
        <w:tblPrEx>
          <w:tblCellMar>
            <w:top w:w="0" w:type="dxa"/>
            <w:left w:w="108" w:type="dxa"/>
            <w:bottom w:w="0" w:type="dxa"/>
            <w:right w:w="108" w:type="dxa"/>
          </w:tblCellMar>
        </w:tblPrEx>
        <w:trPr>
          <w:cantSplit/>
          <w:trHeight w:val="340" w:hRule="atLeast"/>
          <w:jc w:val="center"/>
        </w:trPr>
        <w:tc>
          <w:tcPr>
            <w:tcW w:w="1799" w:type="pct"/>
            <w:vAlign w:val="center"/>
          </w:tcPr>
          <w:p w14:paraId="512DC031">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332FFB9">
            <w:pPr>
              <w:jc w:val="right"/>
              <w:rPr>
                <w:rFonts w:ascii="Arial Narrow" w:hAnsi="Arial Narrow" w:eastAsia="仿宋_GB2312"/>
              </w:rPr>
            </w:pPr>
          </w:p>
        </w:tc>
        <w:tc>
          <w:tcPr>
            <w:tcW w:w="1667" w:type="pct"/>
            <w:vAlign w:val="center"/>
          </w:tcPr>
          <w:p w14:paraId="368959F0">
            <w:pPr>
              <w:jc w:val="right"/>
              <w:rPr>
                <w:rFonts w:ascii="Arial Narrow" w:hAnsi="Arial Narrow" w:eastAsia="仿宋_GB2312"/>
              </w:rPr>
            </w:pPr>
          </w:p>
        </w:tc>
      </w:tr>
      <w:tr w14:paraId="5D92FE4C">
        <w:tblPrEx>
          <w:tblCellMar>
            <w:top w:w="0" w:type="dxa"/>
            <w:left w:w="108" w:type="dxa"/>
            <w:bottom w:w="0" w:type="dxa"/>
            <w:right w:w="108" w:type="dxa"/>
          </w:tblCellMar>
        </w:tblPrEx>
        <w:trPr>
          <w:cantSplit/>
          <w:trHeight w:val="340" w:hRule="atLeast"/>
          <w:jc w:val="center"/>
        </w:trPr>
        <w:tc>
          <w:tcPr>
            <w:tcW w:w="1799" w:type="pct"/>
            <w:tcBorders>
              <w:bottom w:val="single" w:color="auto" w:sz="4" w:space="0"/>
            </w:tcBorders>
            <w:vAlign w:val="center"/>
          </w:tcPr>
          <w:p w14:paraId="592AF9EC">
            <w:pPr>
              <w:snapToGrid w:val="0"/>
              <w:rPr>
                <w:rFonts w:ascii="Arial Narrow" w:hAnsi="Arial Narrow" w:eastAsia="仿宋_GB2312"/>
                <w:szCs w:val="21"/>
              </w:rPr>
            </w:pPr>
            <w:r>
              <w:rPr>
                <w:rFonts w:ascii="Arial Narrow" w:hAnsi="Arial Narrow" w:eastAsia="仿宋_GB2312"/>
                <w:szCs w:val="21"/>
              </w:rPr>
              <w:t xml:space="preserve">      其他</w:t>
            </w:r>
          </w:p>
        </w:tc>
        <w:tc>
          <w:tcPr>
            <w:tcW w:w="1534" w:type="pct"/>
            <w:tcBorders>
              <w:bottom w:val="single" w:color="auto" w:sz="4" w:space="0"/>
            </w:tcBorders>
            <w:vAlign w:val="center"/>
          </w:tcPr>
          <w:p w14:paraId="60C2BAF5">
            <w:pPr>
              <w:jc w:val="right"/>
              <w:rPr>
                <w:rFonts w:ascii="Arial Narrow" w:hAnsi="Arial Narrow" w:eastAsia="仿宋_GB2312"/>
              </w:rPr>
            </w:pPr>
          </w:p>
        </w:tc>
        <w:tc>
          <w:tcPr>
            <w:tcW w:w="1667" w:type="pct"/>
            <w:tcBorders>
              <w:bottom w:val="single" w:color="auto" w:sz="4" w:space="0"/>
            </w:tcBorders>
            <w:vAlign w:val="center"/>
          </w:tcPr>
          <w:p w14:paraId="298B3C3F">
            <w:pPr>
              <w:jc w:val="right"/>
              <w:rPr>
                <w:rFonts w:ascii="Arial Narrow" w:hAnsi="Arial Narrow" w:eastAsia="仿宋_GB2312"/>
              </w:rPr>
            </w:pPr>
          </w:p>
        </w:tc>
      </w:tr>
      <w:tr w14:paraId="66FF5020">
        <w:tblPrEx>
          <w:tblCellMar>
            <w:top w:w="0" w:type="dxa"/>
            <w:left w:w="108" w:type="dxa"/>
            <w:bottom w:w="0" w:type="dxa"/>
            <w:right w:w="108" w:type="dxa"/>
          </w:tblCellMar>
        </w:tblPrEx>
        <w:trPr>
          <w:cantSplit/>
          <w:trHeight w:val="340" w:hRule="atLeast"/>
          <w:jc w:val="center"/>
        </w:trPr>
        <w:tc>
          <w:tcPr>
            <w:tcW w:w="1799" w:type="pct"/>
            <w:tcBorders>
              <w:top w:val="single" w:color="auto" w:sz="4" w:space="0"/>
              <w:bottom w:val="single" w:color="auto" w:sz="8" w:space="0"/>
            </w:tcBorders>
            <w:vAlign w:val="center"/>
          </w:tcPr>
          <w:p w14:paraId="6B329966">
            <w:pPr>
              <w:snapToGrid w:val="0"/>
              <w:rPr>
                <w:rFonts w:ascii="Arial Narrow" w:hAnsi="Arial Narrow" w:eastAsia="仿宋_GB2312"/>
                <w:b/>
                <w:szCs w:val="21"/>
              </w:rPr>
            </w:pPr>
            <w:r>
              <w:rPr>
                <w:rFonts w:ascii="Arial Narrow" w:hAnsi="Arial Narrow" w:eastAsia="仿宋_GB2312"/>
                <w:b/>
                <w:szCs w:val="21"/>
              </w:rPr>
              <w:t>合  计</w:t>
            </w:r>
          </w:p>
        </w:tc>
        <w:tc>
          <w:tcPr>
            <w:tcW w:w="1534" w:type="pct"/>
            <w:tcBorders>
              <w:top w:val="single" w:color="auto" w:sz="4" w:space="0"/>
              <w:bottom w:val="single" w:color="auto" w:sz="8" w:space="0"/>
            </w:tcBorders>
            <w:vAlign w:val="center"/>
          </w:tcPr>
          <w:p w14:paraId="0F33DE8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3EDDB35">
            <w:pPr>
              <w:jc w:val="right"/>
              <w:rPr>
                <w:rFonts w:ascii="Arial Narrow" w:hAnsi="Arial Narrow" w:eastAsia="仿宋_GB2312"/>
                <w:b/>
                <w:bCs/>
              </w:rPr>
            </w:pPr>
            <w:r>
              <w:rPr>
                <w:rFonts w:ascii="Arial Narrow" w:hAnsi="Arial Narrow" w:eastAsia="仿宋_GB2312"/>
                <w:b/>
                <w:bCs/>
              </w:rPr>
              <w:t>X.XX</w:t>
            </w:r>
          </w:p>
        </w:tc>
      </w:tr>
    </w:tbl>
    <w:p w14:paraId="309AA76F">
      <w:r>
        <w:t>##/SECTION:五、2##</w:t>
      </w:r>
    </w:p>
    <w:p w14:paraId="3F939170">
      <w:r>
        <w:t>##SECTION:五、3##</w:t>
      </w:r>
    </w:p>
    <w:p w14:paraId="1F28FE43">
      <w:pPr>
        <w:pStyle w:val="3"/>
      </w:pPr>
      <w:r>
        <w:t>衍生金融资产</w:t>
      </w:r>
    </w:p>
    <w:p w14:paraId="117CA038">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（提示：企业衍生金融工具业务具有重要性的，单独披露衍生金融资产。）</w:t>
      </w:r>
    </w:p>
    <w:tbl>
      <w:tblPr>
        <w:tblStyle w:val="31"/>
        <w:tblW w:w="5000" w:type="pct"/>
        <w:jc w:val="center"/>
        <w:tblLayout w:type="fixed"/>
        <w:tblCellMar>
          <w:top w:w="0" w:type="dxa"/>
          <w:left w:w="108" w:type="dxa"/>
          <w:bottom w:w="0" w:type="dxa"/>
          <w:right w:w="108" w:type="dxa"/>
        </w:tblCellMar>
      </w:tblPr>
      <w:tblGrid>
        <w:gridCol w:w="2871"/>
        <w:gridCol w:w="2871"/>
        <w:gridCol w:w="2870"/>
      </w:tblGrid>
      <w:tr w14:paraId="792F26B5">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51B3AAB">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30A6970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1FD9AFA">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2B72E978">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0ECEF4F">
            <w:pPr>
              <w:rPr>
                <w:rFonts w:ascii="Arial Narrow" w:hAnsi="Arial Narrow" w:eastAsia="仿宋_GB2312"/>
              </w:rPr>
            </w:pPr>
          </w:p>
        </w:tc>
        <w:tc>
          <w:tcPr>
            <w:tcW w:w="1667" w:type="pct"/>
            <w:tcBorders>
              <w:top w:val="single" w:color="auto" w:sz="4" w:space="0"/>
            </w:tcBorders>
            <w:vAlign w:val="center"/>
          </w:tcPr>
          <w:p w14:paraId="3CA5765A">
            <w:pPr>
              <w:jc w:val="right"/>
              <w:rPr>
                <w:rFonts w:ascii="Arial Narrow" w:hAnsi="Arial Narrow" w:eastAsia="仿宋_GB2312"/>
              </w:rPr>
            </w:pPr>
          </w:p>
        </w:tc>
        <w:tc>
          <w:tcPr>
            <w:tcW w:w="1667" w:type="pct"/>
            <w:tcBorders>
              <w:top w:val="single" w:color="auto" w:sz="4" w:space="0"/>
            </w:tcBorders>
            <w:vAlign w:val="center"/>
          </w:tcPr>
          <w:p w14:paraId="32BA2D91">
            <w:pPr>
              <w:jc w:val="right"/>
              <w:rPr>
                <w:rFonts w:ascii="Arial Narrow" w:hAnsi="Arial Narrow" w:eastAsia="仿宋_GB2312"/>
              </w:rPr>
            </w:pPr>
          </w:p>
        </w:tc>
      </w:tr>
      <w:tr w14:paraId="434DC569">
        <w:tblPrEx>
          <w:tblCellMar>
            <w:top w:w="0" w:type="dxa"/>
            <w:left w:w="108" w:type="dxa"/>
            <w:bottom w:w="0" w:type="dxa"/>
            <w:right w:w="108" w:type="dxa"/>
          </w:tblCellMar>
        </w:tblPrEx>
        <w:trPr>
          <w:cantSplit/>
          <w:trHeight w:val="340" w:hRule="atLeast"/>
          <w:jc w:val="center"/>
        </w:trPr>
        <w:tc>
          <w:tcPr>
            <w:tcW w:w="1667" w:type="pct"/>
            <w:vAlign w:val="center"/>
          </w:tcPr>
          <w:p w14:paraId="7273799B">
            <w:pPr>
              <w:rPr>
                <w:rFonts w:ascii="Arial Narrow" w:hAnsi="Arial Narrow" w:eastAsia="仿宋_GB2312"/>
              </w:rPr>
            </w:pPr>
          </w:p>
        </w:tc>
        <w:tc>
          <w:tcPr>
            <w:tcW w:w="1667" w:type="pct"/>
            <w:vAlign w:val="center"/>
          </w:tcPr>
          <w:p w14:paraId="530D276B">
            <w:pPr>
              <w:jc w:val="right"/>
              <w:rPr>
                <w:rFonts w:ascii="Arial Narrow" w:hAnsi="Arial Narrow" w:eastAsia="仿宋_GB2312"/>
              </w:rPr>
            </w:pPr>
          </w:p>
        </w:tc>
        <w:tc>
          <w:tcPr>
            <w:tcW w:w="1667" w:type="pct"/>
            <w:vAlign w:val="center"/>
          </w:tcPr>
          <w:p w14:paraId="3AAE144E">
            <w:pPr>
              <w:jc w:val="right"/>
              <w:rPr>
                <w:rFonts w:ascii="Arial Narrow" w:hAnsi="Arial Narrow" w:eastAsia="仿宋_GB2312"/>
              </w:rPr>
            </w:pPr>
          </w:p>
        </w:tc>
      </w:tr>
      <w:tr w14:paraId="6D6B4E56">
        <w:tblPrEx>
          <w:tblCellMar>
            <w:top w:w="0" w:type="dxa"/>
            <w:left w:w="108" w:type="dxa"/>
            <w:bottom w:w="0" w:type="dxa"/>
            <w:right w:w="108" w:type="dxa"/>
          </w:tblCellMar>
        </w:tblPrEx>
        <w:trPr>
          <w:cantSplit/>
          <w:trHeight w:val="340" w:hRule="atLeast"/>
          <w:jc w:val="center"/>
        </w:trPr>
        <w:tc>
          <w:tcPr>
            <w:tcW w:w="1667" w:type="pct"/>
            <w:vAlign w:val="center"/>
          </w:tcPr>
          <w:p w14:paraId="199B1527">
            <w:pPr>
              <w:rPr>
                <w:rFonts w:ascii="Arial Narrow" w:hAnsi="Arial Narrow" w:eastAsia="仿宋_GB2312"/>
              </w:rPr>
            </w:pPr>
          </w:p>
        </w:tc>
        <w:tc>
          <w:tcPr>
            <w:tcW w:w="1667" w:type="pct"/>
            <w:vAlign w:val="center"/>
          </w:tcPr>
          <w:p w14:paraId="6D8741FF">
            <w:pPr>
              <w:jc w:val="right"/>
              <w:rPr>
                <w:rFonts w:ascii="Arial Narrow" w:hAnsi="Arial Narrow" w:eastAsia="仿宋_GB2312"/>
              </w:rPr>
            </w:pPr>
          </w:p>
        </w:tc>
        <w:tc>
          <w:tcPr>
            <w:tcW w:w="1667" w:type="pct"/>
            <w:vAlign w:val="center"/>
          </w:tcPr>
          <w:p w14:paraId="78FBC2C1">
            <w:pPr>
              <w:jc w:val="right"/>
              <w:rPr>
                <w:rFonts w:ascii="Arial Narrow" w:hAnsi="Arial Narrow" w:eastAsia="仿宋_GB2312"/>
              </w:rPr>
            </w:pPr>
          </w:p>
        </w:tc>
      </w:tr>
      <w:tr w14:paraId="5E52F1D7">
        <w:tblPrEx>
          <w:tblCellMar>
            <w:top w:w="0" w:type="dxa"/>
            <w:left w:w="108" w:type="dxa"/>
            <w:bottom w:w="0" w:type="dxa"/>
            <w:right w:w="108" w:type="dxa"/>
          </w:tblCellMar>
        </w:tblPrEx>
        <w:trPr>
          <w:cantSplit/>
          <w:trHeight w:val="340" w:hRule="atLeast"/>
          <w:jc w:val="center"/>
        </w:trPr>
        <w:tc>
          <w:tcPr>
            <w:tcW w:w="1667" w:type="pct"/>
            <w:vAlign w:val="center"/>
          </w:tcPr>
          <w:p w14:paraId="48A92C8E">
            <w:pPr>
              <w:rPr>
                <w:rFonts w:ascii="Arial Narrow" w:hAnsi="Arial Narrow" w:eastAsia="仿宋_GB2312"/>
              </w:rPr>
            </w:pPr>
          </w:p>
        </w:tc>
        <w:tc>
          <w:tcPr>
            <w:tcW w:w="1667" w:type="pct"/>
            <w:vAlign w:val="center"/>
          </w:tcPr>
          <w:p w14:paraId="1D1F3268">
            <w:pPr>
              <w:jc w:val="right"/>
              <w:rPr>
                <w:rFonts w:ascii="Arial Narrow" w:hAnsi="Arial Narrow" w:eastAsia="仿宋_GB2312"/>
              </w:rPr>
            </w:pPr>
          </w:p>
        </w:tc>
        <w:tc>
          <w:tcPr>
            <w:tcW w:w="1667" w:type="pct"/>
            <w:vAlign w:val="center"/>
          </w:tcPr>
          <w:p w14:paraId="50DD8C0F">
            <w:pPr>
              <w:jc w:val="right"/>
              <w:rPr>
                <w:rFonts w:ascii="Arial Narrow" w:hAnsi="Arial Narrow" w:eastAsia="仿宋_GB2312"/>
              </w:rPr>
            </w:pPr>
          </w:p>
        </w:tc>
      </w:tr>
      <w:tr w14:paraId="1018A324">
        <w:tblPrEx>
          <w:tblCellMar>
            <w:top w:w="0" w:type="dxa"/>
            <w:left w:w="108" w:type="dxa"/>
            <w:bottom w:w="0" w:type="dxa"/>
            <w:right w:w="108" w:type="dxa"/>
          </w:tblCellMar>
        </w:tblPrEx>
        <w:trPr>
          <w:cantSplit/>
          <w:trHeight w:val="340" w:hRule="atLeast"/>
          <w:jc w:val="center"/>
        </w:trPr>
        <w:tc>
          <w:tcPr>
            <w:tcW w:w="1667" w:type="pct"/>
            <w:vAlign w:val="center"/>
          </w:tcPr>
          <w:p w14:paraId="2F14AF81">
            <w:pPr>
              <w:rPr>
                <w:rFonts w:ascii="Arial Narrow" w:hAnsi="Arial Narrow" w:eastAsia="仿宋_GB2312"/>
              </w:rPr>
            </w:pPr>
          </w:p>
        </w:tc>
        <w:tc>
          <w:tcPr>
            <w:tcW w:w="1667" w:type="pct"/>
            <w:vAlign w:val="center"/>
          </w:tcPr>
          <w:p w14:paraId="479DBF01">
            <w:pPr>
              <w:jc w:val="right"/>
              <w:rPr>
                <w:rFonts w:ascii="Arial Narrow" w:hAnsi="Arial Narrow" w:eastAsia="仿宋_GB2312"/>
              </w:rPr>
            </w:pPr>
          </w:p>
        </w:tc>
        <w:tc>
          <w:tcPr>
            <w:tcW w:w="1667" w:type="pct"/>
            <w:vAlign w:val="center"/>
          </w:tcPr>
          <w:p w14:paraId="09B56CB9">
            <w:pPr>
              <w:jc w:val="right"/>
              <w:rPr>
                <w:rFonts w:ascii="Arial Narrow" w:hAnsi="Arial Narrow" w:eastAsia="仿宋_GB2312"/>
              </w:rPr>
            </w:pPr>
          </w:p>
        </w:tc>
      </w:tr>
      <w:tr w14:paraId="1B362D44">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C375CD2">
            <w:pPr>
              <w:rPr>
                <w:rFonts w:ascii="Arial Narrow" w:hAnsi="Arial Narrow" w:eastAsia="仿宋_GB2312"/>
              </w:rPr>
            </w:pPr>
          </w:p>
        </w:tc>
        <w:tc>
          <w:tcPr>
            <w:tcW w:w="1667" w:type="pct"/>
            <w:tcBorders>
              <w:bottom w:val="single" w:color="auto" w:sz="4" w:space="0"/>
            </w:tcBorders>
            <w:vAlign w:val="center"/>
          </w:tcPr>
          <w:p w14:paraId="12F0955F">
            <w:pPr>
              <w:jc w:val="right"/>
              <w:rPr>
                <w:rFonts w:ascii="Arial Narrow" w:hAnsi="Arial Narrow" w:eastAsia="仿宋_GB2312"/>
              </w:rPr>
            </w:pPr>
          </w:p>
        </w:tc>
        <w:tc>
          <w:tcPr>
            <w:tcW w:w="1667" w:type="pct"/>
            <w:tcBorders>
              <w:bottom w:val="single" w:color="auto" w:sz="4" w:space="0"/>
            </w:tcBorders>
            <w:vAlign w:val="center"/>
          </w:tcPr>
          <w:p w14:paraId="329F1004">
            <w:pPr>
              <w:jc w:val="right"/>
              <w:rPr>
                <w:rFonts w:ascii="Arial Narrow" w:hAnsi="Arial Narrow" w:eastAsia="仿宋_GB2312"/>
              </w:rPr>
            </w:pPr>
          </w:p>
        </w:tc>
      </w:tr>
      <w:tr w14:paraId="26DD1572">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08734BF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3525E8">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3FC0873">
            <w:pPr>
              <w:jc w:val="right"/>
              <w:rPr>
                <w:rFonts w:ascii="Arial Narrow" w:hAnsi="Arial Narrow" w:eastAsia="仿宋_GB2312"/>
                <w:b/>
                <w:bCs/>
              </w:rPr>
            </w:pPr>
            <w:r>
              <w:rPr>
                <w:rFonts w:ascii="Arial Narrow" w:hAnsi="Arial Narrow" w:eastAsia="仿宋_GB2312"/>
                <w:b/>
                <w:bCs/>
              </w:rPr>
              <w:t>X.XX</w:t>
            </w:r>
          </w:p>
        </w:tc>
      </w:tr>
    </w:tbl>
    <w:p w14:paraId="160E62F6">
      <w:r>
        <w:t>##/SECTION:五、3##</w:t>
      </w:r>
    </w:p>
    <w:p w14:paraId="1C4DE0E6">
      <w:r>
        <w:t>##SECTION:五、4##</w:t>
      </w:r>
    </w:p>
    <w:p w14:paraId="4AF1BD08">
      <w:pPr>
        <w:pStyle w:val="3"/>
      </w:pPr>
      <w:r>
        <w:t>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3"/>
        <w:gridCol w:w="1195"/>
        <w:gridCol w:w="1195"/>
        <w:gridCol w:w="1195"/>
        <w:gridCol w:w="1195"/>
        <w:gridCol w:w="1196"/>
        <w:gridCol w:w="1193"/>
      </w:tblGrid>
      <w:tr w14:paraId="5CBB20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restart"/>
            <w:shd w:val="clear" w:color="auto" w:fill="auto"/>
            <w:vAlign w:val="center"/>
          </w:tcPr>
          <w:p w14:paraId="36EDAA0F">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82" w:type="pct"/>
            <w:gridSpan w:val="3"/>
            <w:shd w:val="clear" w:color="auto" w:fill="auto"/>
            <w:vAlign w:val="center"/>
          </w:tcPr>
          <w:p w14:paraId="56A1C63B">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2081" w:type="pct"/>
            <w:gridSpan w:val="3"/>
            <w:shd w:val="clear" w:color="auto" w:fill="auto"/>
            <w:vAlign w:val="center"/>
          </w:tcPr>
          <w:p w14:paraId="173EBBE6">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上年年末余额</w:t>
            </w:r>
          </w:p>
        </w:tc>
      </w:tr>
      <w:tr w14:paraId="09074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continue"/>
            <w:tcBorders>
              <w:bottom w:val="single" w:color="auto" w:sz="4" w:space="0"/>
            </w:tcBorders>
            <w:vAlign w:val="center"/>
          </w:tcPr>
          <w:p w14:paraId="11E24B12">
            <w:pPr>
              <w:widowControl/>
              <w:rPr>
                <w:rFonts w:ascii="Arial Narrow" w:hAnsi="Arial Narrow" w:eastAsia="仿宋_GB2312" w:cs="宋体"/>
                <w:b/>
                <w:bCs/>
                <w:color w:val="000000"/>
                <w:kern w:val="0"/>
                <w:szCs w:val="21"/>
              </w:rPr>
            </w:pPr>
          </w:p>
        </w:tc>
        <w:tc>
          <w:tcPr>
            <w:tcW w:w="694" w:type="pct"/>
            <w:tcBorders>
              <w:bottom w:val="single" w:color="auto" w:sz="4" w:space="0"/>
            </w:tcBorders>
            <w:shd w:val="clear" w:color="auto" w:fill="auto"/>
            <w:vAlign w:val="center"/>
          </w:tcPr>
          <w:p w14:paraId="3166B56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4C4ADFC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4" w:type="pct"/>
            <w:tcBorders>
              <w:bottom w:val="single" w:color="auto" w:sz="4" w:space="0"/>
            </w:tcBorders>
            <w:shd w:val="clear" w:color="auto" w:fill="auto"/>
            <w:vAlign w:val="center"/>
          </w:tcPr>
          <w:p w14:paraId="6F78A711">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94" w:type="pct"/>
            <w:tcBorders>
              <w:bottom w:val="single" w:color="auto" w:sz="4" w:space="0"/>
            </w:tcBorders>
            <w:shd w:val="clear" w:color="auto" w:fill="auto"/>
            <w:vAlign w:val="center"/>
          </w:tcPr>
          <w:p w14:paraId="02AE3117">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6F9DE0D9">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3" w:type="pct"/>
            <w:tcBorders>
              <w:bottom w:val="single" w:color="auto" w:sz="4" w:space="0"/>
            </w:tcBorders>
            <w:shd w:val="clear" w:color="auto" w:fill="auto"/>
            <w:vAlign w:val="center"/>
          </w:tcPr>
          <w:p w14:paraId="16C7C61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33B22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bottom w:val="nil"/>
            </w:tcBorders>
            <w:shd w:val="clear" w:color="auto" w:fill="auto"/>
            <w:vAlign w:val="center"/>
          </w:tcPr>
          <w:p w14:paraId="7772894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w:t>
            </w:r>
          </w:p>
        </w:tc>
        <w:tc>
          <w:tcPr>
            <w:tcW w:w="694" w:type="pct"/>
            <w:tcBorders>
              <w:top w:val="single" w:color="auto" w:sz="4" w:space="0"/>
              <w:bottom w:val="nil"/>
            </w:tcBorders>
            <w:shd w:val="clear" w:color="auto" w:fill="auto"/>
            <w:vAlign w:val="center"/>
          </w:tcPr>
          <w:p w14:paraId="0008BF5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AA1F52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247A77F">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71F1AD0B">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5F886D24">
            <w:pPr>
              <w:jc w:val="right"/>
              <w:rPr>
                <w:rFonts w:ascii="Arial Narrow" w:hAnsi="Arial Narrow" w:eastAsia="仿宋_GB2312"/>
              </w:rPr>
            </w:pPr>
          </w:p>
        </w:tc>
        <w:tc>
          <w:tcPr>
            <w:tcW w:w="693" w:type="pct"/>
            <w:tcBorders>
              <w:top w:val="single" w:color="auto" w:sz="4" w:space="0"/>
              <w:bottom w:val="nil"/>
            </w:tcBorders>
            <w:shd w:val="clear" w:color="auto" w:fill="auto"/>
            <w:vAlign w:val="center"/>
          </w:tcPr>
          <w:p w14:paraId="0FCFD885">
            <w:pPr>
              <w:jc w:val="right"/>
              <w:rPr>
                <w:rFonts w:ascii="Arial Narrow" w:hAnsi="Arial Narrow" w:eastAsia="仿宋_GB2312"/>
              </w:rPr>
            </w:pPr>
          </w:p>
        </w:tc>
      </w:tr>
      <w:tr w14:paraId="7805AE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nil"/>
              <w:bottom w:val="single" w:color="auto" w:sz="4" w:space="0"/>
            </w:tcBorders>
            <w:shd w:val="clear" w:color="auto" w:fill="auto"/>
            <w:vAlign w:val="center"/>
          </w:tcPr>
          <w:p w14:paraId="53F5E28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商业承兑汇票</w:t>
            </w:r>
          </w:p>
        </w:tc>
        <w:tc>
          <w:tcPr>
            <w:tcW w:w="694" w:type="pct"/>
            <w:tcBorders>
              <w:top w:val="nil"/>
              <w:bottom w:val="single" w:color="auto" w:sz="4" w:space="0"/>
            </w:tcBorders>
            <w:shd w:val="clear" w:color="auto" w:fill="auto"/>
            <w:vAlign w:val="center"/>
          </w:tcPr>
          <w:p w14:paraId="1AFF8CD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8C9DD8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34384D0">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604B0F6E">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3A9BD012">
            <w:pPr>
              <w:jc w:val="right"/>
              <w:rPr>
                <w:rFonts w:ascii="Arial Narrow" w:hAnsi="Arial Narrow" w:eastAsia="仿宋_GB2312"/>
              </w:rPr>
            </w:pPr>
          </w:p>
        </w:tc>
        <w:tc>
          <w:tcPr>
            <w:tcW w:w="693" w:type="pct"/>
            <w:tcBorders>
              <w:top w:val="nil"/>
              <w:bottom w:val="single" w:color="auto" w:sz="4" w:space="0"/>
            </w:tcBorders>
            <w:shd w:val="clear" w:color="auto" w:fill="auto"/>
            <w:vAlign w:val="center"/>
          </w:tcPr>
          <w:p w14:paraId="068A059B">
            <w:pPr>
              <w:jc w:val="right"/>
              <w:rPr>
                <w:rFonts w:ascii="Arial Narrow" w:hAnsi="Arial Narrow" w:eastAsia="仿宋_GB2312"/>
              </w:rPr>
            </w:pPr>
          </w:p>
        </w:tc>
      </w:tr>
      <w:tr w14:paraId="63B6C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tcBorders>
            <w:shd w:val="clear" w:color="auto" w:fill="auto"/>
            <w:vAlign w:val="center"/>
          </w:tcPr>
          <w:p w14:paraId="0CF9B347">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94" w:type="pct"/>
            <w:tcBorders>
              <w:top w:val="single" w:color="auto" w:sz="4" w:space="0"/>
            </w:tcBorders>
            <w:shd w:val="clear" w:color="auto" w:fill="auto"/>
            <w:vAlign w:val="center"/>
          </w:tcPr>
          <w:p w14:paraId="625F53ED">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7E23A095">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37D46D24">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6B6BBF0A">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1F8CCEFB">
            <w:pPr>
              <w:jc w:val="right"/>
              <w:rPr>
                <w:rFonts w:ascii="Arial Narrow" w:hAnsi="Arial Narrow" w:eastAsia="仿宋_GB2312"/>
                <w:b/>
                <w:bCs/>
              </w:rPr>
            </w:pPr>
            <w:r>
              <w:rPr>
                <w:rFonts w:ascii="Arial Narrow" w:hAnsi="Arial Narrow" w:eastAsia="仿宋_GB2312"/>
                <w:b/>
                <w:bCs/>
              </w:rPr>
              <w:t>xx</w:t>
            </w:r>
          </w:p>
        </w:tc>
        <w:tc>
          <w:tcPr>
            <w:tcW w:w="693" w:type="pct"/>
            <w:tcBorders>
              <w:top w:val="single" w:color="auto" w:sz="4" w:space="0"/>
            </w:tcBorders>
            <w:shd w:val="clear" w:color="auto" w:fill="auto"/>
            <w:vAlign w:val="center"/>
          </w:tcPr>
          <w:p w14:paraId="77ED3FD5">
            <w:pPr>
              <w:jc w:val="right"/>
              <w:rPr>
                <w:rFonts w:ascii="Arial Narrow" w:hAnsi="Arial Narrow" w:eastAsia="仿宋_GB2312"/>
                <w:b/>
                <w:bCs/>
              </w:rPr>
            </w:pPr>
            <w:r>
              <w:rPr>
                <w:rFonts w:ascii="Arial Narrow" w:hAnsi="Arial Narrow" w:eastAsia="仿宋_GB2312"/>
                <w:b/>
                <w:bCs/>
              </w:rPr>
              <w:t>xx</w:t>
            </w:r>
          </w:p>
        </w:tc>
      </w:tr>
    </w:tbl>
    <w:p w14:paraId="3B2A632B">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提示：企业因销售商品、提供服务等取得的、不属于《中华人民共和国票据法》规范票据的“云信”、“融信”等数字化应收账款债权凭证，不应当在“应收票据”项目中列示。企业管理“云信”、“融信”等的业务模式以收取合同现金流量为目标的，应当在“应收账款”项目中列示；既以收取合同现金流量为目标又以出售为目标的，应当在“应收款项融资”项目中列示。</w:t>
      </w:r>
    </w:p>
    <w:p w14:paraId="57DBE411">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如果法律上认定供应链票据属于《商业汇票承兑、贴现与再贴现管理办法》（中国人民银行中国银行保险监督管理委员会令〔2022〕第4号）的范围、具备《票据法》规定的要件，则持有方应当自法律认定生效日（2023年1月1日）起将其作为“应收票据”进行会计处理（根据其业务模式列示为应收票据或应收款项融资），且无需对前期比较期间数据进行追溯调整。】</w:t>
      </w:r>
    </w:p>
    <w:p w14:paraId="117D08C6">
      <w:pPr>
        <w:pStyle w:val="96"/>
      </w:pPr>
      <w:r>
        <w:t>期末本公司已质押的应收票据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83CD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4C65D97">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49010C2C">
            <w:pPr>
              <w:jc w:val="right"/>
              <w:rPr>
                <w:rFonts w:ascii="Arial Narrow" w:hAnsi="Arial Narrow" w:eastAsia="仿宋_GB2312"/>
                <w:szCs w:val="21"/>
              </w:rPr>
            </w:pPr>
            <w:r>
              <w:rPr>
                <w:rFonts w:ascii="Arial Narrow" w:hAnsi="Arial Narrow" w:eastAsia="仿宋_GB2312"/>
                <w:b/>
                <w:szCs w:val="21"/>
              </w:rPr>
              <w:t>期末已质押金额</w:t>
            </w:r>
          </w:p>
        </w:tc>
      </w:tr>
      <w:tr w14:paraId="0C49CC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0CA9CA6">
            <w:pPr>
              <w:rPr>
                <w:rFonts w:ascii="Arial Narrow" w:hAnsi="Arial Narrow" w:eastAsia="仿宋_GB2312"/>
                <w:szCs w:val="21"/>
              </w:rPr>
            </w:pPr>
            <w:r>
              <w:rPr>
                <w:rFonts w:ascii="Arial Narrow" w:hAnsi="Arial Narrow" w:eastAsia="仿宋_GB2312"/>
                <w:szCs w:val="21"/>
              </w:rPr>
              <w:t>银行承兑票据</w:t>
            </w:r>
          </w:p>
        </w:tc>
        <w:tc>
          <w:tcPr>
            <w:tcW w:w="2500" w:type="pct"/>
            <w:tcBorders>
              <w:top w:val="single" w:color="auto" w:sz="4" w:space="0"/>
            </w:tcBorders>
            <w:vAlign w:val="center"/>
          </w:tcPr>
          <w:p w14:paraId="57E877D3">
            <w:pPr>
              <w:jc w:val="right"/>
              <w:rPr>
                <w:rFonts w:ascii="Arial Narrow" w:hAnsi="Arial Narrow" w:eastAsia="仿宋_GB2312"/>
              </w:rPr>
            </w:pPr>
          </w:p>
        </w:tc>
      </w:tr>
      <w:tr w14:paraId="518F2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063AAF20">
            <w:pPr>
              <w:rPr>
                <w:rFonts w:ascii="Arial Narrow" w:hAnsi="Arial Narrow" w:eastAsia="仿宋_GB2312"/>
                <w:color w:val="0000FF"/>
                <w:szCs w:val="21"/>
              </w:rPr>
            </w:pPr>
            <w:r>
              <w:rPr>
                <w:rFonts w:ascii="Arial Narrow" w:hAnsi="Arial Narrow" w:eastAsia="仿宋_GB2312"/>
                <w:szCs w:val="21"/>
              </w:rPr>
              <w:t>商业承兑票据</w:t>
            </w:r>
          </w:p>
        </w:tc>
        <w:tc>
          <w:tcPr>
            <w:tcW w:w="2500" w:type="pct"/>
            <w:tcBorders>
              <w:bottom w:val="single" w:color="auto" w:sz="4" w:space="0"/>
            </w:tcBorders>
            <w:vAlign w:val="center"/>
          </w:tcPr>
          <w:p w14:paraId="145D122E">
            <w:pPr>
              <w:jc w:val="right"/>
              <w:rPr>
                <w:rFonts w:ascii="Arial Narrow" w:hAnsi="Arial Narrow" w:eastAsia="仿宋_GB2312"/>
              </w:rPr>
            </w:pPr>
          </w:p>
        </w:tc>
      </w:tr>
      <w:tr w14:paraId="797963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7AF15F2D">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8DD3650">
            <w:pPr>
              <w:jc w:val="right"/>
              <w:rPr>
                <w:rFonts w:ascii="Arial Narrow" w:hAnsi="Arial Narrow" w:eastAsia="仿宋_GB2312"/>
                <w:b/>
                <w:bCs/>
              </w:rPr>
            </w:pPr>
          </w:p>
        </w:tc>
      </w:tr>
    </w:tbl>
    <w:p w14:paraId="40E5F1DA">
      <w:pPr>
        <w:pStyle w:val="96"/>
      </w:pPr>
      <w:r>
        <w:t>期末本公司已背书或贴现但尚未到期的应收票据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32FAA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07C16D4">
            <w:pPr>
              <w:rPr>
                <w:rFonts w:ascii="Arial Narrow" w:hAnsi="Arial Narrow" w:eastAsia="仿宋_GB2312"/>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4384ACAA">
            <w:pPr>
              <w:jc w:val="right"/>
              <w:rPr>
                <w:rFonts w:ascii="Arial Narrow" w:hAnsi="Arial Narrow" w:eastAsia="仿宋_GB2312"/>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53E0D3F1">
            <w:pPr>
              <w:jc w:val="right"/>
              <w:rPr>
                <w:rFonts w:ascii="Arial Narrow" w:hAnsi="Arial Narrow" w:eastAsia="仿宋_GB2312"/>
                <w:b/>
                <w:szCs w:val="21"/>
              </w:rPr>
            </w:pPr>
            <w:r>
              <w:rPr>
                <w:rFonts w:ascii="Arial Narrow" w:hAnsi="Arial Narrow" w:eastAsia="仿宋_GB2312"/>
                <w:b/>
                <w:szCs w:val="21"/>
              </w:rPr>
              <w:t>期末未终止确认金额</w:t>
            </w:r>
          </w:p>
        </w:tc>
      </w:tr>
      <w:tr w14:paraId="65601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B67EAA">
            <w:pPr>
              <w:rPr>
                <w:rFonts w:ascii="Arial Narrow" w:hAnsi="Arial Narrow" w:eastAsia="仿宋_GB2312"/>
                <w:szCs w:val="21"/>
              </w:rPr>
            </w:pPr>
            <w:r>
              <w:rPr>
                <w:rFonts w:ascii="Arial Narrow" w:hAnsi="Arial Narrow" w:eastAsia="仿宋_GB2312"/>
                <w:szCs w:val="21"/>
              </w:rPr>
              <w:t>银行承兑票据</w:t>
            </w:r>
          </w:p>
        </w:tc>
        <w:tc>
          <w:tcPr>
            <w:tcW w:w="1667" w:type="pct"/>
            <w:tcBorders>
              <w:top w:val="single" w:color="auto" w:sz="4" w:space="0"/>
            </w:tcBorders>
            <w:vAlign w:val="center"/>
          </w:tcPr>
          <w:p w14:paraId="2225FD6D">
            <w:pPr>
              <w:jc w:val="right"/>
              <w:rPr>
                <w:rFonts w:ascii="Arial Narrow" w:hAnsi="Arial Narrow" w:eastAsia="仿宋_GB2312"/>
              </w:rPr>
            </w:pPr>
          </w:p>
        </w:tc>
        <w:tc>
          <w:tcPr>
            <w:tcW w:w="1666" w:type="pct"/>
            <w:tcBorders>
              <w:top w:val="single" w:color="auto" w:sz="4" w:space="0"/>
            </w:tcBorders>
            <w:vAlign w:val="center"/>
          </w:tcPr>
          <w:p w14:paraId="267804E2">
            <w:pPr>
              <w:jc w:val="right"/>
              <w:rPr>
                <w:rFonts w:ascii="Arial Narrow" w:hAnsi="Arial Narrow" w:eastAsia="仿宋_GB2312"/>
              </w:rPr>
            </w:pPr>
          </w:p>
        </w:tc>
      </w:tr>
      <w:tr w14:paraId="685A9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1F07759">
            <w:pPr>
              <w:rPr>
                <w:rFonts w:ascii="Arial Narrow" w:hAnsi="Arial Narrow" w:eastAsia="仿宋_GB2312"/>
                <w:color w:val="0000FF"/>
                <w:szCs w:val="21"/>
              </w:rPr>
            </w:pPr>
            <w:r>
              <w:rPr>
                <w:rFonts w:ascii="Arial Narrow" w:hAnsi="Arial Narrow" w:eastAsia="仿宋_GB2312"/>
                <w:szCs w:val="21"/>
              </w:rPr>
              <w:t>商业承兑票据</w:t>
            </w:r>
          </w:p>
        </w:tc>
        <w:tc>
          <w:tcPr>
            <w:tcW w:w="1667" w:type="pct"/>
            <w:tcBorders>
              <w:bottom w:val="single" w:color="auto" w:sz="4" w:space="0"/>
            </w:tcBorders>
            <w:vAlign w:val="center"/>
          </w:tcPr>
          <w:p w14:paraId="711F70DD">
            <w:pPr>
              <w:jc w:val="right"/>
              <w:rPr>
                <w:rFonts w:ascii="Arial Narrow" w:hAnsi="Arial Narrow" w:eastAsia="仿宋_GB2312"/>
              </w:rPr>
            </w:pPr>
          </w:p>
        </w:tc>
        <w:tc>
          <w:tcPr>
            <w:tcW w:w="1666" w:type="pct"/>
            <w:tcBorders>
              <w:bottom w:val="single" w:color="auto" w:sz="4" w:space="0"/>
            </w:tcBorders>
            <w:vAlign w:val="center"/>
          </w:tcPr>
          <w:p w14:paraId="5E39BED3">
            <w:pPr>
              <w:jc w:val="right"/>
              <w:rPr>
                <w:rFonts w:ascii="Arial Narrow" w:hAnsi="Arial Narrow" w:eastAsia="仿宋_GB2312"/>
              </w:rPr>
            </w:pPr>
          </w:p>
        </w:tc>
      </w:tr>
      <w:tr w14:paraId="1441D9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776429C">
            <w:pPr>
              <w:rPr>
                <w:rFonts w:ascii="Arial Narrow" w:hAnsi="Arial Narrow" w:eastAsia="仿宋_GB2312"/>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EE6457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302FA1C">
            <w:pPr>
              <w:jc w:val="right"/>
              <w:rPr>
                <w:rFonts w:ascii="Arial Narrow" w:hAnsi="Arial Narrow" w:eastAsia="仿宋_GB2312"/>
                <w:b/>
                <w:bCs/>
              </w:rPr>
            </w:pPr>
          </w:p>
        </w:tc>
      </w:tr>
    </w:tbl>
    <w:p w14:paraId="6090543E">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1BFCAE82">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47BF7EDA">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187251EE">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74BDDE0A">
      <w:pPr>
        <w:pStyle w:val="96"/>
      </w:pPr>
      <w:r>
        <w:t>期末本公司因出票人未履约而将其转应收账款的票据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14475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32FC29E2">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0EDF8D82">
            <w:pPr>
              <w:jc w:val="right"/>
              <w:rPr>
                <w:rFonts w:ascii="Arial Narrow" w:hAnsi="Arial Narrow" w:eastAsia="仿宋_GB2312"/>
                <w:szCs w:val="21"/>
              </w:rPr>
            </w:pPr>
            <w:r>
              <w:rPr>
                <w:rFonts w:ascii="Arial Narrow" w:hAnsi="Arial Narrow" w:eastAsia="仿宋_GB2312"/>
                <w:b/>
                <w:szCs w:val="21"/>
              </w:rPr>
              <w:t>期末转应收账款金额</w:t>
            </w:r>
          </w:p>
        </w:tc>
      </w:tr>
      <w:tr w14:paraId="163B1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2A6A7D9F">
            <w:pPr>
              <w:rPr>
                <w:rFonts w:ascii="Arial Narrow" w:hAnsi="Arial Narrow" w:eastAsia="仿宋_GB2312"/>
                <w:szCs w:val="21"/>
              </w:rPr>
            </w:pPr>
            <w:r>
              <w:rPr>
                <w:rFonts w:ascii="Arial Narrow" w:hAnsi="Arial Narrow" w:eastAsia="仿宋_GB2312"/>
                <w:szCs w:val="21"/>
              </w:rPr>
              <w:t>商业承兑票据</w:t>
            </w:r>
          </w:p>
        </w:tc>
        <w:tc>
          <w:tcPr>
            <w:tcW w:w="2500" w:type="pct"/>
            <w:tcBorders>
              <w:top w:val="single" w:color="auto" w:sz="4" w:space="0"/>
            </w:tcBorders>
            <w:vAlign w:val="center"/>
          </w:tcPr>
          <w:p w14:paraId="52620A89">
            <w:pPr>
              <w:jc w:val="right"/>
              <w:rPr>
                <w:rFonts w:ascii="Arial Narrow" w:hAnsi="Arial Narrow" w:eastAsia="仿宋_GB2312"/>
              </w:rPr>
            </w:pPr>
          </w:p>
        </w:tc>
      </w:tr>
      <w:tr w14:paraId="3E994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4256563">
            <w:pPr>
              <w:rPr>
                <w:rFonts w:ascii="Arial Narrow" w:hAnsi="Arial Narrow" w:eastAsia="仿宋_GB2312"/>
                <w:szCs w:val="21"/>
              </w:rPr>
            </w:pPr>
          </w:p>
        </w:tc>
        <w:tc>
          <w:tcPr>
            <w:tcW w:w="2500" w:type="pct"/>
            <w:vAlign w:val="center"/>
          </w:tcPr>
          <w:p w14:paraId="59AF8BF6">
            <w:pPr>
              <w:jc w:val="right"/>
              <w:rPr>
                <w:rFonts w:ascii="Arial Narrow" w:hAnsi="Arial Narrow" w:eastAsia="仿宋_GB2312"/>
              </w:rPr>
            </w:pPr>
          </w:p>
        </w:tc>
      </w:tr>
      <w:tr w14:paraId="26661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922C583">
            <w:pPr>
              <w:rPr>
                <w:rFonts w:ascii="Arial Narrow" w:hAnsi="Arial Narrow" w:eastAsia="仿宋_GB2312"/>
                <w:color w:val="0000FF"/>
                <w:szCs w:val="21"/>
              </w:rPr>
            </w:pPr>
          </w:p>
        </w:tc>
        <w:tc>
          <w:tcPr>
            <w:tcW w:w="2500" w:type="pct"/>
            <w:tcBorders>
              <w:bottom w:val="single" w:color="auto" w:sz="4" w:space="0"/>
            </w:tcBorders>
            <w:vAlign w:val="center"/>
          </w:tcPr>
          <w:p w14:paraId="65FFEE4E">
            <w:pPr>
              <w:jc w:val="right"/>
              <w:rPr>
                <w:rFonts w:ascii="Arial Narrow" w:hAnsi="Arial Narrow" w:eastAsia="仿宋_GB2312"/>
              </w:rPr>
            </w:pPr>
          </w:p>
        </w:tc>
      </w:tr>
      <w:tr w14:paraId="178C8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368B3D32">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6B7783D">
            <w:pPr>
              <w:jc w:val="right"/>
              <w:rPr>
                <w:rFonts w:ascii="Arial Narrow" w:hAnsi="Arial Narrow" w:eastAsia="仿宋_GB2312"/>
                <w:b/>
                <w:bCs/>
              </w:rPr>
            </w:pPr>
          </w:p>
        </w:tc>
      </w:tr>
    </w:tbl>
    <w:p w14:paraId="04B72E75">
      <w:pPr>
        <w:pStyle w:val="96"/>
      </w:pPr>
      <w:r>
        <w:t>按坏账计提方法分类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0D98B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027DE0E6">
            <w:pPr>
              <w:widowControl/>
              <w:adjustRightInd w:val="0"/>
              <w:snapToGrid w:val="0"/>
              <w:rPr>
                <w:rFonts w:ascii="Arial Narrow" w:hAnsi="Arial Narrow" w:eastAsia="仿宋_GB2312"/>
                <w:b/>
                <w:szCs w:val="21"/>
              </w:rPr>
            </w:pPr>
            <w:bookmarkStart w:id="19" w:name="_Hlk533511527"/>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3229995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530E93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369581C9">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20A0BFA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51E4E0F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5497AD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9F999B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37F83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71318109">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133025F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392E2E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BAD86C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0B19514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654EB181">
            <w:pPr>
              <w:widowControl/>
              <w:adjustRightInd w:val="0"/>
              <w:snapToGrid w:val="0"/>
              <w:jc w:val="center"/>
              <w:rPr>
                <w:rFonts w:ascii="Arial Narrow" w:hAnsi="Arial Narrow" w:eastAsia="仿宋_GB2312"/>
                <w:b/>
                <w:szCs w:val="21"/>
              </w:rPr>
            </w:pPr>
          </w:p>
        </w:tc>
      </w:tr>
      <w:tr w14:paraId="583490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84EE540">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15BD968E">
            <w:pPr>
              <w:jc w:val="right"/>
              <w:rPr>
                <w:rFonts w:ascii="Arial Narrow" w:hAnsi="Arial Narrow" w:eastAsia="仿宋_GB2312"/>
                <w:szCs w:val="21"/>
              </w:rPr>
            </w:pPr>
          </w:p>
        </w:tc>
        <w:tc>
          <w:tcPr>
            <w:tcW w:w="729" w:type="pct"/>
            <w:tcBorders>
              <w:top w:val="single" w:color="auto" w:sz="4" w:space="0"/>
              <w:bottom w:val="nil"/>
            </w:tcBorders>
            <w:vAlign w:val="center"/>
          </w:tcPr>
          <w:p w14:paraId="254571F2">
            <w:pPr>
              <w:jc w:val="right"/>
              <w:rPr>
                <w:rFonts w:ascii="Arial Narrow" w:hAnsi="Arial Narrow" w:eastAsia="仿宋_GB2312"/>
                <w:szCs w:val="21"/>
              </w:rPr>
            </w:pPr>
          </w:p>
        </w:tc>
        <w:tc>
          <w:tcPr>
            <w:tcW w:w="720" w:type="pct"/>
            <w:tcBorders>
              <w:top w:val="single" w:color="auto" w:sz="4" w:space="0"/>
              <w:bottom w:val="nil"/>
            </w:tcBorders>
            <w:vAlign w:val="center"/>
          </w:tcPr>
          <w:p w14:paraId="743118C4">
            <w:pPr>
              <w:jc w:val="right"/>
              <w:rPr>
                <w:rFonts w:ascii="Arial Narrow" w:hAnsi="Arial Narrow" w:eastAsia="仿宋_GB2312"/>
                <w:szCs w:val="21"/>
              </w:rPr>
            </w:pPr>
          </w:p>
        </w:tc>
        <w:tc>
          <w:tcPr>
            <w:tcW w:w="741" w:type="pct"/>
            <w:tcBorders>
              <w:top w:val="single" w:color="auto" w:sz="4" w:space="0"/>
              <w:bottom w:val="nil"/>
            </w:tcBorders>
            <w:vAlign w:val="center"/>
          </w:tcPr>
          <w:p w14:paraId="1A901ED3">
            <w:pPr>
              <w:jc w:val="right"/>
              <w:rPr>
                <w:rFonts w:ascii="Arial Narrow" w:hAnsi="Arial Narrow" w:eastAsia="仿宋_GB2312"/>
                <w:szCs w:val="21"/>
              </w:rPr>
            </w:pPr>
          </w:p>
        </w:tc>
        <w:tc>
          <w:tcPr>
            <w:tcW w:w="720" w:type="pct"/>
            <w:tcBorders>
              <w:top w:val="single" w:color="auto" w:sz="4" w:space="0"/>
              <w:bottom w:val="nil"/>
            </w:tcBorders>
            <w:vAlign w:val="center"/>
          </w:tcPr>
          <w:p w14:paraId="25FB55CD">
            <w:pPr>
              <w:jc w:val="right"/>
              <w:rPr>
                <w:rFonts w:ascii="Arial Narrow" w:hAnsi="Arial Narrow" w:eastAsia="仿宋_GB2312"/>
                <w:szCs w:val="21"/>
              </w:rPr>
            </w:pPr>
          </w:p>
        </w:tc>
      </w:tr>
      <w:tr w14:paraId="2F8F7B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7A110C05">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vAlign w:val="center"/>
          </w:tcPr>
          <w:p w14:paraId="7B072695">
            <w:pPr>
              <w:jc w:val="right"/>
              <w:rPr>
                <w:rFonts w:ascii="Arial Narrow" w:hAnsi="Arial Narrow" w:eastAsia="仿宋_GB2312"/>
                <w:szCs w:val="21"/>
              </w:rPr>
            </w:pPr>
          </w:p>
        </w:tc>
        <w:tc>
          <w:tcPr>
            <w:tcW w:w="729" w:type="pct"/>
            <w:vAlign w:val="center"/>
          </w:tcPr>
          <w:p w14:paraId="5C600B40">
            <w:pPr>
              <w:jc w:val="right"/>
              <w:rPr>
                <w:rFonts w:ascii="Arial Narrow" w:hAnsi="Arial Narrow" w:eastAsia="仿宋_GB2312"/>
                <w:szCs w:val="21"/>
              </w:rPr>
            </w:pPr>
          </w:p>
        </w:tc>
        <w:tc>
          <w:tcPr>
            <w:tcW w:w="720" w:type="pct"/>
            <w:vAlign w:val="center"/>
          </w:tcPr>
          <w:p w14:paraId="6B9C9075">
            <w:pPr>
              <w:jc w:val="right"/>
              <w:rPr>
                <w:rFonts w:ascii="Arial Narrow" w:hAnsi="Arial Narrow" w:eastAsia="仿宋_GB2312"/>
                <w:szCs w:val="21"/>
              </w:rPr>
            </w:pPr>
          </w:p>
        </w:tc>
        <w:tc>
          <w:tcPr>
            <w:tcW w:w="741" w:type="pct"/>
            <w:vAlign w:val="center"/>
          </w:tcPr>
          <w:p w14:paraId="705EBC28">
            <w:pPr>
              <w:jc w:val="right"/>
              <w:rPr>
                <w:rFonts w:ascii="Arial Narrow" w:hAnsi="Arial Narrow" w:eastAsia="仿宋_GB2312"/>
                <w:szCs w:val="21"/>
              </w:rPr>
            </w:pPr>
          </w:p>
        </w:tc>
        <w:tc>
          <w:tcPr>
            <w:tcW w:w="720" w:type="pct"/>
            <w:vAlign w:val="center"/>
          </w:tcPr>
          <w:p w14:paraId="7D653AD8">
            <w:pPr>
              <w:jc w:val="right"/>
              <w:rPr>
                <w:rFonts w:ascii="Arial Narrow" w:hAnsi="Arial Narrow" w:eastAsia="仿宋_GB2312"/>
                <w:szCs w:val="21"/>
              </w:rPr>
            </w:pPr>
          </w:p>
        </w:tc>
      </w:tr>
      <w:tr w14:paraId="454D18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BE92D93">
            <w:pPr>
              <w:adjustRightInd w:val="0"/>
              <w:snapToGrid w:val="0"/>
              <w:rPr>
                <w:rFonts w:ascii="Arial Narrow" w:hAnsi="Arial Narrow" w:eastAsia="仿宋_GB2312"/>
                <w:szCs w:val="21"/>
              </w:rPr>
            </w:pPr>
          </w:p>
        </w:tc>
        <w:tc>
          <w:tcPr>
            <w:tcW w:w="733" w:type="pct"/>
            <w:vAlign w:val="center"/>
          </w:tcPr>
          <w:p w14:paraId="1B865AD6">
            <w:pPr>
              <w:jc w:val="right"/>
              <w:rPr>
                <w:rFonts w:ascii="Arial Narrow" w:hAnsi="Arial Narrow" w:eastAsia="仿宋_GB2312"/>
                <w:szCs w:val="21"/>
              </w:rPr>
            </w:pPr>
          </w:p>
        </w:tc>
        <w:tc>
          <w:tcPr>
            <w:tcW w:w="729" w:type="pct"/>
            <w:vAlign w:val="center"/>
          </w:tcPr>
          <w:p w14:paraId="0C5795F1">
            <w:pPr>
              <w:jc w:val="right"/>
              <w:rPr>
                <w:rFonts w:ascii="Arial Narrow" w:hAnsi="Arial Narrow" w:eastAsia="仿宋_GB2312"/>
                <w:szCs w:val="21"/>
              </w:rPr>
            </w:pPr>
          </w:p>
        </w:tc>
        <w:tc>
          <w:tcPr>
            <w:tcW w:w="720" w:type="pct"/>
            <w:vAlign w:val="center"/>
          </w:tcPr>
          <w:p w14:paraId="171FFBFF">
            <w:pPr>
              <w:jc w:val="right"/>
              <w:rPr>
                <w:rFonts w:ascii="Arial Narrow" w:hAnsi="Arial Narrow" w:eastAsia="仿宋_GB2312"/>
                <w:szCs w:val="21"/>
              </w:rPr>
            </w:pPr>
          </w:p>
        </w:tc>
        <w:tc>
          <w:tcPr>
            <w:tcW w:w="741" w:type="pct"/>
            <w:vAlign w:val="center"/>
          </w:tcPr>
          <w:p w14:paraId="41131704">
            <w:pPr>
              <w:jc w:val="right"/>
              <w:rPr>
                <w:rFonts w:ascii="Arial Narrow" w:hAnsi="Arial Narrow" w:eastAsia="仿宋_GB2312"/>
                <w:szCs w:val="21"/>
              </w:rPr>
            </w:pPr>
          </w:p>
        </w:tc>
        <w:tc>
          <w:tcPr>
            <w:tcW w:w="720" w:type="pct"/>
            <w:vAlign w:val="center"/>
          </w:tcPr>
          <w:p w14:paraId="1466C2D5">
            <w:pPr>
              <w:jc w:val="right"/>
              <w:rPr>
                <w:rFonts w:ascii="Arial Narrow" w:hAnsi="Arial Narrow" w:eastAsia="仿宋_GB2312"/>
                <w:szCs w:val="21"/>
              </w:rPr>
            </w:pPr>
          </w:p>
        </w:tc>
      </w:tr>
      <w:tr w14:paraId="3E4F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9B99B7D">
            <w:pPr>
              <w:adjustRightInd w:val="0"/>
              <w:snapToGrid w:val="0"/>
              <w:rPr>
                <w:rFonts w:ascii="Arial Narrow" w:hAnsi="Arial Narrow" w:eastAsia="仿宋_GB2312"/>
                <w:szCs w:val="21"/>
              </w:rPr>
            </w:pPr>
          </w:p>
        </w:tc>
        <w:tc>
          <w:tcPr>
            <w:tcW w:w="733" w:type="pct"/>
            <w:vAlign w:val="center"/>
          </w:tcPr>
          <w:p w14:paraId="208EEC0B">
            <w:pPr>
              <w:jc w:val="right"/>
              <w:rPr>
                <w:rFonts w:ascii="Arial Narrow" w:hAnsi="Arial Narrow" w:eastAsia="仿宋_GB2312"/>
                <w:szCs w:val="21"/>
              </w:rPr>
            </w:pPr>
          </w:p>
        </w:tc>
        <w:tc>
          <w:tcPr>
            <w:tcW w:w="729" w:type="pct"/>
            <w:vAlign w:val="center"/>
          </w:tcPr>
          <w:p w14:paraId="26022F79">
            <w:pPr>
              <w:jc w:val="right"/>
              <w:rPr>
                <w:rFonts w:ascii="Arial Narrow" w:hAnsi="Arial Narrow" w:eastAsia="仿宋_GB2312"/>
                <w:szCs w:val="21"/>
              </w:rPr>
            </w:pPr>
          </w:p>
        </w:tc>
        <w:tc>
          <w:tcPr>
            <w:tcW w:w="720" w:type="pct"/>
            <w:vAlign w:val="center"/>
          </w:tcPr>
          <w:p w14:paraId="3CE407C1">
            <w:pPr>
              <w:jc w:val="right"/>
              <w:rPr>
                <w:rFonts w:ascii="Arial Narrow" w:hAnsi="Arial Narrow" w:eastAsia="仿宋_GB2312"/>
                <w:szCs w:val="21"/>
              </w:rPr>
            </w:pPr>
          </w:p>
        </w:tc>
        <w:tc>
          <w:tcPr>
            <w:tcW w:w="741" w:type="pct"/>
            <w:vAlign w:val="center"/>
          </w:tcPr>
          <w:p w14:paraId="130A45F1">
            <w:pPr>
              <w:jc w:val="right"/>
              <w:rPr>
                <w:rFonts w:ascii="Arial Narrow" w:hAnsi="Arial Narrow" w:eastAsia="仿宋_GB2312"/>
                <w:szCs w:val="21"/>
              </w:rPr>
            </w:pPr>
          </w:p>
        </w:tc>
        <w:tc>
          <w:tcPr>
            <w:tcW w:w="720" w:type="pct"/>
            <w:vAlign w:val="center"/>
          </w:tcPr>
          <w:p w14:paraId="0C29E554">
            <w:pPr>
              <w:jc w:val="right"/>
              <w:rPr>
                <w:rFonts w:ascii="Arial Narrow" w:hAnsi="Arial Narrow" w:eastAsia="仿宋_GB2312"/>
                <w:szCs w:val="21"/>
              </w:rPr>
            </w:pPr>
          </w:p>
        </w:tc>
      </w:tr>
      <w:tr w14:paraId="3D544C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2A32C933">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795D69E3">
            <w:pPr>
              <w:jc w:val="right"/>
              <w:rPr>
                <w:rFonts w:ascii="Arial Narrow" w:hAnsi="Arial Narrow" w:eastAsia="仿宋_GB2312"/>
                <w:szCs w:val="21"/>
              </w:rPr>
            </w:pPr>
          </w:p>
        </w:tc>
        <w:tc>
          <w:tcPr>
            <w:tcW w:w="729" w:type="pct"/>
            <w:vAlign w:val="center"/>
          </w:tcPr>
          <w:p w14:paraId="0FB42ACB">
            <w:pPr>
              <w:jc w:val="right"/>
              <w:rPr>
                <w:rFonts w:ascii="Arial Narrow" w:hAnsi="Arial Narrow" w:eastAsia="仿宋_GB2312"/>
                <w:szCs w:val="21"/>
              </w:rPr>
            </w:pPr>
          </w:p>
        </w:tc>
        <w:tc>
          <w:tcPr>
            <w:tcW w:w="720" w:type="pct"/>
            <w:vAlign w:val="center"/>
          </w:tcPr>
          <w:p w14:paraId="0DDA7502">
            <w:pPr>
              <w:jc w:val="right"/>
              <w:rPr>
                <w:rFonts w:ascii="Arial Narrow" w:hAnsi="Arial Narrow" w:eastAsia="仿宋_GB2312"/>
                <w:szCs w:val="21"/>
              </w:rPr>
            </w:pPr>
          </w:p>
        </w:tc>
        <w:tc>
          <w:tcPr>
            <w:tcW w:w="741" w:type="pct"/>
            <w:vAlign w:val="center"/>
          </w:tcPr>
          <w:p w14:paraId="10C7773D">
            <w:pPr>
              <w:jc w:val="right"/>
              <w:rPr>
                <w:rFonts w:ascii="Arial Narrow" w:hAnsi="Arial Narrow" w:eastAsia="仿宋_GB2312"/>
                <w:szCs w:val="21"/>
              </w:rPr>
            </w:pPr>
          </w:p>
        </w:tc>
        <w:tc>
          <w:tcPr>
            <w:tcW w:w="720" w:type="pct"/>
            <w:vAlign w:val="center"/>
          </w:tcPr>
          <w:p w14:paraId="4F362AC3">
            <w:pPr>
              <w:jc w:val="right"/>
              <w:rPr>
                <w:rFonts w:ascii="Arial Narrow" w:hAnsi="Arial Narrow" w:eastAsia="仿宋_GB2312"/>
                <w:szCs w:val="21"/>
              </w:rPr>
            </w:pPr>
          </w:p>
        </w:tc>
      </w:tr>
      <w:tr w14:paraId="28C0E1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4CE24A59">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204B1A1E">
            <w:pPr>
              <w:jc w:val="right"/>
              <w:rPr>
                <w:rFonts w:ascii="Arial Narrow" w:hAnsi="Arial Narrow" w:eastAsia="仿宋_GB2312"/>
                <w:szCs w:val="21"/>
              </w:rPr>
            </w:pPr>
          </w:p>
        </w:tc>
        <w:tc>
          <w:tcPr>
            <w:tcW w:w="729" w:type="pct"/>
            <w:tcBorders>
              <w:top w:val="nil"/>
              <w:bottom w:val="nil"/>
            </w:tcBorders>
            <w:vAlign w:val="center"/>
          </w:tcPr>
          <w:p w14:paraId="7C35A5F2">
            <w:pPr>
              <w:jc w:val="right"/>
              <w:rPr>
                <w:rFonts w:ascii="Arial Narrow" w:hAnsi="Arial Narrow" w:eastAsia="仿宋_GB2312"/>
                <w:szCs w:val="21"/>
              </w:rPr>
            </w:pPr>
          </w:p>
        </w:tc>
        <w:tc>
          <w:tcPr>
            <w:tcW w:w="720" w:type="pct"/>
            <w:tcBorders>
              <w:top w:val="nil"/>
              <w:bottom w:val="nil"/>
            </w:tcBorders>
            <w:vAlign w:val="center"/>
          </w:tcPr>
          <w:p w14:paraId="312C25D5">
            <w:pPr>
              <w:jc w:val="right"/>
              <w:rPr>
                <w:rFonts w:ascii="Arial Narrow" w:hAnsi="Arial Narrow" w:eastAsia="仿宋_GB2312"/>
                <w:szCs w:val="21"/>
              </w:rPr>
            </w:pPr>
          </w:p>
        </w:tc>
        <w:tc>
          <w:tcPr>
            <w:tcW w:w="741" w:type="pct"/>
            <w:tcBorders>
              <w:top w:val="nil"/>
              <w:bottom w:val="nil"/>
            </w:tcBorders>
            <w:vAlign w:val="center"/>
          </w:tcPr>
          <w:p w14:paraId="05B42C08">
            <w:pPr>
              <w:jc w:val="right"/>
              <w:rPr>
                <w:rFonts w:ascii="Arial Narrow" w:hAnsi="Arial Narrow" w:eastAsia="仿宋_GB2312"/>
                <w:szCs w:val="21"/>
              </w:rPr>
            </w:pPr>
          </w:p>
        </w:tc>
        <w:tc>
          <w:tcPr>
            <w:tcW w:w="720" w:type="pct"/>
            <w:tcBorders>
              <w:top w:val="nil"/>
              <w:bottom w:val="nil"/>
            </w:tcBorders>
            <w:vAlign w:val="center"/>
          </w:tcPr>
          <w:p w14:paraId="6C09E59A">
            <w:pPr>
              <w:jc w:val="right"/>
              <w:rPr>
                <w:rFonts w:ascii="Arial Narrow" w:hAnsi="Arial Narrow" w:eastAsia="仿宋_GB2312"/>
                <w:szCs w:val="21"/>
              </w:rPr>
            </w:pPr>
          </w:p>
        </w:tc>
      </w:tr>
      <w:tr w14:paraId="2FB53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E632781">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33" w:type="pct"/>
            <w:vAlign w:val="center"/>
          </w:tcPr>
          <w:p w14:paraId="5CEF4997">
            <w:pPr>
              <w:jc w:val="right"/>
              <w:rPr>
                <w:rFonts w:ascii="Arial Narrow" w:hAnsi="Arial Narrow" w:eastAsia="仿宋_GB2312"/>
                <w:szCs w:val="21"/>
              </w:rPr>
            </w:pPr>
          </w:p>
        </w:tc>
        <w:tc>
          <w:tcPr>
            <w:tcW w:w="729" w:type="pct"/>
            <w:vAlign w:val="center"/>
          </w:tcPr>
          <w:p w14:paraId="62E71BDE">
            <w:pPr>
              <w:jc w:val="right"/>
              <w:rPr>
                <w:rFonts w:ascii="Arial Narrow" w:hAnsi="Arial Narrow" w:eastAsia="仿宋_GB2312"/>
                <w:szCs w:val="21"/>
              </w:rPr>
            </w:pPr>
          </w:p>
        </w:tc>
        <w:tc>
          <w:tcPr>
            <w:tcW w:w="720" w:type="pct"/>
            <w:vAlign w:val="center"/>
          </w:tcPr>
          <w:p w14:paraId="5724F0B5">
            <w:pPr>
              <w:jc w:val="right"/>
              <w:rPr>
                <w:rFonts w:ascii="Arial Narrow" w:hAnsi="Arial Narrow" w:eastAsia="仿宋_GB2312"/>
                <w:szCs w:val="21"/>
              </w:rPr>
            </w:pPr>
          </w:p>
        </w:tc>
        <w:tc>
          <w:tcPr>
            <w:tcW w:w="741" w:type="pct"/>
            <w:vAlign w:val="center"/>
          </w:tcPr>
          <w:p w14:paraId="3F334085">
            <w:pPr>
              <w:jc w:val="right"/>
              <w:rPr>
                <w:rFonts w:ascii="Arial Narrow" w:hAnsi="Arial Narrow" w:eastAsia="仿宋_GB2312"/>
                <w:szCs w:val="21"/>
              </w:rPr>
            </w:pPr>
          </w:p>
        </w:tc>
        <w:tc>
          <w:tcPr>
            <w:tcW w:w="720" w:type="pct"/>
            <w:vAlign w:val="center"/>
          </w:tcPr>
          <w:p w14:paraId="2C3F1652">
            <w:pPr>
              <w:jc w:val="right"/>
              <w:rPr>
                <w:rFonts w:ascii="Arial Narrow" w:hAnsi="Arial Narrow" w:eastAsia="仿宋_GB2312"/>
                <w:szCs w:val="21"/>
              </w:rPr>
            </w:pPr>
          </w:p>
        </w:tc>
      </w:tr>
      <w:tr w14:paraId="48793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5532DB27">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33" w:type="pct"/>
            <w:tcBorders>
              <w:bottom w:val="single" w:color="auto" w:sz="4" w:space="0"/>
            </w:tcBorders>
            <w:vAlign w:val="center"/>
          </w:tcPr>
          <w:p w14:paraId="1B0E4D5F">
            <w:pPr>
              <w:jc w:val="right"/>
              <w:rPr>
                <w:rFonts w:ascii="Arial Narrow" w:hAnsi="Arial Narrow" w:eastAsia="仿宋_GB2312"/>
                <w:szCs w:val="21"/>
              </w:rPr>
            </w:pPr>
          </w:p>
        </w:tc>
        <w:tc>
          <w:tcPr>
            <w:tcW w:w="729" w:type="pct"/>
            <w:tcBorders>
              <w:bottom w:val="single" w:color="auto" w:sz="4" w:space="0"/>
            </w:tcBorders>
            <w:vAlign w:val="center"/>
          </w:tcPr>
          <w:p w14:paraId="0EBB0610">
            <w:pPr>
              <w:jc w:val="right"/>
              <w:rPr>
                <w:rFonts w:ascii="Arial Narrow" w:hAnsi="Arial Narrow" w:eastAsia="仿宋_GB2312"/>
                <w:szCs w:val="21"/>
              </w:rPr>
            </w:pPr>
          </w:p>
        </w:tc>
        <w:tc>
          <w:tcPr>
            <w:tcW w:w="720" w:type="pct"/>
            <w:tcBorders>
              <w:bottom w:val="single" w:color="auto" w:sz="4" w:space="0"/>
            </w:tcBorders>
            <w:vAlign w:val="center"/>
          </w:tcPr>
          <w:p w14:paraId="37E45168">
            <w:pPr>
              <w:jc w:val="right"/>
              <w:rPr>
                <w:rFonts w:ascii="Arial Narrow" w:hAnsi="Arial Narrow" w:eastAsia="仿宋_GB2312"/>
                <w:szCs w:val="21"/>
              </w:rPr>
            </w:pPr>
          </w:p>
        </w:tc>
        <w:tc>
          <w:tcPr>
            <w:tcW w:w="741" w:type="pct"/>
            <w:tcBorders>
              <w:bottom w:val="single" w:color="auto" w:sz="4" w:space="0"/>
            </w:tcBorders>
            <w:vAlign w:val="center"/>
          </w:tcPr>
          <w:p w14:paraId="4D13C218">
            <w:pPr>
              <w:jc w:val="right"/>
              <w:rPr>
                <w:rFonts w:ascii="Arial Narrow" w:hAnsi="Arial Narrow" w:eastAsia="仿宋_GB2312"/>
                <w:szCs w:val="21"/>
              </w:rPr>
            </w:pPr>
          </w:p>
        </w:tc>
        <w:tc>
          <w:tcPr>
            <w:tcW w:w="720" w:type="pct"/>
            <w:tcBorders>
              <w:bottom w:val="single" w:color="auto" w:sz="4" w:space="0"/>
            </w:tcBorders>
            <w:vAlign w:val="center"/>
          </w:tcPr>
          <w:p w14:paraId="0A09FF38">
            <w:pPr>
              <w:jc w:val="right"/>
              <w:rPr>
                <w:rFonts w:ascii="Arial Narrow" w:hAnsi="Arial Narrow" w:eastAsia="仿宋_GB2312"/>
                <w:szCs w:val="21"/>
              </w:rPr>
            </w:pPr>
          </w:p>
        </w:tc>
      </w:tr>
      <w:tr w14:paraId="735453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6D7FE823">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5EF975C2">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32774CF">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3BB9012A">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436E8B8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2EBFA76">
            <w:pPr>
              <w:jc w:val="right"/>
              <w:rPr>
                <w:rFonts w:ascii="Arial Narrow" w:hAnsi="Arial Narrow" w:eastAsia="仿宋_GB2312"/>
                <w:b/>
                <w:bCs/>
                <w:szCs w:val="21"/>
              </w:rPr>
            </w:pPr>
          </w:p>
        </w:tc>
      </w:tr>
      <w:bookmarkEnd w:id="19"/>
    </w:tbl>
    <w:p w14:paraId="74940238">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4B32E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EEB04C9">
            <w:pPr>
              <w:widowControl/>
              <w:adjustRightInd w:val="0"/>
              <w:snapToGrid w:val="0"/>
              <w:rPr>
                <w:rFonts w:ascii="Arial Narrow" w:hAnsi="Arial Narrow" w:eastAsia="仿宋_GB2312"/>
                <w:b/>
                <w:szCs w:val="21"/>
              </w:rPr>
            </w:pPr>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65" w:type="pct"/>
            <w:gridSpan w:val="5"/>
            <w:tcBorders>
              <w:top w:val="single" w:color="auto" w:sz="8" w:space="0"/>
              <w:bottom w:val="nil"/>
            </w:tcBorders>
            <w:vAlign w:val="center"/>
          </w:tcPr>
          <w:p w14:paraId="4E33CFA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21417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58FDCC14">
            <w:pPr>
              <w:widowControl/>
              <w:adjustRightInd w:val="0"/>
              <w:snapToGrid w:val="0"/>
              <w:rPr>
                <w:rFonts w:ascii="Arial Narrow" w:hAnsi="Arial Narrow" w:eastAsia="仿宋_GB2312"/>
                <w:b/>
                <w:szCs w:val="21"/>
              </w:rPr>
            </w:pPr>
          </w:p>
        </w:tc>
        <w:tc>
          <w:tcPr>
            <w:tcW w:w="1479" w:type="pct"/>
            <w:gridSpan w:val="2"/>
            <w:tcBorders>
              <w:top w:val="nil"/>
              <w:bottom w:val="nil"/>
            </w:tcBorders>
            <w:vAlign w:val="center"/>
          </w:tcPr>
          <w:p w14:paraId="4159D68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88" w:type="pct"/>
            <w:gridSpan w:val="2"/>
            <w:tcBorders>
              <w:top w:val="nil"/>
              <w:bottom w:val="nil"/>
            </w:tcBorders>
            <w:vAlign w:val="center"/>
          </w:tcPr>
          <w:p w14:paraId="2E88CF1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697" w:type="pct"/>
            <w:vMerge w:val="restart"/>
            <w:tcBorders>
              <w:top w:val="nil"/>
              <w:bottom w:val="nil"/>
            </w:tcBorders>
            <w:vAlign w:val="center"/>
          </w:tcPr>
          <w:p w14:paraId="517D867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79C464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5B6C6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67202B3E">
            <w:pPr>
              <w:widowControl/>
              <w:adjustRightInd w:val="0"/>
              <w:snapToGrid w:val="0"/>
              <w:rPr>
                <w:rFonts w:ascii="Arial Narrow" w:hAnsi="Arial Narrow" w:eastAsia="仿宋_GB2312"/>
                <w:b/>
                <w:szCs w:val="21"/>
              </w:rPr>
            </w:pPr>
          </w:p>
        </w:tc>
        <w:tc>
          <w:tcPr>
            <w:tcW w:w="749" w:type="pct"/>
            <w:tcBorders>
              <w:top w:val="nil"/>
              <w:bottom w:val="single" w:color="auto" w:sz="4" w:space="0"/>
            </w:tcBorders>
            <w:vAlign w:val="center"/>
          </w:tcPr>
          <w:p w14:paraId="10D99A3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30" w:type="pct"/>
            <w:tcBorders>
              <w:top w:val="nil"/>
              <w:bottom w:val="single" w:color="auto" w:sz="4" w:space="0"/>
            </w:tcBorders>
            <w:vAlign w:val="center"/>
          </w:tcPr>
          <w:p w14:paraId="06FDA5F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44" w:type="pct"/>
            <w:tcBorders>
              <w:top w:val="nil"/>
              <w:bottom w:val="single" w:color="auto" w:sz="4" w:space="0"/>
            </w:tcBorders>
            <w:vAlign w:val="center"/>
          </w:tcPr>
          <w:p w14:paraId="4BD3DB5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4" w:type="pct"/>
            <w:tcBorders>
              <w:top w:val="nil"/>
              <w:bottom w:val="single" w:color="auto" w:sz="4" w:space="0"/>
            </w:tcBorders>
            <w:vAlign w:val="center"/>
          </w:tcPr>
          <w:p w14:paraId="1992EC8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697" w:type="pct"/>
            <w:vMerge w:val="continue"/>
            <w:tcBorders>
              <w:top w:val="nil"/>
              <w:bottom w:val="single" w:color="auto" w:sz="4" w:space="0"/>
            </w:tcBorders>
          </w:tcPr>
          <w:p w14:paraId="3487DE6A">
            <w:pPr>
              <w:widowControl/>
              <w:adjustRightInd w:val="0"/>
              <w:snapToGrid w:val="0"/>
              <w:rPr>
                <w:rFonts w:ascii="Arial Narrow" w:hAnsi="Arial Narrow" w:eastAsia="仿宋_GB2312"/>
                <w:b/>
                <w:szCs w:val="21"/>
              </w:rPr>
            </w:pPr>
          </w:p>
        </w:tc>
      </w:tr>
      <w:tr w14:paraId="107977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6802E222">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49" w:type="pct"/>
            <w:tcBorders>
              <w:top w:val="single" w:color="auto" w:sz="4" w:space="0"/>
              <w:bottom w:val="nil"/>
            </w:tcBorders>
            <w:vAlign w:val="center"/>
          </w:tcPr>
          <w:p w14:paraId="6E9E08C8">
            <w:pPr>
              <w:jc w:val="right"/>
              <w:rPr>
                <w:rFonts w:ascii="Arial Narrow" w:hAnsi="Arial Narrow" w:eastAsia="仿宋_GB2312"/>
                <w:szCs w:val="21"/>
              </w:rPr>
            </w:pPr>
          </w:p>
        </w:tc>
        <w:tc>
          <w:tcPr>
            <w:tcW w:w="730" w:type="pct"/>
            <w:tcBorders>
              <w:top w:val="single" w:color="auto" w:sz="4" w:space="0"/>
              <w:bottom w:val="nil"/>
            </w:tcBorders>
            <w:vAlign w:val="center"/>
          </w:tcPr>
          <w:p w14:paraId="3FC3D099">
            <w:pPr>
              <w:jc w:val="right"/>
              <w:rPr>
                <w:rFonts w:ascii="Arial Narrow" w:hAnsi="Arial Narrow" w:eastAsia="仿宋_GB2312"/>
                <w:szCs w:val="21"/>
              </w:rPr>
            </w:pPr>
          </w:p>
        </w:tc>
        <w:tc>
          <w:tcPr>
            <w:tcW w:w="744" w:type="pct"/>
            <w:tcBorders>
              <w:top w:val="single" w:color="auto" w:sz="4" w:space="0"/>
              <w:bottom w:val="nil"/>
            </w:tcBorders>
            <w:vAlign w:val="center"/>
          </w:tcPr>
          <w:p w14:paraId="562665CE">
            <w:pPr>
              <w:jc w:val="right"/>
              <w:rPr>
                <w:rFonts w:ascii="Arial Narrow" w:hAnsi="Arial Narrow" w:eastAsia="仿宋_GB2312"/>
                <w:szCs w:val="21"/>
              </w:rPr>
            </w:pPr>
          </w:p>
        </w:tc>
        <w:tc>
          <w:tcPr>
            <w:tcW w:w="744" w:type="pct"/>
            <w:tcBorders>
              <w:top w:val="single" w:color="auto" w:sz="4" w:space="0"/>
              <w:bottom w:val="nil"/>
            </w:tcBorders>
            <w:vAlign w:val="center"/>
          </w:tcPr>
          <w:p w14:paraId="1A1C8314">
            <w:pPr>
              <w:jc w:val="right"/>
              <w:rPr>
                <w:rFonts w:ascii="Arial Narrow" w:hAnsi="Arial Narrow" w:eastAsia="仿宋_GB2312"/>
                <w:szCs w:val="21"/>
              </w:rPr>
            </w:pPr>
          </w:p>
        </w:tc>
        <w:tc>
          <w:tcPr>
            <w:tcW w:w="697" w:type="pct"/>
            <w:tcBorders>
              <w:top w:val="single" w:color="auto" w:sz="4" w:space="0"/>
              <w:bottom w:val="nil"/>
            </w:tcBorders>
            <w:vAlign w:val="center"/>
          </w:tcPr>
          <w:p w14:paraId="52DD57AD">
            <w:pPr>
              <w:jc w:val="right"/>
              <w:rPr>
                <w:rFonts w:ascii="Arial Narrow" w:hAnsi="Arial Narrow" w:eastAsia="仿宋_GB2312"/>
                <w:szCs w:val="21"/>
              </w:rPr>
            </w:pPr>
          </w:p>
        </w:tc>
      </w:tr>
      <w:tr w14:paraId="0F509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EEFA8B8">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1D47BB85">
            <w:pPr>
              <w:jc w:val="right"/>
              <w:rPr>
                <w:rFonts w:ascii="Arial Narrow" w:hAnsi="Arial Narrow" w:eastAsia="仿宋_GB2312"/>
                <w:szCs w:val="21"/>
              </w:rPr>
            </w:pPr>
          </w:p>
        </w:tc>
        <w:tc>
          <w:tcPr>
            <w:tcW w:w="730" w:type="pct"/>
            <w:tcBorders>
              <w:top w:val="nil"/>
              <w:bottom w:val="nil"/>
            </w:tcBorders>
            <w:vAlign w:val="center"/>
          </w:tcPr>
          <w:p w14:paraId="63F18E3E">
            <w:pPr>
              <w:jc w:val="right"/>
              <w:rPr>
                <w:rFonts w:ascii="Arial Narrow" w:hAnsi="Arial Narrow" w:eastAsia="仿宋_GB2312"/>
                <w:szCs w:val="21"/>
              </w:rPr>
            </w:pPr>
          </w:p>
        </w:tc>
        <w:tc>
          <w:tcPr>
            <w:tcW w:w="744" w:type="pct"/>
            <w:tcBorders>
              <w:top w:val="nil"/>
              <w:bottom w:val="nil"/>
            </w:tcBorders>
            <w:vAlign w:val="center"/>
          </w:tcPr>
          <w:p w14:paraId="44EAD1D1">
            <w:pPr>
              <w:jc w:val="right"/>
              <w:rPr>
                <w:rFonts w:ascii="Arial Narrow" w:hAnsi="Arial Narrow" w:eastAsia="仿宋_GB2312"/>
                <w:szCs w:val="21"/>
              </w:rPr>
            </w:pPr>
          </w:p>
        </w:tc>
        <w:tc>
          <w:tcPr>
            <w:tcW w:w="744" w:type="pct"/>
            <w:tcBorders>
              <w:top w:val="nil"/>
              <w:bottom w:val="nil"/>
            </w:tcBorders>
            <w:vAlign w:val="center"/>
          </w:tcPr>
          <w:p w14:paraId="7F800AF9">
            <w:pPr>
              <w:jc w:val="right"/>
              <w:rPr>
                <w:rFonts w:ascii="Arial Narrow" w:hAnsi="Arial Narrow" w:eastAsia="仿宋_GB2312"/>
                <w:szCs w:val="21"/>
              </w:rPr>
            </w:pPr>
          </w:p>
        </w:tc>
        <w:tc>
          <w:tcPr>
            <w:tcW w:w="697" w:type="pct"/>
            <w:tcBorders>
              <w:top w:val="nil"/>
              <w:bottom w:val="nil"/>
            </w:tcBorders>
            <w:vAlign w:val="center"/>
          </w:tcPr>
          <w:p w14:paraId="6E3200AB">
            <w:pPr>
              <w:jc w:val="right"/>
              <w:rPr>
                <w:rFonts w:ascii="Arial Narrow" w:hAnsi="Arial Narrow" w:eastAsia="仿宋_GB2312"/>
                <w:szCs w:val="21"/>
              </w:rPr>
            </w:pPr>
          </w:p>
        </w:tc>
      </w:tr>
      <w:tr w14:paraId="2F4CC2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1BEF1F0">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1103EEE8">
            <w:pPr>
              <w:jc w:val="right"/>
              <w:rPr>
                <w:rFonts w:ascii="Arial Narrow" w:hAnsi="Arial Narrow" w:eastAsia="仿宋_GB2312"/>
                <w:szCs w:val="21"/>
              </w:rPr>
            </w:pPr>
          </w:p>
        </w:tc>
        <w:tc>
          <w:tcPr>
            <w:tcW w:w="730" w:type="pct"/>
            <w:vAlign w:val="center"/>
          </w:tcPr>
          <w:p w14:paraId="5EF0FE9D">
            <w:pPr>
              <w:jc w:val="right"/>
              <w:rPr>
                <w:rFonts w:ascii="Arial Narrow" w:hAnsi="Arial Narrow" w:eastAsia="仿宋_GB2312"/>
                <w:szCs w:val="21"/>
              </w:rPr>
            </w:pPr>
          </w:p>
        </w:tc>
        <w:tc>
          <w:tcPr>
            <w:tcW w:w="744" w:type="pct"/>
            <w:vAlign w:val="center"/>
          </w:tcPr>
          <w:p w14:paraId="5E64C00C">
            <w:pPr>
              <w:jc w:val="right"/>
              <w:rPr>
                <w:rFonts w:ascii="Arial Narrow" w:hAnsi="Arial Narrow" w:eastAsia="仿宋_GB2312"/>
                <w:szCs w:val="21"/>
              </w:rPr>
            </w:pPr>
          </w:p>
        </w:tc>
        <w:tc>
          <w:tcPr>
            <w:tcW w:w="744" w:type="pct"/>
            <w:vAlign w:val="center"/>
          </w:tcPr>
          <w:p w14:paraId="5A288598">
            <w:pPr>
              <w:jc w:val="right"/>
              <w:rPr>
                <w:rFonts w:ascii="Arial Narrow" w:hAnsi="Arial Narrow" w:eastAsia="仿宋_GB2312"/>
                <w:szCs w:val="21"/>
              </w:rPr>
            </w:pPr>
          </w:p>
        </w:tc>
        <w:tc>
          <w:tcPr>
            <w:tcW w:w="697" w:type="pct"/>
            <w:vAlign w:val="center"/>
          </w:tcPr>
          <w:p w14:paraId="5F99EE03">
            <w:pPr>
              <w:jc w:val="right"/>
              <w:rPr>
                <w:rFonts w:ascii="Arial Narrow" w:hAnsi="Arial Narrow" w:eastAsia="仿宋_GB2312"/>
                <w:szCs w:val="21"/>
              </w:rPr>
            </w:pPr>
          </w:p>
        </w:tc>
      </w:tr>
      <w:tr w14:paraId="1304A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EBF578F">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4A037EFA">
            <w:pPr>
              <w:jc w:val="right"/>
              <w:rPr>
                <w:rFonts w:ascii="Arial Narrow" w:hAnsi="Arial Narrow" w:eastAsia="仿宋_GB2312"/>
                <w:szCs w:val="21"/>
              </w:rPr>
            </w:pPr>
          </w:p>
        </w:tc>
        <w:tc>
          <w:tcPr>
            <w:tcW w:w="730" w:type="pct"/>
            <w:vAlign w:val="center"/>
          </w:tcPr>
          <w:p w14:paraId="032B23B3">
            <w:pPr>
              <w:jc w:val="right"/>
              <w:rPr>
                <w:rFonts w:ascii="Arial Narrow" w:hAnsi="Arial Narrow" w:eastAsia="仿宋_GB2312"/>
                <w:szCs w:val="21"/>
              </w:rPr>
            </w:pPr>
          </w:p>
        </w:tc>
        <w:tc>
          <w:tcPr>
            <w:tcW w:w="744" w:type="pct"/>
            <w:vAlign w:val="center"/>
          </w:tcPr>
          <w:p w14:paraId="29054C91">
            <w:pPr>
              <w:jc w:val="right"/>
              <w:rPr>
                <w:rFonts w:ascii="Arial Narrow" w:hAnsi="Arial Narrow" w:eastAsia="仿宋_GB2312"/>
                <w:szCs w:val="21"/>
              </w:rPr>
            </w:pPr>
          </w:p>
        </w:tc>
        <w:tc>
          <w:tcPr>
            <w:tcW w:w="744" w:type="pct"/>
            <w:vAlign w:val="center"/>
          </w:tcPr>
          <w:p w14:paraId="4B57158B">
            <w:pPr>
              <w:jc w:val="right"/>
              <w:rPr>
                <w:rFonts w:ascii="Arial Narrow" w:hAnsi="Arial Narrow" w:eastAsia="仿宋_GB2312"/>
                <w:szCs w:val="21"/>
              </w:rPr>
            </w:pPr>
          </w:p>
        </w:tc>
        <w:tc>
          <w:tcPr>
            <w:tcW w:w="697" w:type="pct"/>
            <w:vAlign w:val="center"/>
          </w:tcPr>
          <w:p w14:paraId="66E24F2F">
            <w:pPr>
              <w:jc w:val="right"/>
              <w:rPr>
                <w:rFonts w:ascii="Arial Narrow" w:hAnsi="Arial Narrow" w:eastAsia="仿宋_GB2312"/>
                <w:szCs w:val="21"/>
              </w:rPr>
            </w:pPr>
          </w:p>
        </w:tc>
      </w:tr>
      <w:tr w14:paraId="0E169C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4B4819E">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49" w:type="pct"/>
            <w:vAlign w:val="center"/>
          </w:tcPr>
          <w:p w14:paraId="637B7960">
            <w:pPr>
              <w:jc w:val="right"/>
              <w:rPr>
                <w:rFonts w:ascii="Arial Narrow" w:hAnsi="Arial Narrow" w:eastAsia="仿宋_GB2312"/>
                <w:szCs w:val="21"/>
              </w:rPr>
            </w:pPr>
          </w:p>
        </w:tc>
        <w:tc>
          <w:tcPr>
            <w:tcW w:w="730" w:type="pct"/>
            <w:vAlign w:val="center"/>
          </w:tcPr>
          <w:p w14:paraId="12EC5515">
            <w:pPr>
              <w:jc w:val="right"/>
              <w:rPr>
                <w:rFonts w:ascii="Arial Narrow" w:hAnsi="Arial Narrow" w:eastAsia="仿宋_GB2312"/>
                <w:szCs w:val="21"/>
              </w:rPr>
            </w:pPr>
          </w:p>
        </w:tc>
        <w:tc>
          <w:tcPr>
            <w:tcW w:w="744" w:type="pct"/>
            <w:vAlign w:val="center"/>
          </w:tcPr>
          <w:p w14:paraId="0F88CE1D">
            <w:pPr>
              <w:jc w:val="right"/>
              <w:rPr>
                <w:rFonts w:ascii="Arial Narrow" w:hAnsi="Arial Narrow" w:eastAsia="仿宋_GB2312"/>
                <w:szCs w:val="21"/>
              </w:rPr>
            </w:pPr>
          </w:p>
        </w:tc>
        <w:tc>
          <w:tcPr>
            <w:tcW w:w="744" w:type="pct"/>
            <w:vAlign w:val="center"/>
          </w:tcPr>
          <w:p w14:paraId="0E57ECF4">
            <w:pPr>
              <w:jc w:val="right"/>
              <w:rPr>
                <w:rFonts w:ascii="Arial Narrow" w:hAnsi="Arial Narrow" w:eastAsia="仿宋_GB2312"/>
                <w:szCs w:val="21"/>
              </w:rPr>
            </w:pPr>
          </w:p>
        </w:tc>
        <w:tc>
          <w:tcPr>
            <w:tcW w:w="697" w:type="pct"/>
            <w:vAlign w:val="center"/>
          </w:tcPr>
          <w:p w14:paraId="5E2A0BE1">
            <w:pPr>
              <w:jc w:val="right"/>
              <w:rPr>
                <w:rFonts w:ascii="Arial Narrow" w:hAnsi="Arial Narrow" w:eastAsia="仿宋_GB2312"/>
                <w:szCs w:val="21"/>
              </w:rPr>
            </w:pPr>
          </w:p>
        </w:tc>
      </w:tr>
      <w:tr w14:paraId="43FF3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475BB44">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33FAD55E">
            <w:pPr>
              <w:jc w:val="right"/>
              <w:rPr>
                <w:rFonts w:ascii="Arial Narrow" w:hAnsi="Arial Narrow" w:eastAsia="仿宋_GB2312"/>
                <w:szCs w:val="21"/>
              </w:rPr>
            </w:pPr>
          </w:p>
        </w:tc>
        <w:tc>
          <w:tcPr>
            <w:tcW w:w="730" w:type="pct"/>
            <w:tcBorders>
              <w:top w:val="nil"/>
              <w:bottom w:val="nil"/>
            </w:tcBorders>
            <w:vAlign w:val="center"/>
          </w:tcPr>
          <w:p w14:paraId="38D84DB1">
            <w:pPr>
              <w:jc w:val="right"/>
              <w:rPr>
                <w:rFonts w:ascii="Arial Narrow" w:hAnsi="Arial Narrow" w:eastAsia="仿宋_GB2312"/>
                <w:szCs w:val="21"/>
              </w:rPr>
            </w:pPr>
          </w:p>
        </w:tc>
        <w:tc>
          <w:tcPr>
            <w:tcW w:w="744" w:type="pct"/>
            <w:tcBorders>
              <w:top w:val="nil"/>
              <w:bottom w:val="nil"/>
            </w:tcBorders>
            <w:vAlign w:val="center"/>
          </w:tcPr>
          <w:p w14:paraId="5D295145">
            <w:pPr>
              <w:jc w:val="right"/>
              <w:rPr>
                <w:rFonts w:ascii="Arial Narrow" w:hAnsi="Arial Narrow" w:eastAsia="仿宋_GB2312"/>
                <w:szCs w:val="21"/>
              </w:rPr>
            </w:pPr>
          </w:p>
        </w:tc>
        <w:tc>
          <w:tcPr>
            <w:tcW w:w="744" w:type="pct"/>
            <w:tcBorders>
              <w:top w:val="nil"/>
              <w:bottom w:val="nil"/>
            </w:tcBorders>
            <w:vAlign w:val="center"/>
          </w:tcPr>
          <w:p w14:paraId="151FB955">
            <w:pPr>
              <w:jc w:val="right"/>
              <w:rPr>
                <w:rFonts w:ascii="Arial Narrow" w:hAnsi="Arial Narrow" w:eastAsia="仿宋_GB2312"/>
                <w:szCs w:val="21"/>
              </w:rPr>
            </w:pPr>
          </w:p>
        </w:tc>
        <w:tc>
          <w:tcPr>
            <w:tcW w:w="697" w:type="pct"/>
            <w:tcBorders>
              <w:top w:val="nil"/>
              <w:bottom w:val="nil"/>
            </w:tcBorders>
            <w:vAlign w:val="center"/>
          </w:tcPr>
          <w:p w14:paraId="7D15AF9E">
            <w:pPr>
              <w:jc w:val="right"/>
              <w:rPr>
                <w:rFonts w:ascii="Arial Narrow" w:hAnsi="Arial Narrow" w:eastAsia="仿宋_GB2312"/>
                <w:szCs w:val="21"/>
              </w:rPr>
            </w:pPr>
          </w:p>
        </w:tc>
      </w:tr>
      <w:tr w14:paraId="7C1CF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07B3B6C">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49" w:type="pct"/>
            <w:vAlign w:val="center"/>
          </w:tcPr>
          <w:p w14:paraId="210C418C">
            <w:pPr>
              <w:jc w:val="right"/>
              <w:rPr>
                <w:rFonts w:ascii="Arial Narrow" w:hAnsi="Arial Narrow" w:eastAsia="仿宋_GB2312"/>
                <w:szCs w:val="21"/>
              </w:rPr>
            </w:pPr>
          </w:p>
        </w:tc>
        <w:tc>
          <w:tcPr>
            <w:tcW w:w="730" w:type="pct"/>
            <w:vAlign w:val="center"/>
          </w:tcPr>
          <w:p w14:paraId="6E3B626A">
            <w:pPr>
              <w:jc w:val="right"/>
              <w:rPr>
                <w:rFonts w:ascii="Arial Narrow" w:hAnsi="Arial Narrow" w:eastAsia="仿宋_GB2312"/>
                <w:szCs w:val="21"/>
              </w:rPr>
            </w:pPr>
          </w:p>
        </w:tc>
        <w:tc>
          <w:tcPr>
            <w:tcW w:w="744" w:type="pct"/>
            <w:vAlign w:val="center"/>
          </w:tcPr>
          <w:p w14:paraId="773B6315">
            <w:pPr>
              <w:jc w:val="right"/>
              <w:rPr>
                <w:rFonts w:ascii="Arial Narrow" w:hAnsi="Arial Narrow" w:eastAsia="仿宋_GB2312"/>
                <w:szCs w:val="21"/>
              </w:rPr>
            </w:pPr>
          </w:p>
        </w:tc>
        <w:tc>
          <w:tcPr>
            <w:tcW w:w="744" w:type="pct"/>
            <w:vAlign w:val="center"/>
          </w:tcPr>
          <w:p w14:paraId="3C551018">
            <w:pPr>
              <w:jc w:val="right"/>
              <w:rPr>
                <w:rFonts w:ascii="Arial Narrow" w:hAnsi="Arial Narrow" w:eastAsia="仿宋_GB2312"/>
                <w:szCs w:val="21"/>
              </w:rPr>
            </w:pPr>
          </w:p>
        </w:tc>
        <w:tc>
          <w:tcPr>
            <w:tcW w:w="697" w:type="pct"/>
            <w:vAlign w:val="center"/>
          </w:tcPr>
          <w:p w14:paraId="26573F1D">
            <w:pPr>
              <w:jc w:val="right"/>
              <w:rPr>
                <w:rFonts w:ascii="Arial Narrow" w:hAnsi="Arial Narrow" w:eastAsia="仿宋_GB2312"/>
                <w:szCs w:val="21"/>
              </w:rPr>
            </w:pPr>
          </w:p>
        </w:tc>
      </w:tr>
      <w:tr w14:paraId="2633B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7F855B2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49" w:type="pct"/>
            <w:tcBorders>
              <w:bottom w:val="single" w:color="auto" w:sz="4" w:space="0"/>
            </w:tcBorders>
            <w:vAlign w:val="center"/>
          </w:tcPr>
          <w:p w14:paraId="0E2117F0">
            <w:pPr>
              <w:jc w:val="right"/>
              <w:rPr>
                <w:rFonts w:ascii="Arial Narrow" w:hAnsi="Arial Narrow" w:eastAsia="仿宋_GB2312"/>
                <w:szCs w:val="21"/>
              </w:rPr>
            </w:pPr>
          </w:p>
        </w:tc>
        <w:tc>
          <w:tcPr>
            <w:tcW w:w="730" w:type="pct"/>
            <w:tcBorders>
              <w:bottom w:val="single" w:color="auto" w:sz="4" w:space="0"/>
            </w:tcBorders>
            <w:vAlign w:val="center"/>
          </w:tcPr>
          <w:p w14:paraId="26A001B2">
            <w:pPr>
              <w:jc w:val="right"/>
              <w:rPr>
                <w:rFonts w:ascii="Arial Narrow" w:hAnsi="Arial Narrow" w:eastAsia="仿宋_GB2312"/>
                <w:szCs w:val="21"/>
              </w:rPr>
            </w:pPr>
          </w:p>
        </w:tc>
        <w:tc>
          <w:tcPr>
            <w:tcW w:w="744" w:type="pct"/>
            <w:tcBorders>
              <w:bottom w:val="single" w:color="auto" w:sz="4" w:space="0"/>
            </w:tcBorders>
            <w:vAlign w:val="center"/>
          </w:tcPr>
          <w:p w14:paraId="636DC348">
            <w:pPr>
              <w:jc w:val="right"/>
              <w:rPr>
                <w:rFonts w:ascii="Arial Narrow" w:hAnsi="Arial Narrow" w:eastAsia="仿宋_GB2312"/>
                <w:szCs w:val="21"/>
              </w:rPr>
            </w:pPr>
          </w:p>
        </w:tc>
        <w:tc>
          <w:tcPr>
            <w:tcW w:w="744" w:type="pct"/>
            <w:tcBorders>
              <w:bottom w:val="single" w:color="auto" w:sz="4" w:space="0"/>
            </w:tcBorders>
            <w:vAlign w:val="center"/>
          </w:tcPr>
          <w:p w14:paraId="04E99526">
            <w:pPr>
              <w:jc w:val="right"/>
              <w:rPr>
                <w:rFonts w:ascii="Arial Narrow" w:hAnsi="Arial Narrow" w:eastAsia="仿宋_GB2312"/>
                <w:szCs w:val="21"/>
              </w:rPr>
            </w:pPr>
          </w:p>
        </w:tc>
        <w:tc>
          <w:tcPr>
            <w:tcW w:w="697" w:type="pct"/>
            <w:tcBorders>
              <w:bottom w:val="single" w:color="auto" w:sz="4" w:space="0"/>
            </w:tcBorders>
            <w:vAlign w:val="center"/>
          </w:tcPr>
          <w:p w14:paraId="100B8D2D">
            <w:pPr>
              <w:jc w:val="right"/>
              <w:rPr>
                <w:rFonts w:ascii="Arial Narrow" w:hAnsi="Arial Narrow" w:eastAsia="仿宋_GB2312"/>
                <w:szCs w:val="21"/>
              </w:rPr>
            </w:pPr>
          </w:p>
        </w:tc>
      </w:tr>
      <w:tr w14:paraId="1CADC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2A0A31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49" w:type="pct"/>
            <w:tcBorders>
              <w:top w:val="single" w:color="auto" w:sz="4" w:space="0"/>
              <w:bottom w:val="single" w:color="auto" w:sz="8" w:space="0"/>
            </w:tcBorders>
            <w:vAlign w:val="center"/>
          </w:tcPr>
          <w:p w14:paraId="438E6109">
            <w:pPr>
              <w:jc w:val="right"/>
              <w:rPr>
                <w:rFonts w:ascii="Arial Narrow" w:hAnsi="Arial Narrow" w:eastAsia="仿宋_GB2312"/>
                <w:b/>
                <w:bCs/>
                <w:szCs w:val="21"/>
              </w:rPr>
            </w:pPr>
          </w:p>
        </w:tc>
        <w:tc>
          <w:tcPr>
            <w:tcW w:w="730" w:type="pct"/>
            <w:tcBorders>
              <w:top w:val="single" w:color="auto" w:sz="4" w:space="0"/>
              <w:bottom w:val="single" w:color="auto" w:sz="8" w:space="0"/>
            </w:tcBorders>
            <w:vAlign w:val="center"/>
          </w:tcPr>
          <w:p w14:paraId="482D81B7">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14D63575">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78CD7329">
            <w:pPr>
              <w:jc w:val="right"/>
              <w:rPr>
                <w:rFonts w:ascii="Arial Narrow" w:hAnsi="Arial Narrow" w:eastAsia="仿宋_GB2312"/>
                <w:b/>
                <w:bCs/>
                <w:szCs w:val="21"/>
              </w:rPr>
            </w:pPr>
          </w:p>
        </w:tc>
        <w:tc>
          <w:tcPr>
            <w:tcW w:w="697" w:type="pct"/>
            <w:tcBorders>
              <w:top w:val="single" w:color="auto" w:sz="4" w:space="0"/>
              <w:bottom w:val="single" w:color="auto" w:sz="8" w:space="0"/>
            </w:tcBorders>
            <w:vAlign w:val="center"/>
          </w:tcPr>
          <w:p w14:paraId="7CC7EBCB">
            <w:pPr>
              <w:jc w:val="right"/>
              <w:rPr>
                <w:rFonts w:ascii="Arial Narrow" w:hAnsi="Arial Narrow" w:eastAsia="仿宋_GB2312"/>
                <w:b/>
                <w:bCs/>
                <w:szCs w:val="21"/>
              </w:rPr>
            </w:pPr>
          </w:p>
        </w:tc>
      </w:tr>
    </w:tbl>
    <w:p w14:paraId="6059C66F">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1610"/>
        <w:gridCol w:w="1610"/>
        <w:gridCol w:w="1600"/>
        <w:gridCol w:w="1205"/>
      </w:tblGrid>
      <w:tr w14:paraId="0863E2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restart"/>
            <w:tcBorders>
              <w:top w:val="single" w:color="auto" w:sz="8" w:space="0"/>
              <w:bottom w:val="nil"/>
            </w:tcBorders>
            <w:vAlign w:val="center"/>
          </w:tcPr>
          <w:p w14:paraId="6F1E777F">
            <w:pPr>
              <w:widowControl/>
              <w:adjustRightInd w:val="0"/>
              <w:snapToGrid w:val="0"/>
              <w:rPr>
                <w:rFonts w:ascii="Arial Narrow" w:hAnsi="Arial Narrow" w:eastAsia="仿宋_GB2312"/>
                <w:b/>
                <w:szCs w:val="21"/>
              </w:rPr>
            </w:pPr>
            <w:bookmarkStart w:id="20" w:name="_Hlk533597423"/>
            <w:r>
              <w:rPr>
                <w:rFonts w:hint="eastAsia" w:ascii="Arial Narrow" w:hAnsi="Arial Narrow" w:eastAsia="仿宋_GB2312"/>
                <w:b/>
                <w:szCs w:val="21"/>
              </w:rPr>
              <w:t>承兑人名称</w:t>
            </w:r>
          </w:p>
        </w:tc>
        <w:tc>
          <w:tcPr>
            <w:tcW w:w="3498" w:type="pct"/>
            <w:gridSpan w:val="4"/>
            <w:tcBorders>
              <w:top w:val="single" w:color="auto" w:sz="8" w:space="0"/>
              <w:bottom w:val="nil"/>
            </w:tcBorders>
            <w:vAlign w:val="center"/>
          </w:tcPr>
          <w:p w14:paraId="7EDB47E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6851B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continue"/>
            <w:tcBorders>
              <w:top w:val="nil"/>
              <w:bottom w:val="single" w:color="auto" w:sz="4" w:space="0"/>
            </w:tcBorders>
            <w:vAlign w:val="center"/>
          </w:tcPr>
          <w:p w14:paraId="7AF88089">
            <w:pPr>
              <w:widowControl/>
              <w:adjustRightInd w:val="0"/>
              <w:snapToGrid w:val="0"/>
              <w:rPr>
                <w:rFonts w:ascii="Arial Narrow" w:hAnsi="Arial Narrow" w:eastAsia="仿宋_GB2312"/>
                <w:b/>
                <w:szCs w:val="21"/>
              </w:rPr>
            </w:pPr>
          </w:p>
        </w:tc>
        <w:tc>
          <w:tcPr>
            <w:tcW w:w="935" w:type="pct"/>
            <w:tcBorders>
              <w:top w:val="nil"/>
              <w:bottom w:val="single" w:color="auto" w:sz="4" w:space="0"/>
            </w:tcBorders>
            <w:vAlign w:val="center"/>
          </w:tcPr>
          <w:p w14:paraId="2A68052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35" w:type="pct"/>
            <w:tcBorders>
              <w:top w:val="nil"/>
              <w:bottom w:val="single" w:color="auto" w:sz="4" w:space="0"/>
            </w:tcBorders>
            <w:vAlign w:val="center"/>
          </w:tcPr>
          <w:p w14:paraId="7399721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929" w:type="pct"/>
            <w:tcBorders>
              <w:top w:val="nil"/>
              <w:bottom w:val="single" w:color="auto" w:sz="4" w:space="0"/>
            </w:tcBorders>
            <w:vAlign w:val="center"/>
          </w:tcPr>
          <w:p w14:paraId="60BBCC6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99" w:type="pct"/>
            <w:tcBorders>
              <w:top w:val="nil"/>
              <w:bottom w:val="single" w:color="auto" w:sz="4" w:space="0"/>
            </w:tcBorders>
            <w:vAlign w:val="center"/>
          </w:tcPr>
          <w:p w14:paraId="1F9D6DA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2E1A1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tcBorders>
            <w:vAlign w:val="center"/>
          </w:tcPr>
          <w:p w14:paraId="22685716">
            <w:pPr>
              <w:rPr>
                <w:rFonts w:ascii="Arial Narrow" w:hAnsi="Arial Narrow" w:eastAsia="仿宋_GB2312"/>
                <w:szCs w:val="21"/>
              </w:rPr>
            </w:pPr>
          </w:p>
        </w:tc>
        <w:tc>
          <w:tcPr>
            <w:tcW w:w="935" w:type="pct"/>
            <w:tcBorders>
              <w:top w:val="single" w:color="auto" w:sz="4" w:space="0"/>
            </w:tcBorders>
            <w:vAlign w:val="center"/>
          </w:tcPr>
          <w:p w14:paraId="17E1A8C8">
            <w:pPr>
              <w:jc w:val="right"/>
              <w:rPr>
                <w:rFonts w:ascii="Arial Narrow" w:hAnsi="Arial Narrow" w:eastAsia="仿宋_GB2312"/>
                <w:szCs w:val="21"/>
              </w:rPr>
            </w:pPr>
          </w:p>
        </w:tc>
        <w:tc>
          <w:tcPr>
            <w:tcW w:w="935" w:type="pct"/>
            <w:tcBorders>
              <w:top w:val="single" w:color="auto" w:sz="4" w:space="0"/>
            </w:tcBorders>
            <w:vAlign w:val="center"/>
          </w:tcPr>
          <w:p w14:paraId="4714C690">
            <w:pPr>
              <w:jc w:val="right"/>
              <w:rPr>
                <w:rFonts w:ascii="Arial Narrow" w:hAnsi="Arial Narrow" w:eastAsia="仿宋_GB2312"/>
                <w:szCs w:val="21"/>
              </w:rPr>
            </w:pPr>
          </w:p>
        </w:tc>
        <w:tc>
          <w:tcPr>
            <w:tcW w:w="929" w:type="pct"/>
            <w:tcBorders>
              <w:top w:val="single" w:color="auto" w:sz="4" w:space="0"/>
            </w:tcBorders>
            <w:vAlign w:val="center"/>
          </w:tcPr>
          <w:p w14:paraId="03126E37">
            <w:pPr>
              <w:jc w:val="right"/>
              <w:rPr>
                <w:rFonts w:ascii="Arial Narrow" w:hAnsi="Arial Narrow" w:eastAsia="仿宋_GB2312"/>
                <w:szCs w:val="21"/>
              </w:rPr>
            </w:pPr>
          </w:p>
        </w:tc>
        <w:tc>
          <w:tcPr>
            <w:tcW w:w="699" w:type="pct"/>
            <w:tcBorders>
              <w:top w:val="single" w:color="auto" w:sz="4" w:space="0"/>
            </w:tcBorders>
            <w:vAlign w:val="center"/>
          </w:tcPr>
          <w:p w14:paraId="751AD6AB">
            <w:pPr>
              <w:jc w:val="right"/>
              <w:rPr>
                <w:rFonts w:ascii="Arial Narrow" w:hAnsi="Arial Narrow" w:eastAsia="仿宋_GB2312"/>
                <w:szCs w:val="21"/>
              </w:rPr>
            </w:pPr>
          </w:p>
        </w:tc>
      </w:tr>
      <w:tr w14:paraId="3EB50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bottom w:val="single" w:color="auto" w:sz="4" w:space="0"/>
            </w:tcBorders>
            <w:vAlign w:val="center"/>
          </w:tcPr>
          <w:p w14:paraId="3AA6ADB9">
            <w:pPr>
              <w:rPr>
                <w:rFonts w:ascii="Arial Narrow" w:hAnsi="Arial Narrow" w:eastAsia="仿宋_GB2312"/>
                <w:szCs w:val="21"/>
              </w:rPr>
            </w:pPr>
          </w:p>
        </w:tc>
        <w:tc>
          <w:tcPr>
            <w:tcW w:w="935" w:type="pct"/>
            <w:tcBorders>
              <w:bottom w:val="single" w:color="auto" w:sz="4" w:space="0"/>
            </w:tcBorders>
            <w:vAlign w:val="center"/>
          </w:tcPr>
          <w:p w14:paraId="2763756A">
            <w:pPr>
              <w:jc w:val="right"/>
              <w:rPr>
                <w:rFonts w:ascii="Arial Narrow" w:hAnsi="Arial Narrow" w:eastAsia="仿宋_GB2312"/>
                <w:szCs w:val="21"/>
              </w:rPr>
            </w:pPr>
          </w:p>
        </w:tc>
        <w:tc>
          <w:tcPr>
            <w:tcW w:w="935" w:type="pct"/>
            <w:tcBorders>
              <w:bottom w:val="single" w:color="auto" w:sz="4" w:space="0"/>
            </w:tcBorders>
            <w:vAlign w:val="center"/>
          </w:tcPr>
          <w:p w14:paraId="2D9C29DE">
            <w:pPr>
              <w:jc w:val="right"/>
              <w:rPr>
                <w:rFonts w:ascii="Arial Narrow" w:hAnsi="Arial Narrow" w:eastAsia="仿宋_GB2312"/>
                <w:szCs w:val="21"/>
              </w:rPr>
            </w:pPr>
          </w:p>
        </w:tc>
        <w:tc>
          <w:tcPr>
            <w:tcW w:w="929" w:type="pct"/>
            <w:tcBorders>
              <w:bottom w:val="single" w:color="auto" w:sz="4" w:space="0"/>
            </w:tcBorders>
            <w:vAlign w:val="center"/>
          </w:tcPr>
          <w:p w14:paraId="5AFEF2A1">
            <w:pPr>
              <w:jc w:val="right"/>
              <w:rPr>
                <w:rFonts w:ascii="Arial Narrow" w:hAnsi="Arial Narrow" w:eastAsia="仿宋_GB2312"/>
                <w:szCs w:val="21"/>
              </w:rPr>
            </w:pPr>
          </w:p>
        </w:tc>
        <w:tc>
          <w:tcPr>
            <w:tcW w:w="699" w:type="pct"/>
            <w:tcBorders>
              <w:bottom w:val="single" w:color="auto" w:sz="4" w:space="0"/>
            </w:tcBorders>
            <w:vAlign w:val="center"/>
          </w:tcPr>
          <w:p w14:paraId="01AEE12F">
            <w:pPr>
              <w:jc w:val="right"/>
              <w:rPr>
                <w:rFonts w:ascii="Arial Narrow" w:hAnsi="Arial Narrow" w:eastAsia="仿宋_GB2312"/>
                <w:szCs w:val="21"/>
              </w:rPr>
            </w:pPr>
          </w:p>
        </w:tc>
      </w:tr>
      <w:tr w14:paraId="048B7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vAlign w:val="center"/>
          </w:tcPr>
          <w:p w14:paraId="422C3C36">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35" w:type="pct"/>
            <w:tcBorders>
              <w:top w:val="single" w:color="auto" w:sz="4" w:space="0"/>
              <w:bottom w:val="single" w:color="auto" w:sz="8" w:space="0"/>
            </w:tcBorders>
            <w:vAlign w:val="center"/>
          </w:tcPr>
          <w:p w14:paraId="360EBBCF">
            <w:pPr>
              <w:jc w:val="right"/>
              <w:rPr>
                <w:rFonts w:ascii="Arial Narrow" w:hAnsi="Arial Narrow" w:eastAsia="仿宋_GB2312"/>
                <w:b/>
                <w:bCs/>
                <w:szCs w:val="21"/>
              </w:rPr>
            </w:pPr>
          </w:p>
        </w:tc>
        <w:tc>
          <w:tcPr>
            <w:tcW w:w="935" w:type="pct"/>
            <w:tcBorders>
              <w:top w:val="single" w:color="auto" w:sz="4" w:space="0"/>
              <w:bottom w:val="single" w:color="auto" w:sz="8" w:space="0"/>
            </w:tcBorders>
            <w:vAlign w:val="center"/>
          </w:tcPr>
          <w:p w14:paraId="6E47C605">
            <w:pPr>
              <w:jc w:val="right"/>
              <w:rPr>
                <w:rFonts w:ascii="Arial Narrow" w:hAnsi="Arial Narrow" w:eastAsia="仿宋_GB2312"/>
                <w:b/>
                <w:bCs/>
                <w:szCs w:val="21"/>
              </w:rPr>
            </w:pPr>
          </w:p>
        </w:tc>
        <w:tc>
          <w:tcPr>
            <w:tcW w:w="929" w:type="pct"/>
            <w:tcBorders>
              <w:top w:val="single" w:color="auto" w:sz="4" w:space="0"/>
              <w:bottom w:val="single" w:color="auto" w:sz="8" w:space="0"/>
            </w:tcBorders>
            <w:vAlign w:val="center"/>
          </w:tcPr>
          <w:p w14:paraId="52849524">
            <w:pPr>
              <w:jc w:val="right"/>
              <w:rPr>
                <w:rFonts w:ascii="Arial Narrow" w:hAnsi="Arial Narrow" w:eastAsia="仿宋_GB2312"/>
                <w:b/>
                <w:bCs/>
                <w:szCs w:val="21"/>
              </w:rPr>
            </w:pPr>
          </w:p>
        </w:tc>
        <w:tc>
          <w:tcPr>
            <w:tcW w:w="699" w:type="pct"/>
            <w:tcBorders>
              <w:top w:val="single" w:color="auto" w:sz="4" w:space="0"/>
              <w:bottom w:val="single" w:color="auto" w:sz="8" w:space="0"/>
            </w:tcBorders>
            <w:vAlign w:val="center"/>
          </w:tcPr>
          <w:p w14:paraId="435A7280">
            <w:pPr>
              <w:jc w:val="right"/>
              <w:rPr>
                <w:rFonts w:ascii="Arial Narrow" w:hAnsi="Arial Narrow" w:eastAsia="仿宋_GB2312"/>
                <w:b/>
                <w:bCs/>
                <w:szCs w:val="21"/>
              </w:rPr>
            </w:pPr>
            <w:r>
              <w:rPr>
                <w:rFonts w:ascii="Arial Narrow" w:hAnsi="Arial Narrow" w:eastAsia="仿宋_GB2312"/>
                <w:b/>
                <w:bCs/>
                <w:szCs w:val="21"/>
              </w:rPr>
              <w:t>/</w:t>
            </w:r>
          </w:p>
        </w:tc>
      </w:tr>
      <w:bookmarkEnd w:id="20"/>
    </w:tbl>
    <w:p w14:paraId="2260A062">
      <w:pPr>
        <w:keepNext/>
        <w:widowControl/>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7"/>
        <w:gridCol w:w="1707"/>
        <w:gridCol w:w="1707"/>
        <w:gridCol w:w="1526"/>
        <w:gridCol w:w="1135"/>
      </w:tblGrid>
      <w:tr w14:paraId="5A0B6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restart"/>
            <w:tcBorders>
              <w:top w:val="single" w:color="auto" w:sz="8" w:space="0"/>
              <w:bottom w:val="nil"/>
            </w:tcBorders>
            <w:vAlign w:val="center"/>
          </w:tcPr>
          <w:p w14:paraId="2267682A">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承兑人名称</w:t>
            </w:r>
          </w:p>
        </w:tc>
        <w:tc>
          <w:tcPr>
            <w:tcW w:w="3527" w:type="pct"/>
            <w:gridSpan w:val="4"/>
            <w:tcBorders>
              <w:top w:val="single" w:color="auto" w:sz="8" w:space="0"/>
              <w:bottom w:val="nil"/>
            </w:tcBorders>
            <w:vAlign w:val="center"/>
          </w:tcPr>
          <w:p w14:paraId="35996D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0DAC73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continue"/>
            <w:tcBorders>
              <w:top w:val="nil"/>
              <w:bottom w:val="single" w:color="auto" w:sz="4" w:space="0"/>
            </w:tcBorders>
            <w:vAlign w:val="center"/>
          </w:tcPr>
          <w:p w14:paraId="0338FA96">
            <w:pPr>
              <w:widowControl/>
              <w:adjustRightInd w:val="0"/>
              <w:snapToGrid w:val="0"/>
              <w:rPr>
                <w:rFonts w:ascii="Arial Narrow" w:hAnsi="Arial Narrow" w:eastAsia="仿宋_GB2312"/>
                <w:b/>
                <w:szCs w:val="21"/>
              </w:rPr>
            </w:pPr>
          </w:p>
        </w:tc>
        <w:tc>
          <w:tcPr>
            <w:tcW w:w="991" w:type="pct"/>
            <w:tcBorders>
              <w:top w:val="nil"/>
              <w:bottom w:val="single" w:color="auto" w:sz="4" w:space="0"/>
            </w:tcBorders>
            <w:vAlign w:val="center"/>
          </w:tcPr>
          <w:p w14:paraId="09C517E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91" w:type="pct"/>
            <w:tcBorders>
              <w:top w:val="nil"/>
              <w:bottom w:val="single" w:color="auto" w:sz="4" w:space="0"/>
            </w:tcBorders>
            <w:vAlign w:val="center"/>
          </w:tcPr>
          <w:p w14:paraId="6932D0B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886" w:type="pct"/>
            <w:tcBorders>
              <w:top w:val="nil"/>
              <w:bottom w:val="single" w:color="auto" w:sz="4" w:space="0"/>
            </w:tcBorders>
            <w:vAlign w:val="center"/>
          </w:tcPr>
          <w:p w14:paraId="5D7E91A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59" w:type="pct"/>
            <w:tcBorders>
              <w:top w:val="nil"/>
              <w:bottom w:val="single" w:color="auto" w:sz="4" w:space="0"/>
            </w:tcBorders>
            <w:vAlign w:val="center"/>
          </w:tcPr>
          <w:p w14:paraId="5BA6162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7A08E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tcBorders>
            <w:vAlign w:val="center"/>
          </w:tcPr>
          <w:p w14:paraId="2BE7B61F">
            <w:pPr>
              <w:rPr>
                <w:rFonts w:ascii="Arial Narrow" w:hAnsi="Arial Narrow" w:eastAsia="仿宋_GB2312"/>
                <w:szCs w:val="21"/>
              </w:rPr>
            </w:pPr>
          </w:p>
        </w:tc>
        <w:tc>
          <w:tcPr>
            <w:tcW w:w="991" w:type="pct"/>
            <w:tcBorders>
              <w:top w:val="single" w:color="auto" w:sz="4" w:space="0"/>
            </w:tcBorders>
            <w:vAlign w:val="center"/>
          </w:tcPr>
          <w:p w14:paraId="1F46B05A">
            <w:pPr>
              <w:jc w:val="right"/>
              <w:rPr>
                <w:rFonts w:ascii="Arial Narrow" w:hAnsi="Arial Narrow" w:eastAsia="仿宋_GB2312"/>
                <w:szCs w:val="21"/>
              </w:rPr>
            </w:pPr>
          </w:p>
        </w:tc>
        <w:tc>
          <w:tcPr>
            <w:tcW w:w="991" w:type="pct"/>
            <w:tcBorders>
              <w:top w:val="single" w:color="auto" w:sz="4" w:space="0"/>
            </w:tcBorders>
            <w:vAlign w:val="center"/>
          </w:tcPr>
          <w:p w14:paraId="75E81FA5">
            <w:pPr>
              <w:jc w:val="right"/>
              <w:rPr>
                <w:rFonts w:ascii="Arial Narrow" w:hAnsi="Arial Narrow" w:eastAsia="仿宋_GB2312"/>
                <w:szCs w:val="21"/>
              </w:rPr>
            </w:pPr>
          </w:p>
        </w:tc>
        <w:tc>
          <w:tcPr>
            <w:tcW w:w="886" w:type="pct"/>
            <w:tcBorders>
              <w:top w:val="single" w:color="auto" w:sz="4" w:space="0"/>
            </w:tcBorders>
            <w:vAlign w:val="center"/>
          </w:tcPr>
          <w:p w14:paraId="6512EA8F">
            <w:pPr>
              <w:jc w:val="right"/>
              <w:rPr>
                <w:rFonts w:ascii="Arial Narrow" w:hAnsi="Arial Narrow" w:eastAsia="仿宋_GB2312"/>
                <w:szCs w:val="21"/>
              </w:rPr>
            </w:pPr>
          </w:p>
        </w:tc>
        <w:tc>
          <w:tcPr>
            <w:tcW w:w="659" w:type="pct"/>
            <w:tcBorders>
              <w:top w:val="single" w:color="auto" w:sz="4" w:space="0"/>
            </w:tcBorders>
            <w:vAlign w:val="center"/>
          </w:tcPr>
          <w:p w14:paraId="21BD6643">
            <w:pPr>
              <w:jc w:val="right"/>
              <w:rPr>
                <w:rFonts w:ascii="Arial Narrow" w:hAnsi="Arial Narrow" w:eastAsia="仿宋_GB2312"/>
                <w:szCs w:val="21"/>
              </w:rPr>
            </w:pPr>
          </w:p>
        </w:tc>
      </w:tr>
      <w:tr w14:paraId="60AD04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bottom w:val="single" w:color="auto" w:sz="4" w:space="0"/>
            </w:tcBorders>
            <w:vAlign w:val="center"/>
          </w:tcPr>
          <w:p w14:paraId="4328CCED">
            <w:pPr>
              <w:rPr>
                <w:rFonts w:ascii="Arial Narrow" w:hAnsi="Arial Narrow" w:eastAsia="仿宋_GB2312"/>
                <w:szCs w:val="21"/>
              </w:rPr>
            </w:pPr>
          </w:p>
        </w:tc>
        <w:tc>
          <w:tcPr>
            <w:tcW w:w="991" w:type="pct"/>
            <w:tcBorders>
              <w:bottom w:val="single" w:color="auto" w:sz="4" w:space="0"/>
            </w:tcBorders>
            <w:vAlign w:val="center"/>
          </w:tcPr>
          <w:p w14:paraId="39221746">
            <w:pPr>
              <w:jc w:val="right"/>
              <w:rPr>
                <w:rFonts w:ascii="Arial Narrow" w:hAnsi="Arial Narrow" w:eastAsia="仿宋_GB2312"/>
                <w:szCs w:val="21"/>
              </w:rPr>
            </w:pPr>
          </w:p>
        </w:tc>
        <w:tc>
          <w:tcPr>
            <w:tcW w:w="991" w:type="pct"/>
            <w:tcBorders>
              <w:bottom w:val="single" w:color="auto" w:sz="4" w:space="0"/>
            </w:tcBorders>
            <w:vAlign w:val="center"/>
          </w:tcPr>
          <w:p w14:paraId="6BE3BA49">
            <w:pPr>
              <w:jc w:val="right"/>
              <w:rPr>
                <w:rFonts w:ascii="Arial Narrow" w:hAnsi="Arial Narrow" w:eastAsia="仿宋_GB2312"/>
                <w:szCs w:val="21"/>
              </w:rPr>
            </w:pPr>
          </w:p>
        </w:tc>
        <w:tc>
          <w:tcPr>
            <w:tcW w:w="886" w:type="pct"/>
            <w:tcBorders>
              <w:bottom w:val="single" w:color="auto" w:sz="4" w:space="0"/>
            </w:tcBorders>
            <w:vAlign w:val="center"/>
          </w:tcPr>
          <w:p w14:paraId="1A6E64E7">
            <w:pPr>
              <w:jc w:val="right"/>
              <w:rPr>
                <w:rFonts w:ascii="Arial Narrow" w:hAnsi="Arial Narrow" w:eastAsia="仿宋_GB2312"/>
                <w:szCs w:val="21"/>
              </w:rPr>
            </w:pPr>
          </w:p>
        </w:tc>
        <w:tc>
          <w:tcPr>
            <w:tcW w:w="659" w:type="pct"/>
            <w:tcBorders>
              <w:bottom w:val="single" w:color="auto" w:sz="4" w:space="0"/>
            </w:tcBorders>
            <w:vAlign w:val="center"/>
          </w:tcPr>
          <w:p w14:paraId="1821B86E">
            <w:pPr>
              <w:jc w:val="right"/>
              <w:rPr>
                <w:rFonts w:ascii="Arial Narrow" w:hAnsi="Arial Narrow" w:eastAsia="仿宋_GB2312"/>
                <w:szCs w:val="21"/>
              </w:rPr>
            </w:pPr>
          </w:p>
        </w:tc>
      </w:tr>
      <w:tr w14:paraId="1AF9A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bottom w:val="single" w:color="auto" w:sz="8" w:space="0"/>
            </w:tcBorders>
            <w:vAlign w:val="center"/>
          </w:tcPr>
          <w:p w14:paraId="68930A67">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91" w:type="pct"/>
            <w:tcBorders>
              <w:top w:val="single" w:color="auto" w:sz="4" w:space="0"/>
              <w:bottom w:val="single" w:color="auto" w:sz="8" w:space="0"/>
            </w:tcBorders>
            <w:vAlign w:val="center"/>
          </w:tcPr>
          <w:p w14:paraId="7E10E60C">
            <w:pPr>
              <w:jc w:val="right"/>
              <w:rPr>
                <w:rFonts w:ascii="Arial Narrow" w:hAnsi="Arial Narrow" w:eastAsia="仿宋_GB2312"/>
                <w:b/>
                <w:bCs/>
                <w:szCs w:val="21"/>
              </w:rPr>
            </w:pPr>
          </w:p>
        </w:tc>
        <w:tc>
          <w:tcPr>
            <w:tcW w:w="991" w:type="pct"/>
            <w:tcBorders>
              <w:top w:val="single" w:color="auto" w:sz="4" w:space="0"/>
              <w:bottom w:val="single" w:color="auto" w:sz="8" w:space="0"/>
            </w:tcBorders>
            <w:vAlign w:val="center"/>
          </w:tcPr>
          <w:p w14:paraId="695651CB">
            <w:pPr>
              <w:jc w:val="right"/>
              <w:rPr>
                <w:rFonts w:ascii="Arial Narrow" w:hAnsi="Arial Narrow" w:eastAsia="仿宋_GB2312"/>
                <w:b/>
                <w:bCs/>
                <w:szCs w:val="21"/>
              </w:rPr>
            </w:pPr>
          </w:p>
        </w:tc>
        <w:tc>
          <w:tcPr>
            <w:tcW w:w="886" w:type="pct"/>
            <w:tcBorders>
              <w:top w:val="single" w:color="auto" w:sz="4" w:space="0"/>
              <w:bottom w:val="single" w:color="auto" w:sz="8" w:space="0"/>
            </w:tcBorders>
            <w:vAlign w:val="center"/>
          </w:tcPr>
          <w:p w14:paraId="2F8CC744">
            <w:pPr>
              <w:jc w:val="right"/>
              <w:rPr>
                <w:rFonts w:ascii="Arial Narrow" w:hAnsi="Arial Narrow" w:eastAsia="仿宋_GB2312"/>
                <w:b/>
                <w:bCs/>
                <w:szCs w:val="21"/>
              </w:rPr>
            </w:pPr>
          </w:p>
        </w:tc>
        <w:tc>
          <w:tcPr>
            <w:tcW w:w="659" w:type="pct"/>
            <w:tcBorders>
              <w:top w:val="single" w:color="auto" w:sz="4" w:space="0"/>
              <w:bottom w:val="single" w:color="auto" w:sz="8" w:space="0"/>
            </w:tcBorders>
            <w:vAlign w:val="center"/>
          </w:tcPr>
          <w:p w14:paraId="46C55278">
            <w:pPr>
              <w:jc w:val="right"/>
              <w:rPr>
                <w:rFonts w:ascii="Arial Narrow" w:hAnsi="Arial Narrow" w:eastAsia="仿宋_GB2312"/>
                <w:b/>
                <w:bCs/>
                <w:szCs w:val="21"/>
              </w:rPr>
            </w:pPr>
            <w:r>
              <w:rPr>
                <w:rFonts w:ascii="Arial Narrow" w:hAnsi="Arial Narrow" w:eastAsia="仿宋_GB2312"/>
                <w:b/>
                <w:bCs/>
                <w:szCs w:val="21"/>
              </w:rPr>
              <w:t>/</w:t>
            </w:r>
          </w:p>
        </w:tc>
      </w:tr>
    </w:tbl>
    <w:p w14:paraId="7459369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p w14:paraId="1D903D3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银行</w:t>
      </w:r>
      <w:r>
        <w:rPr>
          <w:rFonts w:ascii="Arial Narrow" w:hAnsi="Arial Narrow" w:eastAsia="仿宋_GB2312"/>
          <w:color w:val="FF0000"/>
          <w:sz w:val="24"/>
        </w:rPr>
        <w:t>承兑汇票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BA6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1881781">
            <w:pPr>
              <w:widowControl/>
              <w:adjustRightInd w:val="0"/>
              <w:snapToGrid w:val="0"/>
              <w:rPr>
                <w:rFonts w:ascii="Arial Narrow" w:hAnsi="Arial Narrow" w:eastAsia="仿宋_GB2312"/>
                <w:b/>
                <w:szCs w:val="21"/>
              </w:rPr>
            </w:pPr>
            <w:bookmarkStart w:id="21" w:name="_Hlk533601037"/>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1CFA8B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52B82D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62DF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0AC7FF8">
            <w:pPr>
              <w:rPr>
                <w:rFonts w:ascii="Arial Narrow" w:hAnsi="Arial Narrow" w:eastAsia="仿宋_GB2312"/>
                <w:szCs w:val="21"/>
              </w:rPr>
            </w:pPr>
          </w:p>
        </w:tc>
        <w:tc>
          <w:tcPr>
            <w:tcW w:w="725" w:type="pct"/>
            <w:tcBorders>
              <w:top w:val="nil"/>
              <w:bottom w:val="single" w:color="auto" w:sz="4" w:space="0"/>
            </w:tcBorders>
            <w:vAlign w:val="center"/>
          </w:tcPr>
          <w:p w14:paraId="04B622BE">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A5F77B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1B8167A7">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4E722AEA">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0CE5242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DA8E18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CC85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45F74C51">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3B37A40E">
            <w:pPr>
              <w:jc w:val="right"/>
              <w:rPr>
                <w:rFonts w:ascii="Arial Narrow" w:hAnsi="Arial Narrow" w:eastAsia="仿宋_GB2312"/>
              </w:rPr>
            </w:pPr>
          </w:p>
        </w:tc>
        <w:tc>
          <w:tcPr>
            <w:tcW w:w="738" w:type="pct"/>
            <w:tcBorders>
              <w:top w:val="single" w:color="auto" w:sz="4" w:space="0"/>
              <w:bottom w:val="nil"/>
            </w:tcBorders>
            <w:vAlign w:val="center"/>
          </w:tcPr>
          <w:p w14:paraId="609D84C0">
            <w:pPr>
              <w:jc w:val="right"/>
              <w:rPr>
                <w:rFonts w:ascii="Arial Narrow" w:hAnsi="Arial Narrow" w:eastAsia="仿宋_GB2312"/>
              </w:rPr>
            </w:pPr>
          </w:p>
        </w:tc>
        <w:tc>
          <w:tcPr>
            <w:tcW w:w="720" w:type="pct"/>
            <w:tcBorders>
              <w:top w:val="single" w:color="auto" w:sz="4" w:space="0"/>
              <w:bottom w:val="nil"/>
            </w:tcBorders>
            <w:vAlign w:val="center"/>
          </w:tcPr>
          <w:p w14:paraId="15FAA786">
            <w:pPr>
              <w:jc w:val="right"/>
              <w:rPr>
                <w:rFonts w:ascii="Arial Narrow" w:hAnsi="Arial Narrow" w:eastAsia="仿宋_GB2312"/>
              </w:rPr>
            </w:pPr>
          </w:p>
        </w:tc>
        <w:tc>
          <w:tcPr>
            <w:tcW w:w="720" w:type="pct"/>
            <w:tcBorders>
              <w:top w:val="single" w:color="auto" w:sz="4" w:space="0"/>
              <w:bottom w:val="nil"/>
            </w:tcBorders>
            <w:vAlign w:val="center"/>
          </w:tcPr>
          <w:p w14:paraId="4BF97720">
            <w:pPr>
              <w:jc w:val="right"/>
              <w:rPr>
                <w:rFonts w:ascii="Arial Narrow" w:hAnsi="Arial Narrow" w:eastAsia="仿宋_GB2312"/>
              </w:rPr>
            </w:pPr>
          </w:p>
        </w:tc>
        <w:tc>
          <w:tcPr>
            <w:tcW w:w="720" w:type="pct"/>
            <w:tcBorders>
              <w:top w:val="single" w:color="auto" w:sz="4" w:space="0"/>
              <w:bottom w:val="nil"/>
            </w:tcBorders>
            <w:vAlign w:val="center"/>
          </w:tcPr>
          <w:p w14:paraId="3C5BF059">
            <w:pPr>
              <w:jc w:val="right"/>
              <w:rPr>
                <w:rFonts w:ascii="Arial Narrow" w:hAnsi="Arial Narrow" w:eastAsia="仿宋_GB2312"/>
              </w:rPr>
            </w:pPr>
          </w:p>
        </w:tc>
        <w:tc>
          <w:tcPr>
            <w:tcW w:w="716" w:type="pct"/>
            <w:tcBorders>
              <w:top w:val="single" w:color="auto" w:sz="4" w:space="0"/>
              <w:bottom w:val="nil"/>
            </w:tcBorders>
            <w:vAlign w:val="center"/>
          </w:tcPr>
          <w:p w14:paraId="2E206B7D">
            <w:pPr>
              <w:jc w:val="right"/>
              <w:rPr>
                <w:rFonts w:ascii="Arial Narrow" w:hAnsi="Arial Narrow" w:eastAsia="仿宋_GB2312"/>
              </w:rPr>
            </w:pPr>
          </w:p>
        </w:tc>
      </w:tr>
      <w:tr w14:paraId="25DD5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1C9D00EA">
            <w:pPr>
              <w:rPr>
                <w:rFonts w:ascii="Arial Narrow" w:hAnsi="Arial Narrow" w:eastAsia="仿宋_GB2312"/>
                <w:color w:val="FF0000"/>
                <w:szCs w:val="21"/>
              </w:rPr>
            </w:pPr>
          </w:p>
        </w:tc>
        <w:tc>
          <w:tcPr>
            <w:tcW w:w="725" w:type="pct"/>
            <w:tcBorders>
              <w:top w:val="nil"/>
              <w:bottom w:val="nil"/>
            </w:tcBorders>
            <w:vAlign w:val="center"/>
          </w:tcPr>
          <w:p w14:paraId="4E38CB14">
            <w:pPr>
              <w:jc w:val="right"/>
              <w:rPr>
                <w:rFonts w:ascii="Arial Narrow" w:hAnsi="Arial Narrow" w:eastAsia="仿宋_GB2312"/>
              </w:rPr>
            </w:pPr>
          </w:p>
        </w:tc>
        <w:tc>
          <w:tcPr>
            <w:tcW w:w="738" w:type="pct"/>
            <w:tcBorders>
              <w:top w:val="nil"/>
              <w:bottom w:val="nil"/>
            </w:tcBorders>
            <w:vAlign w:val="center"/>
          </w:tcPr>
          <w:p w14:paraId="73D38F56">
            <w:pPr>
              <w:jc w:val="right"/>
              <w:rPr>
                <w:rFonts w:ascii="Arial Narrow" w:hAnsi="Arial Narrow" w:eastAsia="仿宋_GB2312"/>
              </w:rPr>
            </w:pPr>
          </w:p>
        </w:tc>
        <w:tc>
          <w:tcPr>
            <w:tcW w:w="720" w:type="pct"/>
            <w:tcBorders>
              <w:top w:val="nil"/>
              <w:bottom w:val="nil"/>
            </w:tcBorders>
            <w:vAlign w:val="center"/>
          </w:tcPr>
          <w:p w14:paraId="162EC49D">
            <w:pPr>
              <w:jc w:val="right"/>
              <w:rPr>
                <w:rFonts w:ascii="Arial Narrow" w:hAnsi="Arial Narrow" w:eastAsia="仿宋_GB2312"/>
              </w:rPr>
            </w:pPr>
          </w:p>
        </w:tc>
        <w:tc>
          <w:tcPr>
            <w:tcW w:w="720" w:type="pct"/>
            <w:tcBorders>
              <w:top w:val="nil"/>
              <w:bottom w:val="nil"/>
            </w:tcBorders>
            <w:vAlign w:val="center"/>
          </w:tcPr>
          <w:p w14:paraId="1B3983F1">
            <w:pPr>
              <w:jc w:val="right"/>
              <w:rPr>
                <w:rFonts w:ascii="Arial Narrow" w:hAnsi="Arial Narrow" w:eastAsia="仿宋_GB2312"/>
              </w:rPr>
            </w:pPr>
          </w:p>
        </w:tc>
        <w:tc>
          <w:tcPr>
            <w:tcW w:w="720" w:type="pct"/>
            <w:tcBorders>
              <w:top w:val="nil"/>
              <w:bottom w:val="nil"/>
            </w:tcBorders>
            <w:vAlign w:val="center"/>
          </w:tcPr>
          <w:p w14:paraId="08878447">
            <w:pPr>
              <w:jc w:val="right"/>
              <w:rPr>
                <w:rFonts w:ascii="Arial Narrow" w:hAnsi="Arial Narrow" w:eastAsia="仿宋_GB2312"/>
              </w:rPr>
            </w:pPr>
          </w:p>
        </w:tc>
        <w:tc>
          <w:tcPr>
            <w:tcW w:w="716" w:type="pct"/>
            <w:tcBorders>
              <w:top w:val="nil"/>
              <w:bottom w:val="nil"/>
            </w:tcBorders>
            <w:vAlign w:val="center"/>
          </w:tcPr>
          <w:p w14:paraId="51EA5575">
            <w:pPr>
              <w:jc w:val="right"/>
              <w:rPr>
                <w:rFonts w:ascii="Arial Narrow" w:hAnsi="Arial Narrow" w:eastAsia="仿宋_GB2312"/>
              </w:rPr>
            </w:pPr>
          </w:p>
        </w:tc>
      </w:tr>
      <w:tr w14:paraId="669A0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346E0A79">
            <w:pPr>
              <w:rPr>
                <w:rFonts w:ascii="Arial Narrow" w:hAnsi="Arial Narrow" w:eastAsia="仿宋_GB2312"/>
                <w:color w:val="FF0000"/>
                <w:szCs w:val="21"/>
              </w:rPr>
            </w:pPr>
          </w:p>
        </w:tc>
        <w:tc>
          <w:tcPr>
            <w:tcW w:w="725" w:type="pct"/>
            <w:tcBorders>
              <w:top w:val="nil"/>
              <w:bottom w:val="single" w:color="auto" w:sz="4" w:space="0"/>
            </w:tcBorders>
            <w:vAlign w:val="center"/>
          </w:tcPr>
          <w:p w14:paraId="7C94818B">
            <w:pPr>
              <w:jc w:val="right"/>
              <w:rPr>
                <w:rFonts w:ascii="Arial Narrow" w:hAnsi="Arial Narrow" w:eastAsia="仿宋_GB2312"/>
              </w:rPr>
            </w:pPr>
          </w:p>
        </w:tc>
        <w:tc>
          <w:tcPr>
            <w:tcW w:w="738" w:type="pct"/>
            <w:tcBorders>
              <w:top w:val="nil"/>
              <w:bottom w:val="single" w:color="auto" w:sz="4" w:space="0"/>
            </w:tcBorders>
            <w:vAlign w:val="center"/>
          </w:tcPr>
          <w:p w14:paraId="683ABD89">
            <w:pPr>
              <w:jc w:val="right"/>
              <w:rPr>
                <w:rFonts w:ascii="Arial Narrow" w:hAnsi="Arial Narrow" w:eastAsia="仿宋_GB2312"/>
              </w:rPr>
            </w:pPr>
          </w:p>
        </w:tc>
        <w:tc>
          <w:tcPr>
            <w:tcW w:w="720" w:type="pct"/>
            <w:tcBorders>
              <w:top w:val="nil"/>
              <w:bottom w:val="single" w:color="auto" w:sz="4" w:space="0"/>
            </w:tcBorders>
            <w:vAlign w:val="center"/>
          </w:tcPr>
          <w:p w14:paraId="30861D58">
            <w:pPr>
              <w:jc w:val="right"/>
              <w:rPr>
                <w:rFonts w:ascii="Arial Narrow" w:hAnsi="Arial Narrow" w:eastAsia="仿宋_GB2312"/>
              </w:rPr>
            </w:pPr>
          </w:p>
        </w:tc>
        <w:tc>
          <w:tcPr>
            <w:tcW w:w="720" w:type="pct"/>
            <w:tcBorders>
              <w:top w:val="nil"/>
              <w:bottom w:val="single" w:color="auto" w:sz="4" w:space="0"/>
            </w:tcBorders>
            <w:vAlign w:val="center"/>
          </w:tcPr>
          <w:p w14:paraId="24207404">
            <w:pPr>
              <w:jc w:val="right"/>
              <w:rPr>
                <w:rFonts w:ascii="Arial Narrow" w:hAnsi="Arial Narrow" w:eastAsia="仿宋_GB2312"/>
              </w:rPr>
            </w:pPr>
          </w:p>
        </w:tc>
        <w:tc>
          <w:tcPr>
            <w:tcW w:w="720" w:type="pct"/>
            <w:tcBorders>
              <w:top w:val="nil"/>
              <w:bottom w:val="single" w:color="auto" w:sz="4" w:space="0"/>
            </w:tcBorders>
            <w:vAlign w:val="center"/>
          </w:tcPr>
          <w:p w14:paraId="0C0F7607">
            <w:pPr>
              <w:jc w:val="right"/>
              <w:rPr>
                <w:rFonts w:ascii="Arial Narrow" w:hAnsi="Arial Narrow" w:eastAsia="仿宋_GB2312"/>
              </w:rPr>
            </w:pPr>
          </w:p>
        </w:tc>
        <w:tc>
          <w:tcPr>
            <w:tcW w:w="716" w:type="pct"/>
            <w:tcBorders>
              <w:top w:val="nil"/>
              <w:bottom w:val="single" w:color="auto" w:sz="4" w:space="0"/>
            </w:tcBorders>
            <w:vAlign w:val="center"/>
          </w:tcPr>
          <w:p w14:paraId="482FA357">
            <w:pPr>
              <w:jc w:val="right"/>
              <w:rPr>
                <w:rFonts w:ascii="Arial Narrow" w:hAnsi="Arial Narrow" w:eastAsia="仿宋_GB2312"/>
              </w:rPr>
            </w:pPr>
          </w:p>
        </w:tc>
      </w:tr>
      <w:tr w14:paraId="5C4DB4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73ED82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00F8378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D76EF36">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6C3DB2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2BB927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0EE4ED2">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152B09A">
            <w:pPr>
              <w:jc w:val="right"/>
              <w:rPr>
                <w:rFonts w:ascii="Arial Narrow" w:hAnsi="Arial Narrow" w:eastAsia="仿宋_GB2312"/>
                <w:b/>
                <w:bCs/>
              </w:rPr>
            </w:pPr>
          </w:p>
        </w:tc>
      </w:tr>
      <w:bookmarkEnd w:id="21"/>
    </w:tbl>
    <w:p w14:paraId="40406ED3">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商业</w:t>
      </w:r>
      <w:r>
        <w:rPr>
          <w:rFonts w:ascii="Arial Narrow" w:hAnsi="Arial Narrow" w:eastAsia="仿宋_GB2312"/>
          <w:color w:val="FF0000"/>
          <w:sz w:val="24"/>
        </w:rPr>
        <w:t>承兑汇票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58422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2E8716B">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2A53C467">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AA2758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437BD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693E7D40">
            <w:pPr>
              <w:rPr>
                <w:rFonts w:ascii="Arial Narrow" w:hAnsi="Arial Narrow" w:eastAsia="仿宋_GB2312"/>
                <w:szCs w:val="21"/>
              </w:rPr>
            </w:pPr>
          </w:p>
        </w:tc>
        <w:tc>
          <w:tcPr>
            <w:tcW w:w="725" w:type="pct"/>
            <w:tcBorders>
              <w:top w:val="nil"/>
              <w:bottom w:val="single" w:color="auto" w:sz="4" w:space="0"/>
            </w:tcBorders>
            <w:vAlign w:val="center"/>
          </w:tcPr>
          <w:p w14:paraId="1D57F58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27286B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EA627E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756204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5E20858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0AF680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7A9B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695B6425">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721DDEE4">
            <w:pPr>
              <w:jc w:val="right"/>
              <w:rPr>
                <w:rFonts w:ascii="Arial Narrow" w:hAnsi="Arial Narrow" w:eastAsia="仿宋_GB2312"/>
              </w:rPr>
            </w:pPr>
          </w:p>
        </w:tc>
        <w:tc>
          <w:tcPr>
            <w:tcW w:w="738" w:type="pct"/>
            <w:tcBorders>
              <w:top w:val="single" w:color="auto" w:sz="4" w:space="0"/>
              <w:bottom w:val="nil"/>
            </w:tcBorders>
            <w:vAlign w:val="center"/>
          </w:tcPr>
          <w:p w14:paraId="7EFCCFE7">
            <w:pPr>
              <w:jc w:val="right"/>
              <w:rPr>
                <w:rFonts w:ascii="Arial Narrow" w:hAnsi="Arial Narrow" w:eastAsia="仿宋_GB2312"/>
              </w:rPr>
            </w:pPr>
          </w:p>
        </w:tc>
        <w:tc>
          <w:tcPr>
            <w:tcW w:w="720" w:type="pct"/>
            <w:tcBorders>
              <w:top w:val="single" w:color="auto" w:sz="4" w:space="0"/>
              <w:bottom w:val="nil"/>
            </w:tcBorders>
            <w:vAlign w:val="center"/>
          </w:tcPr>
          <w:p w14:paraId="43C0D385">
            <w:pPr>
              <w:jc w:val="right"/>
              <w:rPr>
                <w:rFonts w:ascii="Arial Narrow" w:hAnsi="Arial Narrow" w:eastAsia="仿宋_GB2312"/>
              </w:rPr>
            </w:pPr>
          </w:p>
        </w:tc>
        <w:tc>
          <w:tcPr>
            <w:tcW w:w="720" w:type="pct"/>
            <w:tcBorders>
              <w:top w:val="single" w:color="auto" w:sz="4" w:space="0"/>
              <w:bottom w:val="nil"/>
            </w:tcBorders>
            <w:vAlign w:val="center"/>
          </w:tcPr>
          <w:p w14:paraId="577F5FDE">
            <w:pPr>
              <w:jc w:val="right"/>
              <w:rPr>
                <w:rFonts w:ascii="Arial Narrow" w:hAnsi="Arial Narrow" w:eastAsia="仿宋_GB2312"/>
              </w:rPr>
            </w:pPr>
          </w:p>
        </w:tc>
        <w:tc>
          <w:tcPr>
            <w:tcW w:w="720" w:type="pct"/>
            <w:tcBorders>
              <w:top w:val="single" w:color="auto" w:sz="4" w:space="0"/>
              <w:bottom w:val="nil"/>
            </w:tcBorders>
            <w:vAlign w:val="center"/>
          </w:tcPr>
          <w:p w14:paraId="4C8DBD96">
            <w:pPr>
              <w:jc w:val="right"/>
              <w:rPr>
                <w:rFonts w:ascii="Arial Narrow" w:hAnsi="Arial Narrow" w:eastAsia="仿宋_GB2312"/>
              </w:rPr>
            </w:pPr>
          </w:p>
        </w:tc>
        <w:tc>
          <w:tcPr>
            <w:tcW w:w="716" w:type="pct"/>
            <w:tcBorders>
              <w:top w:val="single" w:color="auto" w:sz="4" w:space="0"/>
              <w:bottom w:val="nil"/>
            </w:tcBorders>
            <w:vAlign w:val="center"/>
          </w:tcPr>
          <w:p w14:paraId="74AEF995">
            <w:pPr>
              <w:jc w:val="right"/>
              <w:rPr>
                <w:rFonts w:ascii="Arial Narrow" w:hAnsi="Arial Narrow" w:eastAsia="仿宋_GB2312"/>
              </w:rPr>
            </w:pPr>
          </w:p>
        </w:tc>
      </w:tr>
      <w:tr w14:paraId="4156D2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45EB8714">
            <w:pPr>
              <w:rPr>
                <w:rFonts w:ascii="Arial Narrow" w:hAnsi="Arial Narrow" w:eastAsia="仿宋_GB2312"/>
                <w:color w:val="FF0000"/>
                <w:szCs w:val="21"/>
              </w:rPr>
            </w:pPr>
          </w:p>
        </w:tc>
        <w:tc>
          <w:tcPr>
            <w:tcW w:w="725" w:type="pct"/>
            <w:tcBorders>
              <w:top w:val="nil"/>
              <w:bottom w:val="nil"/>
            </w:tcBorders>
            <w:vAlign w:val="center"/>
          </w:tcPr>
          <w:p w14:paraId="77A9EC32">
            <w:pPr>
              <w:jc w:val="right"/>
              <w:rPr>
                <w:rFonts w:ascii="Arial Narrow" w:hAnsi="Arial Narrow" w:eastAsia="仿宋_GB2312"/>
              </w:rPr>
            </w:pPr>
          </w:p>
        </w:tc>
        <w:tc>
          <w:tcPr>
            <w:tcW w:w="738" w:type="pct"/>
            <w:tcBorders>
              <w:top w:val="nil"/>
              <w:bottom w:val="nil"/>
            </w:tcBorders>
            <w:vAlign w:val="center"/>
          </w:tcPr>
          <w:p w14:paraId="4CD72383">
            <w:pPr>
              <w:jc w:val="right"/>
              <w:rPr>
                <w:rFonts w:ascii="Arial Narrow" w:hAnsi="Arial Narrow" w:eastAsia="仿宋_GB2312"/>
              </w:rPr>
            </w:pPr>
          </w:p>
        </w:tc>
        <w:tc>
          <w:tcPr>
            <w:tcW w:w="720" w:type="pct"/>
            <w:tcBorders>
              <w:top w:val="nil"/>
              <w:bottom w:val="nil"/>
            </w:tcBorders>
            <w:vAlign w:val="center"/>
          </w:tcPr>
          <w:p w14:paraId="747A4169">
            <w:pPr>
              <w:jc w:val="right"/>
              <w:rPr>
                <w:rFonts w:ascii="Arial Narrow" w:hAnsi="Arial Narrow" w:eastAsia="仿宋_GB2312"/>
              </w:rPr>
            </w:pPr>
          </w:p>
        </w:tc>
        <w:tc>
          <w:tcPr>
            <w:tcW w:w="720" w:type="pct"/>
            <w:tcBorders>
              <w:top w:val="nil"/>
              <w:bottom w:val="nil"/>
            </w:tcBorders>
            <w:vAlign w:val="center"/>
          </w:tcPr>
          <w:p w14:paraId="112C5DC5">
            <w:pPr>
              <w:jc w:val="right"/>
              <w:rPr>
                <w:rFonts w:ascii="Arial Narrow" w:hAnsi="Arial Narrow" w:eastAsia="仿宋_GB2312"/>
              </w:rPr>
            </w:pPr>
          </w:p>
        </w:tc>
        <w:tc>
          <w:tcPr>
            <w:tcW w:w="720" w:type="pct"/>
            <w:tcBorders>
              <w:top w:val="nil"/>
              <w:bottom w:val="nil"/>
            </w:tcBorders>
            <w:vAlign w:val="center"/>
          </w:tcPr>
          <w:p w14:paraId="6E161585">
            <w:pPr>
              <w:jc w:val="right"/>
              <w:rPr>
                <w:rFonts w:ascii="Arial Narrow" w:hAnsi="Arial Narrow" w:eastAsia="仿宋_GB2312"/>
              </w:rPr>
            </w:pPr>
          </w:p>
        </w:tc>
        <w:tc>
          <w:tcPr>
            <w:tcW w:w="716" w:type="pct"/>
            <w:tcBorders>
              <w:top w:val="nil"/>
              <w:bottom w:val="nil"/>
            </w:tcBorders>
            <w:vAlign w:val="center"/>
          </w:tcPr>
          <w:p w14:paraId="6044900B">
            <w:pPr>
              <w:jc w:val="right"/>
              <w:rPr>
                <w:rFonts w:ascii="Arial Narrow" w:hAnsi="Arial Narrow" w:eastAsia="仿宋_GB2312"/>
              </w:rPr>
            </w:pPr>
          </w:p>
        </w:tc>
      </w:tr>
      <w:tr w14:paraId="141BC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0A4867BD">
            <w:pPr>
              <w:rPr>
                <w:rFonts w:ascii="Arial Narrow" w:hAnsi="Arial Narrow" w:eastAsia="仿宋_GB2312"/>
                <w:color w:val="FF0000"/>
                <w:szCs w:val="21"/>
              </w:rPr>
            </w:pPr>
          </w:p>
        </w:tc>
        <w:tc>
          <w:tcPr>
            <w:tcW w:w="725" w:type="pct"/>
            <w:tcBorders>
              <w:top w:val="nil"/>
              <w:bottom w:val="single" w:color="auto" w:sz="4" w:space="0"/>
            </w:tcBorders>
            <w:vAlign w:val="center"/>
          </w:tcPr>
          <w:p w14:paraId="16C064ED">
            <w:pPr>
              <w:jc w:val="right"/>
              <w:rPr>
                <w:rFonts w:ascii="Arial Narrow" w:hAnsi="Arial Narrow" w:eastAsia="仿宋_GB2312"/>
              </w:rPr>
            </w:pPr>
          </w:p>
        </w:tc>
        <w:tc>
          <w:tcPr>
            <w:tcW w:w="738" w:type="pct"/>
            <w:tcBorders>
              <w:top w:val="nil"/>
              <w:bottom w:val="single" w:color="auto" w:sz="4" w:space="0"/>
            </w:tcBorders>
            <w:vAlign w:val="center"/>
          </w:tcPr>
          <w:p w14:paraId="6DEC9277">
            <w:pPr>
              <w:jc w:val="right"/>
              <w:rPr>
                <w:rFonts w:ascii="Arial Narrow" w:hAnsi="Arial Narrow" w:eastAsia="仿宋_GB2312"/>
              </w:rPr>
            </w:pPr>
          </w:p>
        </w:tc>
        <w:tc>
          <w:tcPr>
            <w:tcW w:w="720" w:type="pct"/>
            <w:tcBorders>
              <w:top w:val="nil"/>
              <w:bottom w:val="single" w:color="auto" w:sz="4" w:space="0"/>
            </w:tcBorders>
            <w:vAlign w:val="center"/>
          </w:tcPr>
          <w:p w14:paraId="27BBCC2E">
            <w:pPr>
              <w:jc w:val="right"/>
              <w:rPr>
                <w:rFonts w:ascii="Arial Narrow" w:hAnsi="Arial Narrow" w:eastAsia="仿宋_GB2312"/>
              </w:rPr>
            </w:pPr>
          </w:p>
        </w:tc>
        <w:tc>
          <w:tcPr>
            <w:tcW w:w="720" w:type="pct"/>
            <w:tcBorders>
              <w:top w:val="nil"/>
              <w:bottom w:val="single" w:color="auto" w:sz="4" w:space="0"/>
            </w:tcBorders>
            <w:vAlign w:val="center"/>
          </w:tcPr>
          <w:p w14:paraId="6A94B861">
            <w:pPr>
              <w:jc w:val="right"/>
              <w:rPr>
                <w:rFonts w:ascii="Arial Narrow" w:hAnsi="Arial Narrow" w:eastAsia="仿宋_GB2312"/>
              </w:rPr>
            </w:pPr>
          </w:p>
        </w:tc>
        <w:tc>
          <w:tcPr>
            <w:tcW w:w="720" w:type="pct"/>
            <w:tcBorders>
              <w:top w:val="nil"/>
              <w:bottom w:val="single" w:color="auto" w:sz="4" w:space="0"/>
            </w:tcBorders>
            <w:vAlign w:val="center"/>
          </w:tcPr>
          <w:p w14:paraId="66725FDD">
            <w:pPr>
              <w:jc w:val="right"/>
              <w:rPr>
                <w:rFonts w:ascii="Arial Narrow" w:hAnsi="Arial Narrow" w:eastAsia="仿宋_GB2312"/>
              </w:rPr>
            </w:pPr>
          </w:p>
        </w:tc>
        <w:tc>
          <w:tcPr>
            <w:tcW w:w="716" w:type="pct"/>
            <w:tcBorders>
              <w:top w:val="nil"/>
              <w:bottom w:val="single" w:color="auto" w:sz="4" w:space="0"/>
            </w:tcBorders>
            <w:vAlign w:val="center"/>
          </w:tcPr>
          <w:p w14:paraId="4CD4A070">
            <w:pPr>
              <w:jc w:val="right"/>
              <w:rPr>
                <w:rFonts w:ascii="Arial Narrow" w:hAnsi="Arial Narrow" w:eastAsia="仿宋_GB2312"/>
              </w:rPr>
            </w:pPr>
          </w:p>
        </w:tc>
      </w:tr>
      <w:tr w14:paraId="7C02C3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ACC124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41E5F666">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E2A814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FAE0238">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197E321">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AF13915">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327E181">
            <w:pPr>
              <w:jc w:val="right"/>
              <w:rPr>
                <w:rFonts w:ascii="Arial Narrow" w:hAnsi="Arial Narrow" w:eastAsia="仿宋_GB2312"/>
                <w:b/>
                <w:bCs/>
              </w:rPr>
            </w:pPr>
          </w:p>
        </w:tc>
      </w:tr>
    </w:tbl>
    <w:p w14:paraId="099C3401">
      <w:pPr>
        <w:pStyle w:val="96"/>
      </w:pPr>
      <w:r>
        <w:rPr>
          <w:rFonts w:hint="eastAsia"/>
        </w:rPr>
        <w:t>本期计提、收回或转回的坏账准备情况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E1D62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883C6E8">
            <w:pPr>
              <w:adjustRightInd w:val="0"/>
              <w:snapToGrid w:val="0"/>
              <w:rPr>
                <w:rFonts w:ascii="Arial Narrow" w:hAnsi="Arial Narrow" w:eastAsia="仿宋_GB2312"/>
                <w:b/>
                <w:szCs w:val="21"/>
              </w:rPr>
            </w:pPr>
          </w:p>
        </w:tc>
        <w:tc>
          <w:tcPr>
            <w:tcW w:w="2500" w:type="pct"/>
            <w:tcBorders>
              <w:top w:val="single" w:color="auto" w:sz="8" w:space="0"/>
              <w:bottom w:val="single" w:color="auto" w:sz="4" w:space="0"/>
            </w:tcBorders>
            <w:vAlign w:val="center"/>
          </w:tcPr>
          <w:p w14:paraId="02728322">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19A6B1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nil"/>
            </w:tcBorders>
            <w:shd w:val="clear" w:color="auto" w:fill="auto"/>
            <w:vAlign w:val="center"/>
          </w:tcPr>
          <w:p w14:paraId="4856D156">
            <w:pPr>
              <w:rPr>
                <w:rFonts w:ascii="Arial Narrow" w:hAnsi="Arial Narrow" w:eastAsia="仿宋_GB2312"/>
              </w:rPr>
            </w:pPr>
            <w:r>
              <w:rPr>
                <w:rFonts w:hint="eastAsia" w:ascii="Arial Narrow" w:hAnsi="Arial Narrow" w:eastAsia="仿宋_GB2312"/>
              </w:rPr>
              <w:t>期初余额</w:t>
            </w:r>
          </w:p>
        </w:tc>
        <w:tc>
          <w:tcPr>
            <w:tcW w:w="2500" w:type="pct"/>
            <w:tcBorders>
              <w:top w:val="single" w:color="auto" w:sz="4" w:space="0"/>
              <w:bottom w:val="nil"/>
            </w:tcBorders>
            <w:vAlign w:val="center"/>
          </w:tcPr>
          <w:p w14:paraId="45A9AEE0">
            <w:pPr>
              <w:jc w:val="right"/>
              <w:rPr>
                <w:rFonts w:ascii="Arial Narrow" w:hAnsi="Arial Narrow" w:eastAsia="仿宋_GB2312"/>
              </w:rPr>
            </w:pPr>
          </w:p>
        </w:tc>
      </w:tr>
      <w:tr w14:paraId="309C74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nil"/>
            </w:tcBorders>
            <w:shd w:val="clear" w:color="auto" w:fill="auto"/>
            <w:vAlign w:val="center"/>
          </w:tcPr>
          <w:p w14:paraId="2AE2115E">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2500" w:type="pct"/>
            <w:tcBorders>
              <w:top w:val="nil"/>
            </w:tcBorders>
            <w:vAlign w:val="center"/>
          </w:tcPr>
          <w:p w14:paraId="3DC102FD">
            <w:pPr>
              <w:jc w:val="right"/>
              <w:rPr>
                <w:rFonts w:ascii="Arial Narrow" w:hAnsi="Arial Narrow" w:eastAsia="仿宋_GB2312"/>
              </w:rPr>
            </w:pPr>
          </w:p>
        </w:tc>
      </w:tr>
      <w:tr w14:paraId="17C2D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7D2C9074">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2500" w:type="pct"/>
            <w:vAlign w:val="center"/>
          </w:tcPr>
          <w:p w14:paraId="31AEBE2F">
            <w:pPr>
              <w:jc w:val="right"/>
              <w:rPr>
                <w:rFonts w:ascii="Arial Narrow" w:hAnsi="Arial Narrow" w:eastAsia="仿宋_GB2312"/>
              </w:rPr>
            </w:pPr>
          </w:p>
        </w:tc>
      </w:tr>
      <w:tr w14:paraId="4B468D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8C9C691">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2500" w:type="pct"/>
            <w:vAlign w:val="center"/>
          </w:tcPr>
          <w:p w14:paraId="5FD3613F">
            <w:pPr>
              <w:jc w:val="right"/>
              <w:rPr>
                <w:rFonts w:ascii="Arial Narrow" w:hAnsi="Arial Narrow" w:eastAsia="仿宋_GB2312"/>
              </w:rPr>
            </w:pPr>
          </w:p>
        </w:tc>
      </w:tr>
      <w:tr w14:paraId="690F70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6C9DD30F">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2500" w:type="pct"/>
            <w:vAlign w:val="center"/>
          </w:tcPr>
          <w:p w14:paraId="7DB6CE26">
            <w:pPr>
              <w:jc w:val="right"/>
              <w:rPr>
                <w:rFonts w:ascii="Arial Narrow" w:hAnsi="Arial Narrow" w:eastAsia="仿宋_GB2312"/>
              </w:rPr>
            </w:pPr>
          </w:p>
        </w:tc>
      </w:tr>
      <w:tr w14:paraId="20A71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1060AED4">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2500" w:type="pct"/>
            <w:vAlign w:val="center"/>
          </w:tcPr>
          <w:p w14:paraId="681FA26D">
            <w:pPr>
              <w:jc w:val="right"/>
              <w:rPr>
                <w:rFonts w:ascii="Arial Narrow" w:hAnsi="Arial Narrow" w:eastAsia="仿宋_GB2312"/>
              </w:rPr>
            </w:pPr>
          </w:p>
        </w:tc>
      </w:tr>
      <w:tr w14:paraId="14FF03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4640FB68">
            <w:pPr>
              <w:adjustRightInd w:val="0"/>
              <w:snapToGrid w:val="0"/>
              <w:rPr>
                <w:rFonts w:ascii="Arial Narrow" w:hAnsi="Arial Narrow" w:eastAsia="仿宋_GB2312"/>
                <w:szCs w:val="21"/>
              </w:rPr>
            </w:pPr>
            <w:r>
              <w:rPr>
                <w:rFonts w:ascii="Arial Narrow" w:hAnsi="Arial Narrow" w:eastAsia="仿宋_GB2312"/>
                <w:szCs w:val="21"/>
              </w:rPr>
              <w:t>期末余额</w:t>
            </w:r>
          </w:p>
        </w:tc>
        <w:tc>
          <w:tcPr>
            <w:tcW w:w="2500" w:type="pct"/>
            <w:vAlign w:val="center"/>
          </w:tcPr>
          <w:p w14:paraId="45F9A36A">
            <w:pPr>
              <w:jc w:val="right"/>
              <w:rPr>
                <w:rFonts w:ascii="Arial Narrow" w:hAnsi="Arial Narrow" w:eastAsia="仿宋_GB2312"/>
              </w:rPr>
            </w:pPr>
          </w:p>
        </w:tc>
      </w:tr>
    </w:tbl>
    <w:p w14:paraId="3C1A99A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1"/>
        <w:gridCol w:w="1302"/>
        <w:gridCol w:w="1304"/>
        <w:gridCol w:w="1722"/>
        <w:gridCol w:w="1723"/>
      </w:tblGrid>
      <w:tr w14:paraId="25D487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7" w:type="pct"/>
            <w:tcBorders>
              <w:top w:val="single" w:color="auto" w:sz="8" w:space="0"/>
              <w:bottom w:val="single" w:color="auto" w:sz="4" w:space="0"/>
            </w:tcBorders>
            <w:shd w:val="clear" w:color="auto" w:fill="auto"/>
            <w:vAlign w:val="center"/>
          </w:tcPr>
          <w:p w14:paraId="63869F1F">
            <w:pPr>
              <w:widowControl/>
              <w:adjustRightInd w:val="0"/>
              <w:snapToGrid w:val="0"/>
              <w:rPr>
                <w:rFonts w:ascii="Arial Narrow" w:hAnsi="Arial Narrow" w:eastAsia="仿宋_GB2312" w:cs="宋体"/>
                <w:b/>
                <w:kern w:val="0"/>
                <w:szCs w:val="21"/>
              </w:rPr>
            </w:pPr>
            <w:r>
              <w:rPr>
                <w:rFonts w:hint="eastAsia" w:ascii="Arial Narrow" w:hAnsi="Arial Narrow" w:eastAsia="仿宋_GB2312" w:cs="宋体"/>
                <w:b/>
                <w:kern w:val="0"/>
                <w:szCs w:val="21"/>
              </w:rPr>
              <w:t>承兑人名称</w:t>
            </w:r>
          </w:p>
        </w:tc>
        <w:tc>
          <w:tcPr>
            <w:tcW w:w="756" w:type="pct"/>
            <w:tcBorders>
              <w:top w:val="single" w:color="auto" w:sz="8" w:space="0"/>
              <w:bottom w:val="single" w:color="auto" w:sz="4" w:space="0"/>
            </w:tcBorders>
            <w:shd w:val="clear" w:color="auto" w:fill="auto"/>
            <w:vAlign w:val="center"/>
          </w:tcPr>
          <w:p w14:paraId="3E934C3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57" w:type="pct"/>
            <w:tcBorders>
              <w:top w:val="single" w:color="auto" w:sz="8" w:space="0"/>
              <w:bottom w:val="single" w:color="auto" w:sz="4" w:space="0"/>
            </w:tcBorders>
            <w:shd w:val="clear" w:color="auto" w:fill="auto"/>
            <w:vAlign w:val="center"/>
          </w:tcPr>
          <w:p w14:paraId="33DFBFA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9C87C8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0B5E217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5374EB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0F756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nil"/>
            </w:tcBorders>
            <w:shd w:val="clear" w:color="auto" w:fill="auto"/>
            <w:vAlign w:val="center"/>
          </w:tcPr>
          <w:p w14:paraId="655CF1A2">
            <w:pPr>
              <w:widowControl/>
              <w:adjustRightInd w:val="0"/>
              <w:snapToGrid w:val="0"/>
              <w:rPr>
                <w:rFonts w:ascii="Arial Narrow" w:hAnsi="Arial Narrow" w:eastAsia="仿宋_GB2312"/>
                <w:color w:val="0000FF"/>
                <w:szCs w:val="21"/>
              </w:rPr>
            </w:pPr>
          </w:p>
        </w:tc>
        <w:tc>
          <w:tcPr>
            <w:tcW w:w="756" w:type="pct"/>
            <w:tcBorders>
              <w:top w:val="single" w:color="auto" w:sz="4" w:space="0"/>
              <w:bottom w:val="nil"/>
            </w:tcBorders>
            <w:shd w:val="clear" w:color="auto" w:fill="auto"/>
            <w:vAlign w:val="center"/>
          </w:tcPr>
          <w:p w14:paraId="39AED029">
            <w:pPr>
              <w:rPr>
                <w:rFonts w:ascii="Arial Narrow" w:hAnsi="Arial Narrow" w:eastAsia="仿宋_GB2312"/>
              </w:rPr>
            </w:pPr>
          </w:p>
        </w:tc>
        <w:tc>
          <w:tcPr>
            <w:tcW w:w="757" w:type="pct"/>
            <w:tcBorders>
              <w:top w:val="single" w:color="auto" w:sz="4" w:space="0"/>
              <w:bottom w:val="nil"/>
            </w:tcBorders>
            <w:shd w:val="clear" w:color="auto" w:fill="auto"/>
            <w:vAlign w:val="center"/>
          </w:tcPr>
          <w:p w14:paraId="0274757D">
            <w:pPr>
              <w:rPr>
                <w:rFonts w:ascii="Arial Narrow" w:hAnsi="Arial Narrow" w:eastAsia="仿宋_GB2312"/>
              </w:rPr>
            </w:pPr>
          </w:p>
        </w:tc>
        <w:tc>
          <w:tcPr>
            <w:tcW w:w="1000" w:type="pct"/>
            <w:tcBorders>
              <w:top w:val="single" w:color="auto" w:sz="4" w:space="0"/>
              <w:bottom w:val="nil"/>
            </w:tcBorders>
            <w:vAlign w:val="center"/>
          </w:tcPr>
          <w:p w14:paraId="48CBDF8D">
            <w:pPr>
              <w:rPr>
                <w:rFonts w:ascii="Arial Narrow" w:hAnsi="Arial Narrow" w:eastAsia="仿宋_GB2312"/>
              </w:rPr>
            </w:pPr>
          </w:p>
        </w:tc>
        <w:tc>
          <w:tcPr>
            <w:tcW w:w="1000" w:type="pct"/>
            <w:tcBorders>
              <w:top w:val="single" w:color="auto" w:sz="4" w:space="0"/>
              <w:bottom w:val="nil"/>
            </w:tcBorders>
            <w:shd w:val="clear" w:color="auto" w:fill="auto"/>
            <w:vAlign w:val="center"/>
          </w:tcPr>
          <w:p w14:paraId="504C0555">
            <w:pPr>
              <w:jc w:val="right"/>
              <w:rPr>
                <w:rFonts w:ascii="Arial Narrow" w:hAnsi="Arial Narrow" w:eastAsia="仿宋_GB2312"/>
              </w:rPr>
            </w:pPr>
          </w:p>
        </w:tc>
      </w:tr>
      <w:tr w14:paraId="74AC6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nil"/>
            </w:tcBorders>
            <w:shd w:val="clear" w:color="auto" w:fill="auto"/>
            <w:vAlign w:val="center"/>
          </w:tcPr>
          <w:p w14:paraId="26216F2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56" w:type="pct"/>
            <w:tcBorders>
              <w:top w:val="nil"/>
              <w:bottom w:val="nil"/>
            </w:tcBorders>
            <w:shd w:val="clear" w:color="auto" w:fill="auto"/>
            <w:vAlign w:val="center"/>
          </w:tcPr>
          <w:p w14:paraId="6BB11203">
            <w:pPr>
              <w:rPr>
                <w:rFonts w:ascii="Arial Narrow" w:hAnsi="Arial Narrow" w:eastAsia="仿宋_GB2312"/>
              </w:rPr>
            </w:pPr>
          </w:p>
        </w:tc>
        <w:tc>
          <w:tcPr>
            <w:tcW w:w="757" w:type="pct"/>
            <w:tcBorders>
              <w:top w:val="nil"/>
              <w:bottom w:val="nil"/>
            </w:tcBorders>
            <w:shd w:val="clear" w:color="auto" w:fill="auto"/>
            <w:vAlign w:val="center"/>
          </w:tcPr>
          <w:p w14:paraId="030CF2CE">
            <w:pPr>
              <w:rPr>
                <w:rFonts w:ascii="Arial Narrow" w:hAnsi="Arial Narrow" w:eastAsia="仿宋_GB2312"/>
              </w:rPr>
            </w:pPr>
          </w:p>
        </w:tc>
        <w:tc>
          <w:tcPr>
            <w:tcW w:w="1000" w:type="pct"/>
            <w:tcBorders>
              <w:top w:val="nil"/>
              <w:bottom w:val="nil"/>
            </w:tcBorders>
            <w:vAlign w:val="center"/>
          </w:tcPr>
          <w:p w14:paraId="22CB8A1A">
            <w:pPr>
              <w:rPr>
                <w:rFonts w:ascii="Arial Narrow" w:hAnsi="Arial Narrow" w:eastAsia="仿宋_GB2312"/>
              </w:rPr>
            </w:pPr>
          </w:p>
        </w:tc>
        <w:tc>
          <w:tcPr>
            <w:tcW w:w="1000" w:type="pct"/>
            <w:tcBorders>
              <w:top w:val="nil"/>
              <w:bottom w:val="nil"/>
            </w:tcBorders>
            <w:shd w:val="clear" w:color="auto" w:fill="auto"/>
            <w:vAlign w:val="center"/>
          </w:tcPr>
          <w:p w14:paraId="757DC2F0">
            <w:pPr>
              <w:jc w:val="right"/>
              <w:rPr>
                <w:rFonts w:ascii="Arial Narrow" w:hAnsi="Arial Narrow" w:eastAsia="仿宋_GB2312"/>
              </w:rPr>
            </w:pPr>
          </w:p>
        </w:tc>
      </w:tr>
      <w:tr w14:paraId="0CB811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single" w:color="auto" w:sz="4" w:space="0"/>
            </w:tcBorders>
            <w:shd w:val="clear" w:color="auto" w:fill="auto"/>
            <w:vAlign w:val="center"/>
          </w:tcPr>
          <w:p w14:paraId="17A1109A">
            <w:pPr>
              <w:widowControl/>
              <w:adjustRightInd w:val="0"/>
              <w:snapToGrid w:val="0"/>
              <w:rPr>
                <w:rFonts w:ascii="Arial Narrow" w:hAnsi="Arial Narrow" w:eastAsia="仿宋_GB2312"/>
                <w:color w:val="0000FF"/>
                <w:szCs w:val="21"/>
              </w:rPr>
            </w:pPr>
          </w:p>
        </w:tc>
        <w:tc>
          <w:tcPr>
            <w:tcW w:w="756" w:type="pct"/>
            <w:tcBorders>
              <w:top w:val="nil"/>
              <w:bottom w:val="single" w:color="auto" w:sz="4" w:space="0"/>
            </w:tcBorders>
            <w:shd w:val="clear" w:color="auto" w:fill="auto"/>
            <w:vAlign w:val="center"/>
          </w:tcPr>
          <w:p w14:paraId="1906AA75">
            <w:pPr>
              <w:rPr>
                <w:rFonts w:ascii="Arial Narrow" w:hAnsi="Arial Narrow" w:eastAsia="仿宋_GB2312"/>
              </w:rPr>
            </w:pPr>
          </w:p>
        </w:tc>
        <w:tc>
          <w:tcPr>
            <w:tcW w:w="757" w:type="pct"/>
            <w:tcBorders>
              <w:top w:val="nil"/>
              <w:bottom w:val="single" w:color="auto" w:sz="4" w:space="0"/>
            </w:tcBorders>
            <w:shd w:val="clear" w:color="auto" w:fill="auto"/>
            <w:vAlign w:val="center"/>
          </w:tcPr>
          <w:p w14:paraId="2FC5FB0F">
            <w:pPr>
              <w:rPr>
                <w:rFonts w:ascii="Arial Narrow" w:hAnsi="Arial Narrow" w:eastAsia="仿宋_GB2312"/>
              </w:rPr>
            </w:pPr>
          </w:p>
        </w:tc>
        <w:tc>
          <w:tcPr>
            <w:tcW w:w="1000" w:type="pct"/>
            <w:tcBorders>
              <w:top w:val="nil"/>
              <w:bottom w:val="single" w:color="auto" w:sz="4" w:space="0"/>
            </w:tcBorders>
            <w:vAlign w:val="center"/>
          </w:tcPr>
          <w:p w14:paraId="593D3CE6">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D562437">
            <w:pPr>
              <w:jc w:val="right"/>
              <w:rPr>
                <w:rFonts w:ascii="Arial Narrow" w:hAnsi="Arial Narrow" w:eastAsia="仿宋_GB2312"/>
              </w:rPr>
            </w:pPr>
          </w:p>
        </w:tc>
      </w:tr>
      <w:tr w14:paraId="0BFFE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single" w:color="auto" w:sz="8" w:space="0"/>
            </w:tcBorders>
            <w:shd w:val="clear" w:color="auto" w:fill="auto"/>
            <w:vAlign w:val="center"/>
          </w:tcPr>
          <w:p w14:paraId="158146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56" w:type="pct"/>
            <w:tcBorders>
              <w:top w:val="single" w:color="auto" w:sz="4" w:space="0"/>
              <w:bottom w:val="single" w:color="auto" w:sz="8" w:space="0"/>
            </w:tcBorders>
            <w:shd w:val="clear" w:color="auto" w:fill="auto"/>
            <w:vAlign w:val="center"/>
          </w:tcPr>
          <w:p w14:paraId="1B84C46B">
            <w:pPr>
              <w:rPr>
                <w:rFonts w:ascii="Arial Narrow" w:hAnsi="Arial Narrow" w:eastAsia="仿宋_GB2312"/>
              </w:rPr>
            </w:pPr>
          </w:p>
        </w:tc>
        <w:tc>
          <w:tcPr>
            <w:tcW w:w="757" w:type="pct"/>
            <w:tcBorders>
              <w:top w:val="single" w:color="auto" w:sz="4" w:space="0"/>
              <w:bottom w:val="single" w:color="auto" w:sz="8" w:space="0"/>
            </w:tcBorders>
            <w:shd w:val="clear" w:color="auto" w:fill="auto"/>
            <w:vAlign w:val="center"/>
          </w:tcPr>
          <w:p w14:paraId="4F6FEFF9">
            <w:pPr>
              <w:rPr>
                <w:rFonts w:ascii="Arial Narrow" w:hAnsi="Arial Narrow" w:eastAsia="仿宋_GB2312"/>
              </w:rPr>
            </w:pPr>
          </w:p>
        </w:tc>
        <w:tc>
          <w:tcPr>
            <w:tcW w:w="1000" w:type="pct"/>
            <w:tcBorders>
              <w:top w:val="single" w:color="auto" w:sz="4" w:space="0"/>
              <w:bottom w:val="single" w:color="auto" w:sz="8" w:space="0"/>
            </w:tcBorders>
            <w:vAlign w:val="center"/>
          </w:tcPr>
          <w:p w14:paraId="1455F8A7">
            <w:pPr>
              <w:rPr>
                <w:rFonts w:ascii="Arial Narrow" w:hAnsi="Arial Narrow" w:eastAsia="仿宋_GB2312"/>
              </w:rPr>
            </w:pPr>
          </w:p>
        </w:tc>
        <w:tc>
          <w:tcPr>
            <w:tcW w:w="1000" w:type="pct"/>
            <w:tcBorders>
              <w:top w:val="single" w:color="auto" w:sz="4" w:space="0"/>
              <w:bottom w:val="single" w:color="auto" w:sz="8" w:space="0"/>
            </w:tcBorders>
            <w:shd w:val="clear" w:color="auto" w:fill="auto"/>
            <w:vAlign w:val="center"/>
          </w:tcPr>
          <w:p w14:paraId="4130E64D">
            <w:pPr>
              <w:jc w:val="right"/>
              <w:rPr>
                <w:rFonts w:ascii="Arial Narrow" w:hAnsi="Arial Narrow" w:eastAsia="仿宋_GB2312"/>
              </w:rPr>
            </w:pPr>
          </w:p>
        </w:tc>
      </w:tr>
    </w:tbl>
    <w:p w14:paraId="72E72183">
      <w:pPr>
        <w:pStyle w:val="96"/>
      </w:pPr>
      <w:r>
        <w:t>本期实际核销的应收票据情况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F7EDA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7FD84DE">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3DF103D">
            <w:pPr>
              <w:jc w:val="right"/>
              <w:rPr>
                <w:rFonts w:ascii="Arial Narrow" w:hAnsi="Arial Narrow" w:eastAsia="仿宋_GB2312"/>
                <w:b/>
                <w:szCs w:val="21"/>
              </w:rPr>
            </w:pPr>
            <w:r>
              <w:rPr>
                <w:rFonts w:ascii="Arial Narrow" w:hAnsi="Arial Narrow" w:eastAsia="仿宋_GB2312"/>
                <w:b/>
                <w:szCs w:val="21"/>
              </w:rPr>
              <w:t>核销金额</w:t>
            </w:r>
          </w:p>
        </w:tc>
      </w:tr>
      <w:tr w14:paraId="492974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20A2F14D">
            <w:pPr>
              <w:rPr>
                <w:rFonts w:ascii="Arial Narrow" w:hAnsi="Arial Narrow" w:eastAsia="仿宋_GB2312"/>
                <w:szCs w:val="21"/>
              </w:rPr>
            </w:pPr>
            <w:r>
              <w:rPr>
                <w:rFonts w:ascii="Arial Narrow" w:hAnsi="Arial Narrow" w:eastAsia="仿宋_GB2312"/>
                <w:szCs w:val="21"/>
              </w:rPr>
              <w:t>实际核销的应收票据</w:t>
            </w:r>
          </w:p>
        </w:tc>
        <w:tc>
          <w:tcPr>
            <w:tcW w:w="2500" w:type="pct"/>
            <w:tcBorders>
              <w:top w:val="single" w:color="auto" w:sz="4" w:space="0"/>
            </w:tcBorders>
            <w:shd w:val="clear" w:color="auto" w:fill="auto"/>
            <w:vAlign w:val="center"/>
          </w:tcPr>
          <w:p w14:paraId="260FD9F6">
            <w:pPr>
              <w:jc w:val="right"/>
              <w:rPr>
                <w:rFonts w:ascii="Arial Narrow" w:hAnsi="Arial Narrow" w:eastAsia="仿宋_GB2312"/>
              </w:rPr>
            </w:pPr>
          </w:p>
        </w:tc>
      </w:tr>
    </w:tbl>
    <w:p w14:paraId="566E0788">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重要的应收票据核销情况</w:t>
      </w:r>
      <w:r>
        <w:rPr>
          <w:rFonts w:ascii="Arial Narrow" w:hAnsi="Arial Narrow" w:eastAsia="仿宋_GB2312"/>
          <w:color w:val="0000FF"/>
          <w:sz w:val="24"/>
          <w:szCs w:val="24"/>
        </w:rPr>
        <w:t>（逐项披露）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1249"/>
        <w:gridCol w:w="1554"/>
        <w:gridCol w:w="1165"/>
        <w:gridCol w:w="1165"/>
        <w:gridCol w:w="1495"/>
      </w:tblGrid>
      <w:tr w14:paraId="12157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2" w:type="pct"/>
            <w:tcBorders>
              <w:top w:val="single" w:color="auto" w:sz="8" w:space="0"/>
              <w:bottom w:val="single" w:color="auto" w:sz="4" w:space="0"/>
            </w:tcBorders>
            <w:vAlign w:val="center"/>
          </w:tcPr>
          <w:p w14:paraId="5623E1D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25" w:type="pct"/>
            <w:tcBorders>
              <w:top w:val="single" w:color="auto" w:sz="8" w:space="0"/>
              <w:bottom w:val="single" w:color="auto" w:sz="4" w:space="0"/>
            </w:tcBorders>
            <w:vAlign w:val="center"/>
          </w:tcPr>
          <w:p w14:paraId="399B00F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应收票据</w:t>
            </w:r>
          </w:p>
          <w:p w14:paraId="0A80EF1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902" w:type="pct"/>
            <w:tcBorders>
              <w:top w:val="single" w:color="auto" w:sz="8" w:space="0"/>
              <w:bottom w:val="single" w:color="auto" w:sz="4" w:space="0"/>
            </w:tcBorders>
            <w:vAlign w:val="center"/>
          </w:tcPr>
          <w:p w14:paraId="0F619D7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76" w:type="pct"/>
            <w:tcBorders>
              <w:top w:val="single" w:color="auto" w:sz="8" w:space="0"/>
              <w:bottom w:val="single" w:color="auto" w:sz="4" w:space="0"/>
            </w:tcBorders>
            <w:vAlign w:val="center"/>
          </w:tcPr>
          <w:p w14:paraId="2EE218E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76" w:type="pct"/>
            <w:tcBorders>
              <w:top w:val="single" w:color="auto" w:sz="8" w:space="0"/>
              <w:bottom w:val="single" w:color="auto" w:sz="4" w:space="0"/>
            </w:tcBorders>
            <w:vAlign w:val="center"/>
          </w:tcPr>
          <w:p w14:paraId="32E2EE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46F3CD3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37036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tcBorders>
            <w:vAlign w:val="center"/>
          </w:tcPr>
          <w:p w14:paraId="5C40EFA5">
            <w:pPr>
              <w:rPr>
                <w:rFonts w:ascii="Arial Narrow" w:hAnsi="Arial Narrow" w:eastAsia="仿宋_GB2312"/>
              </w:rPr>
            </w:pPr>
          </w:p>
        </w:tc>
        <w:tc>
          <w:tcPr>
            <w:tcW w:w="725" w:type="pct"/>
            <w:tcBorders>
              <w:top w:val="single" w:color="auto" w:sz="4" w:space="0"/>
            </w:tcBorders>
            <w:vAlign w:val="center"/>
          </w:tcPr>
          <w:p w14:paraId="42367864">
            <w:pPr>
              <w:rPr>
                <w:rFonts w:ascii="Arial Narrow" w:hAnsi="Arial Narrow" w:eastAsia="仿宋_GB2312"/>
              </w:rPr>
            </w:pPr>
          </w:p>
        </w:tc>
        <w:tc>
          <w:tcPr>
            <w:tcW w:w="902" w:type="pct"/>
            <w:tcBorders>
              <w:top w:val="single" w:color="auto" w:sz="4" w:space="0"/>
            </w:tcBorders>
            <w:vAlign w:val="center"/>
          </w:tcPr>
          <w:p w14:paraId="3EB559F0">
            <w:pPr>
              <w:jc w:val="right"/>
              <w:rPr>
                <w:rFonts w:ascii="Arial Narrow" w:hAnsi="Arial Narrow" w:eastAsia="仿宋_GB2312"/>
              </w:rPr>
            </w:pPr>
          </w:p>
        </w:tc>
        <w:tc>
          <w:tcPr>
            <w:tcW w:w="676" w:type="pct"/>
            <w:tcBorders>
              <w:top w:val="single" w:color="auto" w:sz="4" w:space="0"/>
            </w:tcBorders>
            <w:vAlign w:val="center"/>
          </w:tcPr>
          <w:p w14:paraId="4E481C36">
            <w:pPr>
              <w:jc w:val="right"/>
              <w:rPr>
                <w:rFonts w:ascii="Arial Narrow" w:hAnsi="Arial Narrow" w:eastAsia="仿宋_GB2312"/>
              </w:rPr>
            </w:pPr>
          </w:p>
        </w:tc>
        <w:tc>
          <w:tcPr>
            <w:tcW w:w="676" w:type="pct"/>
            <w:tcBorders>
              <w:top w:val="single" w:color="auto" w:sz="4" w:space="0"/>
            </w:tcBorders>
            <w:vAlign w:val="center"/>
          </w:tcPr>
          <w:p w14:paraId="3F6F1D28">
            <w:pPr>
              <w:jc w:val="right"/>
              <w:rPr>
                <w:rFonts w:ascii="Arial Narrow" w:hAnsi="Arial Narrow" w:eastAsia="仿宋_GB2312"/>
              </w:rPr>
            </w:pPr>
          </w:p>
        </w:tc>
        <w:tc>
          <w:tcPr>
            <w:tcW w:w="868" w:type="pct"/>
            <w:tcBorders>
              <w:top w:val="single" w:color="auto" w:sz="4" w:space="0"/>
            </w:tcBorders>
            <w:vAlign w:val="center"/>
          </w:tcPr>
          <w:p w14:paraId="24BE63B2">
            <w:pPr>
              <w:jc w:val="right"/>
              <w:rPr>
                <w:rFonts w:ascii="Arial Narrow" w:hAnsi="Arial Narrow" w:eastAsia="仿宋_GB2312"/>
              </w:rPr>
            </w:pPr>
          </w:p>
        </w:tc>
      </w:tr>
      <w:tr w14:paraId="7A34FC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vAlign w:val="center"/>
          </w:tcPr>
          <w:p w14:paraId="1899F614">
            <w:pPr>
              <w:rPr>
                <w:rFonts w:ascii="Arial Narrow" w:hAnsi="Arial Narrow" w:eastAsia="仿宋_GB2312"/>
              </w:rPr>
            </w:pPr>
          </w:p>
        </w:tc>
        <w:tc>
          <w:tcPr>
            <w:tcW w:w="725" w:type="pct"/>
            <w:vAlign w:val="center"/>
          </w:tcPr>
          <w:p w14:paraId="658210BD">
            <w:pPr>
              <w:rPr>
                <w:rFonts w:ascii="Arial Narrow" w:hAnsi="Arial Narrow" w:eastAsia="仿宋_GB2312"/>
              </w:rPr>
            </w:pPr>
          </w:p>
        </w:tc>
        <w:tc>
          <w:tcPr>
            <w:tcW w:w="902" w:type="pct"/>
            <w:vAlign w:val="center"/>
          </w:tcPr>
          <w:p w14:paraId="49C91AB2">
            <w:pPr>
              <w:jc w:val="right"/>
              <w:rPr>
                <w:rFonts w:ascii="Arial Narrow" w:hAnsi="Arial Narrow" w:eastAsia="仿宋_GB2312"/>
              </w:rPr>
            </w:pPr>
          </w:p>
        </w:tc>
        <w:tc>
          <w:tcPr>
            <w:tcW w:w="676" w:type="pct"/>
            <w:vAlign w:val="center"/>
          </w:tcPr>
          <w:p w14:paraId="4311F80E">
            <w:pPr>
              <w:jc w:val="right"/>
              <w:rPr>
                <w:rFonts w:ascii="Arial Narrow" w:hAnsi="Arial Narrow" w:eastAsia="仿宋_GB2312"/>
              </w:rPr>
            </w:pPr>
          </w:p>
        </w:tc>
        <w:tc>
          <w:tcPr>
            <w:tcW w:w="676" w:type="pct"/>
            <w:vAlign w:val="center"/>
          </w:tcPr>
          <w:p w14:paraId="2365FF50">
            <w:pPr>
              <w:jc w:val="right"/>
              <w:rPr>
                <w:rFonts w:ascii="Arial Narrow" w:hAnsi="Arial Narrow" w:eastAsia="仿宋_GB2312"/>
              </w:rPr>
            </w:pPr>
          </w:p>
        </w:tc>
        <w:tc>
          <w:tcPr>
            <w:tcW w:w="868" w:type="pct"/>
            <w:vAlign w:val="center"/>
          </w:tcPr>
          <w:p w14:paraId="1B006BD1">
            <w:pPr>
              <w:jc w:val="right"/>
              <w:rPr>
                <w:rFonts w:ascii="Arial Narrow" w:hAnsi="Arial Narrow" w:eastAsia="仿宋_GB2312"/>
              </w:rPr>
            </w:pPr>
          </w:p>
        </w:tc>
      </w:tr>
      <w:tr w14:paraId="0EB497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bottom w:val="single" w:color="auto" w:sz="4" w:space="0"/>
            </w:tcBorders>
            <w:vAlign w:val="center"/>
          </w:tcPr>
          <w:p w14:paraId="5DD70ACC">
            <w:pPr>
              <w:rPr>
                <w:rFonts w:ascii="Arial Narrow" w:hAnsi="Arial Narrow" w:eastAsia="仿宋_GB2312"/>
              </w:rPr>
            </w:pPr>
          </w:p>
        </w:tc>
        <w:tc>
          <w:tcPr>
            <w:tcW w:w="725" w:type="pct"/>
            <w:tcBorders>
              <w:bottom w:val="single" w:color="auto" w:sz="4" w:space="0"/>
            </w:tcBorders>
            <w:vAlign w:val="center"/>
          </w:tcPr>
          <w:p w14:paraId="1DC62F12">
            <w:pPr>
              <w:rPr>
                <w:rFonts w:ascii="Arial Narrow" w:hAnsi="Arial Narrow" w:eastAsia="仿宋_GB2312"/>
              </w:rPr>
            </w:pPr>
          </w:p>
        </w:tc>
        <w:tc>
          <w:tcPr>
            <w:tcW w:w="902" w:type="pct"/>
            <w:tcBorders>
              <w:bottom w:val="single" w:color="auto" w:sz="4" w:space="0"/>
            </w:tcBorders>
            <w:vAlign w:val="center"/>
          </w:tcPr>
          <w:p w14:paraId="57087BC9">
            <w:pPr>
              <w:jc w:val="right"/>
              <w:rPr>
                <w:rFonts w:ascii="Arial Narrow" w:hAnsi="Arial Narrow" w:eastAsia="仿宋_GB2312"/>
              </w:rPr>
            </w:pPr>
          </w:p>
        </w:tc>
        <w:tc>
          <w:tcPr>
            <w:tcW w:w="676" w:type="pct"/>
            <w:tcBorders>
              <w:bottom w:val="single" w:color="auto" w:sz="4" w:space="0"/>
            </w:tcBorders>
            <w:vAlign w:val="center"/>
          </w:tcPr>
          <w:p w14:paraId="7B81BB56">
            <w:pPr>
              <w:jc w:val="right"/>
              <w:rPr>
                <w:rFonts w:ascii="Arial Narrow" w:hAnsi="Arial Narrow" w:eastAsia="仿宋_GB2312"/>
              </w:rPr>
            </w:pPr>
          </w:p>
        </w:tc>
        <w:tc>
          <w:tcPr>
            <w:tcW w:w="676" w:type="pct"/>
            <w:tcBorders>
              <w:bottom w:val="single" w:color="auto" w:sz="4" w:space="0"/>
            </w:tcBorders>
            <w:vAlign w:val="center"/>
          </w:tcPr>
          <w:p w14:paraId="3AFCD2F8">
            <w:pPr>
              <w:jc w:val="right"/>
              <w:rPr>
                <w:rFonts w:ascii="Arial Narrow" w:hAnsi="Arial Narrow" w:eastAsia="仿宋_GB2312"/>
              </w:rPr>
            </w:pPr>
          </w:p>
        </w:tc>
        <w:tc>
          <w:tcPr>
            <w:tcW w:w="868" w:type="pct"/>
            <w:tcBorders>
              <w:bottom w:val="single" w:color="auto" w:sz="4" w:space="0"/>
            </w:tcBorders>
            <w:vAlign w:val="center"/>
          </w:tcPr>
          <w:p w14:paraId="10365055">
            <w:pPr>
              <w:jc w:val="right"/>
              <w:rPr>
                <w:rFonts w:ascii="Arial Narrow" w:hAnsi="Arial Narrow" w:eastAsia="仿宋_GB2312"/>
              </w:rPr>
            </w:pPr>
          </w:p>
        </w:tc>
      </w:tr>
      <w:tr w14:paraId="09F93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152" w:type="pct"/>
            <w:tcBorders>
              <w:top w:val="single" w:color="auto" w:sz="4" w:space="0"/>
              <w:bottom w:val="single" w:color="auto" w:sz="8" w:space="0"/>
            </w:tcBorders>
            <w:vAlign w:val="center"/>
          </w:tcPr>
          <w:p w14:paraId="411F6D07">
            <w:pPr>
              <w:rPr>
                <w:rFonts w:ascii="Arial Narrow" w:hAnsi="Arial Narrow" w:eastAsia="仿宋_GB2312"/>
                <w:b/>
                <w:bCs/>
              </w:rPr>
            </w:pPr>
            <w:r>
              <w:rPr>
                <w:rFonts w:ascii="Arial Narrow" w:hAnsi="Arial Narrow" w:eastAsia="仿宋_GB2312"/>
                <w:b/>
                <w:bCs/>
              </w:rPr>
              <w:t>合  计</w:t>
            </w:r>
          </w:p>
        </w:tc>
        <w:tc>
          <w:tcPr>
            <w:tcW w:w="725" w:type="pct"/>
            <w:tcBorders>
              <w:top w:val="single" w:color="auto" w:sz="4" w:space="0"/>
              <w:bottom w:val="single" w:color="auto" w:sz="8" w:space="0"/>
            </w:tcBorders>
            <w:vAlign w:val="center"/>
          </w:tcPr>
          <w:p w14:paraId="6DA67FC1">
            <w:pPr>
              <w:rPr>
                <w:rFonts w:ascii="Arial Narrow" w:hAnsi="Arial Narrow" w:eastAsia="仿宋_GB2312"/>
                <w:b/>
                <w:bCs/>
              </w:rPr>
            </w:pPr>
          </w:p>
        </w:tc>
        <w:tc>
          <w:tcPr>
            <w:tcW w:w="902" w:type="pct"/>
            <w:tcBorders>
              <w:top w:val="single" w:color="auto" w:sz="4" w:space="0"/>
              <w:bottom w:val="single" w:color="auto" w:sz="8" w:space="0"/>
            </w:tcBorders>
            <w:vAlign w:val="center"/>
          </w:tcPr>
          <w:p w14:paraId="278003A1">
            <w:pPr>
              <w:jc w:val="right"/>
              <w:rPr>
                <w:rFonts w:ascii="Arial Narrow" w:hAnsi="Arial Narrow" w:eastAsia="仿宋_GB2312"/>
                <w:b/>
                <w:bCs/>
              </w:rPr>
            </w:pPr>
            <w:r>
              <w:rPr>
                <w:rFonts w:ascii="Arial Narrow" w:hAnsi="Arial Narrow" w:eastAsia="仿宋_GB2312"/>
                <w:b/>
                <w:bCs/>
              </w:rPr>
              <w:t>X.XX</w:t>
            </w:r>
          </w:p>
        </w:tc>
        <w:tc>
          <w:tcPr>
            <w:tcW w:w="676" w:type="pct"/>
            <w:tcBorders>
              <w:top w:val="single" w:color="auto" w:sz="4" w:space="0"/>
              <w:bottom w:val="single" w:color="auto" w:sz="8" w:space="0"/>
            </w:tcBorders>
            <w:vAlign w:val="center"/>
          </w:tcPr>
          <w:p w14:paraId="7517FC58">
            <w:pPr>
              <w:jc w:val="right"/>
              <w:rPr>
                <w:rFonts w:ascii="Arial Narrow" w:hAnsi="Arial Narrow" w:eastAsia="仿宋_GB2312"/>
                <w:b/>
                <w:bCs/>
              </w:rPr>
            </w:pPr>
          </w:p>
        </w:tc>
        <w:tc>
          <w:tcPr>
            <w:tcW w:w="676" w:type="pct"/>
            <w:tcBorders>
              <w:top w:val="single" w:color="auto" w:sz="4" w:space="0"/>
              <w:bottom w:val="single" w:color="auto" w:sz="8" w:space="0"/>
            </w:tcBorders>
            <w:vAlign w:val="center"/>
          </w:tcPr>
          <w:p w14:paraId="3438B966">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7F2D5A96">
            <w:pPr>
              <w:jc w:val="right"/>
              <w:rPr>
                <w:rFonts w:ascii="Arial Narrow" w:hAnsi="Arial Narrow" w:eastAsia="仿宋_GB2312"/>
                <w:b/>
                <w:bCs/>
              </w:rPr>
            </w:pPr>
          </w:p>
        </w:tc>
      </w:tr>
    </w:tbl>
    <w:p w14:paraId="391484E4">
      <w:pPr>
        <w:snapToGrid w:val="0"/>
        <w:spacing w:before="120" w:beforeLines="50" w:after="216" w:afterLines="90"/>
        <w:rPr>
          <w:rFonts w:ascii="Arial Narrow" w:hAnsi="Arial Narrow" w:eastAsia="仿宋_GB2312"/>
          <w:color w:val="0000FF"/>
          <w:sz w:val="24"/>
          <w:szCs w:val="24"/>
        </w:rPr>
      </w:pPr>
    </w:p>
    <w:p w14:paraId="084C437F">
      <w:r>
        <w:t>##/SECTION:五、4##</w:t>
      </w:r>
    </w:p>
    <w:p w14:paraId="2AD42BB4">
      <w:r>
        <w:t>##SECTION:五、5##</w:t>
      </w:r>
    </w:p>
    <w:p w14:paraId="633AE21D">
      <w:pPr>
        <w:pStyle w:val="3"/>
      </w:pPr>
      <w:r>
        <w:t>应收账款</w:t>
      </w:r>
      <w:r>
        <w:rPr>
          <w:color w:val="0000FF"/>
        </w:rPr>
        <w:t>（以下不适用的，请删除</w:t>
      </w:r>
      <w:r>
        <w:rPr>
          <w:rFonts w:hint="eastAsia"/>
          <w:color w:val="0000FF"/>
        </w:rPr>
        <w:t>；账龄可根据企业的分组进行修改</w:t>
      </w:r>
      <w:r>
        <w:rPr>
          <w:color w:val="0000FF"/>
        </w:rPr>
        <w:t>）</w:t>
      </w:r>
    </w:p>
    <w:p w14:paraId="650150B8">
      <w:pPr>
        <w:pStyle w:val="96"/>
      </w:pPr>
      <w:r>
        <w:t>按账龄披露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7"/>
        <w:gridCol w:w="3531"/>
        <w:gridCol w:w="3357"/>
        <w:gridCol w:w="7"/>
      </w:tblGrid>
      <w:tr w14:paraId="5891F4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tblHeader/>
          <w:jc w:val="center"/>
        </w:trPr>
        <w:tc>
          <w:tcPr>
            <w:tcW w:w="997" w:type="pct"/>
            <w:tcBorders>
              <w:top w:val="single" w:color="auto" w:sz="8" w:space="0"/>
              <w:bottom w:val="single" w:color="auto" w:sz="4" w:space="0"/>
            </w:tcBorders>
            <w:vAlign w:val="center"/>
          </w:tcPr>
          <w:p w14:paraId="7E82890B">
            <w:pPr>
              <w:snapToGrid w:val="0"/>
              <w:outlineLvl w:val="1"/>
              <w:rPr>
                <w:rFonts w:ascii="Arial Narrow" w:hAnsi="Arial Narrow" w:eastAsia="仿宋_GB2312"/>
                <w:b/>
                <w:bCs/>
                <w:kern w:val="0"/>
                <w:szCs w:val="21"/>
              </w:rPr>
            </w:pPr>
            <w:bookmarkStart w:id="22" w:name="jds82"/>
            <w:r>
              <w:rPr>
                <w:rFonts w:ascii="Arial Narrow" w:hAnsi="Arial Narrow" w:eastAsia="仿宋_GB2312"/>
                <w:b/>
                <w:bCs/>
                <w:kern w:val="0"/>
                <w:szCs w:val="21"/>
              </w:rPr>
              <w:t>账  龄</w:t>
            </w:r>
          </w:p>
        </w:tc>
        <w:tc>
          <w:tcPr>
            <w:tcW w:w="2050" w:type="pct"/>
            <w:tcBorders>
              <w:top w:val="single" w:color="auto" w:sz="8" w:space="0"/>
              <w:bottom w:val="single" w:color="auto" w:sz="4" w:space="0"/>
            </w:tcBorders>
            <w:vAlign w:val="center"/>
          </w:tcPr>
          <w:p w14:paraId="34278F62">
            <w:pPr>
              <w:jc w:val="right"/>
              <w:rPr>
                <w:rFonts w:ascii="Arial Narrow" w:hAnsi="Arial Narrow"/>
                <w:b/>
                <w:kern w:val="0"/>
                <w:szCs w:val="21"/>
              </w:rPr>
            </w:pPr>
            <w:r>
              <w:rPr>
                <w:rFonts w:ascii="Arial Narrow" w:hAnsi="Arial Narrow" w:eastAsia="仿宋_GB2312"/>
                <w:b/>
                <w:kern w:val="0"/>
                <w:szCs w:val="21"/>
              </w:rPr>
              <w:t>期末余额</w:t>
            </w:r>
          </w:p>
        </w:tc>
        <w:tc>
          <w:tcPr>
            <w:tcW w:w="1949" w:type="pct"/>
            <w:tcBorders>
              <w:top w:val="single" w:color="auto" w:sz="8" w:space="0"/>
              <w:bottom w:val="single" w:color="auto" w:sz="4" w:space="0"/>
            </w:tcBorders>
            <w:vAlign w:val="center"/>
          </w:tcPr>
          <w:p w14:paraId="79FDFDE1">
            <w:pPr>
              <w:jc w:val="right"/>
              <w:rPr>
                <w:rFonts w:ascii="Arial Narrow" w:hAnsi="Arial Narrow"/>
                <w:b/>
                <w:kern w:val="0"/>
                <w:szCs w:val="21"/>
              </w:rPr>
            </w:pPr>
            <w:r>
              <w:rPr>
                <w:rFonts w:ascii="Arial Narrow" w:hAnsi="Arial Narrow" w:eastAsia="仿宋_GB2312"/>
                <w:b/>
                <w:kern w:val="0"/>
                <w:szCs w:val="21"/>
              </w:rPr>
              <w:t>上年年末余额</w:t>
            </w:r>
          </w:p>
        </w:tc>
      </w:tr>
      <w:tr w14:paraId="1688C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tcBorders>
            <w:vAlign w:val="center"/>
          </w:tcPr>
          <w:p w14:paraId="0D2C850B">
            <w:pPr>
              <w:snapToGrid w:val="0"/>
              <w:outlineLvl w:val="1"/>
              <w:rPr>
                <w:rFonts w:ascii="Arial Narrow" w:hAnsi="Arial Narrow"/>
                <w:kern w:val="0"/>
                <w:sz w:val="20"/>
              </w:rPr>
            </w:pPr>
            <w:r>
              <w:rPr>
                <w:rFonts w:ascii="Arial Narrow" w:hAnsi="Arial Narrow" w:eastAsia="仿宋_GB2312"/>
                <w:kern w:val="0"/>
                <w:szCs w:val="21"/>
              </w:rPr>
              <w:t>1年以内</w:t>
            </w:r>
          </w:p>
        </w:tc>
        <w:tc>
          <w:tcPr>
            <w:tcW w:w="2050" w:type="pct"/>
            <w:tcBorders>
              <w:top w:val="single" w:color="auto" w:sz="4" w:space="0"/>
            </w:tcBorders>
            <w:vAlign w:val="center"/>
          </w:tcPr>
          <w:p w14:paraId="7FF8AF30">
            <w:pPr>
              <w:jc w:val="right"/>
              <w:rPr>
                <w:rFonts w:ascii="Arial Narrow" w:hAnsi="Arial Narrow"/>
                <w:kern w:val="0"/>
                <w:sz w:val="20"/>
              </w:rPr>
            </w:pPr>
          </w:p>
        </w:tc>
        <w:tc>
          <w:tcPr>
            <w:tcW w:w="1949" w:type="pct"/>
            <w:tcBorders>
              <w:top w:val="single" w:color="auto" w:sz="4" w:space="0"/>
            </w:tcBorders>
            <w:vAlign w:val="center"/>
          </w:tcPr>
          <w:p w14:paraId="0265CD7C">
            <w:pPr>
              <w:jc w:val="right"/>
              <w:rPr>
                <w:rFonts w:ascii="Arial Narrow" w:hAnsi="Arial Narrow"/>
                <w:kern w:val="0"/>
                <w:sz w:val="20"/>
              </w:rPr>
            </w:pPr>
          </w:p>
        </w:tc>
      </w:tr>
      <w:tr w14:paraId="7B2813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13D7C03">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2050" w:type="pct"/>
            <w:vAlign w:val="center"/>
          </w:tcPr>
          <w:p w14:paraId="3ECB4CCA">
            <w:pPr>
              <w:jc w:val="right"/>
              <w:rPr>
                <w:rFonts w:ascii="Arial Narrow" w:hAnsi="Arial Narrow" w:eastAsia="仿宋_GB2312"/>
                <w:kern w:val="0"/>
                <w:szCs w:val="21"/>
              </w:rPr>
            </w:pPr>
          </w:p>
        </w:tc>
        <w:tc>
          <w:tcPr>
            <w:tcW w:w="1949" w:type="pct"/>
            <w:vAlign w:val="center"/>
          </w:tcPr>
          <w:p w14:paraId="184DC916">
            <w:pPr>
              <w:jc w:val="right"/>
              <w:rPr>
                <w:rFonts w:ascii="Arial Narrow" w:hAnsi="Arial Narrow"/>
                <w:kern w:val="0"/>
                <w:sz w:val="20"/>
              </w:rPr>
            </w:pPr>
          </w:p>
        </w:tc>
      </w:tr>
      <w:tr w14:paraId="6E96E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6C7970E6">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2050" w:type="pct"/>
            <w:vAlign w:val="center"/>
          </w:tcPr>
          <w:p w14:paraId="09ED1374">
            <w:pPr>
              <w:jc w:val="right"/>
              <w:rPr>
                <w:rFonts w:ascii="Arial Narrow" w:hAnsi="Arial Narrow" w:eastAsia="仿宋_GB2312"/>
                <w:kern w:val="0"/>
                <w:szCs w:val="21"/>
              </w:rPr>
            </w:pPr>
          </w:p>
        </w:tc>
        <w:tc>
          <w:tcPr>
            <w:tcW w:w="1949" w:type="pct"/>
            <w:vAlign w:val="center"/>
          </w:tcPr>
          <w:p w14:paraId="67101232">
            <w:pPr>
              <w:jc w:val="right"/>
              <w:rPr>
                <w:rFonts w:ascii="Arial Narrow" w:hAnsi="Arial Narrow"/>
                <w:kern w:val="0"/>
                <w:sz w:val="20"/>
              </w:rPr>
            </w:pPr>
          </w:p>
        </w:tc>
      </w:tr>
      <w:tr w14:paraId="79CF14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A5650A3">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p>
        </w:tc>
        <w:tc>
          <w:tcPr>
            <w:tcW w:w="2050" w:type="pct"/>
            <w:vAlign w:val="center"/>
          </w:tcPr>
          <w:p w14:paraId="3C6050AF">
            <w:pPr>
              <w:jc w:val="right"/>
              <w:rPr>
                <w:rFonts w:ascii="Arial Narrow" w:hAnsi="Arial Narrow" w:eastAsia="仿宋_GB2312"/>
                <w:kern w:val="0"/>
                <w:szCs w:val="21"/>
              </w:rPr>
            </w:pPr>
          </w:p>
        </w:tc>
        <w:tc>
          <w:tcPr>
            <w:tcW w:w="1949" w:type="pct"/>
            <w:vAlign w:val="center"/>
          </w:tcPr>
          <w:p w14:paraId="560430C0">
            <w:pPr>
              <w:jc w:val="right"/>
              <w:rPr>
                <w:rFonts w:ascii="Arial Narrow" w:hAnsi="Arial Narrow"/>
                <w:kern w:val="0"/>
                <w:sz w:val="20"/>
              </w:rPr>
            </w:pPr>
          </w:p>
        </w:tc>
      </w:tr>
      <w:tr w14:paraId="28C8E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3272E9C8">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2050" w:type="pct"/>
            <w:vAlign w:val="center"/>
          </w:tcPr>
          <w:p w14:paraId="7D7F7432">
            <w:pPr>
              <w:jc w:val="right"/>
              <w:rPr>
                <w:rFonts w:ascii="Arial Narrow" w:hAnsi="Arial Narrow" w:eastAsia="仿宋_GB2312"/>
                <w:kern w:val="0"/>
                <w:szCs w:val="21"/>
              </w:rPr>
            </w:pPr>
          </w:p>
        </w:tc>
        <w:tc>
          <w:tcPr>
            <w:tcW w:w="1949" w:type="pct"/>
            <w:vAlign w:val="center"/>
          </w:tcPr>
          <w:p w14:paraId="1D999A80">
            <w:pPr>
              <w:jc w:val="right"/>
              <w:rPr>
                <w:rFonts w:ascii="Arial Narrow" w:hAnsi="Arial Narrow"/>
                <w:kern w:val="0"/>
                <w:sz w:val="20"/>
              </w:rPr>
            </w:pPr>
          </w:p>
        </w:tc>
      </w:tr>
      <w:tr w14:paraId="00DA7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08490667">
            <w:pPr>
              <w:snapToGrid w:val="0"/>
              <w:outlineLvl w:val="1"/>
              <w:rPr>
                <w:rFonts w:ascii="Arial Narrow" w:hAnsi="Arial Narrow" w:eastAsia="仿宋_GB2312"/>
                <w:kern w:val="0"/>
                <w:szCs w:val="21"/>
              </w:rPr>
            </w:pPr>
            <w:r>
              <w:rPr>
                <w:rFonts w:ascii="Arial Narrow" w:hAnsi="Arial Narrow" w:eastAsia="仿宋_GB2312"/>
                <w:kern w:val="0"/>
                <w:szCs w:val="21"/>
              </w:rPr>
              <w:t>1至2年</w:t>
            </w:r>
          </w:p>
        </w:tc>
        <w:tc>
          <w:tcPr>
            <w:tcW w:w="2050" w:type="pct"/>
            <w:vAlign w:val="center"/>
          </w:tcPr>
          <w:p w14:paraId="7487517E">
            <w:pPr>
              <w:jc w:val="right"/>
              <w:rPr>
                <w:rFonts w:ascii="Arial Narrow" w:hAnsi="Arial Narrow" w:eastAsia="仿宋_GB2312"/>
                <w:kern w:val="0"/>
                <w:szCs w:val="21"/>
              </w:rPr>
            </w:pPr>
          </w:p>
        </w:tc>
        <w:tc>
          <w:tcPr>
            <w:tcW w:w="1949" w:type="pct"/>
            <w:vAlign w:val="center"/>
          </w:tcPr>
          <w:p w14:paraId="064E31D5">
            <w:pPr>
              <w:jc w:val="right"/>
              <w:rPr>
                <w:rFonts w:ascii="Arial Narrow" w:hAnsi="Arial Narrow"/>
                <w:kern w:val="0"/>
                <w:sz w:val="20"/>
              </w:rPr>
            </w:pPr>
          </w:p>
        </w:tc>
      </w:tr>
      <w:tr w14:paraId="5490EF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7AA08D2">
            <w:pPr>
              <w:snapToGrid w:val="0"/>
              <w:outlineLvl w:val="1"/>
              <w:rPr>
                <w:rFonts w:ascii="Arial Narrow" w:hAnsi="Arial Narrow" w:eastAsia="仿宋_GB2312"/>
                <w:kern w:val="0"/>
                <w:szCs w:val="21"/>
              </w:rPr>
            </w:pPr>
            <w:r>
              <w:rPr>
                <w:rFonts w:ascii="Arial Narrow" w:hAnsi="Arial Narrow" w:eastAsia="仿宋_GB2312"/>
                <w:kern w:val="0"/>
                <w:szCs w:val="21"/>
              </w:rPr>
              <w:t>2至3年</w:t>
            </w:r>
          </w:p>
        </w:tc>
        <w:tc>
          <w:tcPr>
            <w:tcW w:w="2050" w:type="pct"/>
            <w:vAlign w:val="center"/>
          </w:tcPr>
          <w:p w14:paraId="3121496A">
            <w:pPr>
              <w:jc w:val="right"/>
              <w:rPr>
                <w:rFonts w:ascii="Arial Narrow" w:hAnsi="Arial Narrow" w:eastAsia="仿宋_GB2312"/>
                <w:kern w:val="0"/>
                <w:szCs w:val="21"/>
              </w:rPr>
            </w:pPr>
          </w:p>
        </w:tc>
        <w:tc>
          <w:tcPr>
            <w:tcW w:w="1949" w:type="pct"/>
            <w:vAlign w:val="center"/>
          </w:tcPr>
          <w:p w14:paraId="650A3B47">
            <w:pPr>
              <w:jc w:val="right"/>
              <w:rPr>
                <w:rFonts w:ascii="Arial Narrow" w:hAnsi="Arial Narrow"/>
                <w:kern w:val="0"/>
                <w:sz w:val="20"/>
              </w:rPr>
            </w:pPr>
          </w:p>
        </w:tc>
      </w:tr>
      <w:tr w14:paraId="28CF50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491D7977">
            <w:pPr>
              <w:snapToGrid w:val="0"/>
              <w:outlineLvl w:val="1"/>
              <w:rPr>
                <w:rFonts w:ascii="Arial Narrow" w:hAnsi="Arial Narrow" w:eastAsia="仿宋_GB2312"/>
                <w:kern w:val="0"/>
                <w:szCs w:val="21"/>
              </w:rPr>
            </w:pPr>
            <w:r>
              <w:rPr>
                <w:rFonts w:ascii="Arial Narrow" w:hAnsi="Arial Narrow" w:eastAsia="仿宋_GB2312"/>
                <w:kern w:val="0"/>
                <w:szCs w:val="21"/>
              </w:rPr>
              <w:t>3年以上</w:t>
            </w:r>
          </w:p>
        </w:tc>
        <w:tc>
          <w:tcPr>
            <w:tcW w:w="2050" w:type="pct"/>
            <w:vAlign w:val="center"/>
          </w:tcPr>
          <w:p w14:paraId="0AC9A45F">
            <w:pPr>
              <w:jc w:val="right"/>
              <w:rPr>
                <w:rFonts w:ascii="Arial Narrow" w:hAnsi="Arial Narrow" w:eastAsia="仿宋_GB2312"/>
                <w:kern w:val="0"/>
                <w:szCs w:val="21"/>
              </w:rPr>
            </w:pPr>
          </w:p>
        </w:tc>
        <w:tc>
          <w:tcPr>
            <w:tcW w:w="1949" w:type="pct"/>
            <w:vAlign w:val="center"/>
          </w:tcPr>
          <w:p w14:paraId="74B397B1">
            <w:pPr>
              <w:jc w:val="right"/>
              <w:rPr>
                <w:rFonts w:ascii="Arial Narrow" w:hAnsi="Arial Narrow"/>
                <w:kern w:val="0"/>
                <w:sz w:val="20"/>
              </w:rPr>
            </w:pPr>
          </w:p>
        </w:tc>
      </w:tr>
      <w:tr w14:paraId="5BD20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364294CD">
            <w:pPr>
              <w:snapToGrid w:val="0"/>
              <w:outlineLvl w:val="1"/>
              <w:rPr>
                <w:rFonts w:ascii="Arial Narrow" w:hAnsi="Arial Narrow" w:eastAsia="仿宋_GB2312"/>
                <w:b/>
                <w:kern w:val="0"/>
                <w:szCs w:val="21"/>
              </w:rPr>
            </w:pPr>
            <w:r>
              <w:rPr>
                <w:rFonts w:ascii="Arial Narrow" w:hAnsi="Arial Narrow" w:eastAsia="仿宋_GB2312"/>
                <w:b/>
                <w:kern w:val="0"/>
                <w:szCs w:val="21"/>
              </w:rPr>
              <w:t>小  计</w:t>
            </w:r>
          </w:p>
        </w:tc>
        <w:tc>
          <w:tcPr>
            <w:tcW w:w="2050" w:type="pct"/>
            <w:vAlign w:val="center"/>
          </w:tcPr>
          <w:p w14:paraId="33535244">
            <w:pPr>
              <w:jc w:val="right"/>
              <w:rPr>
                <w:rFonts w:ascii="Arial Narrow" w:hAnsi="Arial Narrow" w:eastAsia="仿宋_GB2312"/>
                <w:b/>
                <w:bCs/>
                <w:kern w:val="0"/>
                <w:szCs w:val="21"/>
              </w:rPr>
            </w:pPr>
          </w:p>
        </w:tc>
        <w:tc>
          <w:tcPr>
            <w:tcW w:w="1953" w:type="pct"/>
            <w:gridSpan w:val="2"/>
            <w:vAlign w:val="center"/>
          </w:tcPr>
          <w:p w14:paraId="1E87D3B8">
            <w:pPr>
              <w:jc w:val="right"/>
              <w:rPr>
                <w:rFonts w:ascii="Arial Narrow" w:hAnsi="Arial Narrow" w:eastAsia="仿宋_GB2312"/>
                <w:b/>
                <w:bCs/>
                <w:kern w:val="0"/>
                <w:szCs w:val="21"/>
              </w:rPr>
            </w:pPr>
          </w:p>
        </w:tc>
      </w:tr>
      <w:tr w14:paraId="0646E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24138037">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2050" w:type="pct"/>
            <w:vAlign w:val="center"/>
          </w:tcPr>
          <w:p w14:paraId="1B2A8816">
            <w:pPr>
              <w:jc w:val="right"/>
              <w:rPr>
                <w:rFonts w:ascii="Arial Narrow" w:hAnsi="Arial Narrow" w:eastAsia="仿宋_GB2312"/>
                <w:kern w:val="0"/>
                <w:szCs w:val="21"/>
              </w:rPr>
            </w:pPr>
          </w:p>
        </w:tc>
        <w:tc>
          <w:tcPr>
            <w:tcW w:w="1953" w:type="pct"/>
            <w:gridSpan w:val="2"/>
            <w:vAlign w:val="center"/>
          </w:tcPr>
          <w:p w14:paraId="49B3801E">
            <w:pPr>
              <w:jc w:val="right"/>
              <w:rPr>
                <w:rFonts w:ascii="Arial Narrow" w:hAnsi="Arial Narrow" w:eastAsia="仿宋_GB2312"/>
                <w:kern w:val="0"/>
                <w:szCs w:val="21"/>
              </w:rPr>
            </w:pPr>
          </w:p>
        </w:tc>
      </w:tr>
      <w:tr w14:paraId="6CCF5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bottom w:val="single" w:color="auto" w:sz="8" w:space="0"/>
            </w:tcBorders>
            <w:vAlign w:val="center"/>
          </w:tcPr>
          <w:p w14:paraId="461B72AE">
            <w:pPr>
              <w:snapToGrid w:val="0"/>
              <w:outlineLvl w:val="1"/>
              <w:rPr>
                <w:rFonts w:ascii="Arial Narrow" w:hAnsi="Arial Narrow" w:eastAsia="仿宋_GB2312"/>
                <w:b/>
                <w:kern w:val="0"/>
                <w:szCs w:val="21"/>
              </w:rPr>
            </w:pPr>
            <w:r>
              <w:rPr>
                <w:rFonts w:ascii="Arial Narrow" w:hAnsi="Arial Narrow" w:eastAsia="仿宋_GB2312"/>
                <w:b/>
                <w:kern w:val="0"/>
                <w:szCs w:val="21"/>
              </w:rPr>
              <w:t>合  计</w:t>
            </w:r>
          </w:p>
        </w:tc>
        <w:tc>
          <w:tcPr>
            <w:tcW w:w="2050" w:type="pct"/>
            <w:tcBorders>
              <w:top w:val="single" w:color="auto" w:sz="4" w:space="0"/>
              <w:bottom w:val="single" w:color="auto" w:sz="8" w:space="0"/>
            </w:tcBorders>
            <w:vAlign w:val="center"/>
          </w:tcPr>
          <w:p w14:paraId="260B6357">
            <w:pPr>
              <w:jc w:val="right"/>
              <w:rPr>
                <w:rFonts w:ascii="Arial Narrow" w:hAnsi="Arial Narrow" w:eastAsia="仿宋_GB2312"/>
                <w:b/>
                <w:bCs/>
                <w:kern w:val="0"/>
                <w:szCs w:val="21"/>
              </w:rPr>
            </w:pPr>
          </w:p>
        </w:tc>
        <w:tc>
          <w:tcPr>
            <w:tcW w:w="1949" w:type="pct"/>
            <w:tcBorders>
              <w:top w:val="single" w:color="auto" w:sz="4" w:space="0"/>
              <w:bottom w:val="single" w:color="auto" w:sz="8" w:space="0"/>
            </w:tcBorders>
            <w:vAlign w:val="center"/>
          </w:tcPr>
          <w:p w14:paraId="1DEECA30">
            <w:pPr>
              <w:jc w:val="right"/>
              <w:rPr>
                <w:rFonts w:ascii="Arial Narrow" w:hAnsi="Arial Narrow"/>
                <w:b/>
                <w:kern w:val="0"/>
                <w:sz w:val="20"/>
              </w:rPr>
            </w:pPr>
          </w:p>
        </w:tc>
      </w:tr>
      <w:bookmarkEnd w:id="22"/>
    </w:tbl>
    <w:p w14:paraId="4862426D">
      <w:pPr>
        <w:pStyle w:val="96"/>
      </w:pPr>
      <w:bookmarkStart w:id="23" w:name="_Ref82415221"/>
      <w:r>
        <w:t>按坏账计提方法分类披露</w:t>
      </w:r>
      <w:bookmarkEnd w:id="23"/>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1F799D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7C9B3665">
            <w:pPr>
              <w:widowControl/>
              <w:adjustRightInd w:val="0"/>
              <w:snapToGrid w:val="0"/>
              <w:rPr>
                <w:rFonts w:ascii="Arial Narrow" w:hAnsi="Arial Narrow" w:eastAsia="仿宋_GB2312"/>
                <w:b/>
                <w:szCs w:val="21"/>
              </w:rPr>
            </w:pPr>
            <w:bookmarkStart w:id="24" w:name="jds83"/>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6982C8F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2E10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17A527DD">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35F718B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637BC64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20625F0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账面价值</w:t>
            </w:r>
          </w:p>
        </w:tc>
      </w:tr>
      <w:tr w14:paraId="4705BC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4BB301AF">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2D54648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19A058B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7794D7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439E6D6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2FD8F791">
            <w:pPr>
              <w:widowControl/>
              <w:adjustRightInd w:val="0"/>
              <w:snapToGrid w:val="0"/>
              <w:jc w:val="right"/>
              <w:rPr>
                <w:rFonts w:ascii="Arial Narrow" w:hAnsi="Arial Narrow" w:eastAsia="仿宋_GB2312"/>
                <w:b/>
                <w:szCs w:val="21"/>
              </w:rPr>
            </w:pPr>
          </w:p>
        </w:tc>
      </w:tr>
      <w:tr w14:paraId="0542C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219EF2C">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77F93B74">
            <w:pPr>
              <w:jc w:val="right"/>
              <w:rPr>
                <w:rFonts w:ascii="Arial Narrow" w:hAnsi="Arial Narrow" w:eastAsia="仿宋_GB2312"/>
                <w:szCs w:val="21"/>
              </w:rPr>
            </w:pPr>
          </w:p>
        </w:tc>
        <w:tc>
          <w:tcPr>
            <w:tcW w:w="729" w:type="pct"/>
            <w:tcBorders>
              <w:top w:val="single" w:color="auto" w:sz="4" w:space="0"/>
              <w:bottom w:val="nil"/>
            </w:tcBorders>
            <w:vAlign w:val="center"/>
          </w:tcPr>
          <w:p w14:paraId="2F6AD47E">
            <w:pPr>
              <w:jc w:val="right"/>
              <w:rPr>
                <w:rFonts w:ascii="Arial Narrow" w:hAnsi="Arial Narrow" w:eastAsia="仿宋_GB2312"/>
                <w:szCs w:val="21"/>
              </w:rPr>
            </w:pPr>
          </w:p>
        </w:tc>
        <w:tc>
          <w:tcPr>
            <w:tcW w:w="720" w:type="pct"/>
            <w:tcBorders>
              <w:top w:val="single" w:color="auto" w:sz="4" w:space="0"/>
              <w:bottom w:val="nil"/>
            </w:tcBorders>
            <w:vAlign w:val="center"/>
          </w:tcPr>
          <w:p w14:paraId="3066A949">
            <w:pPr>
              <w:jc w:val="right"/>
              <w:rPr>
                <w:rFonts w:ascii="Arial Narrow" w:hAnsi="Arial Narrow" w:eastAsia="仿宋_GB2312"/>
                <w:szCs w:val="21"/>
              </w:rPr>
            </w:pPr>
          </w:p>
        </w:tc>
        <w:tc>
          <w:tcPr>
            <w:tcW w:w="741" w:type="pct"/>
            <w:tcBorders>
              <w:top w:val="single" w:color="auto" w:sz="4" w:space="0"/>
              <w:bottom w:val="nil"/>
            </w:tcBorders>
            <w:vAlign w:val="center"/>
          </w:tcPr>
          <w:p w14:paraId="6D79223E">
            <w:pPr>
              <w:jc w:val="right"/>
              <w:rPr>
                <w:rFonts w:ascii="Arial Narrow" w:hAnsi="Arial Narrow" w:eastAsia="仿宋_GB2312"/>
                <w:szCs w:val="21"/>
              </w:rPr>
            </w:pPr>
          </w:p>
        </w:tc>
        <w:tc>
          <w:tcPr>
            <w:tcW w:w="720" w:type="pct"/>
            <w:tcBorders>
              <w:top w:val="single" w:color="auto" w:sz="4" w:space="0"/>
              <w:bottom w:val="nil"/>
            </w:tcBorders>
            <w:vAlign w:val="center"/>
          </w:tcPr>
          <w:p w14:paraId="5B23A4B9">
            <w:pPr>
              <w:jc w:val="right"/>
              <w:rPr>
                <w:rFonts w:ascii="Arial Narrow" w:hAnsi="Arial Narrow" w:eastAsia="仿宋_GB2312"/>
                <w:szCs w:val="21"/>
              </w:rPr>
            </w:pPr>
          </w:p>
        </w:tc>
      </w:tr>
      <w:tr w14:paraId="65A17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38F7F163">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1AF43B3C">
            <w:pPr>
              <w:jc w:val="right"/>
              <w:rPr>
                <w:rFonts w:ascii="Arial Narrow" w:hAnsi="Arial Narrow" w:eastAsia="仿宋_GB2312"/>
                <w:szCs w:val="21"/>
              </w:rPr>
            </w:pPr>
          </w:p>
        </w:tc>
        <w:tc>
          <w:tcPr>
            <w:tcW w:w="729" w:type="pct"/>
            <w:tcBorders>
              <w:top w:val="nil"/>
              <w:bottom w:val="nil"/>
            </w:tcBorders>
            <w:vAlign w:val="center"/>
          </w:tcPr>
          <w:p w14:paraId="26911F3A">
            <w:pPr>
              <w:jc w:val="right"/>
              <w:rPr>
                <w:rFonts w:ascii="Arial Narrow" w:hAnsi="Arial Narrow" w:eastAsia="仿宋_GB2312"/>
                <w:szCs w:val="21"/>
              </w:rPr>
            </w:pPr>
          </w:p>
        </w:tc>
        <w:tc>
          <w:tcPr>
            <w:tcW w:w="720" w:type="pct"/>
            <w:tcBorders>
              <w:top w:val="nil"/>
              <w:bottom w:val="nil"/>
            </w:tcBorders>
            <w:vAlign w:val="center"/>
          </w:tcPr>
          <w:p w14:paraId="2867B0EA">
            <w:pPr>
              <w:jc w:val="right"/>
              <w:rPr>
                <w:rFonts w:ascii="Arial Narrow" w:hAnsi="Arial Narrow" w:eastAsia="仿宋_GB2312"/>
                <w:szCs w:val="21"/>
              </w:rPr>
            </w:pPr>
          </w:p>
        </w:tc>
        <w:tc>
          <w:tcPr>
            <w:tcW w:w="741" w:type="pct"/>
            <w:tcBorders>
              <w:top w:val="nil"/>
              <w:bottom w:val="nil"/>
            </w:tcBorders>
            <w:vAlign w:val="center"/>
          </w:tcPr>
          <w:p w14:paraId="2CFAC75E">
            <w:pPr>
              <w:jc w:val="right"/>
              <w:rPr>
                <w:rFonts w:ascii="Arial Narrow" w:hAnsi="Arial Narrow" w:eastAsia="仿宋_GB2312"/>
                <w:szCs w:val="21"/>
              </w:rPr>
            </w:pPr>
          </w:p>
        </w:tc>
        <w:tc>
          <w:tcPr>
            <w:tcW w:w="720" w:type="pct"/>
            <w:tcBorders>
              <w:top w:val="nil"/>
              <w:bottom w:val="nil"/>
            </w:tcBorders>
            <w:vAlign w:val="center"/>
          </w:tcPr>
          <w:p w14:paraId="2BBF2A21">
            <w:pPr>
              <w:jc w:val="right"/>
              <w:rPr>
                <w:rFonts w:ascii="Arial Narrow" w:hAnsi="Arial Narrow" w:eastAsia="仿宋_GB2312"/>
                <w:szCs w:val="21"/>
              </w:rPr>
            </w:pPr>
          </w:p>
        </w:tc>
      </w:tr>
      <w:tr w14:paraId="1CE1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F4D160E">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0B53ED1B">
            <w:pPr>
              <w:jc w:val="right"/>
              <w:rPr>
                <w:rFonts w:ascii="Arial Narrow" w:hAnsi="Arial Narrow" w:eastAsia="仿宋_GB2312"/>
                <w:szCs w:val="21"/>
              </w:rPr>
            </w:pPr>
          </w:p>
        </w:tc>
        <w:tc>
          <w:tcPr>
            <w:tcW w:w="729" w:type="pct"/>
            <w:vAlign w:val="center"/>
          </w:tcPr>
          <w:p w14:paraId="2DBBEC5E">
            <w:pPr>
              <w:jc w:val="right"/>
              <w:rPr>
                <w:rFonts w:ascii="Arial Narrow" w:hAnsi="Arial Narrow" w:eastAsia="仿宋_GB2312"/>
                <w:szCs w:val="21"/>
              </w:rPr>
            </w:pPr>
          </w:p>
        </w:tc>
        <w:tc>
          <w:tcPr>
            <w:tcW w:w="720" w:type="pct"/>
            <w:vAlign w:val="center"/>
          </w:tcPr>
          <w:p w14:paraId="1D679789">
            <w:pPr>
              <w:jc w:val="right"/>
              <w:rPr>
                <w:rFonts w:ascii="Arial Narrow" w:hAnsi="Arial Narrow" w:eastAsia="仿宋_GB2312"/>
                <w:szCs w:val="21"/>
              </w:rPr>
            </w:pPr>
          </w:p>
        </w:tc>
        <w:tc>
          <w:tcPr>
            <w:tcW w:w="741" w:type="pct"/>
            <w:vAlign w:val="center"/>
          </w:tcPr>
          <w:p w14:paraId="2A2D1DE4">
            <w:pPr>
              <w:jc w:val="right"/>
              <w:rPr>
                <w:rFonts w:ascii="Arial Narrow" w:hAnsi="Arial Narrow" w:eastAsia="仿宋_GB2312"/>
                <w:szCs w:val="21"/>
              </w:rPr>
            </w:pPr>
          </w:p>
        </w:tc>
        <w:tc>
          <w:tcPr>
            <w:tcW w:w="720" w:type="pct"/>
            <w:vAlign w:val="center"/>
          </w:tcPr>
          <w:p w14:paraId="1FE0735F">
            <w:pPr>
              <w:jc w:val="right"/>
              <w:rPr>
                <w:rFonts w:ascii="Arial Narrow" w:hAnsi="Arial Narrow" w:eastAsia="仿宋_GB2312"/>
                <w:szCs w:val="21"/>
              </w:rPr>
            </w:pPr>
          </w:p>
        </w:tc>
      </w:tr>
      <w:tr w14:paraId="0B5820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04FC899">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5FCF4BE7">
            <w:pPr>
              <w:jc w:val="right"/>
              <w:rPr>
                <w:rFonts w:ascii="Arial Narrow" w:hAnsi="Arial Narrow" w:eastAsia="仿宋_GB2312"/>
                <w:szCs w:val="21"/>
              </w:rPr>
            </w:pPr>
          </w:p>
        </w:tc>
        <w:tc>
          <w:tcPr>
            <w:tcW w:w="729" w:type="pct"/>
            <w:vAlign w:val="center"/>
          </w:tcPr>
          <w:p w14:paraId="2E9FD135">
            <w:pPr>
              <w:jc w:val="right"/>
              <w:rPr>
                <w:rFonts w:ascii="Arial Narrow" w:hAnsi="Arial Narrow" w:eastAsia="仿宋_GB2312"/>
                <w:szCs w:val="21"/>
              </w:rPr>
            </w:pPr>
          </w:p>
        </w:tc>
        <w:tc>
          <w:tcPr>
            <w:tcW w:w="720" w:type="pct"/>
            <w:vAlign w:val="center"/>
          </w:tcPr>
          <w:p w14:paraId="4429B47F">
            <w:pPr>
              <w:jc w:val="right"/>
              <w:rPr>
                <w:rFonts w:ascii="Arial Narrow" w:hAnsi="Arial Narrow" w:eastAsia="仿宋_GB2312"/>
                <w:szCs w:val="21"/>
              </w:rPr>
            </w:pPr>
          </w:p>
        </w:tc>
        <w:tc>
          <w:tcPr>
            <w:tcW w:w="741" w:type="pct"/>
            <w:vAlign w:val="center"/>
          </w:tcPr>
          <w:p w14:paraId="0EFE489A">
            <w:pPr>
              <w:jc w:val="right"/>
              <w:rPr>
                <w:rFonts w:ascii="Arial Narrow" w:hAnsi="Arial Narrow" w:eastAsia="仿宋_GB2312"/>
                <w:szCs w:val="21"/>
              </w:rPr>
            </w:pPr>
          </w:p>
        </w:tc>
        <w:tc>
          <w:tcPr>
            <w:tcW w:w="720" w:type="pct"/>
            <w:vAlign w:val="center"/>
          </w:tcPr>
          <w:p w14:paraId="4C33F4F7">
            <w:pPr>
              <w:jc w:val="right"/>
              <w:rPr>
                <w:rFonts w:ascii="Arial Narrow" w:hAnsi="Arial Narrow" w:eastAsia="仿宋_GB2312"/>
                <w:szCs w:val="21"/>
              </w:rPr>
            </w:pPr>
          </w:p>
        </w:tc>
      </w:tr>
      <w:tr w14:paraId="42A413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4ED94881">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00BF6B3D">
            <w:pPr>
              <w:jc w:val="right"/>
              <w:rPr>
                <w:rFonts w:ascii="Arial Narrow" w:hAnsi="Arial Narrow" w:eastAsia="仿宋_GB2312"/>
                <w:szCs w:val="21"/>
              </w:rPr>
            </w:pPr>
          </w:p>
        </w:tc>
        <w:tc>
          <w:tcPr>
            <w:tcW w:w="729" w:type="pct"/>
            <w:vAlign w:val="center"/>
          </w:tcPr>
          <w:p w14:paraId="4A81A5A0">
            <w:pPr>
              <w:jc w:val="right"/>
              <w:rPr>
                <w:rFonts w:ascii="Arial Narrow" w:hAnsi="Arial Narrow" w:eastAsia="仿宋_GB2312"/>
                <w:szCs w:val="21"/>
              </w:rPr>
            </w:pPr>
          </w:p>
        </w:tc>
        <w:tc>
          <w:tcPr>
            <w:tcW w:w="720" w:type="pct"/>
            <w:vAlign w:val="center"/>
          </w:tcPr>
          <w:p w14:paraId="6ABBDA3E">
            <w:pPr>
              <w:jc w:val="right"/>
              <w:rPr>
                <w:rFonts w:ascii="Arial Narrow" w:hAnsi="Arial Narrow" w:eastAsia="仿宋_GB2312"/>
                <w:szCs w:val="21"/>
              </w:rPr>
            </w:pPr>
          </w:p>
        </w:tc>
        <w:tc>
          <w:tcPr>
            <w:tcW w:w="741" w:type="pct"/>
            <w:vAlign w:val="center"/>
          </w:tcPr>
          <w:p w14:paraId="43B07023">
            <w:pPr>
              <w:jc w:val="right"/>
              <w:rPr>
                <w:rFonts w:ascii="Arial Narrow" w:hAnsi="Arial Narrow" w:eastAsia="仿宋_GB2312"/>
                <w:szCs w:val="21"/>
              </w:rPr>
            </w:pPr>
          </w:p>
        </w:tc>
        <w:tc>
          <w:tcPr>
            <w:tcW w:w="720" w:type="pct"/>
            <w:vAlign w:val="center"/>
          </w:tcPr>
          <w:p w14:paraId="62CAD2F8">
            <w:pPr>
              <w:jc w:val="right"/>
              <w:rPr>
                <w:rFonts w:ascii="Arial Narrow" w:hAnsi="Arial Narrow" w:eastAsia="仿宋_GB2312"/>
                <w:szCs w:val="21"/>
              </w:rPr>
            </w:pPr>
          </w:p>
        </w:tc>
      </w:tr>
      <w:tr w14:paraId="65C15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05FDB81A">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718C7ACF">
            <w:pPr>
              <w:jc w:val="right"/>
              <w:rPr>
                <w:rFonts w:ascii="Arial Narrow" w:hAnsi="Arial Narrow" w:eastAsia="仿宋_GB2312"/>
                <w:szCs w:val="21"/>
              </w:rPr>
            </w:pPr>
          </w:p>
        </w:tc>
        <w:tc>
          <w:tcPr>
            <w:tcW w:w="729" w:type="pct"/>
            <w:tcBorders>
              <w:top w:val="nil"/>
              <w:bottom w:val="nil"/>
            </w:tcBorders>
            <w:vAlign w:val="center"/>
          </w:tcPr>
          <w:p w14:paraId="35504E56">
            <w:pPr>
              <w:jc w:val="right"/>
              <w:rPr>
                <w:rFonts w:ascii="Arial Narrow" w:hAnsi="Arial Narrow" w:eastAsia="仿宋_GB2312"/>
                <w:szCs w:val="21"/>
              </w:rPr>
            </w:pPr>
          </w:p>
        </w:tc>
        <w:tc>
          <w:tcPr>
            <w:tcW w:w="720" w:type="pct"/>
            <w:tcBorders>
              <w:top w:val="nil"/>
              <w:bottom w:val="nil"/>
            </w:tcBorders>
            <w:vAlign w:val="center"/>
          </w:tcPr>
          <w:p w14:paraId="64DA0BE3">
            <w:pPr>
              <w:jc w:val="right"/>
              <w:rPr>
                <w:rFonts w:ascii="Arial Narrow" w:hAnsi="Arial Narrow" w:eastAsia="仿宋_GB2312"/>
                <w:szCs w:val="21"/>
              </w:rPr>
            </w:pPr>
          </w:p>
        </w:tc>
        <w:tc>
          <w:tcPr>
            <w:tcW w:w="741" w:type="pct"/>
            <w:tcBorders>
              <w:top w:val="nil"/>
              <w:bottom w:val="nil"/>
            </w:tcBorders>
            <w:vAlign w:val="center"/>
          </w:tcPr>
          <w:p w14:paraId="1C06EAB8">
            <w:pPr>
              <w:jc w:val="right"/>
              <w:rPr>
                <w:rFonts w:ascii="Arial Narrow" w:hAnsi="Arial Narrow" w:eastAsia="仿宋_GB2312"/>
                <w:szCs w:val="21"/>
              </w:rPr>
            </w:pPr>
          </w:p>
        </w:tc>
        <w:tc>
          <w:tcPr>
            <w:tcW w:w="720" w:type="pct"/>
            <w:tcBorders>
              <w:top w:val="nil"/>
              <w:bottom w:val="nil"/>
            </w:tcBorders>
            <w:vAlign w:val="center"/>
          </w:tcPr>
          <w:p w14:paraId="506753DC">
            <w:pPr>
              <w:jc w:val="right"/>
              <w:rPr>
                <w:rFonts w:ascii="Arial Narrow" w:hAnsi="Arial Narrow" w:eastAsia="仿宋_GB2312"/>
                <w:szCs w:val="21"/>
              </w:rPr>
            </w:pPr>
          </w:p>
        </w:tc>
      </w:tr>
      <w:tr w14:paraId="0A096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AF71A9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应收中央企业客户</w:t>
            </w:r>
          </w:p>
        </w:tc>
        <w:tc>
          <w:tcPr>
            <w:tcW w:w="733" w:type="pct"/>
            <w:vAlign w:val="center"/>
          </w:tcPr>
          <w:p w14:paraId="54C4D126">
            <w:pPr>
              <w:jc w:val="right"/>
              <w:rPr>
                <w:rFonts w:ascii="Arial Narrow" w:hAnsi="Arial Narrow" w:eastAsia="仿宋_GB2312"/>
                <w:szCs w:val="21"/>
              </w:rPr>
            </w:pPr>
          </w:p>
        </w:tc>
        <w:tc>
          <w:tcPr>
            <w:tcW w:w="729" w:type="pct"/>
            <w:vAlign w:val="center"/>
          </w:tcPr>
          <w:p w14:paraId="1D989006">
            <w:pPr>
              <w:jc w:val="right"/>
              <w:rPr>
                <w:rFonts w:ascii="Arial Narrow" w:hAnsi="Arial Narrow" w:eastAsia="仿宋_GB2312"/>
                <w:szCs w:val="21"/>
              </w:rPr>
            </w:pPr>
          </w:p>
        </w:tc>
        <w:tc>
          <w:tcPr>
            <w:tcW w:w="720" w:type="pct"/>
            <w:vAlign w:val="center"/>
          </w:tcPr>
          <w:p w14:paraId="00D9FB45">
            <w:pPr>
              <w:jc w:val="right"/>
              <w:rPr>
                <w:rFonts w:ascii="Arial Narrow" w:hAnsi="Arial Narrow" w:eastAsia="仿宋_GB2312"/>
                <w:szCs w:val="21"/>
              </w:rPr>
            </w:pPr>
          </w:p>
        </w:tc>
        <w:tc>
          <w:tcPr>
            <w:tcW w:w="741" w:type="pct"/>
            <w:vAlign w:val="center"/>
          </w:tcPr>
          <w:p w14:paraId="45892550">
            <w:pPr>
              <w:jc w:val="right"/>
              <w:rPr>
                <w:rFonts w:ascii="Arial Narrow" w:hAnsi="Arial Narrow" w:eastAsia="仿宋_GB2312"/>
                <w:szCs w:val="21"/>
              </w:rPr>
            </w:pPr>
          </w:p>
        </w:tc>
        <w:tc>
          <w:tcPr>
            <w:tcW w:w="720" w:type="pct"/>
            <w:vAlign w:val="center"/>
          </w:tcPr>
          <w:p w14:paraId="39693E16">
            <w:pPr>
              <w:jc w:val="right"/>
              <w:rPr>
                <w:rFonts w:ascii="Arial Narrow" w:hAnsi="Arial Narrow" w:eastAsia="仿宋_GB2312"/>
                <w:szCs w:val="21"/>
              </w:rPr>
            </w:pPr>
          </w:p>
        </w:tc>
      </w:tr>
      <w:tr w14:paraId="05A64C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25A4B710">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应收海外企业客户</w:t>
            </w:r>
          </w:p>
        </w:tc>
        <w:tc>
          <w:tcPr>
            <w:tcW w:w="733" w:type="pct"/>
            <w:tcBorders>
              <w:bottom w:val="single" w:color="auto" w:sz="4" w:space="0"/>
            </w:tcBorders>
            <w:vAlign w:val="center"/>
          </w:tcPr>
          <w:p w14:paraId="3B0FA66C">
            <w:pPr>
              <w:jc w:val="right"/>
              <w:rPr>
                <w:rFonts w:ascii="Arial Narrow" w:hAnsi="Arial Narrow" w:eastAsia="仿宋_GB2312"/>
                <w:szCs w:val="21"/>
              </w:rPr>
            </w:pPr>
          </w:p>
        </w:tc>
        <w:tc>
          <w:tcPr>
            <w:tcW w:w="729" w:type="pct"/>
            <w:tcBorders>
              <w:bottom w:val="single" w:color="auto" w:sz="4" w:space="0"/>
            </w:tcBorders>
            <w:vAlign w:val="center"/>
          </w:tcPr>
          <w:p w14:paraId="62704D42">
            <w:pPr>
              <w:jc w:val="right"/>
              <w:rPr>
                <w:rFonts w:ascii="Arial Narrow" w:hAnsi="Arial Narrow" w:eastAsia="仿宋_GB2312"/>
                <w:szCs w:val="21"/>
              </w:rPr>
            </w:pPr>
          </w:p>
        </w:tc>
        <w:tc>
          <w:tcPr>
            <w:tcW w:w="720" w:type="pct"/>
            <w:tcBorders>
              <w:bottom w:val="single" w:color="auto" w:sz="4" w:space="0"/>
            </w:tcBorders>
            <w:vAlign w:val="center"/>
          </w:tcPr>
          <w:p w14:paraId="0950B685">
            <w:pPr>
              <w:jc w:val="right"/>
              <w:rPr>
                <w:rFonts w:ascii="Arial Narrow" w:hAnsi="Arial Narrow" w:eastAsia="仿宋_GB2312"/>
                <w:szCs w:val="21"/>
              </w:rPr>
            </w:pPr>
          </w:p>
        </w:tc>
        <w:tc>
          <w:tcPr>
            <w:tcW w:w="741" w:type="pct"/>
            <w:tcBorders>
              <w:bottom w:val="single" w:color="auto" w:sz="4" w:space="0"/>
            </w:tcBorders>
            <w:vAlign w:val="center"/>
          </w:tcPr>
          <w:p w14:paraId="7876C21D">
            <w:pPr>
              <w:jc w:val="right"/>
              <w:rPr>
                <w:rFonts w:ascii="Arial Narrow" w:hAnsi="Arial Narrow" w:eastAsia="仿宋_GB2312"/>
                <w:szCs w:val="21"/>
              </w:rPr>
            </w:pPr>
          </w:p>
        </w:tc>
        <w:tc>
          <w:tcPr>
            <w:tcW w:w="720" w:type="pct"/>
            <w:tcBorders>
              <w:bottom w:val="single" w:color="auto" w:sz="4" w:space="0"/>
            </w:tcBorders>
            <w:vAlign w:val="center"/>
          </w:tcPr>
          <w:p w14:paraId="7F01BC68">
            <w:pPr>
              <w:jc w:val="right"/>
              <w:rPr>
                <w:rFonts w:ascii="Arial Narrow" w:hAnsi="Arial Narrow" w:eastAsia="仿宋_GB2312"/>
                <w:szCs w:val="21"/>
              </w:rPr>
            </w:pPr>
          </w:p>
        </w:tc>
      </w:tr>
      <w:tr w14:paraId="009C4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57C2C11C">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65774170">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B163F9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F92CF97">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0E3282C4">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42CF4171">
            <w:pPr>
              <w:jc w:val="right"/>
              <w:rPr>
                <w:rFonts w:ascii="Arial Narrow" w:hAnsi="Arial Narrow" w:eastAsia="仿宋_GB2312"/>
                <w:b/>
                <w:bCs/>
                <w:szCs w:val="21"/>
              </w:rPr>
            </w:pPr>
          </w:p>
        </w:tc>
      </w:tr>
      <w:bookmarkEnd w:id="24"/>
    </w:tbl>
    <w:p w14:paraId="420347E3">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D028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51C217F">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vAlign w:val="center"/>
          </w:tcPr>
          <w:p w14:paraId="59661A0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23BC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25BD6686">
            <w:pPr>
              <w:widowControl/>
              <w:adjustRightInd w:val="0"/>
              <w:snapToGrid w:val="0"/>
              <w:rPr>
                <w:rFonts w:ascii="Arial Narrow" w:hAnsi="Arial Narrow" w:eastAsia="仿宋_GB2312"/>
                <w:b/>
                <w:sz w:val="18"/>
                <w:szCs w:val="18"/>
              </w:rPr>
            </w:pPr>
          </w:p>
        </w:tc>
        <w:tc>
          <w:tcPr>
            <w:tcW w:w="1479" w:type="pct"/>
            <w:gridSpan w:val="2"/>
            <w:tcBorders>
              <w:top w:val="nil"/>
              <w:bottom w:val="nil"/>
            </w:tcBorders>
            <w:vAlign w:val="center"/>
          </w:tcPr>
          <w:p w14:paraId="6056C3B5">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vAlign w:val="center"/>
          </w:tcPr>
          <w:p w14:paraId="7B9ED7E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8" w:type="pct"/>
            <w:vMerge w:val="restart"/>
            <w:tcBorders>
              <w:top w:val="nil"/>
              <w:bottom w:val="nil"/>
            </w:tcBorders>
            <w:vAlign w:val="center"/>
          </w:tcPr>
          <w:p w14:paraId="75E3158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0793A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1B7C351B">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vAlign w:val="center"/>
          </w:tcPr>
          <w:p w14:paraId="4AD8B43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vAlign w:val="center"/>
          </w:tcPr>
          <w:p w14:paraId="76877B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vAlign w:val="center"/>
          </w:tcPr>
          <w:p w14:paraId="46ACDE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vAlign w:val="center"/>
          </w:tcPr>
          <w:p w14:paraId="70EC07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8" w:type="pct"/>
            <w:vMerge w:val="continue"/>
            <w:tcBorders>
              <w:top w:val="nil"/>
              <w:bottom w:val="single" w:color="auto" w:sz="4" w:space="0"/>
            </w:tcBorders>
            <w:vAlign w:val="center"/>
          </w:tcPr>
          <w:p w14:paraId="29D5BBD5">
            <w:pPr>
              <w:widowControl/>
              <w:adjustRightInd w:val="0"/>
              <w:snapToGrid w:val="0"/>
              <w:jc w:val="right"/>
              <w:rPr>
                <w:rFonts w:ascii="Arial Narrow" w:hAnsi="Arial Narrow" w:eastAsia="仿宋_GB2312"/>
                <w:b/>
                <w:sz w:val="18"/>
                <w:szCs w:val="18"/>
              </w:rPr>
            </w:pPr>
          </w:p>
        </w:tc>
      </w:tr>
      <w:tr w14:paraId="43557B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4692AFBE">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bottom w:val="nil"/>
            </w:tcBorders>
            <w:vAlign w:val="center"/>
          </w:tcPr>
          <w:p w14:paraId="5F61C2EB">
            <w:pPr>
              <w:jc w:val="right"/>
              <w:rPr>
                <w:rFonts w:ascii="Arial Narrow" w:hAnsi="Arial Narrow" w:eastAsia="仿宋_GB2312"/>
                <w:sz w:val="18"/>
                <w:szCs w:val="18"/>
              </w:rPr>
            </w:pPr>
          </w:p>
        </w:tc>
        <w:tc>
          <w:tcPr>
            <w:tcW w:w="730" w:type="pct"/>
            <w:tcBorders>
              <w:top w:val="single" w:color="auto" w:sz="4" w:space="0"/>
              <w:bottom w:val="nil"/>
            </w:tcBorders>
            <w:vAlign w:val="center"/>
          </w:tcPr>
          <w:p w14:paraId="447F8D9C">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6C686426">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7BD6F4C5">
            <w:pPr>
              <w:jc w:val="right"/>
              <w:rPr>
                <w:rFonts w:ascii="Arial Narrow" w:hAnsi="Arial Narrow" w:eastAsia="仿宋_GB2312"/>
                <w:sz w:val="18"/>
                <w:szCs w:val="18"/>
              </w:rPr>
            </w:pPr>
          </w:p>
        </w:tc>
        <w:tc>
          <w:tcPr>
            <w:tcW w:w="698" w:type="pct"/>
            <w:tcBorders>
              <w:top w:val="single" w:color="auto" w:sz="4" w:space="0"/>
              <w:bottom w:val="nil"/>
            </w:tcBorders>
            <w:vAlign w:val="center"/>
          </w:tcPr>
          <w:p w14:paraId="00792A39">
            <w:pPr>
              <w:jc w:val="right"/>
              <w:rPr>
                <w:rFonts w:ascii="Arial Narrow" w:hAnsi="Arial Narrow" w:eastAsia="仿宋_GB2312"/>
                <w:sz w:val="18"/>
                <w:szCs w:val="18"/>
              </w:rPr>
            </w:pPr>
          </w:p>
        </w:tc>
      </w:tr>
      <w:tr w14:paraId="6B398B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417124C4">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7BC6C615">
            <w:pPr>
              <w:jc w:val="right"/>
              <w:rPr>
                <w:rFonts w:ascii="Arial Narrow" w:hAnsi="Arial Narrow" w:eastAsia="仿宋_GB2312"/>
                <w:sz w:val="18"/>
                <w:szCs w:val="18"/>
              </w:rPr>
            </w:pPr>
          </w:p>
        </w:tc>
        <w:tc>
          <w:tcPr>
            <w:tcW w:w="730" w:type="pct"/>
            <w:tcBorders>
              <w:top w:val="nil"/>
              <w:bottom w:val="nil"/>
            </w:tcBorders>
            <w:vAlign w:val="center"/>
          </w:tcPr>
          <w:p w14:paraId="13AA1688">
            <w:pPr>
              <w:jc w:val="right"/>
              <w:rPr>
                <w:rFonts w:ascii="Arial Narrow" w:hAnsi="Arial Narrow" w:eastAsia="仿宋_GB2312"/>
                <w:sz w:val="18"/>
                <w:szCs w:val="18"/>
              </w:rPr>
            </w:pPr>
          </w:p>
        </w:tc>
        <w:tc>
          <w:tcPr>
            <w:tcW w:w="744" w:type="pct"/>
            <w:tcBorders>
              <w:top w:val="nil"/>
              <w:bottom w:val="nil"/>
            </w:tcBorders>
            <w:vAlign w:val="center"/>
          </w:tcPr>
          <w:p w14:paraId="7F2F1F77">
            <w:pPr>
              <w:jc w:val="right"/>
              <w:rPr>
                <w:rFonts w:ascii="Arial Narrow" w:hAnsi="Arial Narrow" w:eastAsia="仿宋_GB2312"/>
                <w:sz w:val="18"/>
                <w:szCs w:val="18"/>
              </w:rPr>
            </w:pPr>
          </w:p>
        </w:tc>
        <w:tc>
          <w:tcPr>
            <w:tcW w:w="744" w:type="pct"/>
            <w:tcBorders>
              <w:top w:val="nil"/>
              <w:bottom w:val="nil"/>
            </w:tcBorders>
            <w:vAlign w:val="center"/>
          </w:tcPr>
          <w:p w14:paraId="4DD7240C">
            <w:pPr>
              <w:jc w:val="right"/>
              <w:rPr>
                <w:rFonts w:ascii="Arial Narrow" w:hAnsi="Arial Narrow" w:eastAsia="仿宋_GB2312"/>
                <w:sz w:val="18"/>
                <w:szCs w:val="18"/>
              </w:rPr>
            </w:pPr>
          </w:p>
        </w:tc>
        <w:tc>
          <w:tcPr>
            <w:tcW w:w="698" w:type="pct"/>
            <w:tcBorders>
              <w:top w:val="nil"/>
              <w:bottom w:val="nil"/>
            </w:tcBorders>
            <w:vAlign w:val="center"/>
          </w:tcPr>
          <w:p w14:paraId="518EB81A">
            <w:pPr>
              <w:jc w:val="right"/>
              <w:rPr>
                <w:rFonts w:ascii="Arial Narrow" w:hAnsi="Arial Narrow" w:eastAsia="仿宋_GB2312"/>
                <w:sz w:val="18"/>
                <w:szCs w:val="18"/>
              </w:rPr>
            </w:pPr>
          </w:p>
        </w:tc>
      </w:tr>
      <w:tr w14:paraId="549FA6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9B5D0FB">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2CE10711">
            <w:pPr>
              <w:jc w:val="right"/>
              <w:rPr>
                <w:rFonts w:ascii="Arial Narrow" w:hAnsi="Arial Narrow" w:eastAsia="仿宋_GB2312"/>
                <w:sz w:val="18"/>
                <w:szCs w:val="18"/>
              </w:rPr>
            </w:pPr>
          </w:p>
        </w:tc>
        <w:tc>
          <w:tcPr>
            <w:tcW w:w="730" w:type="pct"/>
            <w:vAlign w:val="center"/>
          </w:tcPr>
          <w:p w14:paraId="4FD8EA6C">
            <w:pPr>
              <w:jc w:val="right"/>
              <w:rPr>
                <w:rFonts w:ascii="Arial Narrow" w:hAnsi="Arial Narrow" w:eastAsia="仿宋_GB2312"/>
                <w:sz w:val="18"/>
                <w:szCs w:val="18"/>
              </w:rPr>
            </w:pPr>
          </w:p>
        </w:tc>
        <w:tc>
          <w:tcPr>
            <w:tcW w:w="744" w:type="pct"/>
            <w:vAlign w:val="center"/>
          </w:tcPr>
          <w:p w14:paraId="4FA60381">
            <w:pPr>
              <w:jc w:val="right"/>
              <w:rPr>
                <w:rFonts w:ascii="Arial Narrow" w:hAnsi="Arial Narrow" w:eastAsia="仿宋_GB2312"/>
                <w:sz w:val="18"/>
                <w:szCs w:val="18"/>
              </w:rPr>
            </w:pPr>
          </w:p>
        </w:tc>
        <w:tc>
          <w:tcPr>
            <w:tcW w:w="744" w:type="pct"/>
            <w:vAlign w:val="center"/>
          </w:tcPr>
          <w:p w14:paraId="2EE156A3">
            <w:pPr>
              <w:jc w:val="right"/>
              <w:rPr>
                <w:rFonts w:ascii="Arial Narrow" w:hAnsi="Arial Narrow" w:eastAsia="仿宋_GB2312"/>
                <w:sz w:val="18"/>
                <w:szCs w:val="18"/>
              </w:rPr>
            </w:pPr>
          </w:p>
        </w:tc>
        <w:tc>
          <w:tcPr>
            <w:tcW w:w="698" w:type="pct"/>
            <w:vAlign w:val="center"/>
          </w:tcPr>
          <w:p w14:paraId="15C57ED6">
            <w:pPr>
              <w:jc w:val="right"/>
              <w:rPr>
                <w:rFonts w:ascii="Arial Narrow" w:hAnsi="Arial Narrow" w:eastAsia="仿宋_GB2312"/>
                <w:sz w:val="18"/>
                <w:szCs w:val="18"/>
              </w:rPr>
            </w:pPr>
          </w:p>
        </w:tc>
      </w:tr>
      <w:tr w14:paraId="72893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0BC305F2">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5546C102">
            <w:pPr>
              <w:jc w:val="right"/>
              <w:rPr>
                <w:rFonts w:ascii="Arial Narrow" w:hAnsi="Arial Narrow" w:eastAsia="仿宋_GB2312"/>
                <w:sz w:val="18"/>
                <w:szCs w:val="18"/>
              </w:rPr>
            </w:pPr>
          </w:p>
        </w:tc>
        <w:tc>
          <w:tcPr>
            <w:tcW w:w="730" w:type="pct"/>
            <w:vAlign w:val="center"/>
          </w:tcPr>
          <w:p w14:paraId="1667510E">
            <w:pPr>
              <w:jc w:val="right"/>
              <w:rPr>
                <w:rFonts w:ascii="Arial Narrow" w:hAnsi="Arial Narrow" w:eastAsia="仿宋_GB2312"/>
                <w:sz w:val="18"/>
                <w:szCs w:val="18"/>
              </w:rPr>
            </w:pPr>
          </w:p>
        </w:tc>
        <w:tc>
          <w:tcPr>
            <w:tcW w:w="744" w:type="pct"/>
            <w:vAlign w:val="center"/>
          </w:tcPr>
          <w:p w14:paraId="149D4C12">
            <w:pPr>
              <w:jc w:val="right"/>
              <w:rPr>
                <w:rFonts w:ascii="Arial Narrow" w:hAnsi="Arial Narrow" w:eastAsia="仿宋_GB2312"/>
                <w:sz w:val="18"/>
                <w:szCs w:val="18"/>
              </w:rPr>
            </w:pPr>
          </w:p>
        </w:tc>
        <w:tc>
          <w:tcPr>
            <w:tcW w:w="744" w:type="pct"/>
            <w:vAlign w:val="center"/>
          </w:tcPr>
          <w:p w14:paraId="717C1B0A">
            <w:pPr>
              <w:jc w:val="right"/>
              <w:rPr>
                <w:rFonts w:ascii="Arial Narrow" w:hAnsi="Arial Narrow" w:eastAsia="仿宋_GB2312"/>
                <w:sz w:val="18"/>
                <w:szCs w:val="18"/>
              </w:rPr>
            </w:pPr>
          </w:p>
        </w:tc>
        <w:tc>
          <w:tcPr>
            <w:tcW w:w="698" w:type="pct"/>
            <w:vAlign w:val="center"/>
          </w:tcPr>
          <w:p w14:paraId="412639EE">
            <w:pPr>
              <w:jc w:val="right"/>
              <w:rPr>
                <w:rFonts w:ascii="Arial Narrow" w:hAnsi="Arial Narrow" w:eastAsia="仿宋_GB2312"/>
                <w:sz w:val="18"/>
                <w:szCs w:val="18"/>
              </w:rPr>
            </w:pPr>
          </w:p>
        </w:tc>
      </w:tr>
      <w:tr w14:paraId="68B1E9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6090968">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r>
              <w:rPr>
                <w:rFonts w:ascii="Arial Narrow" w:hAnsi="Arial Narrow" w:eastAsia="仿宋_GB2312"/>
                <w:color w:val="0000FF"/>
                <w:sz w:val="18"/>
                <w:szCs w:val="18"/>
              </w:rPr>
              <w:t>【注意：与会计政策中披露的组合保持一致】</w:t>
            </w:r>
          </w:p>
        </w:tc>
        <w:tc>
          <w:tcPr>
            <w:tcW w:w="749" w:type="pct"/>
            <w:vAlign w:val="center"/>
          </w:tcPr>
          <w:p w14:paraId="16339DA3">
            <w:pPr>
              <w:jc w:val="right"/>
              <w:rPr>
                <w:rFonts w:ascii="Arial Narrow" w:hAnsi="Arial Narrow" w:eastAsia="仿宋_GB2312"/>
                <w:sz w:val="18"/>
                <w:szCs w:val="18"/>
              </w:rPr>
            </w:pPr>
          </w:p>
        </w:tc>
        <w:tc>
          <w:tcPr>
            <w:tcW w:w="730" w:type="pct"/>
            <w:vAlign w:val="center"/>
          </w:tcPr>
          <w:p w14:paraId="55333993">
            <w:pPr>
              <w:jc w:val="right"/>
              <w:rPr>
                <w:rFonts w:ascii="Arial Narrow" w:hAnsi="Arial Narrow" w:eastAsia="仿宋_GB2312"/>
                <w:sz w:val="18"/>
                <w:szCs w:val="18"/>
              </w:rPr>
            </w:pPr>
          </w:p>
        </w:tc>
        <w:tc>
          <w:tcPr>
            <w:tcW w:w="744" w:type="pct"/>
            <w:vAlign w:val="center"/>
          </w:tcPr>
          <w:p w14:paraId="2934A18F">
            <w:pPr>
              <w:jc w:val="right"/>
              <w:rPr>
                <w:rFonts w:ascii="Arial Narrow" w:hAnsi="Arial Narrow" w:eastAsia="仿宋_GB2312"/>
                <w:sz w:val="18"/>
                <w:szCs w:val="18"/>
              </w:rPr>
            </w:pPr>
          </w:p>
        </w:tc>
        <w:tc>
          <w:tcPr>
            <w:tcW w:w="744" w:type="pct"/>
            <w:vAlign w:val="center"/>
          </w:tcPr>
          <w:p w14:paraId="6326A6AA">
            <w:pPr>
              <w:jc w:val="right"/>
              <w:rPr>
                <w:rFonts w:ascii="Arial Narrow" w:hAnsi="Arial Narrow" w:eastAsia="仿宋_GB2312"/>
                <w:sz w:val="18"/>
                <w:szCs w:val="18"/>
              </w:rPr>
            </w:pPr>
          </w:p>
        </w:tc>
        <w:tc>
          <w:tcPr>
            <w:tcW w:w="698" w:type="pct"/>
            <w:vAlign w:val="center"/>
          </w:tcPr>
          <w:p w14:paraId="5CD4BF0B">
            <w:pPr>
              <w:jc w:val="right"/>
              <w:rPr>
                <w:rFonts w:ascii="Arial Narrow" w:hAnsi="Arial Narrow" w:eastAsia="仿宋_GB2312"/>
                <w:sz w:val="18"/>
                <w:szCs w:val="18"/>
              </w:rPr>
            </w:pPr>
          </w:p>
        </w:tc>
      </w:tr>
      <w:tr w14:paraId="3109B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0C54F209">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4231AE16">
            <w:pPr>
              <w:jc w:val="right"/>
              <w:rPr>
                <w:rFonts w:ascii="Arial Narrow" w:hAnsi="Arial Narrow" w:eastAsia="仿宋_GB2312"/>
                <w:sz w:val="18"/>
                <w:szCs w:val="18"/>
              </w:rPr>
            </w:pPr>
          </w:p>
        </w:tc>
        <w:tc>
          <w:tcPr>
            <w:tcW w:w="730" w:type="pct"/>
            <w:tcBorders>
              <w:top w:val="nil"/>
              <w:bottom w:val="nil"/>
            </w:tcBorders>
            <w:vAlign w:val="center"/>
          </w:tcPr>
          <w:p w14:paraId="06F04B6D">
            <w:pPr>
              <w:jc w:val="right"/>
              <w:rPr>
                <w:rFonts w:ascii="Arial Narrow" w:hAnsi="Arial Narrow" w:eastAsia="仿宋_GB2312"/>
                <w:sz w:val="18"/>
                <w:szCs w:val="18"/>
              </w:rPr>
            </w:pPr>
          </w:p>
        </w:tc>
        <w:tc>
          <w:tcPr>
            <w:tcW w:w="744" w:type="pct"/>
            <w:tcBorders>
              <w:top w:val="nil"/>
              <w:bottom w:val="nil"/>
            </w:tcBorders>
            <w:vAlign w:val="center"/>
          </w:tcPr>
          <w:p w14:paraId="4B8A485F">
            <w:pPr>
              <w:jc w:val="right"/>
              <w:rPr>
                <w:rFonts w:ascii="Arial Narrow" w:hAnsi="Arial Narrow" w:eastAsia="仿宋_GB2312"/>
                <w:sz w:val="18"/>
                <w:szCs w:val="18"/>
              </w:rPr>
            </w:pPr>
          </w:p>
        </w:tc>
        <w:tc>
          <w:tcPr>
            <w:tcW w:w="744" w:type="pct"/>
            <w:tcBorders>
              <w:top w:val="nil"/>
              <w:bottom w:val="nil"/>
            </w:tcBorders>
            <w:vAlign w:val="center"/>
          </w:tcPr>
          <w:p w14:paraId="1307520F">
            <w:pPr>
              <w:jc w:val="right"/>
              <w:rPr>
                <w:rFonts w:ascii="Arial Narrow" w:hAnsi="Arial Narrow" w:eastAsia="仿宋_GB2312"/>
                <w:sz w:val="18"/>
                <w:szCs w:val="18"/>
              </w:rPr>
            </w:pPr>
          </w:p>
        </w:tc>
        <w:tc>
          <w:tcPr>
            <w:tcW w:w="698" w:type="pct"/>
            <w:tcBorders>
              <w:top w:val="nil"/>
              <w:bottom w:val="nil"/>
            </w:tcBorders>
            <w:vAlign w:val="center"/>
          </w:tcPr>
          <w:p w14:paraId="1AE3D25B">
            <w:pPr>
              <w:jc w:val="right"/>
              <w:rPr>
                <w:rFonts w:ascii="Arial Narrow" w:hAnsi="Arial Narrow" w:eastAsia="仿宋_GB2312"/>
                <w:sz w:val="18"/>
                <w:szCs w:val="18"/>
              </w:rPr>
            </w:pPr>
          </w:p>
        </w:tc>
      </w:tr>
      <w:tr w14:paraId="7A818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5D9C28AF">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应收中央企业客户</w:t>
            </w:r>
          </w:p>
        </w:tc>
        <w:tc>
          <w:tcPr>
            <w:tcW w:w="749" w:type="pct"/>
            <w:vAlign w:val="center"/>
          </w:tcPr>
          <w:p w14:paraId="17DD2787">
            <w:pPr>
              <w:jc w:val="right"/>
              <w:rPr>
                <w:rFonts w:ascii="Arial Narrow" w:hAnsi="Arial Narrow" w:eastAsia="仿宋_GB2312"/>
                <w:sz w:val="18"/>
                <w:szCs w:val="18"/>
              </w:rPr>
            </w:pPr>
          </w:p>
        </w:tc>
        <w:tc>
          <w:tcPr>
            <w:tcW w:w="730" w:type="pct"/>
            <w:vAlign w:val="center"/>
          </w:tcPr>
          <w:p w14:paraId="1A422642">
            <w:pPr>
              <w:jc w:val="right"/>
              <w:rPr>
                <w:rFonts w:ascii="Arial Narrow" w:hAnsi="Arial Narrow" w:eastAsia="仿宋_GB2312"/>
                <w:sz w:val="18"/>
                <w:szCs w:val="18"/>
              </w:rPr>
            </w:pPr>
          </w:p>
        </w:tc>
        <w:tc>
          <w:tcPr>
            <w:tcW w:w="744" w:type="pct"/>
            <w:vAlign w:val="center"/>
          </w:tcPr>
          <w:p w14:paraId="76C27F00">
            <w:pPr>
              <w:jc w:val="right"/>
              <w:rPr>
                <w:rFonts w:ascii="Arial Narrow" w:hAnsi="Arial Narrow" w:eastAsia="仿宋_GB2312"/>
                <w:sz w:val="18"/>
                <w:szCs w:val="18"/>
              </w:rPr>
            </w:pPr>
          </w:p>
        </w:tc>
        <w:tc>
          <w:tcPr>
            <w:tcW w:w="744" w:type="pct"/>
            <w:vAlign w:val="center"/>
          </w:tcPr>
          <w:p w14:paraId="1E8F18B7">
            <w:pPr>
              <w:jc w:val="right"/>
              <w:rPr>
                <w:rFonts w:ascii="Arial Narrow" w:hAnsi="Arial Narrow" w:eastAsia="仿宋_GB2312"/>
                <w:sz w:val="18"/>
                <w:szCs w:val="18"/>
              </w:rPr>
            </w:pPr>
          </w:p>
        </w:tc>
        <w:tc>
          <w:tcPr>
            <w:tcW w:w="698" w:type="pct"/>
            <w:vAlign w:val="center"/>
          </w:tcPr>
          <w:p w14:paraId="72B3E5BE">
            <w:pPr>
              <w:jc w:val="right"/>
              <w:rPr>
                <w:rFonts w:ascii="Arial Narrow" w:hAnsi="Arial Narrow" w:eastAsia="仿宋_GB2312"/>
                <w:sz w:val="18"/>
                <w:szCs w:val="18"/>
              </w:rPr>
            </w:pPr>
          </w:p>
        </w:tc>
      </w:tr>
      <w:tr w14:paraId="61B03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56E01945">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应收海外企业客户</w:t>
            </w:r>
          </w:p>
        </w:tc>
        <w:tc>
          <w:tcPr>
            <w:tcW w:w="749" w:type="pct"/>
            <w:tcBorders>
              <w:bottom w:val="single" w:color="auto" w:sz="4" w:space="0"/>
            </w:tcBorders>
            <w:vAlign w:val="center"/>
          </w:tcPr>
          <w:p w14:paraId="5676DC00">
            <w:pPr>
              <w:jc w:val="right"/>
              <w:rPr>
                <w:rFonts w:ascii="Arial Narrow" w:hAnsi="Arial Narrow" w:eastAsia="仿宋_GB2312"/>
                <w:sz w:val="18"/>
                <w:szCs w:val="18"/>
              </w:rPr>
            </w:pPr>
          </w:p>
        </w:tc>
        <w:tc>
          <w:tcPr>
            <w:tcW w:w="730" w:type="pct"/>
            <w:tcBorders>
              <w:bottom w:val="single" w:color="auto" w:sz="4" w:space="0"/>
            </w:tcBorders>
            <w:vAlign w:val="center"/>
          </w:tcPr>
          <w:p w14:paraId="28E2DF64">
            <w:pPr>
              <w:jc w:val="right"/>
              <w:rPr>
                <w:rFonts w:ascii="Arial Narrow" w:hAnsi="Arial Narrow" w:eastAsia="仿宋_GB2312"/>
                <w:sz w:val="18"/>
                <w:szCs w:val="18"/>
              </w:rPr>
            </w:pPr>
          </w:p>
        </w:tc>
        <w:tc>
          <w:tcPr>
            <w:tcW w:w="744" w:type="pct"/>
            <w:tcBorders>
              <w:bottom w:val="single" w:color="auto" w:sz="4" w:space="0"/>
            </w:tcBorders>
            <w:vAlign w:val="center"/>
          </w:tcPr>
          <w:p w14:paraId="22A0CEAE">
            <w:pPr>
              <w:jc w:val="right"/>
              <w:rPr>
                <w:rFonts w:ascii="Arial Narrow" w:hAnsi="Arial Narrow" w:eastAsia="仿宋_GB2312"/>
                <w:sz w:val="18"/>
                <w:szCs w:val="18"/>
              </w:rPr>
            </w:pPr>
          </w:p>
        </w:tc>
        <w:tc>
          <w:tcPr>
            <w:tcW w:w="744" w:type="pct"/>
            <w:tcBorders>
              <w:bottom w:val="single" w:color="auto" w:sz="4" w:space="0"/>
            </w:tcBorders>
            <w:vAlign w:val="center"/>
          </w:tcPr>
          <w:p w14:paraId="0E25AA67">
            <w:pPr>
              <w:jc w:val="right"/>
              <w:rPr>
                <w:rFonts w:ascii="Arial Narrow" w:hAnsi="Arial Narrow" w:eastAsia="仿宋_GB2312"/>
                <w:sz w:val="18"/>
                <w:szCs w:val="18"/>
              </w:rPr>
            </w:pPr>
          </w:p>
        </w:tc>
        <w:tc>
          <w:tcPr>
            <w:tcW w:w="698" w:type="pct"/>
            <w:tcBorders>
              <w:bottom w:val="single" w:color="auto" w:sz="4" w:space="0"/>
            </w:tcBorders>
            <w:vAlign w:val="center"/>
          </w:tcPr>
          <w:p w14:paraId="5606E5F1">
            <w:pPr>
              <w:jc w:val="right"/>
              <w:rPr>
                <w:rFonts w:ascii="Arial Narrow" w:hAnsi="Arial Narrow" w:eastAsia="仿宋_GB2312"/>
                <w:sz w:val="18"/>
                <w:szCs w:val="18"/>
              </w:rPr>
            </w:pPr>
          </w:p>
        </w:tc>
      </w:tr>
      <w:tr w14:paraId="528C6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3FF02025">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vAlign w:val="center"/>
          </w:tcPr>
          <w:p w14:paraId="007FD1D2">
            <w:pPr>
              <w:jc w:val="right"/>
              <w:rPr>
                <w:rFonts w:ascii="Arial Narrow" w:hAnsi="Arial Narrow" w:eastAsia="仿宋_GB2312"/>
                <w:b/>
                <w:bCs/>
                <w:sz w:val="18"/>
                <w:szCs w:val="18"/>
              </w:rPr>
            </w:pPr>
          </w:p>
        </w:tc>
        <w:tc>
          <w:tcPr>
            <w:tcW w:w="730" w:type="pct"/>
            <w:tcBorders>
              <w:top w:val="single" w:color="auto" w:sz="4" w:space="0"/>
              <w:bottom w:val="single" w:color="auto" w:sz="8" w:space="0"/>
            </w:tcBorders>
            <w:vAlign w:val="center"/>
          </w:tcPr>
          <w:p w14:paraId="42A11684">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38E9ACC2">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77955581">
            <w:pPr>
              <w:jc w:val="right"/>
              <w:rPr>
                <w:rFonts w:ascii="Arial Narrow" w:hAnsi="Arial Narrow" w:eastAsia="仿宋_GB2312"/>
                <w:b/>
                <w:bCs/>
                <w:sz w:val="18"/>
                <w:szCs w:val="18"/>
              </w:rPr>
            </w:pPr>
          </w:p>
        </w:tc>
        <w:tc>
          <w:tcPr>
            <w:tcW w:w="698" w:type="pct"/>
            <w:tcBorders>
              <w:top w:val="single" w:color="auto" w:sz="4" w:space="0"/>
              <w:bottom w:val="single" w:color="auto" w:sz="8" w:space="0"/>
            </w:tcBorders>
            <w:vAlign w:val="center"/>
          </w:tcPr>
          <w:p w14:paraId="36FE3D8F">
            <w:pPr>
              <w:jc w:val="right"/>
              <w:rPr>
                <w:rFonts w:ascii="Arial Narrow" w:hAnsi="Arial Narrow" w:eastAsia="仿宋_GB2312"/>
                <w:b/>
                <w:bCs/>
                <w:sz w:val="18"/>
                <w:szCs w:val="18"/>
              </w:rPr>
            </w:pPr>
          </w:p>
        </w:tc>
      </w:tr>
    </w:tbl>
    <w:p w14:paraId="076BD738">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r>
        <w:rPr>
          <w:rFonts w:hint="eastAsia" w:ascii="Arial Narrow" w:hAnsi="Arial Narrow" w:eastAsia="仿宋_GB2312"/>
          <w:sz w:val="24"/>
        </w:rPr>
        <w:t>的应收账款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1829"/>
        <w:gridCol w:w="1829"/>
        <w:gridCol w:w="1605"/>
        <w:gridCol w:w="1196"/>
      </w:tblGrid>
      <w:tr w14:paraId="6FB6D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vAlign w:val="center"/>
          </w:tcPr>
          <w:p w14:paraId="4F2C282E">
            <w:pPr>
              <w:widowControl/>
              <w:adjustRightInd w:val="0"/>
              <w:snapToGrid w:val="0"/>
              <w:rPr>
                <w:rFonts w:ascii="Arial Narrow" w:hAnsi="Arial Narrow" w:eastAsia="仿宋_GB2312"/>
                <w:b/>
                <w:szCs w:val="21"/>
              </w:rPr>
            </w:pPr>
            <w:bookmarkStart w:id="25" w:name="jds98"/>
            <w:r>
              <w:rPr>
                <w:rFonts w:ascii="Arial Narrow" w:hAnsi="Arial Narrow" w:eastAsia="仿宋_GB2312"/>
                <w:b/>
                <w:szCs w:val="21"/>
              </w:rPr>
              <w:t>名</w:t>
            </w:r>
            <w:r>
              <w:rPr>
                <w:rFonts w:hint="eastAsia" w:ascii="Arial Narrow" w:hAnsi="Arial Narrow" w:eastAsia="仿宋_GB2312"/>
                <w:b/>
                <w:szCs w:val="21"/>
              </w:rPr>
              <w:t xml:space="preserve"> </w:t>
            </w:r>
            <w:r>
              <w:rPr>
                <w:rFonts w:ascii="Arial Narrow" w:hAnsi="Arial Narrow" w:eastAsia="仿宋_GB2312"/>
                <w:b/>
                <w:szCs w:val="21"/>
              </w:rPr>
              <w:t xml:space="preserve"> 称</w:t>
            </w:r>
          </w:p>
        </w:tc>
        <w:tc>
          <w:tcPr>
            <w:tcW w:w="3750" w:type="pct"/>
            <w:gridSpan w:val="4"/>
            <w:tcBorders>
              <w:top w:val="single" w:color="auto" w:sz="8" w:space="0"/>
              <w:bottom w:val="nil"/>
            </w:tcBorders>
            <w:vAlign w:val="center"/>
          </w:tcPr>
          <w:p w14:paraId="6C0E51D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38F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tcPr>
          <w:p w14:paraId="550975BE">
            <w:pPr>
              <w:widowControl/>
              <w:adjustRightInd w:val="0"/>
              <w:snapToGrid w:val="0"/>
              <w:rPr>
                <w:rFonts w:ascii="Arial Narrow" w:hAnsi="Arial Narrow" w:eastAsia="仿宋_GB2312"/>
                <w:b/>
                <w:szCs w:val="21"/>
              </w:rPr>
            </w:pPr>
          </w:p>
        </w:tc>
        <w:tc>
          <w:tcPr>
            <w:tcW w:w="1062" w:type="pct"/>
            <w:tcBorders>
              <w:top w:val="nil"/>
              <w:bottom w:val="single" w:color="auto" w:sz="4" w:space="0"/>
            </w:tcBorders>
            <w:vAlign w:val="center"/>
          </w:tcPr>
          <w:p w14:paraId="66F6CB7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62" w:type="pct"/>
            <w:tcBorders>
              <w:top w:val="nil"/>
              <w:bottom w:val="single" w:color="auto" w:sz="4" w:space="0"/>
            </w:tcBorders>
            <w:vAlign w:val="center"/>
          </w:tcPr>
          <w:p w14:paraId="24E8A57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32" w:type="pct"/>
            <w:tcBorders>
              <w:top w:val="nil"/>
              <w:bottom w:val="single" w:color="auto" w:sz="4" w:space="0"/>
            </w:tcBorders>
            <w:vAlign w:val="center"/>
          </w:tcPr>
          <w:p w14:paraId="0C1FBAA5">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94" w:type="pct"/>
            <w:tcBorders>
              <w:top w:val="nil"/>
              <w:bottom w:val="single" w:color="auto" w:sz="4" w:space="0"/>
            </w:tcBorders>
            <w:vAlign w:val="center"/>
          </w:tcPr>
          <w:p w14:paraId="3847F03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2F0D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7848A6B">
            <w:pPr>
              <w:rPr>
                <w:rFonts w:ascii="Arial Narrow" w:hAnsi="Arial Narrow" w:eastAsia="仿宋_GB2312"/>
                <w:szCs w:val="21"/>
              </w:rPr>
            </w:pPr>
          </w:p>
        </w:tc>
        <w:tc>
          <w:tcPr>
            <w:tcW w:w="1062" w:type="pct"/>
            <w:tcBorders>
              <w:top w:val="single" w:color="auto" w:sz="4" w:space="0"/>
              <w:bottom w:val="nil"/>
            </w:tcBorders>
            <w:vAlign w:val="center"/>
          </w:tcPr>
          <w:p w14:paraId="02BEE6AB">
            <w:pPr>
              <w:jc w:val="right"/>
              <w:rPr>
                <w:rFonts w:ascii="Arial Narrow" w:hAnsi="Arial Narrow" w:eastAsia="仿宋_GB2312"/>
                <w:szCs w:val="21"/>
              </w:rPr>
            </w:pPr>
          </w:p>
        </w:tc>
        <w:tc>
          <w:tcPr>
            <w:tcW w:w="1062" w:type="pct"/>
            <w:tcBorders>
              <w:top w:val="single" w:color="auto" w:sz="4" w:space="0"/>
              <w:bottom w:val="nil"/>
            </w:tcBorders>
            <w:vAlign w:val="center"/>
          </w:tcPr>
          <w:p w14:paraId="70A3DFA5">
            <w:pPr>
              <w:jc w:val="right"/>
              <w:rPr>
                <w:rFonts w:ascii="Arial Narrow" w:hAnsi="Arial Narrow" w:eastAsia="仿宋_GB2312"/>
                <w:szCs w:val="21"/>
              </w:rPr>
            </w:pPr>
          </w:p>
        </w:tc>
        <w:tc>
          <w:tcPr>
            <w:tcW w:w="932" w:type="pct"/>
            <w:tcBorders>
              <w:top w:val="single" w:color="auto" w:sz="4" w:space="0"/>
              <w:bottom w:val="nil"/>
            </w:tcBorders>
            <w:vAlign w:val="center"/>
          </w:tcPr>
          <w:p w14:paraId="59C7BF9E">
            <w:pPr>
              <w:jc w:val="right"/>
              <w:rPr>
                <w:rFonts w:ascii="Arial Narrow" w:hAnsi="Arial Narrow" w:eastAsia="仿宋_GB2312"/>
                <w:szCs w:val="21"/>
              </w:rPr>
            </w:pPr>
          </w:p>
        </w:tc>
        <w:tc>
          <w:tcPr>
            <w:tcW w:w="694" w:type="pct"/>
            <w:tcBorders>
              <w:top w:val="single" w:color="auto" w:sz="4" w:space="0"/>
              <w:bottom w:val="nil"/>
            </w:tcBorders>
            <w:vAlign w:val="center"/>
          </w:tcPr>
          <w:p w14:paraId="5F0EF8EC">
            <w:pPr>
              <w:jc w:val="right"/>
              <w:rPr>
                <w:rFonts w:ascii="Arial Narrow" w:hAnsi="Arial Narrow" w:eastAsia="仿宋_GB2312"/>
                <w:szCs w:val="21"/>
              </w:rPr>
            </w:pPr>
          </w:p>
        </w:tc>
      </w:tr>
      <w:tr w14:paraId="6397D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1C2D96A1">
            <w:pPr>
              <w:rPr>
                <w:rFonts w:ascii="Arial Narrow" w:hAnsi="Arial Narrow" w:eastAsia="仿宋_GB2312"/>
                <w:szCs w:val="21"/>
              </w:rPr>
            </w:pPr>
          </w:p>
        </w:tc>
        <w:tc>
          <w:tcPr>
            <w:tcW w:w="1062" w:type="pct"/>
            <w:tcBorders>
              <w:top w:val="nil"/>
              <w:bottom w:val="nil"/>
            </w:tcBorders>
            <w:vAlign w:val="center"/>
          </w:tcPr>
          <w:p w14:paraId="1BF85C28">
            <w:pPr>
              <w:jc w:val="right"/>
              <w:rPr>
                <w:rFonts w:ascii="Arial Narrow" w:hAnsi="Arial Narrow" w:eastAsia="仿宋_GB2312"/>
                <w:szCs w:val="21"/>
              </w:rPr>
            </w:pPr>
          </w:p>
        </w:tc>
        <w:tc>
          <w:tcPr>
            <w:tcW w:w="1062" w:type="pct"/>
            <w:tcBorders>
              <w:top w:val="nil"/>
              <w:bottom w:val="nil"/>
            </w:tcBorders>
            <w:vAlign w:val="center"/>
          </w:tcPr>
          <w:p w14:paraId="21F430D1">
            <w:pPr>
              <w:jc w:val="right"/>
              <w:rPr>
                <w:rFonts w:ascii="Arial Narrow" w:hAnsi="Arial Narrow" w:eastAsia="仿宋_GB2312"/>
                <w:szCs w:val="21"/>
              </w:rPr>
            </w:pPr>
          </w:p>
        </w:tc>
        <w:tc>
          <w:tcPr>
            <w:tcW w:w="932" w:type="pct"/>
            <w:tcBorders>
              <w:top w:val="nil"/>
              <w:bottom w:val="nil"/>
            </w:tcBorders>
            <w:vAlign w:val="center"/>
          </w:tcPr>
          <w:p w14:paraId="300183F0">
            <w:pPr>
              <w:jc w:val="right"/>
              <w:rPr>
                <w:rFonts w:ascii="Arial Narrow" w:hAnsi="Arial Narrow" w:eastAsia="仿宋_GB2312"/>
                <w:szCs w:val="21"/>
              </w:rPr>
            </w:pPr>
          </w:p>
        </w:tc>
        <w:tc>
          <w:tcPr>
            <w:tcW w:w="694" w:type="pct"/>
            <w:tcBorders>
              <w:top w:val="nil"/>
              <w:bottom w:val="nil"/>
            </w:tcBorders>
            <w:vAlign w:val="center"/>
          </w:tcPr>
          <w:p w14:paraId="452F6900">
            <w:pPr>
              <w:jc w:val="right"/>
              <w:rPr>
                <w:rFonts w:ascii="Arial Narrow" w:hAnsi="Arial Narrow" w:eastAsia="仿宋_GB2312"/>
                <w:szCs w:val="21"/>
              </w:rPr>
            </w:pPr>
          </w:p>
        </w:tc>
      </w:tr>
      <w:tr w14:paraId="361570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47DC9B80">
            <w:pPr>
              <w:rPr>
                <w:rFonts w:ascii="Arial Narrow" w:hAnsi="Arial Narrow" w:eastAsia="仿宋_GB2312"/>
                <w:szCs w:val="21"/>
              </w:rPr>
            </w:pPr>
          </w:p>
        </w:tc>
        <w:tc>
          <w:tcPr>
            <w:tcW w:w="1062" w:type="pct"/>
            <w:tcBorders>
              <w:top w:val="nil"/>
              <w:bottom w:val="single" w:color="auto" w:sz="4" w:space="0"/>
            </w:tcBorders>
            <w:vAlign w:val="center"/>
          </w:tcPr>
          <w:p w14:paraId="754649ED">
            <w:pPr>
              <w:jc w:val="right"/>
              <w:rPr>
                <w:rFonts w:ascii="Arial Narrow" w:hAnsi="Arial Narrow" w:eastAsia="仿宋_GB2312"/>
                <w:szCs w:val="21"/>
              </w:rPr>
            </w:pPr>
          </w:p>
        </w:tc>
        <w:tc>
          <w:tcPr>
            <w:tcW w:w="1062" w:type="pct"/>
            <w:tcBorders>
              <w:top w:val="nil"/>
              <w:bottom w:val="single" w:color="auto" w:sz="4" w:space="0"/>
            </w:tcBorders>
            <w:vAlign w:val="center"/>
          </w:tcPr>
          <w:p w14:paraId="248EED6E">
            <w:pPr>
              <w:jc w:val="right"/>
              <w:rPr>
                <w:rFonts w:ascii="Arial Narrow" w:hAnsi="Arial Narrow" w:eastAsia="仿宋_GB2312"/>
                <w:szCs w:val="21"/>
              </w:rPr>
            </w:pPr>
          </w:p>
        </w:tc>
        <w:tc>
          <w:tcPr>
            <w:tcW w:w="932" w:type="pct"/>
            <w:tcBorders>
              <w:top w:val="nil"/>
              <w:bottom w:val="single" w:color="auto" w:sz="4" w:space="0"/>
            </w:tcBorders>
            <w:vAlign w:val="center"/>
          </w:tcPr>
          <w:p w14:paraId="1A3750D5">
            <w:pPr>
              <w:jc w:val="right"/>
              <w:rPr>
                <w:rFonts w:ascii="Arial Narrow" w:hAnsi="Arial Narrow" w:eastAsia="仿宋_GB2312"/>
                <w:szCs w:val="21"/>
              </w:rPr>
            </w:pPr>
          </w:p>
        </w:tc>
        <w:tc>
          <w:tcPr>
            <w:tcW w:w="694" w:type="pct"/>
            <w:tcBorders>
              <w:top w:val="nil"/>
              <w:bottom w:val="single" w:color="auto" w:sz="4" w:space="0"/>
            </w:tcBorders>
            <w:vAlign w:val="center"/>
          </w:tcPr>
          <w:p w14:paraId="5724B3E0">
            <w:pPr>
              <w:jc w:val="right"/>
              <w:rPr>
                <w:rFonts w:ascii="Arial Narrow" w:hAnsi="Arial Narrow" w:eastAsia="仿宋_GB2312"/>
                <w:szCs w:val="21"/>
              </w:rPr>
            </w:pPr>
          </w:p>
        </w:tc>
      </w:tr>
      <w:tr w14:paraId="57C55C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53654F05">
            <w:pPr>
              <w:rPr>
                <w:rFonts w:ascii="Arial Narrow" w:hAnsi="Arial Narrow" w:eastAsia="仿宋_GB2312"/>
                <w:b/>
                <w:bCs/>
                <w:szCs w:val="21"/>
              </w:rPr>
            </w:pPr>
            <w:r>
              <w:rPr>
                <w:rFonts w:ascii="Arial Narrow" w:hAnsi="Arial Narrow" w:eastAsia="仿宋_GB2312"/>
                <w:b/>
                <w:bCs/>
                <w:szCs w:val="21"/>
              </w:rPr>
              <w:t>合  计</w:t>
            </w:r>
          </w:p>
        </w:tc>
        <w:tc>
          <w:tcPr>
            <w:tcW w:w="1062" w:type="pct"/>
            <w:tcBorders>
              <w:top w:val="single" w:color="auto" w:sz="4" w:space="0"/>
              <w:bottom w:val="single" w:color="auto" w:sz="8" w:space="0"/>
            </w:tcBorders>
            <w:vAlign w:val="center"/>
          </w:tcPr>
          <w:p w14:paraId="70955A24">
            <w:pPr>
              <w:jc w:val="right"/>
              <w:rPr>
                <w:rFonts w:ascii="Arial Narrow" w:hAnsi="Arial Narrow" w:eastAsia="仿宋_GB2312"/>
                <w:b/>
                <w:bCs/>
                <w:szCs w:val="21"/>
              </w:rPr>
            </w:pPr>
          </w:p>
        </w:tc>
        <w:tc>
          <w:tcPr>
            <w:tcW w:w="1062" w:type="pct"/>
            <w:tcBorders>
              <w:top w:val="single" w:color="auto" w:sz="4" w:space="0"/>
              <w:bottom w:val="single" w:color="auto" w:sz="8" w:space="0"/>
            </w:tcBorders>
            <w:vAlign w:val="center"/>
          </w:tcPr>
          <w:p w14:paraId="2CB0036D">
            <w:pPr>
              <w:jc w:val="right"/>
              <w:rPr>
                <w:rFonts w:ascii="Arial Narrow" w:hAnsi="Arial Narrow" w:eastAsia="仿宋_GB2312"/>
                <w:b/>
                <w:bCs/>
                <w:szCs w:val="21"/>
              </w:rPr>
            </w:pPr>
          </w:p>
        </w:tc>
        <w:tc>
          <w:tcPr>
            <w:tcW w:w="932" w:type="pct"/>
            <w:tcBorders>
              <w:top w:val="single" w:color="auto" w:sz="4" w:space="0"/>
              <w:bottom w:val="single" w:color="auto" w:sz="8" w:space="0"/>
            </w:tcBorders>
            <w:vAlign w:val="center"/>
          </w:tcPr>
          <w:p w14:paraId="7780393F">
            <w:pPr>
              <w:jc w:val="right"/>
              <w:rPr>
                <w:rFonts w:ascii="Arial Narrow" w:hAnsi="Arial Narrow" w:eastAsia="仿宋_GB2312"/>
                <w:b/>
                <w:bCs/>
                <w:szCs w:val="21"/>
              </w:rPr>
            </w:pPr>
          </w:p>
        </w:tc>
        <w:tc>
          <w:tcPr>
            <w:tcW w:w="694" w:type="pct"/>
            <w:tcBorders>
              <w:top w:val="single" w:color="auto" w:sz="4" w:space="0"/>
              <w:bottom w:val="single" w:color="auto" w:sz="8" w:space="0"/>
            </w:tcBorders>
            <w:vAlign w:val="center"/>
          </w:tcPr>
          <w:p w14:paraId="0D211F20">
            <w:pPr>
              <w:jc w:val="right"/>
              <w:rPr>
                <w:rFonts w:ascii="Arial Narrow" w:hAnsi="Arial Narrow" w:eastAsia="仿宋_GB2312"/>
                <w:b/>
                <w:bCs/>
                <w:szCs w:val="21"/>
              </w:rPr>
            </w:pPr>
            <w:r>
              <w:rPr>
                <w:rFonts w:ascii="Arial Narrow" w:hAnsi="Arial Narrow" w:eastAsia="仿宋_GB2312"/>
                <w:b/>
                <w:bCs/>
                <w:szCs w:val="21"/>
              </w:rPr>
              <w:t>/</w:t>
            </w:r>
          </w:p>
        </w:tc>
      </w:tr>
      <w:bookmarkEnd w:id="25"/>
    </w:tbl>
    <w:p w14:paraId="5EC9E510">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0"/>
        <w:gridCol w:w="1860"/>
        <w:gridCol w:w="1860"/>
        <w:gridCol w:w="1636"/>
        <w:gridCol w:w="1156"/>
      </w:tblGrid>
      <w:tr w14:paraId="7B11B5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restart"/>
            <w:tcBorders>
              <w:top w:val="single" w:color="auto" w:sz="8" w:space="0"/>
              <w:bottom w:val="nil"/>
            </w:tcBorders>
            <w:vAlign w:val="center"/>
          </w:tcPr>
          <w:p w14:paraId="3CEE83F5">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781" w:type="pct"/>
            <w:gridSpan w:val="4"/>
            <w:tcBorders>
              <w:top w:val="single" w:color="auto" w:sz="8" w:space="0"/>
              <w:bottom w:val="nil"/>
            </w:tcBorders>
            <w:vAlign w:val="center"/>
          </w:tcPr>
          <w:p w14:paraId="0333F38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5F5A78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continue"/>
            <w:tcBorders>
              <w:top w:val="nil"/>
              <w:bottom w:val="single" w:color="auto" w:sz="4" w:space="0"/>
            </w:tcBorders>
          </w:tcPr>
          <w:p w14:paraId="715A3EC8">
            <w:pPr>
              <w:widowControl/>
              <w:adjustRightInd w:val="0"/>
              <w:snapToGrid w:val="0"/>
              <w:rPr>
                <w:rFonts w:ascii="Arial Narrow" w:hAnsi="Arial Narrow" w:eastAsia="仿宋_GB2312"/>
                <w:b/>
                <w:szCs w:val="21"/>
              </w:rPr>
            </w:pPr>
          </w:p>
        </w:tc>
        <w:tc>
          <w:tcPr>
            <w:tcW w:w="1080" w:type="pct"/>
            <w:tcBorders>
              <w:top w:val="nil"/>
              <w:bottom w:val="single" w:color="auto" w:sz="4" w:space="0"/>
            </w:tcBorders>
            <w:vAlign w:val="center"/>
          </w:tcPr>
          <w:p w14:paraId="305A9FD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80" w:type="pct"/>
            <w:tcBorders>
              <w:top w:val="nil"/>
              <w:bottom w:val="single" w:color="auto" w:sz="4" w:space="0"/>
            </w:tcBorders>
            <w:vAlign w:val="center"/>
          </w:tcPr>
          <w:p w14:paraId="1FB23CD8">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50" w:type="pct"/>
            <w:tcBorders>
              <w:top w:val="nil"/>
              <w:bottom w:val="single" w:color="auto" w:sz="4" w:space="0"/>
            </w:tcBorders>
            <w:vAlign w:val="center"/>
          </w:tcPr>
          <w:p w14:paraId="13D4E01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71" w:type="pct"/>
            <w:tcBorders>
              <w:top w:val="nil"/>
              <w:bottom w:val="single" w:color="auto" w:sz="4" w:space="0"/>
            </w:tcBorders>
            <w:vAlign w:val="center"/>
          </w:tcPr>
          <w:p w14:paraId="68A6BAD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D63A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nil"/>
            </w:tcBorders>
            <w:vAlign w:val="center"/>
          </w:tcPr>
          <w:p w14:paraId="2CD5B735">
            <w:pPr>
              <w:rPr>
                <w:rFonts w:ascii="Arial Narrow" w:hAnsi="Arial Narrow" w:eastAsia="仿宋_GB2312"/>
                <w:szCs w:val="21"/>
              </w:rPr>
            </w:pPr>
          </w:p>
        </w:tc>
        <w:tc>
          <w:tcPr>
            <w:tcW w:w="1080" w:type="pct"/>
            <w:tcBorders>
              <w:top w:val="single" w:color="auto" w:sz="4" w:space="0"/>
              <w:bottom w:val="nil"/>
            </w:tcBorders>
            <w:vAlign w:val="center"/>
          </w:tcPr>
          <w:p w14:paraId="3BD691C2">
            <w:pPr>
              <w:jc w:val="right"/>
              <w:rPr>
                <w:rFonts w:ascii="Arial Narrow" w:hAnsi="Arial Narrow" w:eastAsia="仿宋_GB2312"/>
                <w:szCs w:val="21"/>
              </w:rPr>
            </w:pPr>
          </w:p>
        </w:tc>
        <w:tc>
          <w:tcPr>
            <w:tcW w:w="1080" w:type="pct"/>
            <w:tcBorders>
              <w:top w:val="single" w:color="auto" w:sz="4" w:space="0"/>
              <w:bottom w:val="nil"/>
            </w:tcBorders>
            <w:vAlign w:val="center"/>
          </w:tcPr>
          <w:p w14:paraId="31A28DA1">
            <w:pPr>
              <w:jc w:val="right"/>
              <w:rPr>
                <w:rFonts w:ascii="Arial Narrow" w:hAnsi="Arial Narrow" w:eastAsia="仿宋_GB2312"/>
                <w:szCs w:val="21"/>
              </w:rPr>
            </w:pPr>
          </w:p>
        </w:tc>
        <w:tc>
          <w:tcPr>
            <w:tcW w:w="950" w:type="pct"/>
            <w:tcBorders>
              <w:top w:val="single" w:color="auto" w:sz="4" w:space="0"/>
              <w:bottom w:val="nil"/>
            </w:tcBorders>
            <w:vAlign w:val="center"/>
          </w:tcPr>
          <w:p w14:paraId="44201E46">
            <w:pPr>
              <w:jc w:val="right"/>
              <w:rPr>
                <w:rFonts w:ascii="Arial Narrow" w:hAnsi="Arial Narrow" w:eastAsia="仿宋_GB2312"/>
                <w:szCs w:val="21"/>
              </w:rPr>
            </w:pPr>
          </w:p>
        </w:tc>
        <w:tc>
          <w:tcPr>
            <w:tcW w:w="671" w:type="pct"/>
            <w:tcBorders>
              <w:top w:val="single" w:color="auto" w:sz="4" w:space="0"/>
              <w:bottom w:val="nil"/>
            </w:tcBorders>
            <w:vAlign w:val="center"/>
          </w:tcPr>
          <w:p w14:paraId="1F363388">
            <w:pPr>
              <w:jc w:val="right"/>
              <w:rPr>
                <w:rFonts w:ascii="Arial Narrow" w:hAnsi="Arial Narrow" w:eastAsia="仿宋_GB2312"/>
                <w:szCs w:val="21"/>
              </w:rPr>
            </w:pPr>
          </w:p>
        </w:tc>
      </w:tr>
      <w:tr w14:paraId="7E8D1C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nil"/>
            </w:tcBorders>
            <w:vAlign w:val="center"/>
          </w:tcPr>
          <w:p w14:paraId="725FD343">
            <w:pPr>
              <w:rPr>
                <w:rFonts w:ascii="Arial Narrow" w:hAnsi="Arial Narrow" w:eastAsia="仿宋_GB2312"/>
                <w:szCs w:val="21"/>
              </w:rPr>
            </w:pPr>
          </w:p>
        </w:tc>
        <w:tc>
          <w:tcPr>
            <w:tcW w:w="1080" w:type="pct"/>
            <w:tcBorders>
              <w:top w:val="nil"/>
              <w:bottom w:val="nil"/>
            </w:tcBorders>
            <w:vAlign w:val="center"/>
          </w:tcPr>
          <w:p w14:paraId="41C2D6B6">
            <w:pPr>
              <w:jc w:val="right"/>
              <w:rPr>
                <w:rFonts w:ascii="Arial Narrow" w:hAnsi="Arial Narrow" w:eastAsia="仿宋_GB2312"/>
                <w:szCs w:val="21"/>
              </w:rPr>
            </w:pPr>
          </w:p>
        </w:tc>
        <w:tc>
          <w:tcPr>
            <w:tcW w:w="1080" w:type="pct"/>
            <w:tcBorders>
              <w:top w:val="nil"/>
              <w:bottom w:val="nil"/>
            </w:tcBorders>
            <w:vAlign w:val="center"/>
          </w:tcPr>
          <w:p w14:paraId="6AB3CD3F">
            <w:pPr>
              <w:jc w:val="right"/>
              <w:rPr>
                <w:rFonts w:ascii="Arial Narrow" w:hAnsi="Arial Narrow" w:eastAsia="仿宋_GB2312"/>
                <w:szCs w:val="21"/>
              </w:rPr>
            </w:pPr>
          </w:p>
        </w:tc>
        <w:tc>
          <w:tcPr>
            <w:tcW w:w="950" w:type="pct"/>
            <w:tcBorders>
              <w:top w:val="nil"/>
              <w:bottom w:val="nil"/>
            </w:tcBorders>
            <w:vAlign w:val="center"/>
          </w:tcPr>
          <w:p w14:paraId="0ED5CE85">
            <w:pPr>
              <w:jc w:val="right"/>
              <w:rPr>
                <w:rFonts w:ascii="Arial Narrow" w:hAnsi="Arial Narrow" w:eastAsia="仿宋_GB2312"/>
                <w:szCs w:val="21"/>
              </w:rPr>
            </w:pPr>
          </w:p>
        </w:tc>
        <w:tc>
          <w:tcPr>
            <w:tcW w:w="671" w:type="pct"/>
            <w:tcBorders>
              <w:top w:val="nil"/>
              <w:bottom w:val="nil"/>
            </w:tcBorders>
            <w:vAlign w:val="center"/>
          </w:tcPr>
          <w:p w14:paraId="3B60759F">
            <w:pPr>
              <w:jc w:val="right"/>
              <w:rPr>
                <w:rFonts w:ascii="Arial Narrow" w:hAnsi="Arial Narrow" w:eastAsia="仿宋_GB2312"/>
                <w:szCs w:val="21"/>
              </w:rPr>
            </w:pPr>
          </w:p>
        </w:tc>
      </w:tr>
      <w:tr w14:paraId="605CC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single" w:color="auto" w:sz="4" w:space="0"/>
            </w:tcBorders>
            <w:vAlign w:val="center"/>
          </w:tcPr>
          <w:p w14:paraId="68E3E103">
            <w:pPr>
              <w:rPr>
                <w:rFonts w:ascii="Arial Narrow" w:hAnsi="Arial Narrow" w:eastAsia="仿宋_GB2312"/>
                <w:szCs w:val="21"/>
              </w:rPr>
            </w:pPr>
          </w:p>
        </w:tc>
        <w:tc>
          <w:tcPr>
            <w:tcW w:w="1080" w:type="pct"/>
            <w:tcBorders>
              <w:top w:val="nil"/>
              <w:bottom w:val="single" w:color="auto" w:sz="4" w:space="0"/>
            </w:tcBorders>
            <w:vAlign w:val="center"/>
          </w:tcPr>
          <w:p w14:paraId="093C2415">
            <w:pPr>
              <w:jc w:val="right"/>
              <w:rPr>
                <w:rFonts w:ascii="Arial Narrow" w:hAnsi="Arial Narrow" w:eastAsia="仿宋_GB2312"/>
                <w:szCs w:val="21"/>
              </w:rPr>
            </w:pPr>
          </w:p>
        </w:tc>
        <w:tc>
          <w:tcPr>
            <w:tcW w:w="1080" w:type="pct"/>
            <w:tcBorders>
              <w:top w:val="nil"/>
              <w:bottom w:val="single" w:color="auto" w:sz="4" w:space="0"/>
            </w:tcBorders>
            <w:vAlign w:val="center"/>
          </w:tcPr>
          <w:p w14:paraId="6340F3FF">
            <w:pPr>
              <w:jc w:val="right"/>
              <w:rPr>
                <w:rFonts w:ascii="Arial Narrow" w:hAnsi="Arial Narrow" w:eastAsia="仿宋_GB2312"/>
                <w:szCs w:val="21"/>
              </w:rPr>
            </w:pPr>
          </w:p>
        </w:tc>
        <w:tc>
          <w:tcPr>
            <w:tcW w:w="950" w:type="pct"/>
            <w:tcBorders>
              <w:top w:val="nil"/>
              <w:bottom w:val="single" w:color="auto" w:sz="4" w:space="0"/>
            </w:tcBorders>
            <w:vAlign w:val="center"/>
          </w:tcPr>
          <w:p w14:paraId="4DDD6A95">
            <w:pPr>
              <w:jc w:val="right"/>
              <w:rPr>
                <w:rFonts w:ascii="Arial Narrow" w:hAnsi="Arial Narrow" w:eastAsia="仿宋_GB2312"/>
                <w:szCs w:val="21"/>
              </w:rPr>
            </w:pPr>
          </w:p>
        </w:tc>
        <w:tc>
          <w:tcPr>
            <w:tcW w:w="671" w:type="pct"/>
            <w:tcBorders>
              <w:top w:val="nil"/>
              <w:bottom w:val="single" w:color="auto" w:sz="4" w:space="0"/>
            </w:tcBorders>
            <w:vAlign w:val="center"/>
          </w:tcPr>
          <w:p w14:paraId="424EB404">
            <w:pPr>
              <w:jc w:val="right"/>
              <w:rPr>
                <w:rFonts w:ascii="Arial Narrow" w:hAnsi="Arial Narrow" w:eastAsia="仿宋_GB2312"/>
                <w:szCs w:val="21"/>
              </w:rPr>
            </w:pPr>
          </w:p>
        </w:tc>
      </w:tr>
      <w:tr w14:paraId="5DE00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single" w:color="auto" w:sz="8" w:space="0"/>
            </w:tcBorders>
            <w:vAlign w:val="center"/>
          </w:tcPr>
          <w:p w14:paraId="067E7B6F">
            <w:pPr>
              <w:rPr>
                <w:rFonts w:ascii="Arial Narrow" w:hAnsi="Arial Narrow" w:eastAsia="仿宋_GB2312"/>
                <w:b/>
                <w:bCs/>
                <w:szCs w:val="21"/>
              </w:rPr>
            </w:pPr>
            <w:r>
              <w:rPr>
                <w:rFonts w:ascii="Arial Narrow" w:hAnsi="Arial Narrow" w:eastAsia="仿宋_GB2312"/>
                <w:b/>
                <w:bCs/>
                <w:szCs w:val="21"/>
              </w:rPr>
              <w:t>合  计</w:t>
            </w:r>
          </w:p>
        </w:tc>
        <w:tc>
          <w:tcPr>
            <w:tcW w:w="1080" w:type="pct"/>
            <w:tcBorders>
              <w:top w:val="single" w:color="auto" w:sz="4" w:space="0"/>
              <w:bottom w:val="single" w:color="auto" w:sz="8" w:space="0"/>
            </w:tcBorders>
            <w:vAlign w:val="center"/>
          </w:tcPr>
          <w:p w14:paraId="658B0F49">
            <w:pPr>
              <w:jc w:val="right"/>
              <w:rPr>
                <w:rFonts w:ascii="Arial Narrow" w:hAnsi="Arial Narrow" w:eastAsia="仿宋_GB2312"/>
                <w:b/>
                <w:bCs/>
                <w:szCs w:val="21"/>
              </w:rPr>
            </w:pPr>
          </w:p>
        </w:tc>
        <w:tc>
          <w:tcPr>
            <w:tcW w:w="1080" w:type="pct"/>
            <w:tcBorders>
              <w:top w:val="single" w:color="auto" w:sz="4" w:space="0"/>
              <w:bottom w:val="single" w:color="auto" w:sz="8" w:space="0"/>
            </w:tcBorders>
            <w:vAlign w:val="center"/>
          </w:tcPr>
          <w:p w14:paraId="22D65AF5">
            <w:pPr>
              <w:jc w:val="right"/>
              <w:rPr>
                <w:rFonts w:ascii="Arial Narrow" w:hAnsi="Arial Narrow" w:eastAsia="仿宋_GB2312"/>
                <w:b/>
                <w:bCs/>
                <w:szCs w:val="21"/>
              </w:rPr>
            </w:pPr>
          </w:p>
        </w:tc>
        <w:tc>
          <w:tcPr>
            <w:tcW w:w="950" w:type="pct"/>
            <w:tcBorders>
              <w:top w:val="single" w:color="auto" w:sz="4" w:space="0"/>
              <w:bottom w:val="single" w:color="auto" w:sz="8" w:space="0"/>
            </w:tcBorders>
            <w:vAlign w:val="center"/>
          </w:tcPr>
          <w:p w14:paraId="146C3103">
            <w:pPr>
              <w:jc w:val="right"/>
              <w:rPr>
                <w:rFonts w:ascii="Arial Narrow" w:hAnsi="Arial Narrow" w:eastAsia="仿宋_GB2312"/>
                <w:b/>
                <w:bCs/>
                <w:szCs w:val="21"/>
              </w:rPr>
            </w:pPr>
          </w:p>
        </w:tc>
        <w:tc>
          <w:tcPr>
            <w:tcW w:w="671" w:type="pct"/>
            <w:tcBorders>
              <w:top w:val="single" w:color="auto" w:sz="4" w:space="0"/>
              <w:bottom w:val="single" w:color="auto" w:sz="8" w:space="0"/>
            </w:tcBorders>
            <w:vAlign w:val="center"/>
          </w:tcPr>
          <w:p w14:paraId="15A108EC">
            <w:pPr>
              <w:jc w:val="right"/>
              <w:rPr>
                <w:rFonts w:ascii="Arial Narrow" w:hAnsi="Arial Narrow" w:eastAsia="仿宋_GB2312"/>
                <w:b/>
                <w:bCs/>
                <w:szCs w:val="21"/>
              </w:rPr>
            </w:pPr>
            <w:r>
              <w:rPr>
                <w:rFonts w:ascii="Arial Narrow" w:hAnsi="Arial Narrow" w:eastAsia="仿宋_GB2312"/>
                <w:b/>
                <w:bCs/>
                <w:szCs w:val="21"/>
              </w:rPr>
              <w:t>/</w:t>
            </w:r>
          </w:p>
        </w:tc>
      </w:tr>
    </w:tbl>
    <w:p w14:paraId="497E91D5">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按组合计提坏账准备</w:t>
      </w:r>
      <w:r>
        <w:rPr>
          <w:rFonts w:hint="eastAsia" w:ascii="Arial Narrow" w:hAnsi="Arial Narrow" w:eastAsia="仿宋_GB2312"/>
          <w:sz w:val="24"/>
        </w:rPr>
        <w:t>的应收账款</w:t>
      </w:r>
    </w:p>
    <w:p w14:paraId="17AD64F5">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BAE2E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206D6E7">
            <w:pPr>
              <w:widowControl/>
              <w:adjustRightInd w:val="0"/>
              <w:snapToGrid w:val="0"/>
              <w:rPr>
                <w:rFonts w:ascii="Arial Narrow" w:hAnsi="Arial Narrow" w:eastAsia="仿宋_GB2312"/>
                <w:b/>
                <w:szCs w:val="21"/>
              </w:rPr>
            </w:pPr>
            <w:bookmarkStart w:id="26" w:name="jds85"/>
          </w:p>
        </w:tc>
        <w:tc>
          <w:tcPr>
            <w:tcW w:w="2183" w:type="pct"/>
            <w:gridSpan w:val="3"/>
            <w:tcBorders>
              <w:top w:val="single" w:color="auto" w:sz="8" w:space="0"/>
              <w:bottom w:val="nil"/>
            </w:tcBorders>
            <w:vAlign w:val="center"/>
          </w:tcPr>
          <w:p w14:paraId="0B6F5C3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A30C2C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AFB39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742B9068">
            <w:pPr>
              <w:rPr>
                <w:rFonts w:ascii="Arial Narrow" w:hAnsi="Arial Narrow" w:eastAsia="仿宋_GB2312"/>
                <w:szCs w:val="21"/>
              </w:rPr>
            </w:pPr>
          </w:p>
        </w:tc>
        <w:tc>
          <w:tcPr>
            <w:tcW w:w="823" w:type="pct"/>
            <w:tcBorders>
              <w:top w:val="nil"/>
              <w:bottom w:val="single" w:color="auto" w:sz="4" w:space="0"/>
            </w:tcBorders>
            <w:vAlign w:val="center"/>
          </w:tcPr>
          <w:p w14:paraId="464FD46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F93449B">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4FBBF76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790FFA0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74F7817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62E583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10E6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22E4748A">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3157A587">
            <w:pPr>
              <w:jc w:val="right"/>
              <w:rPr>
                <w:rFonts w:ascii="Arial Narrow" w:hAnsi="Arial Narrow" w:eastAsia="仿宋_GB2312"/>
              </w:rPr>
            </w:pPr>
          </w:p>
        </w:tc>
        <w:tc>
          <w:tcPr>
            <w:tcW w:w="640" w:type="pct"/>
            <w:tcBorders>
              <w:top w:val="single" w:color="auto" w:sz="4" w:space="0"/>
            </w:tcBorders>
            <w:vAlign w:val="center"/>
          </w:tcPr>
          <w:p w14:paraId="0A760C41">
            <w:pPr>
              <w:jc w:val="right"/>
              <w:rPr>
                <w:rFonts w:ascii="Arial Narrow" w:hAnsi="Arial Narrow" w:eastAsia="仿宋_GB2312"/>
              </w:rPr>
            </w:pPr>
          </w:p>
        </w:tc>
        <w:tc>
          <w:tcPr>
            <w:tcW w:w="720" w:type="pct"/>
            <w:tcBorders>
              <w:top w:val="single" w:color="auto" w:sz="4" w:space="0"/>
            </w:tcBorders>
            <w:vAlign w:val="center"/>
          </w:tcPr>
          <w:p w14:paraId="6DC0D5C7">
            <w:pPr>
              <w:jc w:val="right"/>
              <w:rPr>
                <w:rFonts w:ascii="Arial Narrow" w:hAnsi="Arial Narrow" w:eastAsia="仿宋_GB2312"/>
              </w:rPr>
            </w:pPr>
          </w:p>
        </w:tc>
        <w:tc>
          <w:tcPr>
            <w:tcW w:w="828" w:type="pct"/>
            <w:tcBorders>
              <w:top w:val="single" w:color="auto" w:sz="4" w:space="0"/>
            </w:tcBorders>
            <w:vAlign w:val="center"/>
          </w:tcPr>
          <w:p w14:paraId="19D62E07">
            <w:pPr>
              <w:jc w:val="right"/>
              <w:rPr>
                <w:rFonts w:ascii="Arial Narrow" w:hAnsi="Arial Narrow" w:eastAsia="仿宋_GB2312"/>
              </w:rPr>
            </w:pPr>
          </w:p>
        </w:tc>
        <w:tc>
          <w:tcPr>
            <w:tcW w:w="612" w:type="pct"/>
            <w:tcBorders>
              <w:top w:val="single" w:color="auto" w:sz="4" w:space="0"/>
            </w:tcBorders>
            <w:vAlign w:val="center"/>
          </w:tcPr>
          <w:p w14:paraId="48B08A66">
            <w:pPr>
              <w:jc w:val="right"/>
              <w:rPr>
                <w:rFonts w:ascii="Arial Narrow" w:hAnsi="Arial Narrow" w:eastAsia="仿宋_GB2312"/>
              </w:rPr>
            </w:pPr>
          </w:p>
        </w:tc>
        <w:tc>
          <w:tcPr>
            <w:tcW w:w="716" w:type="pct"/>
            <w:tcBorders>
              <w:top w:val="single" w:color="auto" w:sz="4" w:space="0"/>
            </w:tcBorders>
            <w:vAlign w:val="center"/>
          </w:tcPr>
          <w:p w14:paraId="37BA4C50">
            <w:pPr>
              <w:jc w:val="right"/>
              <w:rPr>
                <w:rFonts w:ascii="Arial Narrow" w:hAnsi="Arial Narrow" w:eastAsia="仿宋_GB2312"/>
              </w:rPr>
            </w:pPr>
          </w:p>
        </w:tc>
      </w:tr>
      <w:tr w14:paraId="5F977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2107A8DA">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3DE58026">
            <w:pPr>
              <w:jc w:val="right"/>
              <w:rPr>
                <w:rFonts w:ascii="Arial Narrow" w:hAnsi="Arial Narrow" w:eastAsia="仿宋_GB2312"/>
              </w:rPr>
            </w:pPr>
          </w:p>
        </w:tc>
        <w:tc>
          <w:tcPr>
            <w:tcW w:w="640" w:type="pct"/>
            <w:vAlign w:val="center"/>
          </w:tcPr>
          <w:p w14:paraId="287205B0">
            <w:pPr>
              <w:jc w:val="right"/>
              <w:rPr>
                <w:rFonts w:ascii="Arial Narrow" w:hAnsi="Arial Narrow" w:eastAsia="仿宋_GB2312"/>
              </w:rPr>
            </w:pPr>
          </w:p>
        </w:tc>
        <w:tc>
          <w:tcPr>
            <w:tcW w:w="720" w:type="pct"/>
            <w:vAlign w:val="center"/>
          </w:tcPr>
          <w:p w14:paraId="395104DC">
            <w:pPr>
              <w:jc w:val="right"/>
              <w:rPr>
                <w:rFonts w:ascii="Arial Narrow" w:hAnsi="Arial Narrow" w:eastAsia="仿宋_GB2312"/>
              </w:rPr>
            </w:pPr>
          </w:p>
        </w:tc>
        <w:tc>
          <w:tcPr>
            <w:tcW w:w="828" w:type="pct"/>
            <w:vAlign w:val="center"/>
          </w:tcPr>
          <w:p w14:paraId="7434302E">
            <w:pPr>
              <w:jc w:val="right"/>
              <w:rPr>
                <w:rFonts w:ascii="Arial Narrow" w:hAnsi="Arial Narrow" w:eastAsia="仿宋_GB2312"/>
              </w:rPr>
            </w:pPr>
          </w:p>
        </w:tc>
        <w:tc>
          <w:tcPr>
            <w:tcW w:w="612" w:type="pct"/>
            <w:vAlign w:val="center"/>
          </w:tcPr>
          <w:p w14:paraId="112940C3">
            <w:pPr>
              <w:jc w:val="right"/>
              <w:rPr>
                <w:rFonts w:ascii="Arial Narrow" w:hAnsi="Arial Narrow" w:eastAsia="仿宋_GB2312"/>
              </w:rPr>
            </w:pPr>
          </w:p>
        </w:tc>
        <w:tc>
          <w:tcPr>
            <w:tcW w:w="716" w:type="pct"/>
            <w:vAlign w:val="center"/>
          </w:tcPr>
          <w:p w14:paraId="76A6299D">
            <w:pPr>
              <w:jc w:val="right"/>
              <w:rPr>
                <w:rFonts w:ascii="Arial Narrow" w:hAnsi="Arial Narrow" w:eastAsia="仿宋_GB2312"/>
              </w:rPr>
            </w:pPr>
          </w:p>
        </w:tc>
      </w:tr>
      <w:tr w14:paraId="0003A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08D418F">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5618D99F">
            <w:pPr>
              <w:jc w:val="right"/>
              <w:rPr>
                <w:rFonts w:ascii="Arial Narrow" w:hAnsi="Arial Narrow" w:eastAsia="仿宋_GB2312"/>
              </w:rPr>
            </w:pPr>
          </w:p>
        </w:tc>
        <w:tc>
          <w:tcPr>
            <w:tcW w:w="640" w:type="pct"/>
            <w:vAlign w:val="center"/>
          </w:tcPr>
          <w:p w14:paraId="12619E54">
            <w:pPr>
              <w:jc w:val="right"/>
              <w:rPr>
                <w:rFonts w:ascii="Arial Narrow" w:hAnsi="Arial Narrow" w:eastAsia="仿宋_GB2312"/>
              </w:rPr>
            </w:pPr>
          </w:p>
        </w:tc>
        <w:tc>
          <w:tcPr>
            <w:tcW w:w="720" w:type="pct"/>
            <w:vAlign w:val="center"/>
          </w:tcPr>
          <w:p w14:paraId="4603AFC4">
            <w:pPr>
              <w:jc w:val="right"/>
              <w:rPr>
                <w:rFonts w:ascii="Arial Narrow" w:hAnsi="Arial Narrow" w:eastAsia="仿宋_GB2312"/>
              </w:rPr>
            </w:pPr>
          </w:p>
        </w:tc>
        <w:tc>
          <w:tcPr>
            <w:tcW w:w="828" w:type="pct"/>
            <w:vAlign w:val="center"/>
          </w:tcPr>
          <w:p w14:paraId="167AD556">
            <w:pPr>
              <w:jc w:val="right"/>
              <w:rPr>
                <w:rFonts w:ascii="Arial Narrow" w:hAnsi="Arial Narrow" w:eastAsia="仿宋_GB2312"/>
              </w:rPr>
            </w:pPr>
          </w:p>
        </w:tc>
        <w:tc>
          <w:tcPr>
            <w:tcW w:w="612" w:type="pct"/>
            <w:vAlign w:val="center"/>
          </w:tcPr>
          <w:p w14:paraId="015703A3">
            <w:pPr>
              <w:jc w:val="right"/>
              <w:rPr>
                <w:rFonts w:ascii="Arial Narrow" w:hAnsi="Arial Narrow" w:eastAsia="仿宋_GB2312"/>
              </w:rPr>
            </w:pPr>
          </w:p>
        </w:tc>
        <w:tc>
          <w:tcPr>
            <w:tcW w:w="716" w:type="pct"/>
            <w:vAlign w:val="center"/>
          </w:tcPr>
          <w:p w14:paraId="02332AF5">
            <w:pPr>
              <w:jc w:val="right"/>
              <w:rPr>
                <w:rFonts w:ascii="Arial Narrow" w:hAnsi="Arial Narrow" w:eastAsia="仿宋_GB2312"/>
              </w:rPr>
            </w:pPr>
          </w:p>
        </w:tc>
      </w:tr>
      <w:tr w14:paraId="3A3A4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775ADE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89E7CBD">
            <w:pPr>
              <w:jc w:val="right"/>
              <w:rPr>
                <w:rFonts w:ascii="Arial Narrow" w:hAnsi="Arial Narrow" w:eastAsia="仿宋_GB2312"/>
              </w:rPr>
            </w:pPr>
          </w:p>
        </w:tc>
        <w:tc>
          <w:tcPr>
            <w:tcW w:w="640" w:type="pct"/>
            <w:tcBorders>
              <w:bottom w:val="single" w:color="auto" w:sz="4" w:space="0"/>
            </w:tcBorders>
            <w:vAlign w:val="center"/>
          </w:tcPr>
          <w:p w14:paraId="2324513A">
            <w:pPr>
              <w:jc w:val="right"/>
              <w:rPr>
                <w:rFonts w:ascii="Arial Narrow" w:hAnsi="Arial Narrow" w:eastAsia="仿宋_GB2312"/>
              </w:rPr>
            </w:pPr>
          </w:p>
        </w:tc>
        <w:tc>
          <w:tcPr>
            <w:tcW w:w="720" w:type="pct"/>
            <w:tcBorders>
              <w:bottom w:val="single" w:color="auto" w:sz="4" w:space="0"/>
            </w:tcBorders>
            <w:vAlign w:val="center"/>
          </w:tcPr>
          <w:p w14:paraId="434CED7F">
            <w:pPr>
              <w:jc w:val="right"/>
              <w:rPr>
                <w:rFonts w:ascii="Arial Narrow" w:hAnsi="Arial Narrow" w:eastAsia="仿宋_GB2312"/>
              </w:rPr>
            </w:pPr>
          </w:p>
        </w:tc>
        <w:tc>
          <w:tcPr>
            <w:tcW w:w="828" w:type="pct"/>
            <w:tcBorders>
              <w:bottom w:val="single" w:color="auto" w:sz="4" w:space="0"/>
            </w:tcBorders>
            <w:vAlign w:val="center"/>
          </w:tcPr>
          <w:p w14:paraId="793FE94A">
            <w:pPr>
              <w:jc w:val="right"/>
              <w:rPr>
                <w:rFonts w:ascii="Arial Narrow" w:hAnsi="Arial Narrow" w:eastAsia="仿宋_GB2312"/>
              </w:rPr>
            </w:pPr>
          </w:p>
        </w:tc>
        <w:tc>
          <w:tcPr>
            <w:tcW w:w="612" w:type="pct"/>
            <w:tcBorders>
              <w:bottom w:val="single" w:color="auto" w:sz="4" w:space="0"/>
            </w:tcBorders>
            <w:vAlign w:val="center"/>
          </w:tcPr>
          <w:p w14:paraId="23E5B904">
            <w:pPr>
              <w:jc w:val="right"/>
              <w:rPr>
                <w:rFonts w:ascii="Arial Narrow" w:hAnsi="Arial Narrow" w:eastAsia="仿宋_GB2312"/>
              </w:rPr>
            </w:pPr>
          </w:p>
        </w:tc>
        <w:tc>
          <w:tcPr>
            <w:tcW w:w="716" w:type="pct"/>
            <w:tcBorders>
              <w:bottom w:val="single" w:color="auto" w:sz="4" w:space="0"/>
            </w:tcBorders>
            <w:vAlign w:val="center"/>
          </w:tcPr>
          <w:p w14:paraId="3EF78F1E">
            <w:pPr>
              <w:jc w:val="right"/>
              <w:rPr>
                <w:rFonts w:ascii="Arial Narrow" w:hAnsi="Arial Narrow" w:eastAsia="仿宋_GB2312"/>
              </w:rPr>
            </w:pPr>
          </w:p>
        </w:tc>
      </w:tr>
      <w:tr w14:paraId="72225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811137F">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7225D8E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310034F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05F2">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327D138B">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0363947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E425778">
            <w:pPr>
              <w:jc w:val="right"/>
              <w:rPr>
                <w:rFonts w:ascii="Arial Narrow" w:hAnsi="Arial Narrow" w:eastAsia="仿宋_GB2312"/>
                <w:b/>
                <w:bCs/>
              </w:rPr>
            </w:pPr>
          </w:p>
        </w:tc>
      </w:tr>
      <w:bookmarkEnd w:id="26"/>
    </w:tbl>
    <w:p w14:paraId="2A1893D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应收地方国有企业客户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874D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BECBB7C">
            <w:pPr>
              <w:widowControl/>
              <w:adjustRightInd w:val="0"/>
              <w:snapToGrid w:val="0"/>
              <w:rPr>
                <w:rFonts w:ascii="Arial Narrow" w:hAnsi="Arial Narrow" w:eastAsia="仿宋_GB2312"/>
                <w:b/>
                <w:szCs w:val="21"/>
              </w:rPr>
            </w:pPr>
            <w:bookmarkStart w:id="27" w:name="jds86"/>
          </w:p>
        </w:tc>
        <w:tc>
          <w:tcPr>
            <w:tcW w:w="2183" w:type="pct"/>
            <w:gridSpan w:val="3"/>
            <w:tcBorders>
              <w:top w:val="single" w:color="auto" w:sz="8" w:space="0"/>
              <w:bottom w:val="nil"/>
            </w:tcBorders>
            <w:vAlign w:val="center"/>
          </w:tcPr>
          <w:p w14:paraId="13E13ABF">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金</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2977BC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金</w:t>
            </w:r>
            <w:r>
              <w:rPr>
                <w:rFonts w:ascii="Arial Narrow" w:hAnsi="Arial Narrow" w:eastAsia="仿宋_GB2312"/>
                <w:b/>
                <w:szCs w:val="21"/>
              </w:rPr>
              <w:t>额</w:t>
            </w:r>
          </w:p>
        </w:tc>
      </w:tr>
      <w:tr w14:paraId="22E73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463779F0">
            <w:pPr>
              <w:rPr>
                <w:rFonts w:ascii="Arial Narrow" w:hAnsi="Arial Narrow" w:eastAsia="仿宋_GB2312"/>
                <w:szCs w:val="21"/>
              </w:rPr>
            </w:pPr>
          </w:p>
        </w:tc>
        <w:tc>
          <w:tcPr>
            <w:tcW w:w="823" w:type="pct"/>
            <w:tcBorders>
              <w:top w:val="nil"/>
              <w:bottom w:val="single" w:color="auto" w:sz="4" w:space="0"/>
            </w:tcBorders>
            <w:vAlign w:val="center"/>
          </w:tcPr>
          <w:p w14:paraId="594DB9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5E4010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7089AF9">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502E211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14B8590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7F3B598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CB62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1B11D45D">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60CB161">
            <w:pPr>
              <w:jc w:val="right"/>
              <w:rPr>
                <w:rFonts w:ascii="Arial Narrow" w:hAnsi="Arial Narrow" w:eastAsia="仿宋_GB2312"/>
              </w:rPr>
            </w:pPr>
          </w:p>
        </w:tc>
        <w:tc>
          <w:tcPr>
            <w:tcW w:w="640" w:type="pct"/>
            <w:tcBorders>
              <w:top w:val="single" w:color="auto" w:sz="4" w:space="0"/>
            </w:tcBorders>
            <w:vAlign w:val="center"/>
          </w:tcPr>
          <w:p w14:paraId="7FFD958D">
            <w:pPr>
              <w:jc w:val="right"/>
              <w:rPr>
                <w:rFonts w:ascii="Arial Narrow" w:hAnsi="Arial Narrow" w:eastAsia="仿宋_GB2312"/>
              </w:rPr>
            </w:pPr>
          </w:p>
        </w:tc>
        <w:tc>
          <w:tcPr>
            <w:tcW w:w="720" w:type="pct"/>
            <w:tcBorders>
              <w:top w:val="single" w:color="auto" w:sz="4" w:space="0"/>
            </w:tcBorders>
            <w:vAlign w:val="center"/>
          </w:tcPr>
          <w:p w14:paraId="3E5F2EB8">
            <w:pPr>
              <w:jc w:val="right"/>
              <w:rPr>
                <w:rFonts w:ascii="Arial Narrow" w:hAnsi="Arial Narrow" w:eastAsia="仿宋_GB2312"/>
              </w:rPr>
            </w:pPr>
          </w:p>
        </w:tc>
        <w:tc>
          <w:tcPr>
            <w:tcW w:w="828" w:type="pct"/>
            <w:tcBorders>
              <w:top w:val="single" w:color="auto" w:sz="4" w:space="0"/>
            </w:tcBorders>
            <w:vAlign w:val="center"/>
          </w:tcPr>
          <w:p w14:paraId="64902348">
            <w:pPr>
              <w:jc w:val="right"/>
              <w:rPr>
                <w:rFonts w:ascii="Arial Narrow" w:hAnsi="Arial Narrow" w:eastAsia="仿宋_GB2312"/>
              </w:rPr>
            </w:pPr>
          </w:p>
        </w:tc>
        <w:tc>
          <w:tcPr>
            <w:tcW w:w="612" w:type="pct"/>
            <w:tcBorders>
              <w:top w:val="single" w:color="auto" w:sz="4" w:space="0"/>
            </w:tcBorders>
            <w:vAlign w:val="center"/>
          </w:tcPr>
          <w:p w14:paraId="08A66437">
            <w:pPr>
              <w:jc w:val="right"/>
              <w:rPr>
                <w:rFonts w:ascii="Arial Narrow" w:hAnsi="Arial Narrow" w:eastAsia="仿宋_GB2312"/>
              </w:rPr>
            </w:pPr>
          </w:p>
        </w:tc>
        <w:tc>
          <w:tcPr>
            <w:tcW w:w="716" w:type="pct"/>
            <w:tcBorders>
              <w:top w:val="single" w:color="auto" w:sz="4" w:space="0"/>
            </w:tcBorders>
            <w:vAlign w:val="center"/>
          </w:tcPr>
          <w:p w14:paraId="725F4A66">
            <w:pPr>
              <w:jc w:val="right"/>
              <w:rPr>
                <w:rFonts w:ascii="Arial Narrow" w:hAnsi="Arial Narrow" w:eastAsia="仿宋_GB2312"/>
              </w:rPr>
            </w:pPr>
          </w:p>
        </w:tc>
      </w:tr>
      <w:tr w14:paraId="6D8104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25BC38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1568AC45">
            <w:pPr>
              <w:jc w:val="right"/>
              <w:rPr>
                <w:rFonts w:ascii="Arial Narrow" w:hAnsi="Arial Narrow" w:eastAsia="仿宋_GB2312"/>
              </w:rPr>
            </w:pPr>
          </w:p>
        </w:tc>
        <w:tc>
          <w:tcPr>
            <w:tcW w:w="640" w:type="pct"/>
            <w:vAlign w:val="center"/>
          </w:tcPr>
          <w:p w14:paraId="6BA59C92">
            <w:pPr>
              <w:jc w:val="right"/>
              <w:rPr>
                <w:rFonts w:ascii="Arial Narrow" w:hAnsi="Arial Narrow" w:eastAsia="仿宋_GB2312"/>
              </w:rPr>
            </w:pPr>
          </w:p>
        </w:tc>
        <w:tc>
          <w:tcPr>
            <w:tcW w:w="720" w:type="pct"/>
            <w:vAlign w:val="center"/>
          </w:tcPr>
          <w:p w14:paraId="4B748526">
            <w:pPr>
              <w:jc w:val="right"/>
              <w:rPr>
                <w:rFonts w:ascii="Arial Narrow" w:hAnsi="Arial Narrow" w:eastAsia="仿宋_GB2312"/>
              </w:rPr>
            </w:pPr>
          </w:p>
        </w:tc>
        <w:tc>
          <w:tcPr>
            <w:tcW w:w="828" w:type="pct"/>
            <w:vAlign w:val="center"/>
          </w:tcPr>
          <w:p w14:paraId="5024E33D">
            <w:pPr>
              <w:jc w:val="right"/>
              <w:rPr>
                <w:rFonts w:ascii="Arial Narrow" w:hAnsi="Arial Narrow" w:eastAsia="仿宋_GB2312"/>
              </w:rPr>
            </w:pPr>
          </w:p>
        </w:tc>
        <w:tc>
          <w:tcPr>
            <w:tcW w:w="612" w:type="pct"/>
            <w:vAlign w:val="center"/>
          </w:tcPr>
          <w:p w14:paraId="322E6C3C">
            <w:pPr>
              <w:jc w:val="right"/>
              <w:rPr>
                <w:rFonts w:ascii="Arial Narrow" w:hAnsi="Arial Narrow" w:eastAsia="仿宋_GB2312"/>
              </w:rPr>
            </w:pPr>
          </w:p>
        </w:tc>
        <w:tc>
          <w:tcPr>
            <w:tcW w:w="716" w:type="pct"/>
            <w:vAlign w:val="center"/>
          </w:tcPr>
          <w:p w14:paraId="39FB01CE">
            <w:pPr>
              <w:jc w:val="right"/>
              <w:rPr>
                <w:rFonts w:ascii="Arial Narrow" w:hAnsi="Arial Narrow" w:eastAsia="仿宋_GB2312"/>
              </w:rPr>
            </w:pPr>
          </w:p>
        </w:tc>
      </w:tr>
      <w:tr w14:paraId="135D71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99CDCE1">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D26599">
            <w:pPr>
              <w:jc w:val="right"/>
              <w:rPr>
                <w:rFonts w:ascii="Arial Narrow" w:hAnsi="Arial Narrow" w:eastAsia="仿宋_GB2312"/>
              </w:rPr>
            </w:pPr>
          </w:p>
        </w:tc>
        <w:tc>
          <w:tcPr>
            <w:tcW w:w="640" w:type="pct"/>
            <w:vAlign w:val="center"/>
          </w:tcPr>
          <w:p w14:paraId="5F9091D2">
            <w:pPr>
              <w:jc w:val="right"/>
              <w:rPr>
                <w:rFonts w:ascii="Arial Narrow" w:hAnsi="Arial Narrow" w:eastAsia="仿宋_GB2312"/>
              </w:rPr>
            </w:pPr>
          </w:p>
        </w:tc>
        <w:tc>
          <w:tcPr>
            <w:tcW w:w="720" w:type="pct"/>
            <w:vAlign w:val="center"/>
          </w:tcPr>
          <w:p w14:paraId="48370D11">
            <w:pPr>
              <w:jc w:val="right"/>
              <w:rPr>
                <w:rFonts w:ascii="Arial Narrow" w:hAnsi="Arial Narrow" w:eastAsia="仿宋_GB2312"/>
              </w:rPr>
            </w:pPr>
          </w:p>
        </w:tc>
        <w:tc>
          <w:tcPr>
            <w:tcW w:w="828" w:type="pct"/>
            <w:vAlign w:val="center"/>
          </w:tcPr>
          <w:p w14:paraId="02FD0E9C">
            <w:pPr>
              <w:jc w:val="right"/>
              <w:rPr>
                <w:rFonts w:ascii="Arial Narrow" w:hAnsi="Arial Narrow" w:eastAsia="仿宋_GB2312"/>
              </w:rPr>
            </w:pPr>
          </w:p>
        </w:tc>
        <w:tc>
          <w:tcPr>
            <w:tcW w:w="612" w:type="pct"/>
            <w:vAlign w:val="center"/>
          </w:tcPr>
          <w:p w14:paraId="41262A73">
            <w:pPr>
              <w:jc w:val="right"/>
              <w:rPr>
                <w:rFonts w:ascii="Arial Narrow" w:hAnsi="Arial Narrow" w:eastAsia="仿宋_GB2312"/>
              </w:rPr>
            </w:pPr>
          </w:p>
        </w:tc>
        <w:tc>
          <w:tcPr>
            <w:tcW w:w="716" w:type="pct"/>
            <w:vAlign w:val="center"/>
          </w:tcPr>
          <w:p w14:paraId="703744F5">
            <w:pPr>
              <w:jc w:val="right"/>
              <w:rPr>
                <w:rFonts w:ascii="Arial Narrow" w:hAnsi="Arial Narrow" w:eastAsia="仿宋_GB2312"/>
              </w:rPr>
            </w:pPr>
          </w:p>
        </w:tc>
      </w:tr>
      <w:tr w14:paraId="46F3E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02CF7774">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C265BA1">
            <w:pPr>
              <w:jc w:val="right"/>
              <w:rPr>
                <w:rFonts w:ascii="Arial Narrow" w:hAnsi="Arial Narrow" w:eastAsia="仿宋_GB2312"/>
              </w:rPr>
            </w:pPr>
          </w:p>
        </w:tc>
        <w:tc>
          <w:tcPr>
            <w:tcW w:w="640" w:type="pct"/>
            <w:tcBorders>
              <w:bottom w:val="single" w:color="auto" w:sz="4" w:space="0"/>
            </w:tcBorders>
            <w:vAlign w:val="center"/>
          </w:tcPr>
          <w:p w14:paraId="16961C11">
            <w:pPr>
              <w:jc w:val="right"/>
              <w:rPr>
                <w:rFonts w:ascii="Arial Narrow" w:hAnsi="Arial Narrow" w:eastAsia="仿宋_GB2312"/>
              </w:rPr>
            </w:pPr>
          </w:p>
        </w:tc>
        <w:tc>
          <w:tcPr>
            <w:tcW w:w="720" w:type="pct"/>
            <w:tcBorders>
              <w:bottom w:val="single" w:color="auto" w:sz="4" w:space="0"/>
            </w:tcBorders>
            <w:vAlign w:val="center"/>
          </w:tcPr>
          <w:p w14:paraId="17BF63DD">
            <w:pPr>
              <w:jc w:val="right"/>
              <w:rPr>
                <w:rFonts w:ascii="Arial Narrow" w:hAnsi="Arial Narrow" w:eastAsia="仿宋_GB2312"/>
              </w:rPr>
            </w:pPr>
          </w:p>
        </w:tc>
        <w:tc>
          <w:tcPr>
            <w:tcW w:w="828" w:type="pct"/>
            <w:tcBorders>
              <w:bottom w:val="single" w:color="auto" w:sz="4" w:space="0"/>
            </w:tcBorders>
            <w:vAlign w:val="center"/>
          </w:tcPr>
          <w:p w14:paraId="2466C4CB">
            <w:pPr>
              <w:jc w:val="right"/>
              <w:rPr>
                <w:rFonts w:ascii="Arial Narrow" w:hAnsi="Arial Narrow" w:eastAsia="仿宋_GB2312"/>
              </w:rPr>
            </w:pPr>
          </w:p>
        </w:tc>
        <w:tc>
          <w:tcPr>
            <w:tcW w:w="612" w:type="pct"/>
            <w:tcBorders>
              <w:bottom w:val="single" w:color="auto" w:sz="4" w:space="0"/>
            </w:tcBorders>
            <w:vAlign w:val="center"/>
          </w:tcPr>
          <w:p w14:paraId="1598595E">
            <w:pPr>
              <w:jc w:val="right"/>
              <w:rPr>
                <w:rFonts w:ascii="Arial Narrow" w:hAnsi="Arial Narrow" w:eastAsia="仿宋_GB2312"/>
              </w:rPr>
            </w:pPr>
          </w:p>
        </w:tc>
        <w:tc>
          <w:tcPr>
            <w:tcW w:w="716" w:type="pct"/>
            <w:tcBorders>
              <w:bottom w:val="single" w:color="auto" w:sz="4" w:space="0"/>
            </w:tcBorders>
            <w:vAlign w:val="center"/>
          </w:tcPr>
          <w:p w14:paraId="10A938C7">
            <w:pPr>
              <w:jc w:val="right"/>
              <w:rPr>
                <w:rFonts w:ascii="Arial Narrow" w:hAnsi="Arial Narrow" w:eastAsia="仿宋_GB2312"/>
              </w:rPr>
            </w:pPr>
          </w:p>
        </w:tc>
      </w:tr>
      <w:tr w14:paraId="09B35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159814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06512B7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72FE4B1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094057B">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69A2FBD9">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CA4AE9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4C9B862">
            <w:pPr>
              <w:jc w:val="right"/>
              <w:rPr>
                <w:rFonts w:ascii="Arial Narrow" w:hAnsi="Arial Narrow" w:eastAsia="仿宋_GB2312"/>
                <w:b/>
                <w:bCs/>
              </w:rPr>
            </w:pPr>
          </w:p>
        </w:tc>
      </w:tr>
      <w:bookmarkEnd w:id="27"/>
    </w:tbl>
    <w:p w14:paraId="1880C70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应收海外企业客户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5EC37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F606E4D">
            <w:pPr>
              <w:widowControl/>
              <w:adjustRightInd w:val="0"/>
              <w:snapToGrid w:val="0"/>
              <w:rPr>
                <w:rFonts w:ascii="Arial Narrow" w:hAnsi="Arial Narrow" w:eastAsia="仿宋_GB2312"/>
                <w:b/>
                <w:szCs w:val="21"/>
              </w:rPr>
            </w:pPr>
            <w:bookmarkStart w:id="28" w:name="jds87"/>
          </w:p>
        </w:tc>
        <w:tc>
          <w:tcPr>
            <w:tcW w:w="2183" w:type="pct"/>
            <w:gridSpan w:val="3"/>
            <w:tcBorders>
              <w:top w:val="single" w:color="auto" w:sz="8" w:space="0"/>
              <w:bottom w:val="nil"/>
            </w:tcBorders>
            <w:vAlign w:val="center"/>
          </w:tcPr>
          <w:p w14:paraId="517445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748CF5ED">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BBD6F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0BC704C7">
            <w:pPr>
              <w:rPr>
                <w:rFonts w:ascii="Arial Narrow" w:hAnsi="Arial Narrow" w:eastAsia="仿宋_GB2312"/>
                <w:szCs w:val="21"/>
              </w:rPr>
            </w:pPr>
          </w:p>
        </w:tc>
        <w:tc>
          <w:tcPr>
            <w:tcW w:w="823" w:type="pct"/>
            <w:tcBorders>
              <w:top w:val="nil"/>
              <w:bottom w:val="single" w:color="auto" w:sz="4" w:space="0"/>
            </w:tcBorders>
            <w:vAlign w:val="center"/>
          </w:tcPr>
          <w:p w14:paraId="6D0EFF8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36E224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325F33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41F0040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2FD68CB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4E0B646">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FFDD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3D7C92EC">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6F1D32CF">
            <w:pPr>
              <w:jc w:val="right"/>
              <w:rPr>
                <w:rFonts w:ascii="Arial Narrow" w:hAnsi="Arial Narrow" w:eastAsia="仿宋_GB2312"/>
              </w:rPr>
            </w:pPr>
          </w:p>
        </w:tc>
        <w:tc>
          <w:tcPr>
            <w:tcW w:w="640" w:type="pct"/>
            <w:tcBorders>
              <w:top w:val="single" w:color="auto" w:sz="4" w:space="0"/>
            </w:tcBorders>
            <w:vAlign w:val="center"/>
          </w:tcPr>
          <w:p w14:paraId="4E332F8D">
            <w:pPr>
              <w:jc w:val="right"/>
              <w:rPr>
                <w:rFonts w:ascii="Arial Narrow" w:hAnsi="Arial Narrow" w:eastAsia="仿宋_GB2312"/>
              </w:rPr>
            </w:pPr>
          </w:p>
        </w:tc>
        <w:tc>
          <w:tcPr>
            <w:tcW w:w="720" w:type="pct"/>
            <w:tcBorders>
              <w:top w:val="single" w:color="auto" w:sz="4" w:space="0"/>
            </w:tcBorders>
            <w:vAlign w:val="center"/>
          </w:tcPr>
          <w:p w14:paraId="1CB413E9">
            <w:pPr>
              <w:jc w:val="right"/>
              <w:rPr>
                <w:rFonts w:ascii="Arial Narrow" w:hAnsi="Arial Narrow" w:eastAsia="仿宋_GB2312"/>
              </w:rPr>
            </w:pPr>
          </w:p>
        </w:tc>
        <w:tc>
          <w:tcPr>
            <w:tcW w:w="828" w:type="pct"/>
            <w:tcBorders>
              <w:top w:val="single" w:color="auto" w:sz="4" w:space="0"/>
            </w:tcBorders>
            <w:vAlign w:val="center"/>
          </w:tcPr>
          <w:p w14:paraId="436C8366">
            <w:pPr>
              <w:jc w:val="right"/>
              <w:rPr>
                <w:rFonts w:ascii="Arial Narrow" w:hAnsi="Arial Narrow" w:eastAsia="仿宋_GB2312"/>
              </w:rPr>
            </w:pPr>
          </w:p>
        </w:tc>
        <w:tc>
          <w:tcPr>
            <w:tcW w:w="612" w:type="pct"/>
            <w:tcBorders>
              <w:top w:val="single" w:color="auto" w:sz="4" w:space="0"/>
            </w:tcBorders>
            <w:vAlign w:val="center"/>
          </w:tcPr>
          <w:p w14:paraId="34F9AAE9">
            <w:pPr>
              <w:jc w:val="right"/>
              <w:rPr>
                <w:rFonts w:ascii="Arial Narrow" w:hAnsi="Arial Narrow" w:eastAsia="仿宋_GB2312"/>
              </w:rPr>
            </w:pPr>
          </w:p>
        </w:tc>
        <w:tc>
          <w:tcPr>
            <w:tcW w:w="716" w:type="pct"/>
            <w:tcBorders>
              <w:top w:val="single" w:color="auto" w:sz="4" w:space="0"/>
            </w:tcBorders>
            <w:vAlign w:val="center"/>
          </w:tcPr>
          <w:p w14:paraId="691E71BA">
            <w:pPr>
              <w:jc w:val="right"/>
              <w:rPr>
                <w:rFonts w:ascii="Arial Narrow" w:hAnsi="Arial Narrow" w:eastAsia="仿宋_GB2312"/>
              </w:rPr>
            </w:pPr>
          </w:p>
        </w:tc>
      </w:tr>
      <w:tr w14:paraId="155F5F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8691C85">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5377F3DB">
            <w:pPr>
              <w:jc w:val="right"/>
              <w:rPr>
                <w:rFonts w:ascii="Arial Narrow" w:hAnsi="Arial Narrow" w:eastAsia="仿宋_GB2312"/>
              </w:rPr>
            </w:pPr>
          </w:p>
        </w:tc>
        <w:tc>
          <w:tcPr>
            <w:tcW w:w="640" w:type="pct"/>
            <w:vAlign w:val="center"/>
          </w:tcPr>
          <w:p w14:paraId="3BD2F4B9">
            <w:pPr>
              <w:jc w:val="right"/>
              <w:rPr>
                <w:rFonts w:ascii="Arial Narrow" w:hAnsi="Arial Narrow" w:eastAsia="仿宋_GB2312"/>
              </w:rPr>
            </w:pPr>
          </w:p>
        </w:tc>
        <w:tc>
          <w:tcPr>
            <w:tcW w:w="720" w:type="pct"/>
            <w:vAlign w:val="center"/>
          </w:tcPr>
          <w:p w14:paraId="270320B8">
            <w:pPr>
              <w:jc w:val="right"/>
              <w:rPr>
                <w:rFonts w:ascii="Arial Narrow" w:hAnsi="Arial Narrow" w:eastAsia="仿宋_GB2312"/>
              </w:rPr>
            </w:pPr>
          </w:p>
        </w:tc>
        <w:tc>
          <w:tcPr>
            <w:tcW w:w="828" w:type="pct"/>
            <w:vAlign w:val="center"/>
          </w:tcPr>
          <w:p w14:paraId="3E0AFF92">
            <w:pPr>
              <w:jc w:val="right"/>
              <w:rPr>
                <w:rFonts w:ascii="Arial Narrow" w:hAnsi="Arial Narrow" w:eastAsia="仿宋_GB2312"/>
              </w:rPr>
            </w:pPr>
          </w:p>
        </w:tc>
        <w:tc>
          <w:tcPr>
            <w:tcW w:w="612" w:type="pct"/>
            <w:vAlign w:val="center"/>
          </w:tcPr>
          <w:p w14:paraId="46FB5DE1">
            <w:pPr>
              <w:jc w:val="right"/>
              <w:rPr>
                <w:rFonts w:ascii="Arial Narrow" w:hAnsi="Arial Narrow" w:eastAsia="仿宋_GB2312"/>
              </w:rPr>
            </w:pPr>
          </w:p>
        </w:tc>
        <w:tc>
          <w:tcPr>
            <w:tcW w:w="716" w:type="pct"/>
            <w:vAlign w:val="center"/>
          </w:tcPr>
          <w:p w14:paraId="344D5269">
            <w:pPr>
              <w:jc w:val="right"/>
              <w:rPr>
                <w:rFonts w:ascii="Arial Narrow" w:hAnsi="Arial Narrow" w:eastAsia="仿宋_GB2312"/>
              </w:rPr>
            </w:pPr>
          </w:p>
        </w:tc>
      </w:tr>
      <w:tr w14:paraId="35B30D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6E0D900">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7AF17A63">
            <w:pPr>
              <w:jc w:val="right"/>
              <w:rPr>
                <w:rFonts w:ascii="Arial Narrow" w:hAnsi="Arial Narrow" w:eastAsia="仿宋_GB2312"/>
              </w:rPr>
            </w:pPr>
          </w:p>
        </w:tc>
        <w:tc>
          <w:tcPr>
            <w:tcW w:w="640" w:type="pct"/>
            <w:vAlign w:val="center"/>
          </w:tcPr>
          <w:p w14:paraId="1CF11A4F">
            <w:pPr>
              <w:jc w:val="right"/>
              <w:rPr>
                <w:rFonts w:ascii="Arial Narrow" w:hAnsi="Arial Narrow" w:eastAsia="仿宋_GB2312"/>
              </w:rPr>
            </w:pPr>
          </w:p>
        </w:tc>
        <w:tc>
          <w:tcPr>
            <w:tcW w:w="720" w:type="pct"/>
            <w:vAlign w:val="center"/>
          </w:tcPr>
          <w:p w14:paraId="688B035E">
            <w:pPr>
              <w:jc w:val="right"/>
              <w:rPr>
                <w:rFonts w:ascii="Arial Narrow" w:hAnsi="Arial Narrow" w:eastAsia="仿宋_GB2312"/>
              </w:rPr>
            </w:pPr>
          </w:p>
        </w:tc>
        <w:tc>
          <w:tcPr>
            <w:tcW w:w="828" w:type="pct"/>
            <w:vAlign w:val="center"/>
          </w:tcPr>
          <w:p w14:paraId="380D0F9B">
            <w:pPr>
              <w:jc w:val="right"/>
              <w:rPr>
                <w:rFonts w:ascii="Arial Narrow" w:hAnsi="Arial Narrow" w:eastAsia="仿宋_GB2312"/>
              </w:rPr>
            </w:pPr>
          </w:p>
        </w:tc>
        <w:tc>
          <w:tcPr>
            <w:tcW w:w="612" w:type="pct"/>
            <w:vAlign w:val="center"/>
          </w:tcPr>
          <w:p w14:paraId="681C7AB5">
            <w:pPr>
              <w:jc w:val="right"/>
              <w:rPr>
                <w:rFonts w:ascii="Arial Narrow" w:hAnsi="Arial Narrow" w:eastAsia="仿宋_GB2312"/>
              </w:rPr>
            </w:pPr>
          </w:p>
        </w:tc>
        <w:tc>
          <w:tcPr>
            <w:tcW w:w="716" w:type="pct"/>
            <w:vAlign w:val="center"/>
          </w:tcPr>
          <w:p w14:paraId="279C63F2">
            <w:pPr>
              <w:jc w:val="right"/>
              <w:rPr>
                <w:rFonts w:ascii="Arial Narrow" w:hAnsi="Arial Narrow" w:eastAsia="仿宋_GB2312"/>
              </w:rPr>
            </w:pPr>
          </w:p>
        </w:tc>
      </w:tr>
      <w:tr w14:paraId="21E414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1278DA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55734778">
            <w:pPr>
              <w:jc w:val="right"/>
              <w:rPr>
                <w:rFonts w:ascii="Arial Narrow" w:hAnsi="Arial Narrow" w:eastAsia="仿宋_GB2312"/>
              </w:rPr>
            </w:pPr>
          </w:p>
        </w:tc>
        <w:tc>
          <w:tcPr>
            <w:tcW w:w="640" w:type="pct"/>
            <w:tcBorders>
              <w:bottom w:val="single" w:color="auto" w:sz="4" w:space="0"/>
            </w:tcBorders>
            <w:vAlign w:val="center"/>
          </w:tcPr>
          <w:p w14:paraId="428998B7">
            <w:pPr>
              <w:jc w:val="right"/>
              <w:rPr>
                <w:rFonts w:ascii="Arial Narrow" w:hAnsi="Arial Narrow" w:eastAsia="仿宋_GB2312"/>
              </w:rPr>
            </w:pPr>
          </w:p>
        </w:tc>
        <w:tc>
          <w:tcPr>
            <w:tcW w:w="720" w:type="pct"/>
            <w:tcBorders>
              <w:bottom w:val="single" w:color="auto" w:sz="4" w:space="0"/>
            </w:tcBorders>
            <w:vAlign w:val="center"/>
          </w:tcPr>
          <w:p w14:paraId="33B48151">
            <w:pPr>
              <w:jc w:val="right"/>
              <w:rPr>
                <w:rFonts w:ascii="Arial Narrow" w:hAnsi="Arial Narrow" w:eastAsia="仿宋_GB2312"/>
              </w:rPr>
            </w:pPr>
          </w:p>
        </w:tc>
        <w:tc>
          <w:tcPr>
            <w:tcW w:w="828" w:type="pct"/>
            <w:tcBorders>
              <w:bottom w:val="single" w:color="auto" w:sz="4" w:space="0"/>
            </w:tcBorders>
            <w:vAlign w:val="center"/>
          </w:tcPr>
          <w:p w14:paraId="2ED1DC4A">
            <w:pPr>
              <w:jc w:val="right"/>
              <w:rPr>
                <w:rFonts w:ascii="Arial Narrow" w:hAnsi="Arial Narrow" w:eastAsia="仿宋_GB2312"/>
              </w:rPr>
            </w:pPr>
          </w:p>
        </w:tc>
        <w:tc>
          <w:tcPr>
            <w:tcW w:w="612" w:type="pct"/>
            <w:tcBorders>
              <w:bottom w:val="single" w:color="auto" w:sz="4" w:space="0"/>
            </w:tcBorders>
            <w:vAlign w:val="center"/>
          </w:tcPr>
          <w:p w14:paraId="43FCD0E2">
            <w:pPr>
              <w:jc w:val="right"/>
              <w:rPr>
                <w:rFonts w:ascii="Arial Narrow" w:hAnsi="Arial Narrow" w:eastAsia="仿宋_GB2312"/>
              </w:rPr>
            </w:pPr>
          </w:p>
        </w:tc>
        <w:tc>
          <w:tcPr>
            <w:tcW w:w="716" w:type="pct"/>
            <w:tcBorders>
              <w:bottom w:val="single" w:color="auto" w:sz="4" w:space="0"/>
            </w:tcBorders>
            <w:vAlign w:val="center"/>
          </w:tcPr>
          <w:p w14:paraId="54E64B50">
            <w:pPr>
              <w:jc w:val="right"/>
              <w:rPr>
                <w:rFonts w:ascii="Arial Narrow" w:hAnsi="Arial Narrow" w:eastAsia="仿宋_GB2312"/>
              </w:rPr>
            </w:pPr>
          </w:p>
        </w:tc>
      </w:tr>
      <w:tr w14:paraId="60047E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5EF932D">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12EE046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502CDD0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4294DE8">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1F9EA5BC">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448D8B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9AEBFE5">
            <w:pPr>
              <w:jc w:val="right"/>
              <w:rPr>
                <w:rFonts w:ascii="Arial Narrow" w:hAnsi="Arial Narrow" w:eastAsia="仿宋_GB2312"/>
                <w:b/>
                <w:bCs/>
              </w:rPr>
            </w:pPr>
          </w:p>
        </w:tc>
      </w:tr>
      <w:bookmarkEnd w:id="28"/>
    </w:tbl>
    <w:p w14:paraId="277F34F6">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79D40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561F9775">
            <w:pPr>
              <w:widowControl/>
              <w:adjustRightInd w:val="0"/>
              <w:snapToGrid w:val="0"/>
              <w:rPr>
                <w:rFonts w:ascii="Arial Narrow" w:hAnsi="Arial Narrow" w:eastAsia="仿宋_GB2312"/>
                <w:b/>
                <w:szCs w:val="21"/>
              </w:rPr>
            </w:pPr>
            <w:bookmarkStart w:id="29" w:name="jds88"/>
          </w:p>
        </w:tc>
        <w:tc>
          <w:tcPr>
            <w:tcW w:w="2183" w:type="pct"/>
            <w:gridSpan w:val="3"/>
            <w:tcBorders>
              <w:top w:val="single" w:color="auto" w:sz="8" w:space="0"/>
              <w:bottom w:val="nil"/>
            </w:tcBorders>
            <w:vAlign w:val="center"/>
          </w:tcPr>
          <w:p w14:paraId="1502586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1605DBF5">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863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54A4784">
            <w:pPr>
              <w:rPr>
                <w:rFonts w:ascii="Arial Narrow" w:hAnsi="Arial Narrow" w:eastAsia="仿宋_GB2312"/>
                <w:szCs w:val="21"/>
              </w:rPr>
            </w:pPr>
          </w:p>
        </w:tc>
        <w:tc>
          <w:tcPr>
            <w:tcW w:w="823" w:type="pct"/>
            <w:tcBorders>
              <w:top w:val="nil"/>
              <w:bottom w:val="single" w:color="auto" w:sz="4" w:space="0"/>
            </w:tcBorders>
            <w:vAlign w:val="center"/>
          </w:tcPr>
          <w:p w14:paraId="1DA67FD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782989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823E77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6474871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656E7D2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AC4232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114C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06375188">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33F78BE">
            <w:pPr>
              <w:jc w:val="right"/>
              <w:rPr>
                <w:rFonts w:ascii="Arial Narrow" w:hAnsi="Arial Narrow" w:eastAsia="仿宋_GB2312"/>
              </w:rPr>
            </w:pPr>
          </w:p>
        </w:tc>
        <w:tc>
          <w:tcPr>
            <w:tcW w:w="640" w:type="pct"/>
            <w:tcBorders>
              <w:top w:val="single" w:color="auto" w:sz="4" w:space="0"/>
            </w:tcBorders>
            <w:vAlign w:val="center"/>
          </w:tcPr>
          <w:p w14:paraId="0507DC8E">
            <w:pPr>
              <w:jc w:val="right"/>
              <w:rPr>
                <w:rFonts w:ascii="Arial Narrow" w:hAnsi="Arial Narrow" w:eastAsia="仿宋_GB2312"/>
              </w:rPr>
            </w:pPr>
          </w:p>
        </w:tc>
        <w:tc>
          <w:tcPr>
            <w:tcW w:w="720" w:type="pct"/>
            <w:tcBorders>
              <w:top w:val="single" w:color="auto" w:sz="4" w:space="0"/>
            </w:tcBorders>
            <w:vAlign w:val="center"/>
          </w:tcPr>
          <w:p w14:paraId="19A4EAA9">
            <w:pPr>
              <w:jc w:val="right"/>
              <w:rPr>
                <w:rFonts w:ascii="Arial Narrow" w:hAnsi="Arial Narrow" w:eastAsia="仿宋_GB2312"/>
              </w:rPr>
            </w:pPr>
          </w:p>
        </w:tc>
        <w:tc>
          <w:tcPr>
            <w:tcW w:w="828" w:type="pct"/>
            <w:tcBorders>
              <w:top w:val="single" w:color="auto" w:sz="4" w:space="0"/>
            </w:tcBorders>
            <w:vAlign w:val="center"/>
          </w:tcPr>
          <w:p w14:paraId="66CB1C46">
            <w:pPr>
              <w:jc w:val="right"/>
              <w:rPr>
                <w:rFonts w:ascii="Arial Narrow" w:hAnsi="Arial Narrow" w:eastAsia="仿宋_GB2312"/>
              </w:rPr>
            </w:pPr>
          </w:p>
        </w:tc>
        <w:tc>
          <w:tcPr>
            <w:tcW w:w="612" w:type="pct"/>
            <w:tcBorders>
              <w:top w:val="single" w:color="auto" w:sz="4" w:space="0"/>
            </w:tcBorders>
            <w:vAlign w:val="center"/>
          </w:tcPr>
          <w:p w14:paraId="1908A331">
            <w:pPr>
              <w:jc w:val="right"/>
              <w:rPr>
                <w:rFonts w:ascii="Arial Narrow" w:hAnsi="Arial Narrow" w:eastAsia="仿宋_GB2312"/>
              </w:rPr>
            </w:pPr>
          </w:p>
        </w:tc>
        <w:tc>
          <w:tcPr>
            <w:tcW w:w="716" w:type="pct"/>
            <w:tcBorders>
              <w:top w:val="single" w:color="auto" w:sz="4" w:space="0"/>
            </w:tcBorders>
            <w:vAlign w:val="center"/>
          </w:tcPr>
          <w:p w14:paraId="7B6948A4">
            <w:pPr>
              <w:jc w:val="right"/>
              <w:rPr>
                <w:rFonts w:ascii="Arial Narrow" w:hAnsi="Arial Narrow" w:eastAsia="仿宋_GB2312"/>
              </w:rPr>
            </w:pPr>
          </w:p>
        </w:tc>
      </w:tr>
      <w:tr w14:paraId="00356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4C22A6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7E18019">
            <w:pPr>
              <w:jc w:val="right"/>
              <w:rPr>
                <w:rFonts w:ascii="Arial Narrow" w:hAnsi="Arial Narrow" w:eastAsia="仿宋_GB2312"/>
              </w:rPr>
            </w:pPr>
          </w:p>
        </w:tc>
        <w:tc>
          <w:tcPr>
            <w:tcW w:w="640" w:type="pct"/>
            <w:vAlign w:val="center"/>
          </w:tcPr>
          <w:p w14:paraId="70FBE7EA">
            <w:pPr>
              <w:jc w:val="right"/>
              <w:rPr>
                <w:rFonts w:ascii="Arial Narrow" w:hAnsi="Arial Narrow" w:eastAsia="仿宋_GB2312"/>
              </w:rPr>
            </w:pPr>
          </w:p>
        </w:tc>
        <w:tc>
          <w:tcPr>
            <w:tcW w:w="720" w:type="pct"/>
            <w:vAlign w:val="center"/>
          </w:tcPr>
          <w:p w14:paraId="0AFCFBFD">
            <w:pPr>
              <w:jc w:val="right"/>
              <w:rPr>
                <w:rFonts w:ascii="Arial Narrow" w:hAnsi="Arial Narrow" w:eastAsia="仿宋_GB2312"/>
              </w:rPr>
            </w:pPr>
          </w:p>
        </w:tc>
        <w:tc>
          <w:tcPr>
            <w:tcW w:w="828" w:type="pct"/>
            <w:vAlign w:val="center"/>
          </w:tcPr>
          <w:p w14:paraId="265BD5AE">
            <w:pPr>
              <w:jc w:val="right"/>
              <w:rPr>
                <w:rFonts w:ascii="Arial Narrow" w:hAnsi="Arial Narrow" w:eastAsia="仿宋_GB2312"/>
              </w:rPr>
            </w:pPr>
          </w:p>
        </w:tc>
        <w:tc>
          <w:tcPr>
            <w:tcW w:w="612" w:type="pct"/>
            <w:vAlign w:val="center"/>
          </w:tcPr>
          <w:p w14:paraId="2C21339A">
            <w:pPr>
              <w:jc w:val="right"/>
              <w:rPr>
                <w:rFonts w:ascii="Arial Narrow" w:hAnsi="Arial Narrow" w:eastAsia="仿宋_GB2312"/>
              </w:rPr>
            </w:pPr>
          </w:p>
        </w:tc>
        <w:tc>
          <w:tcPr>
            <w:tcW w:w="716" w:type="pct"/>
            <w:vAlign w:val="center"/>
          </w:tcPr>
          <w:p w14:paraId="10C5680D">
            <w:pPr>
              <w:jc w:val="right"/>
              <w:rPr>
                <w:rFonts w:ascii="Arial Narrow" w:hAnsi="Arial Narrow" w:eastAsia="仿宋_GB2312"/>
              </w:rPr>
            </w:pPr>
          </w:p>
        </w:tc>
      </w:tr>
      <w:tr w14:paraId="74FF1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C4A5248">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A43490E">
            <w:pPr>
              <w:jc w:val="right"/>
              <w:rPr>
                <w:rFonts w:ascii="Arial Narrow" w:hAnsi="Arial Narrow" w:eastAsia="仿宋_GB2312"/>
              </w:rPr>
            </w:pPr>
          </w:p>
        </w:tc>
        <w:tc>
          <w:tcPr>
            <w:tcW w:w="640" w:type="pct"/>
            <w:vAlign w:val="center"/>
          </w:tcPr>
          <w:p w14:paraId="32568F74">
            <w:pPr>
              <w:jc w:val="right"/>
              <w:rPr>
                <w:rFonts w:ascii="Arial Narrow" w:hAnsi="Arial Narrow" w:eastAsia="仿宋_GB2312"/>
              </w:rPr>
            </w:pPr>
          </w:p>
        </w:tc>
        <w:tc>
          <w:tcPr>
            <w:tcW w:w="720" w:type="pct"/>
            <w:vAlign w:val="center"/>
          </w:tcPr>
          <w:p w14:paraId="3DCA2829">
            <w:pPr>
              <w:jc w:val="right"/>
              <w:rPr>
                <w:rFonts w:ascii="Arial Narrow" w:hAnsi="Arial Narrow" w:eastAsia="仿宋_GB2312"/>
              </w:rPr>
            </w:pPr>
          </w:p>
        </w:tc>
        <w:tc>
          <w:tcPr>
            <w:tcW w:w="828" w:type="pct"/>
            <w:vAlign w:val="center"/>
          </w:tcPr>
          <w:p w14:paraId="0F7390A1">
            <w:pPr>
              <w:jc w:val="right"/>
              <w:rPr>
                <w:rFonts w:ascii="Arial Narrow" w:hAnsi="Arial Narrow" w:eastAsia="仿宋_GB2312"/>
              </w:rPr>
            </w:pPr>
          </w:p>
        </w:tc>
        <w:tc>
          <w:tcPr>
            <w:tcW w:w="612" w:type="pct"/>
            <w:vAlign w:val="center"/>
          </w:tcPr>
          <w:p w14:paraId="5F801AE5">
            <w:pPr>
              <w:jc w:val="right"/>
              <w:rPr>
                <w:rFonts w:ascii="Arial Narrow" w:hAnsi="Arial Narrow" w:eastAsia="仿宋_GB2312"/>
              </w:rPr>
            </w:pPr>
          </w:p>
        </w:tc>
        <w:tc>
          <w:tcPr>
            <w:tcW w:w="716" w:type="pct"/>
            <w:vAlign w:val="center"/>
          </w:tcPr>
          <w:p w14:paraId="5094BC0D">
            <w:pPr>
              <w:jc w:val="right"/>
              <w:rPr>
                <w:rFonts w:ascii="Arial Narrow" w:hAnsi="Arial Narrow" w:eastAsia="仿宋_GB2312"/>
              </w:rPr>
            </w:pPr>
          </w:p>
        </w:tc>
      </w:tr>
      <w:tr w14:paraId="52337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7949FEE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823" w:type="pct"/>
            <w:tcBorders>
              <w:bottom w:val="single" w:color="auto" w:sz="4" w:space="0"/>
            </w:tcBorders>
            <w:vAlign w:val="center"/>
          </w:tcPr>
          <w:p w14:paraId="26C440C7">
            <w:pPr>
              <w:jc w:val="right"/>
              <w:rPr>
                <w:rFonts w:ascii="Arial Narrow" w:hAnsi="Arial Narrow" w:eastAsia="仿宋_GB2312"/>
              </w:rPr>
            </w:pPr>
          </w:p>
        </w:tc>
        <w:tc>
          <w:tcPr>
            <w:tcW w:w="640" w:type="pct"/>
            <w:tcBorders>
              <w:bottom w:val="single" w:color="auto" w:sz="4" w:space="0"/>
            </w:tcBorders>
            <w:vAlign w:val="center"/>
          </w:tcPr>
          <w:p w14:paraId="51F5E4F0">
            <w:pPr>
              <w:jc w:val="right"/>
              <w:rPr>
                <w:rFonts w:ascii="Arial Narrow" w:hAnsi="Arial Narrow" w:eastAsia="仿宋_GB2312"/>
              </w:rPr>
            </w:pPr>
          </w:p>
        </w:tc>
        <w:tc>
          <w:tcPr>
            <w:tcW w:w="720" w:type="pct"/>
            <w:tcBorders>
              <w:bottom w:val="single" w:color="auto" w:sz="4" w:space="0"/>
            </w:tcBorders>
            <w:vAlign w:val="center"/>
          </w:tcPr>
          <w:p w14:paraId="615CB270">
            <w:pPr>
              <w:jc w:val="right"/>
              <w:rPr>
                <w:rFonts w:ascii="Arial Narrow" w:hAnsi="Arial Narrow" w:eastAsia="仿宋_GB2312"/>
              </w:rPr>
            </w:pPr>
          </w:p>
        </w:tc>
        <w:tc>
          <w:tcPr>
            <w:tcW w:w="828" w:type="pct"/>
            <w:tcBorders>
              <w:bottom w:val="single" w:color="auto" w:sz="4" w:space="0"/>
            </w:tcBorders>
            <w:vAlign w:val="center"/>
          </w:tcPr>
          <w:p w14:paraId="3C365811">
            <w:pPr>
              <w:jc w:val="right"/>
              <w:rPr>
                <w:rFonts w:ascii="Arial Narrow" w:hAnsi="Arial Narrow" w:eastAsia="仿宋_GB2312"/>
              </w:rPr>
            </w:pPr>
          </w:p>
        </w:tc>
        <w:tc>
          <w:tcPr>
            <w:tcW w:w="612" w:type="pct"/>
            <w:tcBorders>
              <w:bottom w:val="single" w:color="auto" w:sz="4" w:space="0"/>
            </w:tcBorders>
            <w:vAlign w:val="center"/>
          </w:tcPr>
          <w:p w14:paraId="0BDD54CD">
            <w:pPr>
              <w:jc w:val="right"/>
              <w:rPr>
                <w:rFonts w:ascii="Arial Narrow" w:hAnsi="Arial Narrow" w:eastAsia="仿宋_GB2312"/>
              </w:rPr>
            </w:pPr>
          </w:p>
        </w:tc>
        <w:tc>
          <w:tcPr>
            <w:tcW w:w="716" w:type="pct"/>
            <w:tcBorders>
              <w:bottom w:val="single" w:color="auto" w:sz="4" w:space="0"/>
            </w:tcBorders>
            <w:vAlign w:val="center"/>
          </w:tcPr>
          <w:p w14:paraId="450B0108">
            <w:pPr>
              <w:jc w:val="right"/>
              <w:rPr>
                <w:rFonts w:ascii="Arial Narrow" w:hAnsi="Arial Narrow" w:eastAsia="仿宋_GB2312"/>
              </w:rPr>
            </w:pPr>
          </w:p>
        </w:tc>
      </w:tr>
      <w:tr w14:paraId="3360E2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4" w:space="0"/>
            </w:tcBorders>
            <w:vAlign w:val="center"/>
          </w:tcPr>
          <w:p w14:paraId="1A94A8B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4" w:space="0"/>
            </w:tcBorders>
            <w:vAlign w:val="center"/>
          </w:tcPr>
          <w:p w14:paraId="541A3193">
            <w:pPr>
              <w:jc w:val="right"/>
              <w:rPr>
                <w:rFonts w:ascii="Arial Narrow" w:hAnsi="Arial Narrow" w:eastAsia="仿宋_GB2312"/>
                <w:b/>
                <w:bCs/>
              </w:rPr>
            </w:pPr>
          </w:p>
        </w:tc>
        <w:tc>
          <w:tcPr>
            <w:tcW w:w="640" w:type="pct"/>
            <w:tcBorders>
              <w:top w:val="single" w:color="auto" w:sz="4" w:space="0"/>
              <w:bottom w:val="single" w:color="auto" w:sz="4" w:space="0"/>
            </w:tcBorders>
            <w:vAlign w:val="center"/>
          </w:tcPr>
          <w:p w14:paraId="0BECC938">
            <w:pPr>
              <w:jc w:val="right"/>
              <w:rPr>
                <w:rFonts w:ascii="Arial Narrow" w:hAnsi="Arial Narrow" w:eastAsia="仿宋_GB2312"/>
                <w:b/>
                <w:bCs/>
              </w:rPr>
            </w:pPr>
          </w:p>
        </w:tc>
        <w:tc>
          <w:tcPr>
            <w:tcW w:w="720" w:type="pct"/>
            <w:tcBorders>
              <w:top w:val="single" w:color="auto" w:sz="4" w:space="0"/>
              <w:bottom w:val="single" w:color="auto" w:sz="4" w:space="0"/>
            </w:tcBorders>
            <w:vAlign w:val="center"/>
          </w:tcPr>
          <w:p w14:paraId="15F023A4">
            <w:pPr>
              <w:jc w:val="right"/>
              <w:rPr>
                <w:rFonts w:ascii="Arial Narrow" w:hAnsi="Arial Narrow" w:eastAsia="仿宋_GB2312"/>
                <w:b/>
                <w:bCs/>
              </w:rPr>
            </w:pPr>
          </w:p>
        </w:tc>
        <w:tc>
          <w:tcPr>
            <w:tcW w:w="828" w:type="pct"/>
            <w:tcBorders>
              <w:top w:val="single" w:color="auto" w:sz="4" w:space="0"/>
              <w:bottom w:val="single" w:color="auto" w:sz="4" w:space="0"/>
            </w:tcBorders>
            <w:vAlign w:val="center"/>
          </w:tcPr>
          <w:p w14:paraId="38940A31">
            <w:pPr>
              <w:jc w:val="right"/>
              <w:rPr>
                <w:rFonts w:ascii="Arial Narrow" w:hAnsi="Arial Narrow" w:eastAsia="仿宋_GB2312"/>
                <w:b/>
                <w:bCs/>
              </w:rPr>
            </w:pPr>
          </w:p>
        </w:tc>
        <w:tc>
          <w:tcPr>
            <w:tcW w:w="612" w:type="pct"/>
            <w:tcBorders>
              <w:top w:val="single" w:color="auto" w:sz="4" w:space="0"/>
              <w:bottom w:val="single" w:color="auto" w:sz="4" w:space="0"/>
            </w:tcBorders>
            <w:vAlign w:val="center"/>
          </w:tcPr>
          <w:p w14:paraId="2257DBCF">
            <w:pPr>
              <w:jc w:val="right"/>
              <w:rPr>
                <w:rFonts w:ascii="Arial Narrow" w:hAnsi="Arial Narrow" w:eastAsia="仿宋_GB2312"/>
                <w:b/>
                <w:bCs/>
              </w:rPr>
            </w:pPr>
          </w:p>
        </w:tc>
        <w:tc>
          <w:tcPr>
            <w:tcW w:w="716" w:type="pct"/>
            <w:tcBorders>
              <w:top w:val="single" w:color="auto" w:sz="4" w:space="0"/>
              <w:bottom w:val="single" w:color="auto" w:sz="4" w:space="0"/>
            </w:tcBorders>
            <w:vAlign w:val="center"/>
          </w:tcPr>
          <w:p w14:paraId="1F985E28">
            <w:pPr>
              <w:jc w:val="right"/>
              <w:rPr>
                <w:rFonts w:ascii="Arial Narrow" w:hAnsi="Arial Narrow" w:eastAsia="仿宋_GB2312"/>
                <w:b/>
                <w:bCs/>
              </w:rPr>
            </w:pPr>
          </w:p>
        </w:tc>
      </w:tr>
      <w:bookmarkEnd w:id="29"/>
    </w:tbl>
    <w:p w14:paraId="27CA0878">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1FA55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CB3AAB4">
            <w:pPr>
              <w:widowControl/>
              <w:adjustRightInd w:val="0"/>
              <w:snapToGrid w:val="0"/>
              <w:rPr>
                <w:rFonts w:ascii="Arial Narrow" w:hAnsi="Arial Narrow" w:eastAsia="仿宋_GB2312"/>
                <w:b/>
                <w:szCs w:val="21"/>
              </w:rPr>
            </w:pPr>
            <w:bookmarkStart w:id="30" w:name="jds89"/>
          </w:p>
        </w:tc>
        <w:tc>
          <w:tcPr>
            <w:tcW w:w="2183" w:type="pct"/>
            <w:gridSpan w:val="3"/>
            <w:tcBorders>
              <w:top w:val="single" w:color="auto" w:sz="8" w:space="0"/>
              <w:bottom w:val="nil"/>
            </w:tcBorders>
            <w:vAlign w:val="center"/>
          </w:tcPr>
          <w:p w14:paraId="63A87D5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51DCD35C">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7B98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24974D12">
            <w:pPr>
              <w:rPr>
                <w:rFonts w:ascii="Arial Narrow" w:hAnsi="Arial Narrow" w:eastAsia="仿宋_GB2312"/>
                <w:szCs w:val="21"/>
              </w:rPr>
            </w:pPr>
          </w:p>
        </w:tc>
        <w:tc>
          <w:tcPr>
            <w:tcW w:w="823" w:type="pct"/>
            <w:tcBorders>
              <w:top w:val="nil"/>
              <w:bottom w:val="single" w:color="auto" w:sz="4" w:space="0"/>
            </w:tcBorders>
            <w:vAlign w:val="center"/>
          </w:tcPr>
          <w:p w14:paraId="5B7482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FB2117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D5519B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14C925C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03BB0D0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39EF6ED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D602D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D8601AB">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48FAE51F">
            <w:pPr>
              <w:jc w:val="right"/>
              <w:rPr>
                <w:rFonts w:ascii="Arial Narrow" w:hAnsi="Arial Narrow" w:eastAsia="仿宋_GB2312"/>
              </w:rPr>
            </w:pPr>
          </w:p>
        </w:tc>
        <w:tc>
          <w:tcPr>
            <w:tcW w:w="640" w:type="pct"/>
            <w:tcBorders>
              <w:top w:val="single" w:color="auto" w:sz="4" w:space="0"/>
            </w:tcBorders>
            <w:vAlign w:val="center"/>
          </w:tcPr>
          <w:p w14:paraId="5C34B498">
            <w:pPr>
              <w:jc w:val="right"/>
              <w:rPr>
                <w:rFonts w:ascii="Arial Narrow" w:hAnsi="Arial Narrow" w:eastAsia="仿宋_GB2312"/>
              </w:rPr>
            </w:pPr>
          </w:p>
        </w:tc>
        <w:tc>
          <w:tcPr>
            <w:tcW w:w="720" w:type="pct"/>
            <w:tcBorders>
              <w:top w:val="single" w:color="auto" w:sz="4" w:space="0"/>
            </w:tcBorders>
            <w:vAlign w:val="center"/>
          </w:tcPr>
          <w:p w14:paraId="6D011F5B">
            <w:pPr>
              <w:jc w:val="right"/>
              <w:rPr>
                <w:rFonts w:ascii="Arial Narrow" w:hAnsi="Arial Narrow" w:eastAsia="仿宋_GB2312"/>
              </w:rPr>
            </w:pPr>
          </w:p>
        </w:tc>
        <w:tc>
          <w:tcPr>
            <w:tcW w:w="828" w:type="pct"/>
            <w:tcBorders>
              <w:top w:val="single" w:color="auto" w:sz="4" w:space="0"/>
            </w:tcBorders>
            <w:vAlign w:val="center"/>
          </w:tcPr>
          <w:p w14:paraId="5F1CD4BA">
            <w:pPr>
              <w:jc w:val="right"/>
              <w:rPr>
                <w:rFonts w:ascii="Arial Narrow" w:hAnsi="Arial Narrow" w:eastAsia="仿宋_GB2312"/>
              </w:rPr>
            </w:pPr>
          </w:p>
        </w:tc>
        <w:tc>
          <w:tcPr>
            <w:tcW w:w="612" w:type="pct"/>
            <w:tcBorders>
              <w:top w:val="single" w:color="auto" w:sz="4" w:space="0"/>
            </w:tcBorders>
            <w:vAlign w:val="center"/>
          </w:tcPr>
          <w:p w14:paraId="7019C859">
            <w:pPr>
              <w:jc w:val="right"/>
              <w:rPr>
                <w:rFonts w:ascii="Arial Narrow" w:hAnsi="Arial Narrow" w:eastAsia="仿宋_GB2312"/>
              </w:rPr>
            </w:pPr>
          </w:p>
        </w:tc>
        <w:tc>
          <w:tcPr>
            <w:tcW w:w="716" w:type="pct"/>
            <w:tcBorders>
              <w:top w:val="single" w:color="auto" w:sz="4" w:space="0"/>
            </w:tcBorders>
            <w:vAlign w:val="center"/>
          </w:tcPr>
          <w:p w14:paraId="2827E3F0">
            <w:pPr>
              <w:jc w:val="right"/>
              <w:rPr>
                <w:rFonts w:ascii="Arial Narrow" w:hAnsi="Arial Narrow" w:eastAsia="仿宋_GB2312"/>
              </w:rPr>
            </w:pPr>
          </w:p>
        </w:tc>
      </w:tr>
      <w:tr w14:paraId="1B2197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DB8B442">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1E8044C">
            <w:pPr>
              <w:jc w:val="right"/>
              <w:rPr>
                <w:rFonts w:ascii="Arial Narrow" w:hAnsi="Arial Narrow" w:eastAsia="仿宋_GB2312"/>
              </w:rPr>
            </w:pPr>
          </w:p>
        </w:tc>
        <w:tc>
          <w:tcPr>
            <w:tcW w:w="640" w:type="pct"/>
            <w:vAlign w:val="center"/>
          </w:tcPr>
          <w:p w14:paraId="3CF9938D">
            <w:pPr>
              <w:jc w:val="right"/>
              <w:rPr>
                <w:rFonts w:ascii="Arial Narrow" w:hAnsi="Arial Narrow" w:eastAsia="仿宋_GB2312"/>
              </w:rPr>
            </w:pPr>
          </w:p>
        </w:tc>
        <w:tc>
          <w:tcPr>
            <w:tcW w:w="720" w:type="pct"/>
            <w:vAlign w:val="center"/>
          </w:tcPr>
          <w:p w14:paraId="4D9E6E0D">
            <w:pPr>
              <w:jc w:val="right"/>
              <w:rPr>
                <w:rFonts w:ascii="Arial Narrow" w:hAnsi="Arial Narrow" w:eastAsia="仿宋_GB2312"/>
              </w:rPr>
            </w:pPr>
          </w:p>
        </w:tc>
        <w:tc>
          <w:tcPr>
            <w:tcW w:w="828" w:type="pct"/>
            <w:vAlign w:val="center"/>
          </w:tcPr>
          <w:p w14:paraId="51F0D3CB">
            <w:pPr>
              <w:jc w:val="right"/>
              <w:rPr>
                <w:rFonts w:ascii="Arial Narrow" w:hAnsi="Arial Narrow" w:eastAsia="仿宋_GB2312"/>
              </w:rPr>
            </w:pPr>
          </w:p>
        </w:tc>
        <w:tc>
          <w:tcPr>
            <w:tcW w:w="612" w:type="pct"/>
            <w:vAlign w:val="center"/>
          </w:tcPr>
          <w:p w14:paraId="1EFA023E">
            <w:pPr>
              <w:jc w:val="right"/>
              <w:rPr>
                <w:rFonts w:ascii="Arial Narrow" w:hAnsi="Arial Narrow" w:eastAsia="仿宋_GB2312"/>
              </w:rPr>
            </w:pPr>
          </w:p>
        </w:tc>
        <w:tc>
          <w:tcPr>
            <w:tcW w:w="716" w:type="pct"/>
            <w:vAlign w:val="center"/>
          </w:tcPr>
          <w:p w14:paraId="7834C2C9">
            <w:pPr>
              <w:jc w:val="right"/>
              <w:rPr>
                <w:rFonts w:ascii="Arial Narrow" w:hAnsi="Arial Narrow" w:eastAsia="仿宋_GB2312"/>
              </w:rPr>
            </w:pPr>
          </w:p>
        </w:tc>
      </w:tr>
      <w:tr w14:paraId="67AB1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2AC9547">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E7B08A">
            <w:pPr>
              <w:jc w:val="right"/>
              <w:rPr>
                <w:rFonts w:ascii="Arial Narrow" w:hAnsi="Arial Narrow" w:eastAsia="仿宋_GB2312"/>
              </w:rPr>
            </w:pPr>
          </w:p>
        </w:tc>
        <w:tc>
          <w:tcPr>
            <w:tcW w:w="640" w:type="pct"/>
            <w:vAlign w:val="center"/>
          </w:tcPr>
          <w:p w14:paraId="106C7FC5">
            <w:pPr>
              <w:jc w:val="right"/>
              <w:rPr>
                <w:rFonts w:ascii="Arial Narrow" w:hAnsi="Arial Narrow" w:eastAsia="仿宋_GB2312"/>
              </w:rPr>
            </w:pPr>
          </w:p>
        </w:tc>
        <w:tc>
          <w:tcPr>
            <w:tcW w:w="720" w:type="pct"/>
            <w:vAlign w:val="center"/>
          </w:tcPr>
          <w:p w14:paraId="2D6E4FAE">
            <w:pPr>
              <w:jc w:val="right"/>
              <w:rPr>
                <w:rFonts w:ascii="Arial Narrow" w:hAnsi="Arial Narrow" w:eastAsia="仿宋_GB2312"/>
              </w:rPr>
            </w:pPr>
          </w:p>
        </w:tc>
        <w:tc>
          <w:tcPr>
            <w:tcW w:w="828" w:type="pct"/>
            <w:vAlign w:val="center"/>
          </w:tcPr>
          <w:p w14:paraId="7BF39901">
            <w:pPr>
              <w:jc w:val="right"/>
              <w:rPr>
                <w:rFonts w:ascii="Arial Narrow" w:hAnsi="Arial Narrow" w:eastAsia="仿宋_GB2312"/>
              </w:rPr>
            </w:pPr>
          </w:p>
        </w:tc>
        <w:tc>
          <w:tcPr>
            <w:tcW w:w="612" w:type="pct"/>
            <w:vAlign w:val="center"/>
          </w:tcPr>
          <w:p w14:paraId="4B41B08D">
            <w:pPr>
              <w:jc w:val="right"/>
              <w:rPr>
                <w:rFonts w:ascii="Arial Narrow" w:hAnsi="Arial Narrow" w:eastAsia="仿宋_GB2312"/>
              </w:rPr>
            </w:pPr>
          </w:p>
        </w:tc>
        <w:tc>
          <w:tcPr>
            <w:tcW w:w="716" w:type="pct"/>
            <w:vAlign w:val="center"/>
          </w:tcPr>
          <w:p w14:paraId="321EEE5C">
            <w:pPr>
              <w:jc w:val="right"/>
              <w:rPr>
                <w:rFonts w:ascii="Arial Narrow" w:hAnsi="Arial Narrow" w:eastAsia="仿宋_GB2312"/>
              </w:rPr>
            </w:pPr>
          </w:p>
        </w:tc>
      </w:tr>
      <w:tr w14:paraId="223FC0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8B01FA1">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07BA1BD7">
            <w:pPr>
              <w:jc w:val="right"/>
              <w:rPr>
                <w:rFonts w:ascii="Arial Narrow" w:hAnsi="Arial Narrow" w:eastAsia="仿宋_GB2312"/>
              </w:rPr>
            </w:pPr>
          </w:p>
        </w:tc>
        <w:tc>
          <w:tcPr>
            <w:tcW w:w="640" w:type="pct"/>
            <w:tcBorders>
              <w:bottom w:val="single" w:color="auto" w:sz="4" w:space="0"/>
            </w:tcBorders>
            <w:vAlign w:val="center"/>
          </w:tcPr>
          <w:p w14:paraId="09CAAB00">
            <w:pPr>
              <w:jc w:val="right"/>
              <w:rPr>
                <w:rFonts w:ascii="Arial Narrow" w:hAnsi="Arial Narrow" w:eastAsia="仿宋_GB2312"/>
              </w:rPr>
            </w:pPr>
          </w:p>
        </w:tc>
        <w:tc>
          <w:tcPr>
            <w:tcW w:w="720" w:type="pct"/>
            <w:tcBorders>
              <w:bottom w:val="single" w:color="auto" w:sz="4" w:space="0"/>
            </w:tcBorders>
            <w:vAlign w:val="center"/>
          </w:tcPr>
          <w:p w14:paraId="3F0ED2B3">
            <w:pPr>
              <w:jc w:val="right"/>
              <w:rPr>
                <w:rFonts w:ascii="Arial Narrow" w:hAnsi="Arial Narrow" w:eastAsia="仿宋_GB2312"/>
              </w:rPr>
            </w:pPr>
          </w:p>
        </w:tc>
        <w:tc>
          <w:tcPr>
            <w:tcW w:w="828" w:type="pct"/>
            <w:tcBorders>
              <w:bottom w:val="single" w:color="auto" w:sz="4" w:space="0"/>
            </w:tcBorders>
            <w:vAlign w:val="center"/>
          </w:tcPr>
          <w:p w14:paraId="36B6039B">
            <w:pPr>
              <w:jc w:val="right"/>
              <w:rPr>
                <w:rFonts w:ascii="Arial Narrow" w:hAnsi="Arial Narrow" w:eastAsia="仿宋_GB2312"/>
              </w:rPr>
            </w:pPr>
          </w:p>
        </w:tc>
        <w:tc>
          <w:tcPr>
            <w:tcW w:w="612" w:type="pct"/>
            <w:tcBorders>
              <w:bottom w:val="single" w:color="auto" w:sz="4" w:space="0"/>
            </w:tcBorders>
            <w:vAlign w:val="center"/>
          </w:tcPr>
          <w:p w14:paraId="7FB51E55">
            <w:pPr>
              <w:jc w:val="right"/>
              <w:rPr>
                <w:rFonts w:ascii="Arial Narrow" w:hAnsi="Arial Narrow" w:eastAsia="仿宋_GB2312"/>
              </w:rPr>
            </w:pPr>
          </w:p>
        </w:tc>
        <w:tc>
          <w:tcPr>
            <w:tcW w:w="716" w:type="pct"/>
            <w:tcBorders>
              <w:bottom w:val="single" w:color="auto" w:sz="4" w:space="0"/>
            </w:tcBorders>
            <w:vAlign w:val="center"/>
          </w:tcPr>
          <w:p w14:paraId="62599897">
            <w:pPr>
              <w:jc w:val="right"/>
              <w:rPr>
                <w:rFonts w:ascii="Arial Narrow" w:hAnsi="Arial Narrow" w:eastAsia="仿宋_GB2312"/>
              </w:rPr>
            </w:pPr>
          </w:p>
        </w:tc>
      </w:tr>
      <w:tr w14:paraId="5A69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2C8108B">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502F6083">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44966E63">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A15B2EA">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0D7DAAE1">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911347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4173C1C">
            <w:pPr>
              <w:jc w:val="right"/>
              <w:rPr>
                <w:rFonts w:ascii="Arial Narrow" w:hAnsi="Arial Narrow" w:eastAsia="仿宋_GB2312"/>
                <w:b/>
                <w:bCs/>
              </w:rPr>
            </w:pPr>
          </w:p>
        </w:tc>
      </w:tr>
      <w:bookmarkEnd w:id="30"/>
    </w:tbl>
    <w:p w14:paraId="40B3E8F9">
      <w:pPr>
        <w:pStyle w:val="96"/>
      </w:pPr>
      <w:bookmarkStart w:id="31" w:name="_Ref82415222"/>
      <w:r>
        <w:t>本期计提、收回或转回的坏账准备情况</w:t>
      </w:r>
      <w:bookmarkEnd w:id="31"/>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75F22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50FD7F1C">
            <w:pPr>
              <w:snapToGrid w:val="0"/>
              <w:rPr>
                <w:rFonts w:ascii="Arial Narrow" w:hAnsi="Arial Narrow" w:eastAsia="仿宋_GB2312"/>
                <w:b/>
                <w:szCs w:val="21"/>
              </w:rPr>
            </w:pPr>
            <w:bookmarkStart w:id="32" w:name="jds91"/>
          </w:p>
        </w:tc>
        <w:tc>
          <w:tcPr>
            <w:tcW w:w="1384" w:type="pct"/>
            <w:tcBorders>
              <w:top w:val="single" w:color="auto" w:sz="8" w:space="0"/>
              <w:bottom w:val="single" w:color="auto" w:sz="4" w:space="0"/>
            </w:tcBorders>
            <w:vAlign w:val="center"/>
          </w:tcPr>
          <w:p w14:paraId="2802292B">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4FE82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650969C1">
            <w:pPr>
              <w:rPr>
                <w:rFonts w:ascii="Arial Narrow" w:hAnsi="Arial Narrow" w:eastAsia="仿宋_GB2312"/>
              </w:rPr>
            </w:pPr>
            <w:r>
              <w:rPr>
                <w:rFonts w:hint="eastAsia" w:ascii="Arial Narrow" w:hAnsi="Arial Narrow" w:eastAsia="仿宋_GB2312"/>
              </w:rPr>
              <w:t>期初</w:t>
            </w:r>
            <w:r>
              <w:rPr>
                <w:rFonts w:ascii="Arial Narrow" w:hAnsi="Arial Narrow" w:eastAsia="仿宋_GB2312"/>
              </w:rPr>
              <w:t>余额</w:t>
            </w:r>
          </w:p>
        </w:tc>
        <w:tc>
          <w:tcPr>
            <w:tcW w:w="1384" w:type="pct"/>
            <w:tcBorders>
              <w:top w:val="single" w:color="auto" w:sz="4" w:space="0"/>
            </w:tcBorders>
            <w:vAlign w:val="center"/>
          </w:tcPr>
          <w:p w14:paraId="352B0EEB">
            <w:pPr>
              <w:jc w:val="right"/>
              <w:rPr>
                <w:rFonts w:ascii="Arial Narrow" w:hAnsi="Arial Narrow" w:eastAsia="仿宋_GB2312"/>
              </w:rPr>
            </w:pPr>
          </w:p>
        </w:tc>
      </w:tr>
      <w:tr w14:paraId="02CF4F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59D628FD">
            <w:pPr>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07EF4FA6">
            <w:pPr>
              <w:jc w:val="right"/>
              <w:rPr>
                <w:rFonts w:ascii="Arial Narrow" w:hAnsi="Arial Narrow" w:eastAsia="仿宋_GB2312"/>
              </w:rPr>
            </w:pPr>
          </w:p>
        </w:tc>
      </w:tr>
      <w:tr w14:paraId="12D73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148F0">
            <w:pPr>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BC800E6">
            <w:pPr>
              <w:jc w:val="right"/>
              <w:rPr>
                <w:rFonts w:ascii="Arial Narrow" w:hAnsi="Arial Narrow" w:eastAsia="仿宋_GB2312"/>
              </w:rPr>
            </w:pPr>
          </w:p>
        </w:tc>
      </w:tr>
      <w:tr w14:paraId="2CA4F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E252F">
            <w:pPr>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79257275">
            <w:pPr>
              <w:jc w:val="right"/>
              <w:rPr>
                <w:rFonts w:ascii="Arial Narrow" w:hAnsi="Arial Narrow" w:eastAsia="仿宋_GB2312"/>
              </w:rPr>
            </w:pPr>
          </w:p>
        </w:tc>
      </w:tr>
      <w:tr w14:paraId="7B478A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EF45C04">
            <w:pPr>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0F7AF64C">
            <w:pPr>
              <w:jc w:val="right"/>
              <w:rPr>
                <w:rFonts w:ascii="Arial Narrow" w:hAnsi="Arial Narrow" w:eastAsia="仿宋_GB2312"/>
              </w:rPr>
            </w:pPr>
          </w:p>
        </w:tc>
      </w:tr>
      <w:tr w14:paraId="3D3E0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028E3A33">
            <w:pPr>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255B5E51">
            <w:pPr>
              <w:jc w:val="right"/>
              <w:rPr>
                <w:rFonts w:ascii="Arial Narrow" w:hAnsi="Arial Narrow" w:eastAsia="仿宋_GB2312"/>
              </w:rPr>
            </w:pPr>
          </w:p>
        </w:tc>
      </w:tr>
      <w:tr w14:paraId="74A9FF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0B414B9">
            <w:pPr>
              <w:snapToGrid w:val="0"/>
              <w:rPr>
                <w:rFonts w:ascii="Arial Narrow" w:hAnsi="Arial Narrow" w:eastAsia="仿宋_GB2312"/>
                <w:b/>
                <w:szCs w:val="21"/>
              </w:rPr>
            </w:pPr>
            <w:r>
              <w:rPr>
                <w:rFonts w:ascii="Arial Narrow" w:hAnsi="Arial Narrow" w:eastAsia="仿宋_GB2312"/>
                <w:b/>
                <w:szCs w:val="21"/>
              </w:rPr>
              <w:t>期末余额</w:t>
            </w:r>
          </w:p>
        </w:tc>
        <w:tc>
          <w:tcPr>
            <w:tcW w:w="1384" w:type="pct"/>
            <w:vAlign w:val="center"/>
          </w:tcPr>
          <w:p w14:paraId="678BAE48">
            <w:pPr>
              <w:jc w:val="right"/>
              <w:rPr>
                <w:rFonts w:ascii="Arial Narrow" w:hAnsi="Arial Narrow" w:eastAsia="仿宋_GB2312"/>
                <w:b/>
                <w:bCs/>
              </w:rPr>
            </w:pPr>
          </w:p>
        </w:tc>
      </w:tr>
      <w:bookmarkEnd w:id="32"/>
    </w:tbl>
    <w:p w14:paraId="38B73CC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369"/>
        <w:gridCol w:w="1371"/>
        <w:gridCol w:w="1722"/>
        <w:gridCol w:w="1723"/>
      </w:tblGrid>
      <w:tr w14:paraId="3F9BB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9" w:type="pct"/>
            <w:tcBorders>
              <w:top w:val="single" w:color="auto" w:sz="8" w:space="0"/>
              <w:bottom w:val="single" w:color="auto" w:sz="4" w:space="0"/>
            </w:tcBorders>
            <w:shd w:val="clear" w:color="auto" w:fill="auto"/>
            <w:vAlign w:val="center"/>
          </w:tcPr>
          <w:p w14:paraId="68A3609A">
            <w:pPr>
              <w:widowControl/>
              <w:adjustRightInd w:val="0"/>
              <w:snapToGrid w:val="0"/>
              <w:rPr>
                <w:rFonts w:ascii="Arial Narrow" w:hAnsi="Arial Narrow" w:eastAsia="仿宋_GB2312" w:cs="宋体"/>
                <w:b/>
                <w:kern w:val="0"/>
                <w:szCs w:val="21"/>
              </w:rPr>
            </w:pPr>
            <w:bookmarkStart w:id="33" w:name="jds92"/>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5EBDEAA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6" w:type="pct"/>
            <w:tcBorders>
              <w:top w:val="single" w:color="auto" w:sz="8" w:space="0"/>
              <w:bottom w:val="single" w:color="auto" w:sz="4" w:space="0"/>
            </w:tcBorders>
            <w:shd w:val="clear" w:color="auto" w:fill="auto"/>
            <w:vAlign w:val="center"/>
          </w:tcPr>
          <w:p w14:paraId="36DF17E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7A4C49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7716E69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449913D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3F4C7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nil"/>
            </w:tcBorders>
            <w:shd w:val="clear" w:color="auto" w:fill="auto"/>
            <w:vAlign w:val="center"/>
          </w:tcPr>
          <w:p w14:paraId="53316C57">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2A16254A">
            <w:pPr>
              <w:rPr>
                <w:rFonts w:ascii="Arial Narrow" w:hAnsi="Arial Narrow" w:eastAsia="仿宋_GB2312"/>
              </w:rPr>
            </w:pPr>
          </w:p>
        </w:tc>
        <w:tc>
          <w:tcPr>
            <w:tcW w:w="796" w:type="pct"/>
            <w:tcBorders>
              <w:top w:val="single" w:color="auto" w:sz="4" w:space="0"/>
              <w:bottom w:val="nil"/>
            </w:tcBorders>
            <w:shd w:val="clear" w:color="auto" w:fill="auto"/>
            <w:vAlign w:val="center"/>
          </w:tcPr>
          <w:p w14:paraId="2EA16000">
            <w:pPr>
              <w:rPr>
                <w:rFonts w:ascii="Arial Narrow" w:hAnsi="Arial Narrow" w:eastAsia="仿宋_GB2312"/>
              </w:rPr>
            </w:pPr>
          </w:p>
        </w:tc>
        <w:tc>
          <w:tcPr>
            <w:tcW w:w="1000" w:type="pct"/>
            <w:tcBorders>
              <w:top w:val="single" w:color="auto" w:sz="4" w:space="0"/>
              <w:bottom w:val="nil"/>
            </w:tcBorders>
            <w:vAlign w:val="center"/>
          </w:tcPr>
          <w:p w14:paraId="7FECAADA">
            <w:pPr>
              <w:rPr>
                <w:rFonts w:ascii="Arial Narrow" w:hAnsi="Arial Narrow" w:eastAsia="仿宋_GB2312"/>
              </w:rPr>
            </w:pPr>
          </w:p>
        </w:tc>
        <w:tc>
          <w:tcPr>
            <w:tcW w:w="1000" w:type="pct"/>
            <w:tcBorders>
              <w:top w:val="single" w:color="auto" w:sz="4" w:space="0"/>
              <w:bottom w:val="nil"/>
            </w:tcBorders>
            <w:shd w:val="clear" w:color="auto" w:fill="auto"/>
            <w:vAlign w:val="center"/>
          </w:tcPr>
          <w:p w14:paraId="356358A5">
            <w:pPr>
              <w:jc w:val="right"/>
              <w:rPr>
                <w:rFonts w:ascii="Arial Narrow" w:hAnsi="Arial Narrow" w:eastAsia="仿宋_GB2312"/>
              </w:rPr>
            </w:pPr>
          </w:p>
        </w:tc>
      </w:tr>
      <w:tr w14:paraId="40CB76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nil"/>
            </w:tcBorders>
            <w:shd w:val="clear" w:color="auto" w:fill="auto"/>
            <w:vAlign w:val="center"/>
          </w:tcPr>
          <w:p w14:paraId="2601C12B">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2C5C53DB">
            <w:pPr>
              <w:rPr>
                <w:rFonts w:ascii="Arial Narrow" w:hAnsi="Arial Narrow" w:eastAsia="仿宋_GB2312"/>
              </w:rPr>
            </w:pPr>
          </w:p>
        </w:tc>
        <w:tc>
          <w:tcPr>
            <w:tcW w:w="796" w:type="pct"/>
            <w:tcBorders>
              <w:top w:val="nil"/>
              <w:bottom w:val="nil"/>
            </w:tcBorders>
            <w:shd w:val="clear" w:color="auto" w:fill="auto"/>
            <w:vAlign w:val="center"/>
          </w:tcPr>
          <w:p w14:paraId="6D09CC1A">
            <w:pPr>
              <w:rPr>
                <w:rFonts w:ascii="Arial Narrow" w:hAnsi="Arial Narrow" w:eastAsia="仿宋_GB2312"/>
              </w:rPr>
            </w:pPr>
          </w:p>
        </w:tc>
        <w:tc>
          <w:tcPr>
            <w:tcW w:w="1000" w:type="pct"/>
            <w:tcBorders>
              <w:top w:val="nil"/>
              <w:bottom w:val="nil"/>
            </w:tcBorders>
            <w:vAlign w:val="center"/>
          </w:tcPr>
          <w:p w14:paraId="2BE7EF97">
            <w:pPr>
              <w:rPr>
                <w:rFonts w:ascii="Arial Narrow" w:hAnsi="Arial Narrow" w:eastAsia="仿宋_GB2312"/>
              </w:rPr>
            </w:pPr>
          </w:p>
        </w:tc>
        <w:tc>
          <w:tcPr>
            <w:tcW w:w="1000" w:type="pct"/>
            <w:tcBorders>
              <w:top w:val="nil"/>
              <w:bottom w:val="nil"/>
            </w:tcBorders>
            <w:shd w:val="clear" w:color="auto" w:fill="auto"/>
            <w:vAlign w:val="center"/>
          </w:tcPr>
          <w:p w14:paraId="7BDF4E4A">
            <w:pPr>
              <w:jc w:val="right"/>
              <w:rPr>
                <w:rFonts w:ascii="Arial Narrow" w:hAnsi="Arial Narrow" w:eastAsia="仿宋_GB2312"/>
              </w:rPr>
            </w:pPr>
          </w:p>
        </w:tc>
      </w:tr>
      <w:tr w14:paraId="345A6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single" w:color="auto" w:sz="4" w:space="0"/>
            </w:tcBorders>
            <w:shd w:val="clear" w:color="auto" w:fill="auto"/>
            <w:vAlign w:val="center"/>
          </w:tcPr>
          <w:p w14:paraId="7398EBFC">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4CA21A35">
            <w:pPr>
              <w:rPr>
                <w:rFonts w:ascii="Arial Narrow" w:hAnsi="Arial Narrow" w:eastAsia="仿宋_GB2312"/>
              </w:rPr>
            </w:pPr>
          </w:p>
        </w:tc>
        <w:tc>
          <w:tcPr>
            <w:tcW w:w="796" w:type="pct"/>
            <w:tcBorders>
              <w:top w:val="nil"/>
              <w:bottom w:val="single" w:color="auto" w:sz="4" w:space="0"/>
            </w:tcBorders>
            <w:shd w:val="clear" w:color="auto" w:fill="auto"/>
            <w:vAlign w:val="center"/>
          </w:tcPr>
          <w:p w14:paraId="01D4403E">
            <w:pPr>
              <w:rPr>
                <w:rFonts w:ascii="Arial Narrow" w:hAnsi="Arial Narrow" w:eastAsia="仿宋_GB2312"/>
              </w:rPr>
            </w:pPr>
          </w:p>
        </w:tc>
        <w:tc>
          <w:tcPr>
            <w:tcW w:w="1000" w:type="pct"/>
            <w:tcBorders>
              <w:top w:val="nil"/>
              <w:bottom w:val="single" w:color="auto" w:sz="4" w:space="0"/>
            </w:tcBorders>
            <w:vAlign w:val="center"/>
          </w:tcPr>
          <w:p w14:paraId="46B14DF5">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B089C21">
            <w:pPr>
              <w:jc w:val="right"/>
              <w:rPr>
                <w:rFonts w:ascii="Arial Narrow" w:hAnsi="Arial Narrow" w:eastAsia="仿宋_GB2312"/>
              </w:rPr>
            </w:pPr>
          </w:p>
        </w:tc>
      </w:tr>
      <w:tr w14:paraId="5D0064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single" w:color="auto" w:sz="8" w:space="0"/>
            </w:tcBorders>
            <w:shd w:val="clear" w:color="auto" w:fill="auto"/>
            <w:vAlign w:val="center"/>
          </w:tcPr>
          <w:p w14:paraId="0C04A51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293E1ABB">
            <w:pPr>
              <w:rPr>
                <w:rFonts w:ascii="Arial Narrow" w:hAnsi="Arial Narrow" w:eastAsia="仿宋_GB2312"/>
                <w:b/>
                <w:bCs/>
              </w:rPr>
            </w:pPr>
          </w:p>
        </w:tc>
        <w:tc>
          <w:tcPr>
            <w:tcW w:w="796" w:type="pct"/>
            <w:tcBorders>
              <w:top w:val="single" w:color="auto" w:sz="4" w:space="0"/>
              <w:bottom w:val="single" w:color="auto" w:sz="8" w:space="0"/>
            </w:tcBorders>
            <w:shd w:val="clear" w:color="auto" w:fill="auto"/>
            <w:vAlign w:val="center"/>
          </w:tcPr>
          <w:p w14:paraId="4E943453">
            <w:pPr>
              <w:rPr>
                <w:rFonts w:ascii="Arial Narrow" w:hAnsi="Arial Narrow" w:eastAsia="仿宋_GB2312"/>
                <w:b/>
                <w:bCs/>
              </w:rPr>
            </w:pPr>
          </w:p>
        </w:tc>
        <w:tc>
          <w:tcPr>
            <w:tcW w:w="1000" w:type="pct"/>
            <w:tcBorders>
              <w:top w:val="single" w:color="auto" w:sz="4" w:space="0"/>
              <w:bottom w:val="single" w:color="auto" w:sz="8" w:space="0"/>
            </w:tcBorders>
            <w:vAlign w:val="center"/>
          </w:tcPr>
          <w:p w14:paraId="26A83D6E">
            <w:pPr>
              <w:rPr>
                <w:rFonts w:ascii="Arial Narrow" w:hAnsi="Arial Narrow" w:eastAsia="仿宋_GB2312"/>
                <w:b/>
                <w:bCs/>
              </w:rPr>
            </w:pPr>
          </w:p>
        </w:tc>
        <w:tc>
          <w:tcPr>
            <w:tcW w:w="1000" w:type="pct"/>
            <w:tcBorders>
              <w:top w:val="single" w:color="auto" w:sz="4" w:space="0"/>
              <w:bottom w:val="single" w:color="auto" w:sz="8" w:space="0"/>
            </w:tcBorders>
            <w:shd w:val="clear" w:color="auto" w:fill="auto"/>
            <w:vAlign w:val="center"/>
          </w:tcPr>
          <w:p w14:paraId="1F49604E">
            <w:pPr>
              <w:jc w:val="right"/>
              <w:rPr>
                <w:rFonts w:ascii="Arial Narrow" w:hAnsi="Arial Narrow" w:eastAsia="仿宋_GB2312"/>
                <w:b/>
                <w:bCs/>
              </w:rPr>
            </w:pPr>
          </w:p>
        </w:tc>
      </w:tr>
      <w:bookmarkEnd w:id="33"/>
    </w:tbl>
    <w:p w14:paraId="3E505B14">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【为有助于财务报表使用者了解企业损失准备变动信息，企业应当对本期发生损失准备变动的金融工具账面余额显著变动情况作出说明，这些说明信息应当包括定性和定量信息。例如： </w:t>
      </w:r>
    </w:p>
    <w:p w14:paraId="2BC2E7F5">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下述应收账款账面余额的显著变动导致2025年应收账款坏账准备的增加： </w:t>
      </w:r>
    </w:p>
    <w:p w14:paraId="6F4965B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[XX]业务增长导致应收账款账面余额增加[XX]元，相应地，坏账准备增加[XX]元； </w:t>
      </w:r>
    </w:p>
    <w:p w14:paraId="6DD0E54A">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逾期超过30天的应收账款账面余额增加，导致坏账准备增加[XX]元； </w:t>
      </w:r>
    </w:p>
    <w:p w14:paraId="01F93BC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本年核销应收账款[XX]元，导致坏账准备减少[XX]元。</w:t>
      </w:r>
      <w:r>
        <w:rPr>
          <w:rFonts w:ascii="Arial Narrow" w:hAnsi="Arial Narrow" w:eastAsia="仿宋_GB2312"/>
          <w:color w:val="0000FF"/>
          <w:sz w:val="24"/>
          <w:szCs w:val="24"/>
        </w:rPr>
        <w:t>】</w:t>
      </w:r>
      <w:r>
        <w:rPr>
          <w:rFonts w:ascii="Arial Narrow" w:hAnsi="Arial Narrow" w:eastAsia="仿宋_GB2312"/>
          <w:color w:val="FF0000"/>
          <w:sz w:val="24"/>
          <w:szCs w:val="24"/>
        </w:rPr>
        <w:t xml:space="preserve"> </w:t>
      </w:r>
    </w:p>
    <w:p w14:paraId="5177DAF3">
      <w:pPr>
        <w:pStyle w:val="96"/>
      </w:pPr>
      <w:r>
        <w:t>本期实际核销的应收账款情况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4"/>
        <w:gridCol w:w="3438"/>
      </w:tblGrid>
      <w:tr w14:paraId="6E4DD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04" w:type="pct"/>
            <w:tcBorders>
              <w:top w:val="single" w:color="auto" w:sz="8" w:space="0"/>
              <w:bottom w:val="single" w:color="auto" w:sz="4" w:space="0"/>
            </w:tcBorders>
            <w:shd w:val="clear" w:color="auto" w:fill="auto"/>
            <w:vAlign w:val="center"/>
          </w:tcPr>
          <w:p w14:paraId="7E176DF3">
            <w:pPr>
              <w:rPr>
                <w:rFonts w:ascii="Arial Narrow" w:hAnsi="Arial Narrow" w:eastAsia="仿宋_GB2312"/>
                <w:b/>
                <w:szCs w:val="21"/>
              </w:rPr>
            </w:pPr>
            <w:bookmarkStart w:id="34" w:name="jds93"/>
            <w:r>
              <w:rPr>
                <w:rFonts w:ascii="Arial Narrow" w:hAnsi="Arial Narrow" w:eastAsia="仿宋_GB2312"/>
                <w:b/>
                <w:szCs w:val="21"/>
              </w:rPr>
              <w:t>项  目</w:t>
            </w:r>
          </w:p>
        </w:tc>
        <w:tc>
          <w:tcPr>
            <w:tcW w:w="1996" w:type="pct"/>
            <w:tcBorders>
              <w:top w:val="single" w:color="auto" w:sz="8" w:space="0"/>
              <w:bottom w:val="single" w:color="auto" w:sz="4" w:space="0"/>
            </w:tcBorders>
            <w:shd w:val="clear" w:color="auto" w:fill="auto"/>
            <w:vAlign w:val="center"/>
          </w:tcPr>
          <w:p w14:paraId="63E1F3AB">
            <w:pPr>
              <w:jc w:val="right"/>
              <w:rPr>
                <w:rFonts w:ascii="Arial Narrow" w:hAnsi="Arial Narrow" w:eastAsia="仿宋_GB2312"/>
                <w:b/>
                <w:szCs w:val="21"/>
              </w:rPr>
            </w:pPr>
            <w:r>
              <w:rPr>
                <w:rFonts w:ascii="Arial Narrow" w:hAnsi="Arial Narrow" w:eastAsia="仿宋_GB2312"/>
                <w:b/>
                <w:szCs w:val="21"/>
              </w:rPr>
              <w:t>核销金额</w:t>
            </w:r>
          </w:p>
        </w:tc>
      </w:tr>
      <w:tr w14:paraId="5993D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04" w:type="pct"/>
            <w:tcBorders>
              <w:top w:val="single" w:color="auto" w:sz="4" w:space="0"/>
            </w:tcBorders>
            <w:shd w:val="clear" w:color="auto" w:fill="auto"/>
            <w:vAlign w:val="center"/>
          </w:tcPr>
          <w:p w14:paraId="3A96D085">
            <w:pPr>
              <w:rPr>
                <w:rFonts w:ascii="Arial Narrow" w:hAnsi="Arial Narrow" w:eastAsia="仿宋_GB2312"/>
                <w:szCs w:val="21"/>
              </w:rPr>
            </w:pPr>
            <w:r>
              <w:rPr>
                <w:rFonts w:ascii="Arial Narrow" w:hAnsi="Arial Narrow" w:eastAsia="仿宋_GB2312"/>
                <w:szCs w:val="21"/>
              </w:rPr>
              <w:t>实际核销的应收账款</w:t>
            </w:r>
          </w:p>
        </w:tc>
        <w:tc>
          <w:tcPr>
            <w:tcW w:w="1996" w:type="pct"/>
            <w:tcBorders>
              <w:top w:val="single" w:color="auto" w:sz="4" w:space="0"/>
            </w:tcBorders>
            <w:shd w:val="clear" w:color="auto" w:fill="auto"/>
            <w:vAlign w:val="center"/>
          </w:tcPr>
          <w:p w14:paraId="46CA4A5E">
            <w:pPr>
              <w:jc w:val="right"/>
              <w:rPr>
                <w:rFonts w:ascii="Arial Narrow" w:hAnsi="Arial Narrow" w:eastAsia="仿宋_GB2312"/>
              </w:rPr>
            </w:pPr>
          </w:p>
        </w:tc>
      </w:tr>
      <w:bookmarkEnd w:id="34"/>
    </w:tbl>
    <w:p w14:paraId="1905306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重要的应收账款核销情况</w:t>
      </w:r>
      <w:r>
        <w:rPr>
          <w:rFonts w:ascii="Arial Narrow" w:hAnsi="Arial Narrow" w:eastAsia="仿宋_GB2312"/>
          <w:color w:val="0000FF"/>
          <w:sz w:val="24"/>
          <w:szCs w:val="24"/>
        </w:rPr>
        <w:t>（逐项披露）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200"/>
        <w:gridCol w:w="1201"/>
        <w:gridCol w:w="1201"/>
        <w:gridCol w:w="1201"/>
        <w:gridCol w:w="1493"/>
      </w:tblGrid>
      <w:tr w14:paraId="028DB5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771E8F12">
            <w:pPr>
              <w:autoSpaceDE w:val="0"/>
              <w:autoSpaceDN w:val="0"/>
              <w:adjustRightInd w:val="0"/>
              <w:snapToGrid w:val="0"/>
              <w:rPr>
                <w:rFonts w:ascii="Arial Narrow" w:hAnsi="Arial Narrow" w:eastAsia="仿宋_GB2312"/>
                <w:b/>
                <w:szCs w:val="21"/>
              </w:rPr>
            </w:pPr>
            <w:bookmarkStart w:id="35" w:name="jds94"/>
            <w:r>
              <w:rPr>
                <w:rFonts w:ascii="Arial Narrow" w:hAnsi="Arial Narrow" w:eastAsia="仿宋_GB2312"/>
                <w:b/>
                <w:szCs w:val="21"/>
              </w:rPr>
              <w:t>单位名称</w:t>
            </w:r>
          </w:p>
        </w:tc>
        <w:tc>
          <w:tcPr>
            <w:tcW w:w="697" w:type="pct"/>
            <w:tcBorders>
              <w:top w:val="single" w:color="auto" w:sz="8" w:space="0"/>
              <w:bottom w:val="single" w:color="auto" w:sz="4" w:space="0"/>
            </w:tcBorders>
            <w:vAlign w:val="center"/>
          </w:tcPr>
          <w:p w14:paraId="6A6393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应收账款</w:t>
            </w:r>
          </w:p>
          <w:p w14:paraId="091CDB5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697" w:type="pct"/>
            <w:tcBorders>
              <w:top w:val="single" w:color="auto" w:sz="8" w:space="0"/>
              <w:bottom w:val="single" w:color="auto" w:sz="4" w:space="0"/>
            </w:tcBorders>
            <w:vAlign w:val="center"/>
          </w:tcPr>
          <w:p w14:paraId="3316E79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97" w:type="pct"/>
            <w:tcBorders>
              <w:top w:val="single" w:color="auto" w:sz="8" w:space="0"/>
              <w:bottom w:val="single" w:color="auto" w:sz="4" w:space="0"/>
            </w:tcBorders>
            <w:vAlign w:val="center"/>
          </w:tcPr>
          <w:p w14:paraId="10BFE0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97" w:type="pct"/>
            <w:tcBorders>
              <w:top w:val="single" w:color="auto" w:sz="8" w:space="0"/>
              <w:bottom w:val="single" w:color="auto" w:sz="4" w:space="0"/>
            </w:tcBorders>
            <w:vAlign w:val="center"/>
          </w:tcPr>
          <w:p w14:paraId="2C1D1AF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7" w:type="pct"/>
            <w:tcBorders>
              <w:top w:val="single" w:color="auto" w:sz="8" w:space="0"/>
              <w:bottom w:val="single" w:color="auto" w:sz="4" w:space="0"/>
            </w:tcBorders>
            <w:vAlign w:val="center"/>
          </w:tcPr>
          <w:p w14:paraId="73A1001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60C0A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11665710">
            <w:pPr>
              <w:rPr>
                <w:rFonts w:ascii="Arial Narrow" w:hAnsi="Arial Narrow" w:eastAsia="仿宋_GB2312"/>
              </w:rPr>
            </w:pPr>
          </w:p>
        </w:tc>
        <w:tc>
          <w:tcPr>
            <w:tcW w:w="697" w:type="pct"/>
            <w:tcBorders>
              <w:top w:val="single" w:color="auto" w:sz="4" w:space="0"/>
            </w:tcBorders>
            <w:vAlign w:val="center"/>
          </w:tcPr>
          <w:p w14:paraId="1E26B6EA">
            <w:pPr>
              <w:rPr>
                <w:rFonts w:ascii="Arial Narrow" w:hAnsi="Arial Narrow" w:eastAsia="仿宋_GB2312"/>
              </w:rPr>
            </w:pPr>
          </w:p>
        </w:tc>
        <w:tc>
          <w:tcPr>
            <w:tcW w:w="697" w:type="pct"/>
            <w:tcBorders>
              <w:top w:val="single" w:color="auto" w:sz="4" w:space="0"/>
            </w:tcBorders>
            <w:vAlign w:val="center"/>
          </w:tcPr>
          <w:p w14:paraId="4E43FF08">
            <w:pPr>
              <w:jc w:val="right"/>
              <w:rPr>
                <w:rFonts w:ascii="Arial Narrow" w:hAnsi="Arial Narrow" w:eastAsia="仿宋_GB2312"/>
              </w:rPr>
            </w:pPr>
          </w:p>
        </w:tc>
        <w:tc>
          <w:tcPr>
            <w:tcW w:w="697" w:type="pct"/>
            <w:tcBorders>
              <w:top w:val="single" w:color="auto" w:sz="4" w:space="0"/>
            </w:tcBorders>
            <w:vAlign w:val="center"/>
          </w:tcPr>
          <w:p w14:paraId="219BAF73">
            <w:pPr>
              <w:jc w:val="right"/>
              <w:rPr>
                <w:rFonts w:ascii="Arial Narrow" w:hAnsi="Arial Narrow" w:eastAsia="仿宋_GB2312"/>
              </w:rPr>
            </w:pPr>
          </w:p>
        </w:tc>
        <w:tc>
          <w:tcPr>
            <w:tcW w:w="697" w:type="pct"/>
            <w:tcBorders>
              <w:top w:val="single" w:color="auto" w:sz="4" w:space="0"/>
            </w:tcBorders>
            <w:vAlign w:val="center"/>
          </w:tcPr>
          <w:p w14:paraId="6CA68493">
            <w:pPr>
              <w:jc w:val="right"/>
              <w:rPr>
                <w:rFonts w:ascii="Arial Narrow" w:hAnsi="Arial Narrow" w:eastAsia="仿宋_GB2312"/>
              </w:rPr>
            </w:pPr>
          </w:p>
        </w:tc>
        <w:tc>
          <w:tcPr>
            <w:tcW w:w="867" w:type="pct"/>
            <w:tcBorders>
              <w:top w:val="single" w:color="auto" w:sz="4" w:space="0"/>
            </w:tcBorders>
            <w:vAlign w:val="center"/>
          </w:tcPr>
          <w:p w14:paraId="4B38E547">
            <w:pPr>
              <w:jc w:val="right"/>
              <w:rPr>
                <w:rFonts w:ascii="Arial Narrow" w:hAnsi="Arial Narrow" w:eastAsia="仿宋_GB2312"/>
              </w:rPr>
            </w:pPr>
          </w:p>
        </w:tc>
      </w:tr>
      <w:tr w14:paraId="7DFAF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59042506">
            <w:pPr>
              <w:rPr>
                <w:rFonts w:ascii="Arial Narrow" w:hAnsi="Arial Narrow" w:eastAsia="仿宋_GB2312"/>
              </w:rPr>
            </w:pPr>
          </w:p>
        </w:tc>
        <w:tc>
          <w:tcPr>
            <w:tcW w:w="697" w:type="pct"/>
            <w:vAlign w:val="center"/>
          </w:tcPr>
          <w:p w14:paraId="0F0D4B19">
            <w:pPr>
              <w:rPr>
                <w:rFonts w:ascii="Arial Narrow" w:hAnsi="Arial Narrow" w:eastAsia="仿宋_GB2312"/>
              </w:rPr>
            </w:pPr>
          </w:p>
        </w:tc>
        <w:tc>
          <w:tcPr>
            <w:tcW w:w="697" w:type="pct"/>
            <w:vAlign w:val="center"/>
          </w:tcPr>
          <w:p w14:paraId="0C06B17D">
            <w:pPr>
              <w:jc w:val="right"/>
              <w:rPr>
                <w:rFonts w:ascii="Arial Narrow" w:hAnsi="Arial Narrow" w:eastAsia="仿宋_GB2312"/>
              </w:rPr>
            </w:pPr>
          </w:p>
        </w:tc>
        <w:tc>
          <w:tcPr>
            <w:tcW w:w="697" w:type="pct"/>
            <w:vAlign w:val="center"/>
          </w:tcPr>
          <w:p w14:paraId="77D3ACBF">
            <w:pPr>
              <w:jc w:val="right"/>
              <w:rPr>
                <w:rFonts w:ascii="Arial Narrow" w:hAnsi="Arial Narrow" w:eastAsia="仿宋_GB2312"/>
              </w:rPr>
            </w:pPr>
          </w:p>
        </w:tc>
        <w:tc>
          <w:tcPr>
            <w:tcW w:w="697" w:type="pct"/>
            <w:vAlign w:val="center"/>
          </w:tcPr>
          <w:p w14:paraId="0E971F44">
            <w:pPr>
              <w:jc w:val="right"/>
              <w:rPr>
                <w:rFonts w:ascii="Arial Narrow" w:hAnsi="Arial Narrow" w:eastAsia="仿宋_GB2312"/>
              </w:rPr>
            </w:pPr>
          </w:p>
        </w:tc>
        <w:tc>
          <w:tcPr>
            <w:tcW w:w="867" w:type="pct"/>
            <w:vAlign w:val="center"/>
          </w:tcPr>
          <w:p w14:paraId="56971B30">
            <w:pPr>
              <w:jc w:val="right"/>
              <w:rPr>
                <w:rFonts w:ascii="Arial Narrow" w:hAnsi="Arial Narrow" w:eastAsia="仿宋_GB2312"/>
              </w:rPr>
            </w:pPr>
          </w:p>
        </w:tc>
      </w:tr>
      <w:tr w14:paraId="13932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bottom w:val="single" w:color="auto" w:sz="4" w:space="0"/>
            </w:tcBorders>
            <w:vAlign w:val="center"/>
          </w:tcPr>
          <w:p w14:paraId="1FBF177D">
            <w:pPr>
              <w:rPr>
                <w:rFonts w:ascii="Arial Narrow" w:hAnsi="Arial Narrow" w:eastAsia="仿宋_GB2312"/>
              </w:rPr>
            </w:pPr>
          </w:p>
        </w:tc>
        <w:tc>
          <w:tcPr>
            <w:tcW w:w="697" w:type="pct"/>
            <w:tcBorders>
              <w:bottom w:val="single" w:color="auto" w:sz="4" w:space="0"/>
            </w:tcBorders>
            <w:vAlign w:val="center"/>
          </w:tcPr>
          <w:p w14:paraId="00F4CF23">
            <w:pPr>
              <w:rPr>
                <w:rFonts w:ascii="Arial Narrow" w:hAnsi="Arial Narrow" w:eastAsia="仿宋_GB2312"/>
              </w:rPr>
            </w:pPr>
          </w:p>
        </w:tc>
        <w:tc>
          <w:tcPr>
            <w:tcW w:w="697" w:type="pct"/>
            <w:tcBorders>
              <w:bottom w:val="single" w:color="auto" w:sz="4" w:space="0"/>
            </w:tcBorders>
            <w:vAlign w:val="center"/>
          </w:tcPr>
          <w:p w14:paraId="4ABB1215">
            <w:pPr>
              <w:jc w:val="right"/>
              <w:rPr>
                <w:rFonts w:ascii="Arial Narrow" w:hAnsi="Arial Narrow" w:eastAsia="仿宋_GB2312"/>
              </w:rPr>
            </w:pPr>
          </w:p>
        </w:tc>
        <w:tc>
          <w:tcPr>
            <w:tcW w:w="697" w:type="pct"/>
            <w:tcBorders>
              <w:bottom w:val="single" w:color="auto" w:sz="4" w:space="0"/>
            </w:tcBorders>
            <w:vAlign w:val="center"/>
          </w:tcPr>
          <w:p w14:paraId="05B19B75">
            <w:pPr>
              <w:jc w:val="right"/>
              <w:rPr>
                <w:rFonts w:ascii="Arial Narrow" w:hAnsi="Arial Narrow" w:eastAsia="仿宋_GB2312"/>
              </w:rPr>
            </w:pPr>
          </w:p>
        </w:tc>
        <w:tc>
          <w:tcPr>
            <w:tcW w:w="697" w:type="pct"/>
            <w:tcBorders>
              <w:bottom w:val="single" w:color="auto" w:sz="4" w:space="0"/>
            </w:tcBorders>
            <w:vAlign w:val="center"/>
          </w:tcPr>
          <w:p w14:paraId="09A57EB2">
            <w:pPr>
              <w:jc w:val="right"/>
              <w:rPr>
                <w:rFonts w:ascii="Arial Narrow" w:hAnsi="Arial Narrow" w:eastAsia="仿宋_GB2312"/>
              </w:rPr>
            </w:pPr>
          </w:p>
        </w:tc>
        <w:tc>
          <w:tcPr>
            <w:tcW w:w="867" w:type="pct"/>
            <w:tcBorders>
              <w:bottom w:val="single" w:color="auto" w:sz="4" w:space="0"/>
            </w:tcBorders>
            <w:vAlign w:val="center"/>
          </w:tcPr>
          <w:p w14:paraId="2CFA2611">
            <w:pPr>
              <w:jc w:val="right"/>
              <w:rPr>
                <w:rFonts w:ascii="Arial Narrow" w:hAnsi="Arial Narrow" w:eastAsia="仿宋_GB2312"/>
              </w:rPr>
            </w:pPr>
          </w:p>
        </w:tc>
      </w:tr>
      <w:tr w14:paraId="4DB23B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bottom w:val="single" w:color="auto" w:sz="8" w:space="0"/>
            </w:tcBorders>
            <w:vAlign w:val="center"/>
          </w:tcPr>
          <w:p w14:paraId="0EFAA941">
            <w:pPr>
              <w:rPr>
                <w:rFonts w:ascii="Arial Narrow" w:hAnsi="Arial Narrow" w:eastAsia="仿宋_GB2312"/>
                <w:b/>
                <w:bCs/>
              </w:rPr>
            </w:pPr>
            <w:r>
              <w:rPr>
                <w:rFonts w:ascii="Arial Narrow" w:hAnsi="Arial Narrow" w:eastAsia="仿宋_GB2312"/>
                <w:b/>
                <w:bCs/>
              </w:rPr>
              <w:t>合  计</w:t>
            </w:r>
          </w:p>
        </w:tc>
        <w:tc>
          <w:tcPr>
            <w:tcW w:w="697" w:type="pct"/>
            <w:tcBorders>
              <w:top w:val="single" w:color="auto" w:sz="4" w:space="0"/>
              <w:bottom w:val="single" w:color="auto" w:sz="8" w:space="0"/>
            </w:tcBorders>
            <w:vAlign w:val="center"/>
          </w:tcPr>
          <w:p w14:paraId="413BCA1A">
            <w:pPr>
              <w:rPr>
                <w:rFonts w:ascii="Arial Narrow" w:hAnsi="Arial Narrow" w:eastAsia="仿宋_GB2312"/>
                <w:b/>
                <w:bCs/>
              </w:rPr>
            </w:pPr>
          </w:p>
        </w:tc>
        <w:tc>
          <w:tcPr>
            <w:tcW w:w="697" w:type="pct"/>
            <w:tcBorders>
              <w:top w:val="single" w:color="auto" w:sz="4" w:space="0"/>
              <w:bottom w:val="single" w:color="auto" w:sz="8" w:space="0"/>
            </w:tcBorders>
            <w:vAlign w:val="center"/>
          </w:tcPr>
          <w:p w14:paraId="2DC516B9">
            <w:pPr>
              <w:jc w:val="right"/>
              <w:rPr>
                <w:rFonts w:ascii="Arial Narrow" w:hAnsi="Arial Narrow" w:eastAsia="仿宋_GB2312"/>
                <w:b/>
                <w:bCs/>
              </w:rPr>
            </w:pPr>
            <w:r>
              <w:rPr>
                <w:rFonts w:ascii="Arial Narrow" w:hAnsi="Arial Narrow" w:eastAsia="仿宋_GB2312"/>
                <w:b/>
                <w:bCs/>
              </w:rPr>
              <w:t>X.XX</w:t>
            </w:r>
          </w:p>
        </w:tc>
        <w:tc>
          <w:tcPr>
            <w:tcW w:w="697" w:type="pct"/>
            <w:tcBorders>
              <w:top w:val="single" w:color="auto" w:sz="4" w:space="0"/>
              <w:bottom w:val="single" w:color="auto" w:sz="8" w:space="0"/>
            </w:tcBorders>
            <w:vAlign w:val="center"/>
          </w:tcPr>
          <w:p w14:paraId="7D05716C">
            <w:pPr>
              <w:jc w:val="right"/>
              <w:rPr>
                <w:rFonts w:ascii="Arial Narrow" w:hAnsi="Arial Narrow" w:eastAsia="仿宋_GB2312"/>
                <w:b/>
                <w:bCs/>
              </w:rPr>
            </w:pPr>
          </w:p>
        </w:tc>
        <w:tc>
          <w:tcPr>
            <w:tcW w:w="697" w:type="pct"/>
            <w:tcBorders>
              <w:top w:val="single" w:color="auto" w:sz="4" w:space="0"/>
              <w:bottom w:val="single" w:color="auto" w:sz="8" w:space="0"/>
            </w:tcBorders>
            <w:vAlign w:val="center"/>
          </w:tcPr>
          <w:p w14:paraId="54DD419B">
            <w:pPr>
              <w:jc w:val="right"/>
              <w:rPr>
                <w:rFonts w:ascii="Arial Narrow" w:hAnsi="Arial Narrow" w:eastAsia="仿宋_GB2312"/>
                <w:b/>
                <w:bCs/>
              </w:rPr>
            </w:pPr>
          </w:p>
        </w:tc>
        <w:tc>
          <w:tcPr>
            <w:tcW w:w="867" w:type="pct"/>
            <w:tcBorders>
              <w:top w:val="single" w:color="auto" w:sz="4" w:space="0"/>
              <w:bottom w:val="single" w:color="auto" w:sz="8" w:space="0"/>
            </w:tcBorders>
            <w:vAlign w:val="center"/>
          </w:tcPr>
          <w:p w14:paraId="472ABD70">
            <w:pPr>
              <w:jc w:val="right"/>
              <w:rPr>
                <w:rFonts w:ascii="Arial Narrow" w:hAnsi="Arial Narrow" w:eastAsia="仿宋_GB2312"/>
                <w:b/>
                <w:bCs/>
              </w:rPr>
            </w:pPr>
          </w:p>
        </w:tc>
      </w:tr>
      <w:bookmarkEnd w:id="35"/>
    </w:tbl>
    <w:p w14:paraId="6E3F313C">
      <w:pPr>
        <w:pStyle w:val="96"/>
      </w:pPr>
      <w:r>
        <w:t>按欠款方归集的应收账款</w:t>
      </w:r>
      <w:r>
        <w:rPr>
          <w:rFonts w:hint="eastAsia"/>
        </w:rPr>
        <w:t>和合同资产</w:t>
      </w:r>
      <w:r>
        <w:t>期末余额前五名单位情况</w:t>
      </w:r>
    </w:p>
    <w:p w14:paraId="78F92E3B">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0A6F80AD">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本期按欠款方归集的期末余额前五名应收账款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，相应计提的坏账准备期末余额汇总金额</w:t>
      </w:r>
      <w:r>
        <w:rPr>
          <w:rFonts w:ascii="Arial Narrow" w:hAnsi="Arial Narrow" w:eastAsia="仿宋_GB2312" w:cs="宋体"/>
          <w:color w:val="FF0000"/>
          <w:kern w:val="0"/>
          <w:sz w:val="24"/>
          <w:szCs w:val="24"/>
        </w:rPr>
        <w:t xml:space="preserve"> XXXX元</w:t>
      </w:r>
      <w:r>
        <w:rPr>
          <w:rFonts w:ascii="Arial Narrow" w:hAnsi="Arial Narrow" w:eastAsia="仿宋_GB2312" w:cs="宋体"/>
          <w:kern w:val="0"/>
          <w:sz w:val="24"/>
          <w:szCs w:val="24"/>
        </w:rPr>
        <w:t>。</w:t>
      </w:r>
    </w:p>
    <w:p w14:paraId="72A82E68">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5FAE76B3">
      <w:r>
        <w:t>##/SECTION:五、5##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7"/>
        <w:gridCol w:w="179"/>
        <w:gridCol w:w="879"/>
        <w:gridCol w:w="1578"/>
        <w:gridCol w:w="1578"/>
        <w:gridCol w:w="1578"/>
        <w:gridCol w:w="1113"/>
      </w:tblGrid>
      <w:tr w14:paraId="4883F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91" w:type="pct"/>
            <w:tcBorders>
              <w:top w:val="single" w:color="auto" w:sz="8" w:space="0"/>
              <w:bottom w:val="single" w:color="auto" w:sz="4" w:space="0"/>
            </w:tcBorders>
            <w:vAlign w:val="center"/>
          </w:tcPr>
          <w:p w14:paraId="39094983">
            <w:pPr>
              <w:autoSpaceDE w:val="0"/>
              <w:autoSpaceDN w:val="0"/>
              <w:adjustRightInd w:val="0"/>
              <w:snapToGrid w:val="0"/>
              <w:rPr>
                <w:rFonts w:ascii="Arial Narrow" w:hAnsi="Arial Narrow" w:eastAsia="仿宋_GB2312"/>
                <w:b/>
                <w:szCs w:val="21"/>
              </w:rPr>
            </w:pPr>
            <w:bookmarkStart w:id="36" w:name="jds95"/>
            <w:r>
              <w:rPr>
                <w:rFonts w:ascii="Arial Narrow" w:hAnsi="Arial Narrow" w:eastAsia="仿宋_GB2312"/>
                <w:b/>
                <w:szCs w:val="21"/>
              </w:rPr>
              <w:t>单位名称</w:t>
            </w:r>
          </w:p>
        </w:tc>
        <w:tc>
          <w:tcPr>
            <w:tcW w:w="614" w:type="pct"/>
            <w:gridSpan w:val="2"/>
            <w:tcBorders>
              <w:top w:val="single" w:color="auto" w:sz="8" w:space="0"/>
              <w:bottom w:val="single" w:color="auto" w:sz="4" w:space="0"/>
            </w:tcBorders>
            <w:vAlign w:val="center"/>
          </w:tcPr>
          <w:p w14:paraId="3455F8A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p>
          <w:p w14:paraId="61305B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0C39E9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合同资产</w:t>
            </w:r>
          </w:p>
          <w:p w14:paraId="4701E07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696F0AF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r>
              <w:rPr>
                <w:rFonts w:hint="eastAsia" w:ascii="Arial Narrow" w:hAnsi="Arial Narrow" w:eastAsia="仿宋_GB2312"/>
                <w:b/>
                <w:szCs w:val="21"/>
              </w:rPr>
              <w:t>和合同资产</w:t>
            </w: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7231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w:t>
            </w:r>
            <w:r>
              <w:rPr>
                <w:rFonts w:hint="eastAsia" w:ascii="Arial Narrow" w:hAnsi="Arial Narrow" w:eastAsia="仿宋_GB2312"/>
                <w:b/>
                <w:szCs w:val="21"/>
              </w:rPr>
              <w:t>和合同资产</w:t>
            </w:r>
            <w:r>
              <w:rPr>
                <w:rFonts w:ascii="Arial Narrow" w:hAnsi="Arial Narrow" w:eastAsia="仿宋_GB2312"/>
                <w:b/>
                <w:szCs w:val="21"/>
              </w:rPr>
              <w:t>期末余额合计数的比例%</w:t>
            </w:r>
          </w:p>
        </w:tc>
        <w:tc>
          <w:tcPr>
            <w:tcW w:w="646" w:type="pct"/>
            <w:tcBorders>
              <w:top w:val="single" w:color="auto" w:sz="8" w:space="0"/>
              <w:bottom w:val="single" w:color="auto" w:sz="4" w:space="0"/>
            </w:tcBorders>
            <w:vAlign w:val="center"/>
          </w:tcPr>
          <w:p w14:paraId="581F6C2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应收账款</w:t>
            </w:r>
            <w:r>
              <w:rPr>
                <w:rFonts w:ascii="Arial Narrow" w:hAnsi="Arial Narrow" w:eastAsia="仿宋_GB2312"/>
                <w:b/>
                <w:szCs w:val="21"/>
              </w:rPr>
              <w:t>坏账准备</w:t>
            </w:r>
            <w:r>
              <w:rPr>
                <w:rFonts w:hint="eastAsia" w:ascii="Arial Narrow" w:hAnsi="Arial Narrow" w:eastAsia="仿宋_GB2312"/>
                <w:b/>
                <w:szCs w:val="21"/>
              </w:rPr>
              <w:t>和合同资产减值准备</w:t>
            </w:r>
            <w:r>
              <w:rPr>
                <w:rFonts w:ascii="Arial Narrow" w:hAnsi="Arial Narrow" w:eastAsia="仿宋_GB2312"/>
                <w:b/>
                <w:szCs w:val="21"/>
              </w:rPr>
              <w:t>期末余额</w:t>
            </w:r>
          </w:p>
        </w:tc>
      </w:tr>
      <w:tr w14:paraId="6CC5B9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top w:val="single" w:color="auto" w:sz="4" w:space="0"/>
            </w:tcBorders>
            <w:vAlign w:val="center"/>
          </w:tcPr>
          <w:p w14:paraId="094A62EE">
            <w:pPr>
              <w:rPr>
                <w:rFonts w:ascii="Arial Narrow" w:hAnsi="Arial Narrow" w:eastAsia="仿宋_GB2312"/>
              </w:rPr>
            </w:pPr>
          </w:p>
        </w:tc>
        <w:tc>
          <w:tcPr>
            <w:tcW w:w="614" w:type="pct"/>
            <w:gridSpan w:val="2"/>
            <w:tcBorders>
              <w:top w:val="single" w:color="auto" w:sz="4" w:space="0"/>
            </w:tcBorders>
            <w:vAlign w:val="center"/>
          </w:tcPr>
          <w:p w14:paraId="05C1E86E">
            <w:pPr>
              <w:jc w:val="right"/>
              <w:rPr>
                <w:rFonts w:ascii="Arial Narrow" w:hAnsi="Arial Narrow" w:eastAsia="仿宋_GB2312"/>
              </w:rPr>
            </w:pPr>
          </w:p>
        </w:tc>
        <w:tc>
          <w:tcPr>
            <w:tcW w:w="916" w:type="pct"/>
            <w:tcBorders>
              <w:top w:val="single" w:color="auto" w:sz="4" w:space="0"/>
            </w:tcBorders>
            <w:vAlign w:val="center"/>
          </w:tcPr>
          <w:p w14:paraId="2FC6B789">
            <w:pPr>
              <w:jc w:val="right"/>
              <w:rPr>
                <w:rFonts w:ascii="Arial Narrow" w:hAnsi="Arial Narrow" w:eastAsia="仿宋_GB2312"/>
              </w:rPr>
            </w:pPr>
          </w:p>
        </w:tc>
        <w:tc>
          <w:tcPr>
            <w:tcW w:w="916" w:type="pct"/>
            <w:tcBorders>
              <w:top w:val="single" w:color="auto" w:sz="4" w:space="0"/>
            </w:tcBorders>
            <w:vAlign w:val="center"/>
          </w:tcPr>
          <w:p w14:paraId="2C3D164F">
            <w:pPr>
              <w:jc w:val="right"/>
              <w:rPr>
                <w:rFonts w:ascii="Arial Narrow" w:hAnsi="Arial Narrow" w:eastAsia="仿宋_GB2312"/>
              </w:rPr>
            </w:pPr>
          </w:p>
        </w:tc>
        <w:tc>
          <w:tcPr>
            <w:tcW w:w="916" w:type="pct"/>
            <w:tcBorders>
              <w:top w:val="single" w:color="auto" w:sz="4" w:space="0"/>
            </w:tcBorders>
            <w:vAlign w:val="center"/>
          </w:tcPr>
          <w:p w14:paraId="7AFE7EA0">
            <w:pPr>
              <w:jc w:val="right"/>
              <w:rPr>
                <w:rFonts w:ascii="Arial Narrow" w:hAnsi="Arial Narrow" w:eastAsia="仿宋_GB2312"/>
              </w:rPr>
            </w:pPr>
          </w:p>
        </w:tc>
        <w:tc>
          <w:tcPr>
            <w:tcW w:w="646" w:type="pct"/>
            <w:tcBorders>
              <w:top w:val="single" w:color="auto" w:sz="4" w:space="0"/>
            </w:tcBorders>
            <w:vAlign w:val="center"/>
          </w:tcPr>
          <w:p w14:paraId="104CC8F3">
            <w:pPr>
              <w:jc w:val="right"/>
              <w:rPr>
                <w:rFonts w:ascii="Arial Narrow" w:hAnsi="Arial Narrow" w:eastAsia="仿宋_GB2312"/>
              </w:rPr>
            </w:pPr>
          </w:p>
        </w:tc>
      </w:tr>
      <w:tr w14:paraId="4B3AD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vAlign w:val="center"/>
          </w:tcPr>
          <w:p w14:paraId="7868E3FE">
            <w:pPr>
              <w:rPr>
                <w:rFonts w:ascii="Arial Narrow" w:hAnsi="Arial Narrow" w:eastAsia="仿宋_GB2312"/>
              </w:rPr>
            </w:pPr>
          </w:p>
        </w:tc>
        <w:tc>
          <w:tcPr>
            <w:tcW w:w="614" w:type="pct"/>
            <w:gridSpan w:val="2"/>
            <w:vAlign w:val="center"/>
          </w:tcPr>
          <w:p w14:paraId="6AFF787D">
            <w:pPr>
              <w:jc w:val="right"/>
              <w:rPr>
                <w:rFonts w:ascii="Arial Narrow" w:hAnsi="Arial Narrow" w:eastAsia="仿宋_GB2312"/>
              </w:rPr>
            </w:pPr>
          </w:p>
        </w:tc>
        <w:tc>
          <w:tcPr>
            <w:tcW w:w="916" w:type="pct"/>
            <w:vAlign w:val="center"/>
          </w:tcPr>
          <w:p w14:paraId="2B35A512">
            <w:pPr>
              <w:jc w:val="right"/>
              <w:rPr>
                <w:rFonts w:ascii="Arial Narrow" w:hAnsi="Arial Narrow" w:eastAsia="仿宋_GB2312"/>
              </w:rPr>
            </w:pPr>
          </w:p>
        </w:tc>
        <w:tc>
          <w:tcPr>
            <w:tcW w:w="916" w:type="pct"/>
            <w:vAlign w:val="center"/>
          </w:tcPr>
          <w:p w14:paraId="5C73758B">
            <w:pPr>
              <w:jc w:val="right"/>
              <w:rPr>
                <w:rFonts w:ascii="Arial Narrow" w:hAnsi="Arial Narrow" w:eastAsia="仿宋_GB2312"/>
              </w:rPr>
            </w:pPr>
          </w:p>
        </w:tc>
        <w:tc>
          <w:tcPr>
            <w:tcW w:w="916" w:type="pct"/>
            <w:vAlign w:val="center"/>
          </w:tcPr>
          <w:p w14:paraId="65BE3EEE">
            <w:pPr>
              <w:jc w:val="right"/>
              <w:rPr>
                <w:rFonts w:ascii="Arial Narrow" w:hAnsi="Arial Narrow" w:eastAsia="仿宋_GB2312"/>
              </w:rPr>
            </w:pPr>
          </w:p>
        </w:tc>
        <w:tc>
          <w:tcPr>
            <w:tcW w:w="646" w:type="pct"/>
            <w:vAlign w:val="center"/>
          </w:tcPr>
          <w:p w14:paraId="4E81237A">
            <w:pPr>
              <w:jc w:val="right"/>
              <w:rPr>
                <w:rFonts w:ascii="Arial Narrow" w:hAnsi="Arial Narrow" w:eastAsia="仿宋_GB2312"/>
              </w:rPr>
            </w:pPr>
          </w:p>
        </w:tc>
      </w:tr>
      <w:tr w14:paraId="7008C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bottom w:val="single" w:color="auto" w:sz="4" w:space="0"/>
            </w:tcBorders>
            <w:vAlign w:val="center"/>
          </w:tcPr>
          <w:p w14:paraId="2A9E7798">
            <w:pPr>
              <w:rPr>
                <w:rFonts w:ascii="Arial Narrow" w:hAnsi="Arial Narrow" w:eastAsia="仿宋_GB2312"/>
              </w:rPr>
            </w:pPr>
          </w:p>
        </w:tc>
        <w:tc>
          <w:tcPr>
            <w:tcW w:w="614" w:type="pct"/>
            <w:gridSpan w:val="2"/>
            <w:tcBorders>
              <w:bottom w:val="single" w:color="auto" w:sz="4" w:space="0"/>
            </w:tcBorders>
            <w:vAlign w:val="center"/>
          </w:tcPr>
          <w:p w14:paraId="1C5EDB3C">
            <w:pPr>
              <w:jc w:val="right"/>
              <w:rPr>
                <w:rFonts w:ascii="Arial Narrow" w:hAnsi="Arial Narrow" w:eastAsia="仿宋_GB2312"/>
              </w:rPr>
            </w:pPr>
          </w:p>
        </w:tc>
        <w:tc>
          <w:tcPr>
            <w:tcW w:w="916" w:type="pct"/>
            <w:tcBorders>
              <w:bottom w:val="single" w:color="auto" w:sz="4" w:space="0"/>
            </w:tcBorders>
            <w:vAlign w:val="center"/>
          </w:tcPr>
          <w:p w14:paraId="5F0BDFD8">
            <w:pPr>
              <w:jc w:val="right"/>
              <w:rPr>
                <w:rFonts w:ascii="Arial Narrow" w:hAnsi="Arial Narrow" w:eastAsia="仿宋_GB2312"/>
              </w:rPr>
            </w:pPr>
          </w:p>
        </w:tc>
        <w:tc>
          <w:tcPr>
            <w:tcW w:w="916" w:type="pct"/>
            <w:tcBorders>
              <w:bottom w:val="single" w:color="auto" w:sz="4" w:space="0"/>
            </w:tcBorders>
            <w:vAlign w:val="center"/>
          </w:tcPr>
          <w:p w14:paraId="19A414B4">
            <w:pPr>
              <w:jc w:val="right"/>
              <w:rPr>
                <w:rFonts w:ascii="Arial Narrow" w:hAnsi="Arial Narrow" w:eastAsia="仿宋_GB2312"/>
              </w:rPr>
            </w:pPr>
          </w:p>
        </w:tc>
        <w:tc>
          <w:tcPr>
            <w:tcW w:w="916" w:type="pct"/>
            <w:tcBorders>
              <w:bottom w:val="single" w:color="auto" w:sz="4" w:space="0"/>
            </w:tcBorders>
            <w:vAlign w:val="center"/>
          </w:tcPr>
          <w:p w14:paraId="7E0D5E8A">
            <w:pPr>
              <w:jc w:val="right"/>
              <w:rPr>
                <w:rFonts w:ascii="Arial Narrow" w:hAnsi="Arial Narrow" w:eastAsia="仿宋_GB2312"/>
              </w:rPr>
            </w:pPr>
          </w:p>
        </w:tc>
        <w:tc>
          <w:tcPr>
            <w:tcW w:w="646" w:type="pct"/>
            <w:tcBorders>
              <w:bottom w:val="single" w:color="auto" w:sz="4" w:space="0"/>
            </w:tcBorders>
            <w:vAlign w:val="center"/>
          </w:tcPr>
          <w:p w14:paraId="61F0DADA">
            <w:pPr>
              <w:jc w:val="right"/>
              <w:rPr>
                <w:rFonts w:ascii="Arial Narrow" w:hAnsi="Arial Narrow" w:eastAsia="仿宋_GB2312"/>
              </w:rPr>
            </w:pPr>
          </w:p>
        </w:tc>
      </w:tr>
      <w:tr w14:paraId="2D03D8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gridSpan w:val="2"/>
            <w:tcBorders>
              <w:top w:val="single" w:color="auto" w:sz="4" w:space="0"/>
              <w:bottom w:val="single" w:color="auto" w:sz="8" w:space="0"/>
            </w:tcBorders>
            <w:vAlign w:val="center"/>
          </w:tcPr>
          <w:p w14:paraId="1CCC7EA1">
            <w:pPr>
              <w:rPr>
                <w:rFonts w:ascii="Arial Narrow" w:hAnsi="Arial Narrow" w:eastAsia="仿宋_GB2312"/>
                <w:b/>
                <w:bCs/>
              </w:rPr>
            </w:pPr>
            <w:r>
              <w:rPr>
                <w:rFonts w:ascii="Arial Narrow" w:hAnsi="Arial Narrow" w:eastAsia="仿宋_GB2312"/>
                <w:b/>
                <w:bCs/>
              </w:rPr>
              <w:t>合  计</w:t>
            </w:r>
          </w:p>
        </w:tc>
        <w:tc>
          <w:tcPr>
            <w:tcW w:w="510" w:type="pct"/>
            <w:tcBorders>
              <w:top w:val="single" w:color="auto" w:sz="4" w:space="0"/>
              <w:bottom w:val="single" w:color="auto" w:sz="8" w:space="0"/>
            </w:tcBorders>
            <w:vAlign w:val="center"/>
          </w:tcPr>
          <w:p w14:paraId="6C22A6D9">
            <w:pPr>
              <w:jc w:val="right"/>
              <w:rPr>
                <w:rFonts w:ascii="Arial Narrow" w:hAnsi="Arial Narrow" w:eastAsia="仿宋_GB2312"/>
                <w:b/>
                <w:bCs/>
              </w:rPr>
            </w:pPr>
            <w:r>
              <w:rPr>
                <w:rFonts w:ascii="Arial Narrow" w:hAnsi="Arial Narrow" w:eastAsia="仿宋_GB2312"/>
                <w:b/>
                <w:bCs/>
              </w:rPr>
              <w:t>X.XX</w:t>
            </w:r>
          </w:p>
        </w:tc>
        <w:tc>
          <w:tcPr>
            <w:tcW w:w="916" w:type="pct"/>
            <w:tcBorders>
              <w:top w:val="single" w:color="auto" w:sz="4" w:space="0"/>
              <w:bottom w:val="single" w:color="auto" w:sz="8" w:space="0"/>
            </w:tcBorders>
            <w:vAlign w:val="center"/>
          </w:tcPr>
          <w:p w14:paraId="76E4CAB2">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F4C6894">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867D429">
            <w:pPr>
              <w:jc w:val="right"/>
              <w:rPr>
                <w:rFonts w:ascii="Arial Narrow" w:hAnsi="Arial Narrow" w:eastAsia="仿宋_GB2312"/>
                <w:b/>
                <w:bCs/>
              </w:rPr>
            </w:pPr>
            <w:r>
              <w:rPr>
                <w:rFonts w:ascii="Arial Narrow" w:hAnsi="Arial Narrow" w:eastAsia="仿宋_GB2312"/>
                <w:b/>
                <w:bCs/>
              </w:rPr>
              <w:t>X.XX</w:t>
            </w:r>
          </w:p>
        </w:tc>
        <w:tc>
          <w:tcPr>
            <w:tcW w:w="646" w:type="pct"/>
            <w:tcBorders>
              <w:top w:val="single" w:color="auto" w:sz="4" w:space="0"/>
              <w:bottom w:val="single" w:color="auto" w:sz="8" w:space="0"/>
            </w:tcBorders>
            <w:vAlign w:val="center"/>
          </w:tcPr>
          <w:p w14:paraId="1242F028">
            <w:pPr>
              <w:jc w:val="right"/>
              <w:rPr>
                <w:rFonts w:ascii="Arial Narrow" w:hAnsi="Arial Narrow" w:eastAsia="仿宋_GB2312"/>
                <w:b/>
                <w:bCs/>
              </w:rPr>
            </w:pPr>
            <w:r>
              <w:rPr>
                <w:rFonts w:ascii="Arial Narrow" w:hAnsi="Arial Narrow" w:eastAsia="仿宋_GB2312"/>
                <w:b/>
                <w:bCs/>
              </w:rPr>
              <w:t>X.XX</w:t>
            </w:r>
          </w:p>
        </w:tc>
      </w:tr>
      <w:bookmarkEnd w:id="36"/>
    </w:tbl>
    <w:p w14:paraId="7CE1B3B2">
      <w:r>
        <w:t>##SECTION:五、6##</w:t>
      </w:r>
    </w:p>
    <w:p w14:paraId="03BB37FD">
      <w:pPr>
        <w:pStyle w:val="3"/>
      </w:pPr>
      <w:r>
        <w:t>应收款项融资</w:t>
      </w:r>
    </w:p>
    <w:p w14:paraId="405FA9F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：“应收款项融资”项目，反映资产负债表日以公允价值计量且其变动计入其他综合收益的应收票据和应收账款等。</w:t>
      </w:r>
    </w:p>
    <w:p w14:paraId="3109613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就票据的贴现或背书而言，首先需要分析贴现或背书是否导致了终止确认。对于信用等级较低的银行承兑的汇票或由企业承兑的商业承兑汇票，贴现或背书时并不能终止确认，因此并未导致会计上的“出售”，进而也不会改变企业管理应收票据的业务模式仍然是以收取合同现金流量为目标。其次，若企业的贴现或背书行为并不频繁，或者虽然频繁但金额不大，则也可能不改变以收取合同现金流量为目标的业务模式。</w:t>
      </w:r>
    </w:p>
    <w:p w14:paraId="4FE47DE9">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如果企业经常贴现或背书信用等级较高的银行承兑的汇票，则其业务模式可能是既以收取合同现金流量为目标又以出售该金融资产为目标，从而可能需要在“应收款项融资”项目列报。】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4196"/>
        <w:gridCol w:w="2184"/>
        <w:gridCol w:w="2186"/>
      </w:tblGrid>
      <w:tr w14:paraId="2C74B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tblHeader/>
          <w:jc w:val="center"/>
        </w:trPr>
        <w:tc>
          <w:tcPr>
            <w:tcW w:w="2449" w:type="pct"/>
            <w:tcBorders>
              <w:top w:val="single" w:color="auto" w:sz="8" w:space="0"/>
              <w:bottom w:val="single" w:color="auto" w:sz="4" w:space="0"/>
            </w:tcBorders>
            <w:shd w:val="clear" w:color="auto" w:fill="FFFFFF"/>
            <w:vAlign w:val="center"/>
          </w:tcPr>
          <w:p w14:paraId="0BBF2D30">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项  目</w:t>
            </w:r>
          </w:p>
        </w:tc>
        <w:tc>
          <w:tcPr>
            <w:tcW w:w="1275" w:type="pct"/>
            <w:tcBorders>
              <w:top w:val="single" w:color="auto" w:sz="8" w:space="0"/>
              <w:bottom w:val="single" w:color="auto" w:sz="4" w:space="0"/>
            </w:tcBorders>
            <w:shd w:val="clear" w:color="auto" w:fill="FFFFFF"/>
            <w:vAlign w:val="center"/>
          </w:tcPr>
          <w:p w14:paraId="4035403D">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276" w:type="pct"/>
            <w:tcBorders>
              <w:top w:val="single" w:color="auto" w:sz="8" w:space="0"/>
              <w:bottom w:val="single" w:color="auto" w:sz="4" w:space="0"/>
            </w:tcBorders>
            <w:shd w:val="clear" w:color="auto" w:fill="FFFFFF"/>
            <w:vAlign w:val="center"/>
          </w:tcPr>
          <w:p w14:paraId="55EE27AB">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上年年末余额</w:t>
            </w:r>
          </w:p>
        </w:tc>
      </w:tr>
      <w:tr w14:paraId="3D697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tcBorders>
              <w:top w:val="single" w:color="auto" w:sz="4" w:space="0"/>
            </w:tcBorders>
            <w:shd w:val="clear" w:color="auto" w:fill="FFFFFF"/>
            <w:vAlign w:val="center"/>
          </w:tcPr>
          <w:p w14:paraId="15B1F77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应收票据</w:t>
            </w:r>
          </w:p>
        </w:tc>
        <w:tc>
          <w:tcPr>
            <w:tcW w:w="1275" w:type="pct"/>
            <w:tcBorders>
              <w:top w:val="single" w:color="auto" w:sz="4" w:space="0"/>
            </w:tcBorders>
            <w:shd w:val="clear" w:color="auto" w:fill="FFFFFF"/>
            <w:vAlign w:val="center"/>
          </w:tcPr>
          <w:p w14:paraId="676F152C">
            <w:pPr>
              <w:jc w:val="right"/>
              <w:rPr>
                <w:rFonts w:ascii="Arial Narrow" w:hAnsi="Arial Narrow" w:eastAsia="仿宋_GB2312"/>
              </w:rPr>
            </w:pPr>
          </w:p>
        </w:tc>
        <w:tc>
          <w:tcPr>
            <w:tcW w:w="1276" w:type="pct"/>
            <w:tcBorders>
              <w:top w:val="single" w:color="auto" w:sz="4" w:space="0"/>
            </w:tcBorders>
            <w:shd w:val="clear" w:color="auto" w:fill="FFFFFF"/>
            <w:vAlign w:val="center"/>
          </w:tcPr>
          <w:p w14:paraId="2B8C38BD">
            <w:pPr>
              <w:jc w:val="right"/>
              <w:rPr>
                <w:rFonts w:ascii="Arial Narrow" w:hAnsi="Arial Narrow" w:eastAsia="仿宋_GB2312"/>
              </w:rPr>
            </w:pPr>
          </w:p>
        </w:tc>
      </w:tr>
      <w:tr w14:paraId="046695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24F6838">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应收账款</w:t>
            </w:r>
          </w:p>
        </w:tc>
        <w:tc>
          <w:tcPr>
            <w:tcW w:w="1275" w:type="pct"/>
            <w:shd w:val="clear" w:color="auto" w:fill="FFFFFF"/>
            <w:vAlign w:val="center"/>
          </w:tcPr>
          <w:p w14:paraId="0B5DF853">
            <w:pPr>
              <w:jc w:val="right"/>
              <w:rPr>
                <w:rFonts w:ascii="Arial Narrow" w:hAnsi="Arial Narrow" w:eastAsia="仿宋_GB2312"/>
              </w:rPr>
            </w:pPr>
          </w:p>
        </w:tc>
        <w:tc>
          <w:tcPr>
            <w:tcW w:w="1276" w:type="pct"/>
            <w:shd w:val="clear" w:color="auto" w:fill="FFFFFF"/>
            <w:vAlign w:val="center"/>
          </w:tcPr>
          <w:p w14:paraId="2F0C42AC">
            <w:pPr>
              <w:jc w:val="right"/>
              <w:rPr>
                <w:rFonts w:ascii="Arial Narrow" w:hAnsi="Arial Narrow" w:eastAsia="仿宋_GB2312"/>
              </w:rPr>
            </w:pPr>
          </w:p>
        </w:tc>
      </w:tr>
      <w:tr w14:paraId="6579B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6E6F1D0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Cs/>
                <w:color w:val="FF0000"/>
                <w:kern w:val="0"/>
                <w:szCs w:val="21"/>
              </w:rPr>
              <w:t>小  计</w:t>
            </w:r>
          </w:p>
        </w:tc>
        <w:tc>
          <w:tcPr>
            <w:tcW w:w="1275" w:type="pct"/>
            <w:shd w:val="clear" w:color="auto" w:fill="FFFFFF"/>
            <w:vAlign w:val="center"/>
          </w:tcPr>
          <w:p w14:paraId="37B8A0CE">
            <w:pPr>
              <w:jc w:val="right"/>
              <w:rPr>
                <w:rFonts w:ascii="Arial Narrow" w:hAnsi="Arial Narrow" w:eastAsia="仿宋_GB2312"/>
              </w:rPr>
            </w:pPr>
          </w:p>
        </w:tc>
        <w:tc>
          <w:tcPr>
            <w:tcW w:w="1276" w:type="pct"/>
            <w:shd w:val="clear" w:color="auto" w:fill="FFFFFF"/>
            <w:vAlign w:val="center"/>
          </w:tcPr>
          <w:p w14:paraId="40FDD8FA">
            <w:pPr>
              <w:jc w:val="right"/>
              <w:rPr>
                <w:rFonts w:ascii="Arial Narrow" w:hAnsi="Arial Narrow" w:eastAsia="仿宋_GB2312"/>
              </w:rPr>
            </w:pPr>
          </w:p>
        </w:tc>
      </w:tr>
      <w:tr w14:paraId="47ABA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09480D4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减：其他综合收益-公允价值变动</w:t>
            </w:r>
          </w:p>
        </w:tc>
        <w:tc>
          <w:tcPr>
            <w:tcW w:w="1275" w:type="pct"/>
            <w:shd w:val="clear" w:color="auto" w:fill="FFFFFF"/>
            <w:vAlign w:val="center"/>
          </w:tcPr>
          <w:p w14:paraId="2C31DFCB">
            <w:pPr>
              <w:jc w:val="right"/>
              <w:rPr>
                <w:rFonts w:ascii="Arial Narrow" w:hAnsi="Arial Narrow" w:eastAsia="仿宋_GB2312"/>
              </w:rPr>
            </w:pPr>
          </w:p>
        </w:tc>
        <w:tc>
          <w:tcPr>
            <w:tcW w:w="1276" w:type="pct"/>
            <w:shd w:val="clear" w:color="auto" w:fill="FFFFFF"/>
            <w:vAlign w:val="center"/>
          </w:tcPr>
          <w:p w14:paraId="10632C6A">
            <w:pPr>
              <w:jc w:val="right"/>
              <w:rPr>
                <w:rFonts w:ascii="Arial Narrow" w:hAnsi="Arial Narrow" w:eastAsia="仿宋_GB2312"/>
              </w:rPr>
            </w:pPr>
          </w:p>
        </w:tc>
      </w:tr>
      <w:tr w14:paraId="08560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EDDC1C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期末公允价值</w:t>
            </w:r>
          </w:p>
        </w:tc>
        <w:tc>
          <w:tcPr>
            <w:tcW w:w="1275" w:type="pct"/>
            <w:shd w:val="clear" w:color="auto" w:fill="FFFFFF"/>
            <w:vAlign w:val="center"/>
          </w:tcPr>
          <w:p w14:paraId="3C5F0A4A">
            <w:pPr>
              <w:jc w:val="right"/>
              <w:rPr>
                <w:rFonts w:ascii="Arial Narrow" w:hAnsi="Arial Narrow" w:eastAsia="仿宋_GB2312"/>
                <w:b/>
                <w:bCs/>
              </w:rPr>
            </w:pPr>
          </w:p>
        </w:tc>
        <w:tc>
          <w:tcPr>
            <w:tcW w:w="1276" w:type="pct"/>
            <w:shd w:val="clear" w:color="auto" w:fill="FFFFFF"/>
            <w:vAlign w:val="center"/>
          </w:tcPr>
          <w:p w14:paraId="251A986B">
            <w:pPr>
              <w:jc w:val="right"/>
              <w:rPr>
                <w:rFonts w:ascii="Arial Narrow" w:hAnsi="Arial Narrow" w:eastAsia="仿宋_GB2312"/>
                <w:b/>
                <w:bCs/>
              </w:rPr>
            </w:pPr>
          </w:p>
        </w:tc>
      </w:tr>
    </w:tbl>
    <w:p w14:paraId="6775709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说明</w:t>
      </w:r>
      <w:r>
        <w:rPr>
          <w:rFonts w:hint="eastAsia" w:ascii="仿宋_GB2312" w:hAnsi="等线" w:eastAsia="仿宋_GB2312" w:cs="宋体"/>
          <w:color w:val="0000FF"/>
          <w:kern w:val="0"/>
          <w:sz w:val="24"/>
          <w:szCs w:val="24"/>
        </w:rPr>
        <w:t>应收款项融资本期增减变动及公允价值变动情况。</w:t>
      </w:r>
    </w:p>
    <w:p w14:paraId="1F6E76C7">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本公司所属部分子公司视其日常资金管理的需要将一部分银行承兑汇票进行贴现和背书，故将该子公司的银行承兑汇票分类为以公允价值计量且其变动计入其他综合收益的金融资产。</w:t>
      </w:r>
    </w:p>
    <w:p w14:paraId="6BCF8329">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本公司无单项计提减值准备的银行承兑汇票。</w:t>
      </w:r>
      <w:r>
        <w:rPr>
          <w:rFonts w:hint="eastAsia" w:ascii="Arial Narrow" w:hAnsi="Arial Narrow" w:eastAsia="仿宋_GB2312" w:cs="宋体"/>
          <w:color w:val="FF0000"/>
          <w:kern w:val="0"/>
          <w:sz w:val="24"/>
          <w:szCs w:val="24"/>
        </w:rPr>
        <w:t>本期末</w:t>
      </w:r>
      <w:r>
        <w:rPr>
          <w:rFonts w:ascii="Arial Narrow" w:hAnsi="Arial Narrow" w:eastAsia="仿宋_GB2312" w:cs="宋体"/>
          <w:color w:val="FF0000"/>
          <w:kern w:val="0"/>
          <w:sz w:val="24"/>
          <w:szCs w:val="24"/>
        </w:rPr>
        <w:t>，本公司认为所持有的银行承兑汇票不存在重大信用风险，不会因银行违约而产生重大损失。</w:t>
      </w:r>
    </w:p>
    <w:p w14:paraId="12E7B80E">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或</w:t>
      </w:r>
    </w:p>
    <w:p w14:paraId="5E8CA3D0">
      <w:pPr>
        <w:pStyle w:val="96"/>
        <w:rPr>
          <w:szCs w:val="21"/>
        </w:rPr>
      </w:pPr>
      <w:r>
        <w:t>本期计提、收回或转回的减值准备情况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6263"/>
        <w:gridCol w:w="2349"/>
      </w:tblGrid>
      <w:tr w14:paraId="5131D0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tblHeader/>
          <w:jc w:val="center"/>
        </w:trPr>
        <w:tc>
          <w:tcPr>
            <w:tcW w:w="3636"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54753B47">
            <w:pPr>
              <w:widowControl/>
              <w:adjustRightInd w:val="0"/>
              <w:snapToGrid w:val="0"/>
              <w:rPr>
                <w:rFonts w:ascii="Arial Narrow" w:hAnsi="Arial Narrow" w:eastAsia="仿宋_GB2312" w:cs="宋体"/>
                <w:color w:val="212121"/>
                <w:kern w:val="0"/>
                <w:szCs w:val="21"/>
              </w:rPr>
            </w:pPr>
          </w:p>
        </w:tc>
        <w:tc>
          <w:tcPr>
            <w:tcW w:w="1364"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306FEF08">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减值准备金额</w:t>
            </w:r>
          </w:p>
        </w:tc>
      </w:tr>
      <w:tr w14:paraId="1D449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tcBorders>
              <w:top w:val="single" w:color="auto" w:sz="4" w:space="0"/>
            </w:tcBorders>
            <w:shd w:val="clear" w:color="auto" w:fill="FFFFFF"/>
            <w:tcMar>
              <w:top w:w="0" w:type="dxa"/>
              <w:left w:w="108" w:type="dxa"/>
              <w:bottom w:w="0" w:type="dxa"/>
              <w:right w:w="108" w:type="dxa"/>
            </w:tcMar>
            <w:vAlign w:val="center"/>
          </w:tcPr>
          <w:p w14:paraId="7F142E91">
            <w:pPr>
              <w:widowControl/>
              <w:adjustRightInd w:val="0"/>
              <w:snapToGrid w:val="0"/>
              <w:rPr>
                <w:rFonts w:ascii="Arial Narrow" w:hAnsi="Arial Narrow" w:eastAsia="仿宋_GB2312" w:cs="宋体"/>
                <w:bCs/>
                <w:kern w:val="0"/>
                <w:szCs w:val="21"/>
              </w:rPr>
            </w:pPr>
            <w:r>
              <w:rPr>
                <w:rFonts w:hint="eastAsia" w:ascii="Arial Narrow" w:hAnsi="Arial Narrow" w:eastAsia="仿宋_GB2312" w:cs="宋体"/>
                <w:bCs/>
                <w:kern w:val="0"/>
                <w:szCs w:val="21"/>
              </w:rPr>
              <w:t>期初</w:t>
            </w:r>
            <w:r>
              <w:rPr>
                <w:rFonts w:ascii="Arial Narrow" w:hAnsi="Arial Narrow" w:eastAsia="仿宋_GB2312" w:cs="宋体"/>
                <w:bCs/>
                <w:kern w:val="0"/>
                <w:szCs w:val="21"/>
              </w:rPr>
              <w:t>余额</w:t>
            </w:r>
          </w:p>
        </w:tc>
        <w:tc>
          <w:tcPr>
            <w:tcW w:w="1364" w:type="pct"/>
            <w:tcBorders>
              <w:top w:val="single" w:color="auto" w:sz="4" w:space="0"/>
            </w:tcBorders>
            <w:shd w:val="clear" w:color="auto" w:fill="FFFFFF"/>
            <w:tcMar>
              <w:top w:w="0" w:type="dxa"/>
              <w:left w:w="108" w:type="dxa"/>
              <w:bottom w:w="0" w:type="dxa"/>
              <w:right w:w="108" w:type="dxa"/>
            </w:tcMar>
            <w:vAlign w:val="center"/>
          </w:tcPr>
          <w:p w14:paraId="444B7141">
            <w:pPr>
              <w:jc w:val="right"/>
              <w:rPr>
                <w:rFonts w:ascii="Arial Narrow" w:hAnsi="Arial Narrow" w:eastAsia="仿宋_GB2312"/>
              </w:rPr>
            </w:pPr>
          </w:p>
        </w:tc>
      </w:tr>
      <w:tr w14:paraId="0BEBD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09D76696">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本期计提</w:t>
            </w:r>
          </w:p>
        </w:tc>
        <w:tc>
          <w:tcPr>
            <w:tcW w:w="1364" w:type="pct"/>
            <w:shd w:val="clear" w:color="auto" w:fill="FFFFFF"/>
            <w:tcMar>
              <w:top w:w="0" w:type="dxa"/>
              <w:left w:w="108" w:type="dxa"/>
              <w:bottom w:w="0" w:type="dxa"/>
              <w:right w:w="108" w:type="dxa"/>
            </w:tcMar>
            <w:vAlign w:val="center"/>
          </w:tcPr>
          <w:p w14:paraId="27874842">
            <w:pPr>
              <w:jc w:val="right"/>
              <w:rPr>
                <w:rFonts w:ascii="Arial Narrow" w:hAnsi="Arial Narrow" w:eastAsia="仿宋_GB2312"/>
              </w:rPr>
            </w:pPr>
          </w:p>
        </w:tc>
      </w:tr>
      <w:tr w14:paraId="48E704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716C90A9">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本期收回或转回</w:t>
            </w:r>
          </w:p>
        </w:tc>
        <w:tc>
          <w:tcPr>
            <w:tcW w:w="1364" w:type="pct"/>
            <w:shd w:val="clear" w:color="auto" w:fill="FFFFFF"/>
            <w:tcMar>
              <w:top w:w="0" w:type="dxa"/>
              <w:left w:w="108" w:type="dxa"/>
              <w:bottom w:w="0" w:type="dxa"/>
              <w:right w:w="108" w:type="dxa"/>
            </w:tcMar>
            <w:vAlign w:val="center"/>
          </w:tcPr>
          <w:p w14:paraId="6CF688B2">
            <w:pPr>
              <w:jc w:val="right"/>
              <w:rPr>
                <w:rFonts w:ascii="Arial Narrow" w:hAnsi="Arial Narrow" w:eastAsia="仿宋_GB2312"/>
              </w:rPr>
            </w:pPr>
          </w:p>
        </w:tc>
      </w:tr>
      <w:tr w14:paraId="0BDAD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1AB7654">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本期核销</w:t>
            </w:r>
          </w:p>
        </w:tc>
        <w:tc>
          <w:tcPr>
            <w:tcW w:w="1364" w:type="pct"/>
            <w:shd w:val="clear" w:color="auto" w:fill="FFFFFF"/>
            <w:tcMar>
              <w:top w:w="0" w:type="dxa"/>
              <w:left w:w="108" w:type="dxa"/>
              <w:bottom w:w="0" w:type="dxa"/>
              <w:right w:w="108" w:type="dxa"/>
            </w:tcMar>
            <w:vAlign w:val="center"/>
          </w:tcPr>
          <w:p w14:paraId="09E75CAB">
            <w:pPr>
              <w:jc w:val="right"/>
              <w:rPr>
                <w:rFonts w:ascii="Arial Narrow" w:hAnsi="Arial Narrow" w:eastAsia="仿宋_GB2312"/>
              </w:rPr>
            </w:pPr>
          </w:p>
        </w:tc>
      </w:tr>
      <w:tr w14:paraId="39929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4B84270">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[本期转销]</w:t>
            </w:r>
          </w:p>
        </w:tc>
        <w:tc>
          <w:tcPr>
            <w:tcW w:w="1364" w:type="pct"/>
            <w:shd w:val="clear" w:color="auto" w:fill="FFFFFF"/>
            <w:tcMar>
              <w:top w:w="0" w:type="dxa"/>
              <w:left w:w="108" w:type="dxa"/>
              <w:bottom w:w="0" w:type="dxa"/>
              <w:right w:w="108" w:type="dxa"/>
            </w:tcMar>
            <w:vAlign w:val="center"/>
          </w:tcPr>
          <w:p w14:paraId="0BD9B21C">
            <w:pPr>
              <w:jc w:val="right"/>
              <w:rPr>
                <w:rFonts w:ascii="Arial Narrow" w:hAnsi="Arial Narrow" w:eastAsia="仿宋_GB2312"/>
              </w:rPr>
            </w:pPr>
          </w:p>
        </w:tc>
      </w:tr>
      <w:tr w14:paraId="4C49B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7303E61">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[其他]</w:t>
            </w:r>
          </w:p>
        </w:tc>
        <w:tc>
          <w:tcPr>
            <w:tcW w:w="1364" w:type="pct"/>
            <w:shd w:val="clear" w:color="auto" w:fill="FFFFFF"/>
            <w:tcMar>
              <w:top w:w="0" w:type="dxa"/>
              <w:left w:w="108" w:type="dxa"/>
              <w:bottom w:w="0" w:type="dxa"/>
              <w:right w:w="108" w:type="dxa"/>
            </w:tcMar>
            <w:vAlign w:val="center"/>
          </w:tcPr>
          <w:p w14:paraId="20D5FCA3">
            <w:pPr>
              <w:jc w:val="right"/>
              <w:rPr>
                <w:rFonts w:ascii="Arial Narrow" w:hAnsi="Arial Narrow" w:eastAsia="仿宋_GB2312"/>
              </w:rPr>
            </w:pPr>
          </w:p>
        </w:tc>
      </w:tr>
      <w:tr w14:paraId="4E3A37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292470A">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364" w:type="pct"/>
            <w:shd w:val="clear" w:color="auto" w:fill="FFFFFF"/>
            <w:tcMar>
              <w:top w:w="0" w:type="dxa"/>
              <w:left w:w="108" w:type="dxa"/>
              <w:bottom w:w="0" w:type="dxa"/>
              <w:right w:w="108" w:type="dxa"/>
            </w:tcMar>
            <w:vAlign w:val="center"/>
          </w:tcPr>
          <w:p w14:paraId="00BC2DEB">
            <w:pPr>
              <w:jc w:val="right"/>
              <w:rPr>
                <w:rFonts w:ascii="Arial Narrow" w:hAnsi="Arial Narrow" w:eastAsia="仿宋_GB2312"/>
              </w:rPr>
            </w:pPr>
          </w:p>
        </w:tc>
      </w:tr>
    </w:tbl>
    <w:p w14:paraId="038ECA29">
      <w:pPr>
        <w:pStyle w:val="96"/>
      </w:pPr>
      <w:r>
        <w:rPr>
          <w:rFonts w:hint="eastAsia"/>
        </w:rPr>
        <w:t>期末本公司已质押的应收票据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445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7EE3667">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2500" w:type="pct"/>
            <w:tcBorders>
              <w:top w:val="single" w:color="auto" w:sz="8" w:space="0"/>
              <w:bottom w:val="single" w:color="auto" w:sz="4" w:space="0"/>
            </w:tcBorders>
            <w:shd w:val="clear" w:color="auto" w:fill="auto"/>
            <w:vAlign w:val="center"/>
          </w:tcPr>
          <w:p w14:paraId="28A9C70A">
            <w:pPr>
              <w:jc w:val="right"/>
              <w:rPr>
                <w:rFonts w:ascii="Arial Narrow" w:hAnsi="Arial Narrow" w:eastAsia="仿宋_GB2312"/>
                <w:szCs w:val="21"/>
              </w:rPr>
            </w:pPr>
            <w:r>
              <w:rPr>
                <w:rFonts w:hint="eastAsia" w:ascii="Arial Narrow" w:hAnsi="Arial Narrow" w:eastAsia="仿宋_GB2312"/>
                <w:b/>
                <w:szCs w:val="21"/>
              </w:rPr>
              <w:t>期末已质押金额</w:t>
            </w:r>
          </w:p>
        </w:tc>
      </w:tr>
      <w:tr w14:paraId="462B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CEEFCB5">
            <w:pPr>
              <w:rPr>
                <w:rFonts w:ascii="Arial Narrow" w:hAnsi="Arial Narrow" w:eastAsia="仿宋_GB2312"/>
                <w:szCs w:val="21"/>
              </w:rPr>
            </w:pPr>
            <w:r>
              <w:rPr>
                <w:rFonts w:hint="eastAsia" w:ascii="Arial Narrow" w:hAnsi="Arial Narrow" w:eastAsia="仿宋_GB2312"/>
                <w:szCs w:val="21"/>
              </w:rPr>
              <w:t>银行承兑票据</w:t>
            </w:r>
          </w:p>
        </w:tc>
        <w:tc>
          <w:tcPr>
            <w:tcW w:w="2500" w:type="pct"/>
            <w:tcBorders>
              <w:top w:val="single" w:color="auto" w:sz="4" w:space="0"/>
            </w:tcBorders>
            <w:vAlign w:val="center"/>
          </w:tcPr>
          <w:p w14:paraId="076198B4">
            <w:pPr>
              <w:jc w:val="right"/>
              <w:rPr>
                <w:rFonts w:ascii="Arial Narrow" w:hAnsi="Arial Narrow" w:eastAsia="仿宋_GB2312"/>
              </w:rPr>
            </w:pPr>
          </w:p>
        </w:tc>
      </w:tr>
      <w:tr w14:paraId="3CE90E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D932357">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2500" w:type="pct"/>
            <w:tcBorders>
              <w:bottom w:val="single" w:color="auto" w:sz="4" w:space="0"/>
            </w:tcBorders>
            <w:vAlign w:val="center"/>
          </w:tcPr>
          <w:p w14:paraId="30BF7B47">
            <w:pPr>
              <w:jc w:val="right"/>
              <w:rPr>
                <w:rFonts w:ascii="Arial Narrow" w:hAnsi="Arial Narrow" w:eastAsia="仿宋_GB2312"/>
              </w:rPr>
            </w:pPr>
          </w:p>
        </w:tc>
      </w:tr>
      <w:tr w14:paraId="75C74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53ECE7DD">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2500" w:type="pct"/>
            <w:tcBorders>
              <w:top w:val="single" w:color="auto" w:sz="4" w:space="0"/>
              <w:bottom w:val="single" w:color="auto" w:sz="8" w:space="0"/>
            </w:tcBorders>
            <w:shd w:val="clear" w:color="auto" w:fill="auto"/>
            <w:vAlign w:val="center"/>
          </w:tcPr>
          <w:p w14:paraId="4287FB7A">
            <w:pPr>
              <w:jc w:val="right"/>
              <w:rPr>
                <w:rFonts w:ascii="Arial Narrow" w:hAnsi="Arial Narrow" w:eastAsia="仿宋_GB2312"/>
                <w:b/>
                <w:bCs/>
              </w:rPr>
            </w:pPr>
          </w:p>
        </w:tc>
      </w:tr>
    </w:tbl>
    <w:p w14:paraId="1938121B">
      <w:pPr>
        <w:pStyle w:val="96"/>
      </w:pPr>
      <w:r>
        <w:rPr>
          <w:rFonts w:hint="eastAsia"/>
        </w:rPr>
        <w:t>期末本公司已背书或贴现但尚未到期的应收票据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8D68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71B58CC">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1667" w:type="pct"/>
            <w:tcBorders>
              <w:top w:val="single" w:color="auto" w:sz="8" w:space="0"/>
              <w:bottom w:val="single" w:color="auto" w:sz="4" w:space="0"/>
            </w:tcBorders>
            <w:shd w:val="clear" w:color="auto" w:fill="auto"/>
            <w:vAlign w:val="center"/>
          </w:tcPr>
          <w:p w14:paraId="0F2A4C6D">
            <w:pPr>
              <w:jc w:val="right"/>
              <w:rPr>
                <w:rFonts w:ascii="Arial Narrow" w:hAnsi="Arial Narrow" w:eastAsia="仿宋_GB2312"/>
                <w:szCs w:val="21"/>
              </w:rPr>
            </w:pPr>
            <w:r>
              <w:rPr>
                <w:rFonts w:hint="eastAsia"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64C29B8E">
            <w:pPr>
              <w:jc w:val="right"/>
              <w:rPr>
                <w:rFonts w:ascii="Arial Narrow" w:hAnsi="Arial Narrow" w:eastAsia="仿宋_GB2312"/>
                <w:b/>
                <w:szCs w:val="21"/>
              </w:rPr>
            </w:pPr>
            <w:r>
              <w:rPr>
                <w:rFonts w:hint="eastAsia" w:ascii="Arial Narrow" w:hAnsi="Arial Narrow" w:eastAsia="仿宋_GB2312"/>
                <w:b/>
                <w:szCs w:val="21"/>
              </w:rPr>
              <w:t>期末未终止确认金额</w:t>
            </w:r>
          </w:p>
        </w:tc>
      </w:tr>
      <w:tr w14:paraId="31FA6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C5A7AD">
            <w:pPr>
              <w:rPr>
                <w:rFonts w:ascii="Arial Narrow" w:hAnsi="Arial Narrow" w:eastAsia="仿宋_GB2312"/>
                <w:szCs w:val="21"/>
              </w:rPr>
            </w:pPr>
            <w:r>
              <w:rPr>
                <w:rFonts w:hint="eastAsia" w:ascii="Arial Narrow" w:hAnsi="Arial Narrow" w:eastAsia="仿宋_GB2312"/>
                <w:szCs w:val="21"/>
              </w:rPr>
              <w:t>银行承兑票据</w:t>
            </w:r>
          </w:p>
        </w:tc>
        <w:tc>
          <w:tcPr>
            <w:tcW w:w="1667" w:type="pct"/>
            <w:tcBorders>
              <w:top w:val="single" w:color="auto" w:sz="4" w:space="0"/>
            </w:tcBorders>
            <w:vAlign w:val="center"/>
          </w:tcPr>
          <w:p w14:paraId="2EBE8339">
            <w:pPr>
              <w:jc w:val="right"/>
              <w:rPr>
                <w:rFonts w:ascii="Arial Narrow" w:hAnsi="Arial Narrow" w:eastAsia="仿宋_GB2312"/>
              </w:rPr>
            </w:pPr>
          </w:p>
        </w:tc>
        <w:tc>
          <w:tcPr>
            <w:tcW w:w="1666" w:type="pct"/>
            <w:tcBorders>
              <w:top w:val="single" w:color="auto" w:sz="4" w:space="0"/>
            </w:tcBorders>
            <w:vAlign w:val="center"/>
          </w:tcPr>
          <w:p w14:paraId="5DBCE06C">
            <w:pPr>
              <w:jc w:val="right"/>
              <w:rPr>
                <w:rFonts w:ascii="Arial Narrow" w:hAnsi="Arial Narrow" w:eastAsia="仿宋_GB2312"/>
              </w:rPr>
            </w:pPr>
          </w:p>
        </w:tc>
      </w:tr>
      <w:tr w14:paraId="129EC9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ECEAD60">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1667" w:type="pct"/>
            <w:tcBorders>
              <w:bottom w:val="single" w:color="auto" w:sz="4" w:space="0"/>
            </w:tcBorders>
            <w:vAlign w:val="center"/>
          </w:tcPr>
          <w:p w14:paraId="09DE1BF0">
            <w:pPr>
              <w:jc w:val="right"/>
              <w:rPr>
                <w:rFonts w:ascii="Arial Narrow" w:hAnsi="Arial Narrow" w:eastAsia="仿宋_GB2312"/>
              </w:rPr>
            </w:pPr>
          </w:p>
        </w:tc>
        <w:tc>
          <w:tcPr>
            <w:tcW w:w="1666" w:type="pct"/>
            <w:tcBorders>
              <w:bottom w:val="single" w:color="auto" w:sz="4" w:space="0"/>
            </w:tcBorders>
            <w:vAlign w:val="center"/>
          </w:tcPr>
          <w:p w14:paraId="28E27492">
            <w:pPr>
              <w:jc w:val="right"/>
              <w:rPr>
                <w:rFonts w:ascii="Arial Narrow" w:hAnsi="Arial Narrow" w:eastAsia="仿宋_GB2312"/>
              </w:rPr>
            </w:pPr>
          </w:p>
        </w:tc>
      </w:tr>
      <w:tr w14:paraId="28C1A9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09A74C8">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707F1E21">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7B3D365">
            <w:pPr>
              <w:jc w:val="right"/>
              <w:rPr>
                <w:rFonts w:ascii="Arial Narrow" w:hAnsi="Arial Narrow" w:eastAsia="仿宋_GB2312"/>
                <w:b/>
                <w:bCs/>
              </w:rPr>
            </w:pPr>
          </w:p>
        </w:tc>
      </w:tr>
    </w:tbl>
    <w:p w14:paraId="252C1979">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27D9FE4A">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70FD33B9">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3CB62E0D">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101069AE">
      <w:r>
        <w:t>##/SECTION:五、6##</w:t>
      </w:r>
    </w:p>
    <w:p w14:paraId="55535D48">
      <w:r>
        <w:t>##SECTION:五、7##</w:t>
      </w:r>
    </w:p>
    <w:p w14:paraId="31A2FEFA">
      <w:pPr>
        <w:pStyle w:val="3"/>
      </w:pPr>
      <w:r>
        <w:t>预付款项</w:t>
      </w:r>
    </w:p>
    <w:p w14:paraId="551C9130">
      <w:pPr>
        <w:pStyle w:val="96"/>
      </w:pPr>
      <w:r>
        <w:t>预付款项按账龄披露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B0BE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restart"/>
            <w:tcBorders>
              <w:top w:val="single" w:color="auto" w:sz="8" w:space="0"/>
              <w:bottom w:val="nil"/>
            </w:tcBorders>
            <w:shd w:val="clear" w:color="auto" w:fill="auto"/>
            <w:vAlign w:val="center"/>
          </w:tcPr>
          <w:p w14:paraId="43FACC8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账  龄</w:t>
            </w:r>
          </w:p>
        </w:tc>
        <w:tc>
          <w:tcPr>
            <w:tcW w:w="1669" w:type="pct"/>
            <w:gridSpan w:val="2"/>
            <w:tcBorders>
              <w:top w:val="single" w:color="auto" w:sz="8" w:space="0"/>
              <w:bottom w:val="nil"/>
            </w:tcBorders>
            <w:shd w:val="clear" w:color="auto" w:fill="auto"/>
            <w:vAlign w:val="center"/>
          </w:tcPr>
          <w:p w14:paraId="07846A8D">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9" w:type="pct"/>
            <w:gridSpan w:val="2"/>
            <w:tcBorders>
              <w:top w:val="single" w:color="auto" w:sz="8" w:space="0"/>
              <w:bottom w:val="nil"/>
            </w:tcBorders>
            <w:shd w:val="clear" w:color="auto" w:fill="auto"/>
            <w:vAlign w:val="center"/>
          </w:tcPr>
          <w:p w14:paraId="7DF85618">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上年年末余额</w:t>
            </w:r>
          </w:p>
        </w:tc>
      </w:tr>
      <w:tr w14:paraId="0EDFB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continue"/>
            <w:tcBorders>
              <w:top w:val="nil"/>
              <w:bottom w:val="single" w:color="auto" w:sz="4" w:space="0"/>
            </w:tcBorders>
            <w:vAlign w:val="center"/>
          </w:tcPr>
          <w:p w14:paraId="522C7771">
            <w:pPr>
              <w:widowControl/>
              <w:adjustRightInd w:val="0"/>
              <w:snapToGrid w:val="0"/>
              <w:rPr>
                <w:rFonts w:ascii="Arial Narrow" w:hAnsi="Arial Narrow" w:eastAsia="仿宋_GB2312" w:cs="宋体"/>
                <w:b/>
                <w:kern w:val="0"/>
                <w:szCs w:val="21"/>
              </w:rPr>
            </w:pPr>
          </w:p>
        </w:tc>
        <w:tc>
          <w:tcPr>
            <w:tcW w:w="834" w:type="pct"/>
            <w:tcBorders>
              <w:top w:val="nil"/>
              <w:bottom w:val="single" w:color="auto" w:sz="4" w:space="0"/>
            </w:tcBorders>
            <w:shd w:val="clear" w:color="auto" w:fill="auto"/>
            <w:vAlign w:val="center"/>
          </w:tcPr>
          <w:p w14:paraId="0EEF0338">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025B34A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834" w:type="pct"/>
            <w:tcBorders>
              <w:top w:val="nil"/>
              <w:bottom w:val="single" w:color="auto" w:sz="4" w:space="0"/>
            </w:tcBorders>
            <w:shd w:val="clear" w:color="auto" w:fill="auto"/>
            <w:vAlign w:val="center"/>
          </w:tcPr>
          <w:p w14:paraId="000035E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231F9D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r>
      <w:tr w14:paraId="35D11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tcBorders>
            <w:shd w:val="clear" w:color="auto" w:fill="auto"/>
            <w:vAlign w:val="center"/>
          </w:tcPr>
          <w:p w14:paraId="384FE60A">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1年以内</w:t>
            </w:r>
          </w:p>
        </w:tc>
        <w:tc>
          <w:tcPr>
            <w:tcW w:w="834" w:type="pct"/>
            <w:tcBorders>
              <w:top w:val="single" w:color="auto" w:sz="4" w:space="0"/>
            </w:tcBorders>
            <w:shd w:val="clear" w:color="auto" w:fill="auto"/>
            <w:vAlign w:val="center"/>
          </w:tcPr>
          <w:p w14:paraId="6C38D3CD">
            <w:pPr>
              <w:jc w:val="right"/>
              <w:rPr>
                <w:rFonts w:ascii="Arial Narrow" w:hAnsi="Arial Narrow" w:eastAsia="仿宋_GB2312"/>
              </w:rPr>
            </w:pPr>
          </w:p>
        </w:tc>
        <w:tc>
          <w:tcPr>
            <w:tcW w:w="835" w:type="pct"/>
            <w:tcBorders>
              <w:top w:val="single" w:color="auto" w:sz="4" w:space="0"/>
            </w:tcBorders>
            <w:shd w:val="clear" w:color="auto" w:fill="auto"/>
            <w:vAlign w:val="center"/>
          </w:tcPr>
          <w:p w14:paraId="5B22509D">
            <w:pPr>
              <w:jc w:val="right"/>
              <w:rPr>
                <w:rFonts w:ascii="Arial Narrow" w:hAnsi="Arial Narrow" w:eastAsia="仿宋_GB2312"/>
              </w:rPr>
            </w:pPr>
          </w:p>
        </w:tc>
        <w:tc>
          <w:tcPr>
            <w:tcW w:w="834" w:type="pct"/>
            <w:tcBorders>
              <w:top w:val="single" w:color="auto" w:sz="4" w:space="0"/>
            </w:tcBorders>
            <w:shd w:val="clear" w:color="auto" w:fill="auto"/>
            <w:vAlign w:val="center"/>
          </w:tcPr>
          <w:p w14:paraId="4E7B7BAA">
            <w:pPr>
              <w:jc w:val="right"/>
              <w:rPr>
                <w:rFonts w:ascii="Arial Narrow" w:hAnsi="Arial Narrow" w:eastAsia="仿宋_GB2312"/>
              </w:rPr>
            </w:pPr>
          </w:p>
        </w:tc>
        <w:tc>
          <w:tcPr>
            <w:tcW w:w="835" w:type="pct"/>
            <w:tcBorders>
              <w:top w:val="single" w:color="auto" w:sz="4" w:space="0"/>
            </w:tcBorders>
            <w:shd w:val="clear" w:color="auto" w:fill="auto"/>
            <w:vAlign w:val="center"/>
          </w:tcPr>
          <w:p w14:paraId="7244006C">
            <w:pPr>
              <w:jc w:val="right"/>
              <w:rPr>
                <w:rFonts w:ascii="Arial Narrow" w:hAnsi="Arial Narrow" w:eastAsia="仿宋_GB2312"/>
              </w:rPr>
            </w:pPr>
          </w:p>
        </w:tc>
      </w:tr>
      <w:tr w14:paraId="4B770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2528D40">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1至2年</w:t>
            </w:r>
          </w:p>
        </w:tc>
        <w:tc>
          <w:tcPr>
            <w:tcW w:w="834" w:type="pct"/>
            <w:shd w:val="clear" w:color="auto" w:fill="auto"/>
            <w:vAlign w:val="center"/>
          </w:tcPr>
          <w:p w14:paraId="24019A95">
            <w:pPr>
              <w:jc w:val="right"/>
              <w:rPr>
                <w:rFonts w:ascii="Arial Narrow" w:hAnsi="Arial Narrow" w:eastAsia="仿宋_GB2312"/>
              </w:rPr>
            </w:pPr>
          </w:p>
        </w:tc>
        <w:tc>
          <w:tcPr>
            <w:tcW w:w="835" w:type="pct"/>
            <w:shd w:val="clear" w:color="auto" w:fill="auto"/>
            <w:vAlign w:val="center"/>
          </w:tcPr>
          <w:p w14:paraId="6C9400CC">
            <w:pPr>
              <w:jc w:val="right"/>
              <w:rPr>
                <w:rFonts w:ascii="Arial Narrow" w:hAnsi="Arial Narrow" w:eastAsia="仿宋_GB2312"/>
              </w:rPr>
            </w:pPr>
          </w:p>
        </w:tc>
        <w:tc>
          <w:tcPr>
            <w:tcW w:w="834" w:type="pct"/>
            <w:shd w:val="clear" w:color="auto" w:fill="auto"/>
            <w:vAlign w:val="center"/>
          </w:tcPr>
          <w:p w14:paraId="04EF7492">
            <w:pPr>
              <w:jc w:val="right"/>
              <w:rPr>
                <w:rFonts w:ascii="Arial Narrow" w:hAnsi="Arial Narrow" w:eastAsia="仿宋_GB2312"/>
              </w:rPr>
            </w:pPr>
          </w:p>
        </w:tc>
        <w:tc>
          <w:tcPr>
            <w:tcW w:w="835" w:type="pct"/>
            <w:shd w:val="clear" w:color="auto" w:fill="auto"/>
            <w:vAlign w:val="center"/>
          </w:tcPr>
          <w:p w14:paraId="7157AC39">
            <w:pPr>
              <w:jc w:val="right"/>
              <w:rPr>
                <w:rFonts w:ascii="Arial Narrow" w:hAnsi="Arial Narrow" w:eastAsia="仿宋_GB2312"/>
              </w:rPr>
            </w:pPr>
          </w:p>
        </w:tc>
      </w:tr>
      <w:tr w14:paraId="18D4CA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04E0A99">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2至3年</w:t>
            </w:r>
          </w:p>
        </w:tc>
        <w:tc>
          <w:tcPr>
            <w:tcW w:w="834" w:type="pct"/>
            <w:shd w:val="clear" w:color="auto" w:fill="auto"/>
            <w:vAlign w:val="center"/>
          </w:tcPr>
          <w:p w14:paraId="3CF954AB">
            <w:pPr>
              <w:jc w:val="right"/>
              <w:rPr>
                <w:rFonts w:ascii="Arial Narrow" w:hAnsi="Arial Narrow" w:eastAsia="仿宋_GB2312"/>
              </w:rPr>
            </w:pPr>
          </w:p>
        </w:tc>
        <w:tc>
          <w:tcPr>
            <w:tcW w:w="835" w:type="pct"/>
            <w:shd w:val="clear" w:color="auto" w:fill="auto"/>
            <w:vAlign w:val="center"/>
          </w:tcPr>
          <w:p w14:paraId="4431E9BB">
            <w:pPr>
              <w:jc w:val="right"/>
              <w:rPr>
                <w:rFonts w:ascii="Arial Narrow" w:hAnsi="Arial Narrow" w:eastAsia="仿宋_GB2312"/>
              </w:rPr>
            </w:pPr>
          </w:p>
        </w:tc>
        <w:tc>
          <w:tcPr>
            <w:tcW w:w="834" w:type="pct"/>
            <w:shd w:val="clear" w:color="auto" w:fill="auto"/>
            <w:vAlign w:val="center"/>
          </w:tcPr>
          <w:p w14:paraId="49E07AF5">
            <w:pPr>
              <w:jc w:val="right"/>
              <w:rPr>
                <w:rFonts w:ascii="Arial Narrow" w:hAnsi="Arial Narrow" w:eastAsia="仿宋_GB2312"/>
              </w:rPr>
            </w:pPr>
          </w:p>
        </w:tc>
        <w:tc>
          <w:tcPr>
            <w:tcW w:w="835" w:type="pct"/>
            <w:shd w:val="clear" w:color="auto" w:fill="auto"/>
            <w:vAlign w:val="center"/>
          </w:tcPr>
          <w:p w14:paraId="43D9E28B">
            <w:pPr>
              <w:jc w:val="right"/>
              <w:rPr>
                <w:rFonts w:ascii="Arial Narrow" w:hAnsi="Arial Narrow" w:eastAsia="仿宋_GB2312"/>
              </w:rPr>
            </w:pPr>
          </w:p>
        </w:tc>
      </w:tr>
      <w:tr w14:paraId="6DD82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366F78E8">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3年以上</w:t>
            </w:r>
          </w:p>
        </w:tc>
        <w:tc>
          <w:tcPr>
            <w:tcW w:w="834" w:type="pct"/>
            <w:tcBorders>
              <w:bottom w:val="single" w:color="auto" w:sz="4" w:space="0"/>
            </w:tcBorders>
            <w:shd w:val="clear" w:color="auto" w:fill="auto"/>
            <w:vAlign w:val="center"/>
          </w:tcPr>
          <w:p w14:paraId="6D7E2901">
            <w:pPr>
              <w:jc w:val="right"/>
              <w:rPr>
                <w:rFonts w:ascii="Arial Narrow" w:hAnsi="Arial Narrow" w:eastAsia="仿宋_GB2312"/>
              </w:rPr>
            </w:pPr>
          </w:p>
        </w:tc>
        <w:tc>
          <w:tcPr>
            <w:tcW w:w="835" w:type="pct"/>
            <w:tcBorders>
              <w:bottom w:val="single" w:color="auto" w:sz="4" w:space="0"/>
            </w:tcBorders>
            <w:shd w:val="clear" w:color="auto" w:fill="auto"/>
            <w:vAlign w:val="center"/>
          </w:tcPr>
          <w:p w14:paraId="1BF80B91">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5E08B6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62518E97">
            <w:pPr>
              <w:jc w:val="right"/>
              <w:rPr>
                <w:rFonts w:ascii="Arial Narrow" w:hAnsi="Arial Narrow" w:eastAsia="仿宋_GB2312"/>
              </w:rPr>
            </w:pPr>
          </w:p>
        </w:tc>
      </w:tr>
      <w:tr w14:paraId="5DC34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6013297C">
            <w:pPr>
              <w:widowControl/>
              <w:adjustRightInd w:val="0"/>
              <w:snapToGrid w:val="0"/>
              <w:rPr>
                <w:rFonts w:ascii="Arial Narrow" w:hAnsi="Arial Narrow" w:eastAsia="仿宋_GB2312" w:cs="宋体"/>
                <w:kern w:val="0"/>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34" w:type="pct"/>
            <w:tcBorders>
              <w:bottom w:val="single" w:color="auto" w:sz="4" w:space="0"/>
            </w:tcBorders>
            <w:shd w:val="clear" w:color="auto" w:fill="auto"/>
            <w:vAlign w:val="center"/>
          </w:tcPr>
          <w:p w14:paraId="5A2B5263">
            <w:pPr>
              <w:jc w:val="right"/>
              <w:rPr>
                <w:rFonts w:ascii="Arial Narrow" w:hAnsi="Arial Narrow" w:eastAsia="仿宋_GB2312"/>
              </w:rPr>
            </w:pPr>
          </w:p>
        </w:tc>
        <w:tc>
          <w:tcPr>
            <w:tcW w:w="835" w:type="pct"/>
            <w:tcBorders>
              <w:bottom w:val="single" w:color="auto" w:sz="4" w:space="0"/>
            </w:tcBorders>
            <w:shd w:val="clear" w:color="auto" w:fill="auto"/>
            <w:vAlign w:val="center"/>
          </w:tcPr>
          <w:p w14:paraId="4B047FB9">
            <w:pPr>
              <w:jc w:val="right"/>
              <w:rPr>
                <w:rFonts w:ascii="Arial Narrow" w:hAnsi="Arial Narrow" w:eastAsia="仿宋_GB2312"/>
              </w:rPr>
            </w:pPr>
          </w:p>
        </w:tc>
        <w:tc>
          <w:tcPr>
            <w:tcW w:w="834" w:type="pct"/>
            <w:tcBorders>
              <w:bottom w:val="single" w:color="auto" w:sz="4" w:space="0"/>
            </w:tcBorders>
            <w:shd w:val="clear" w:color="auto" w:fill="auto"/>
            <w:vAlign w:val="center"/>
          </w:tcPr>
          <w:p w14:paraId="06A4BB4B">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8B1F2FA">
            <w:pPr>
              <w:jc w:val="right"/>
              <w:rPr>
                <w:rFonts w:ascii="Arial Narrow" w:hAnsi="Arial Narrow" w:eastAsia="仿宋_GB2312"/>
              </w:rPr>
            </w:pPr>
          </w:p>
        </w:tc>
      </w:tr>
      <w:tr w14:paraId="5E5986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547F24B6">
            <w:pPr>
              <w:widowControl/>
              <w:adjustRightInd w:val="0"/>
              <w:snapToGrid w:val="0"/>
              <w:rPr>
                <w:rFonts w:ascii="Arial Narrow" w:hAnsi="Arial Narrow" w:eastAsia="仿宋_GB2312" w:cs="宋体"/>
                <w:b/>
                <w:kern w:val="0"/>
                <w:szCs w:val="21"/>
              </w:rPr>
            </w:pPr>
            <w:r>
              <w:rPr>
                <w:rFonts w:hint="eastAsia" w:ascii="Arial Narrow" w:hAnsi="Arial Narrow" w:eastAsia="仿宋_GB2312"/>
                <w:szCs w:val="21"/>
              </w:rPr>
              <w:t>减：减值准备</w:t>
            </w:r>
          </w:p>
        </w:tc>
        <w:tc>
          <w:tcPr>
            <w:tcW w:w="834" w:type="pct"/>
            <w:tcBorders>
              <w:top w:val="single" w:color="auto" w:sz="4" w:space="0"/>
              <w:bottom w:val="single" w:color="auto" w:sz="8" w:space="0"/>
            </w:tcBorders>
            <w:shd w:val="clear" w:color="auto" w:fill="auto"/>
            <w:vAlign w:val="center"/>
          </w:tcPr>
          <w:p w14:paraId="2CB033BC">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EBD700F">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480FB91">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33FB6EE">
            <w:pPr>
              <w:jc w:val="right"/>
              <w:rPr>
                <w:rFonts w:ascii="Arial Narrow" w:hAnsi="Arial Narrow" w:eastAsia="仿宋_GB2312"/>
                <w:b/>
                <w:bCs/>
              </w:rPr>
            </w:pPr>
          </w:p>
        </w:tc>
      </w:tr>
      <w:tr w14:paraId="2A71F8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18696748">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4" w:type="pct"/>
            <w:tcBorders>
              <w:top w:val="single" w:color="auto" w:sz="4" w:space="0"/>
              <w:bottom w:val="single" w:color="auto" w:sz="8" w:space="0"/>
            </w:tcBorders>
            <w:shd w:val="clear" w:color="auto" w:fill="auto"/>
            <w:vAlign w:val="center"/>
          </w:tcPr>
          <w:p w14:paraId="1EABFD9D">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472D3C50">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D6F9F7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E450F8A">
            <w:pPr>
              <w:jc w:val="right"/>
              <w:rPr>
                <w:rFonts w:ascii="Arial Narrow" w:hAnsi="Arial Narrow" w:eastAsia="仿宋_GB2312"/>
                <w:b/>
                <w:bCs/>
              </w:rPr>
            </w:pPr>
          </w:p>
        </w:tc>
      </w:tr>
    </w:tbl>
    <w:p w14:paraId="0754499A">
      <w:pPr>
        <w:pStyle w:val="96"/>
      </w:pPr>
      <w:r>
        <w:rPr>
          <w:rFonts w:hint="eastAsia"/>
        </w:rPr>
        <w:t>账龄超过1年的重要预付款项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8"/>
        <w:gridCol w:w="1938"/>
        <w:gridCol w:w="3166"/>
        <w:gridCol w:w="1450"/>
      </w:tblGrid>
      <w:tr w14:paraId="466CB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4EAAEC1D">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0E30FCB0">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085AB1D9">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1A65975E">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50A12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54303A8D">
            <w:pPr>
              <w:rPr>
                <w:rFonts w:ascii="Arial Narrow" w:hAnsi="Arial Narrow" w:eastAsia="仿宋_GB2312"/>
                <w:szCs w:val="24"/>
              </w:rPr>
            </w:pPr>
          </w:p>
        </w:tc>
        <w:tc>
          <w:tcPr>
            <w:tcW w:w="1125" w:type="pct"/>
            <w:tcBorders>
              <w:top w:val="single" w:color="auto" w:sz="4" w:space="0"/>
              <w:bottom w:val="nil"/>
            </w:tcBorders>
            <w:noWrap/>
            <w:vAlign w:val="center"/>
          </w:tcPr>
          <w:p w14:paraId="59430F02">
            <w:pPr>
              <w:jc w:val="right"/>
              <w:rPr>
                <w:rFonts w:ascii="Arial Narrow" w:hAnsi="Arial Narrow" w:eastAsia="仿宋_GB2312"/>
                <w:szCs w:val="24"/>
              </w:rPr>
            </w:pPr>
          </w:p>
        </w:tc>
        <w:tc>
          <w:tcPr>
            <w:tcW w:w="1838" w:type="pct"/>
            <w:tcBorders>
              <w:top w:val="single" w:color="auto" w:sz="4" w:space="0"/>
              <w:bottom w:val="nil"/>
            </w:tcBorders>
            <w:vAlign w:val="center"/>
          </w:tcPr>
          <w:p w14:paraId="7CA3AD1E">
            <w:pPr>
              <w:jc w:val="right"/>
              <w:rPr>
                <w:rFonts w:ascii="Arial Narrow" w:hAnsi="Arial Narrow" w:eastAsia="仿宋_GB2312"/>
                <w:szCs w:val="24"/>
              </w:rPr>
            </w:pPr>
          </w:p>
        </w:tc>
        <w:tc>
          <w:tcPr>
            <w:tcW w:w="842" w:type="pct"/>
            <w:tcBorders>
              <w:top w:val="single" w:color="auto" w:sz="4" w:space="0"/>
              <w:bottom w:val="nil"/>
            </w:tcBorders>
            <w:noWrap/>
            <w:vAlign w:val="center"/>
          </w:tcPr>
          <w:p w14:paraId="2E355F98">
            <w:pPr>
              <w:jc w:val="right"/>
              <w:rPr>
                <w:rFonts w:ascii="Arial Narrow" w:hAnsi="Arial Narrow" w:eastAsia="仿宋_GB2312"/>
                <w:szCs w:val="24"/>
              </w:rPr>
            </w:pPr>
          </w:p>
        </w:tc>
      </w:tr>
      <w:tr w14:paraId="60A11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50AC2839">
            <w:pPr>
              <w:rPr>
                <w:rFonts w:ascii="Arial Narrow" w:hAnsi="Arial Narrow" w:eastAsia="仿宋_GB2312"/>
                <w:szCs w:val="24"/>
              </w:rPr>
            </w:pPr>
          </w:p>
        </w:tc>
        <w:tc>
          <w:tcPr>
            <w:tcW w:w="1125" w:type="pct"/>
            <w:tcBorders>
              <w:top w:val="nil"/>
              <w:bottom w:val="nil"/>
            </w:tcBorders>
            <w:noWrap/>
            <w:vAlign w:val="center"/>
          </w:tcPr>
          <w:p w14:paraId="77900246">
            <w:pPr>
              <w:jc w:val="right"/>
              <w:rPr>
                <w:rFonts w:ascii="Arial Narrow" w:hAnsi="Arial Narrow" w:eastAsia="仿宋_GB2312"/>
                <w:szCs w:val="24"/>
              </w:rPr>
            </w:pPr>
          </w:p>
        </w:tc>
        <w:tc>
          <w:tcPr>
            <w:tcW w:w="1838" w:type="pct"/>
            <w:tcBorders>
              <w:top w:val="nil"/>
              <w:bottom w:val="nil"/>
            </w:tcBorders>
            <w:vAlign w:val="center"/>
          </w:tcPr>
          <w:p w14:paraId="6AB42306">
            <w:pPr>
              <w:jc w:val="right"/>
              <w:rPr>
                <w:rFonts w:ascii="Arial Narrow" w:hAnsi="Arial Narrow" w:eastAsia="仿宋_GB2312"/>
                <w:szCs w:val="24"/>
              </w:rPr>
            </w:pPr>
          </w:p>
        </w:tc>
        <w:tc>
          <w:tcPr>
            <w:tcW w:w="842" w:type="pct"/>
            <w:tcBorders>
              <w:top w:val="nil"/>
              <w:bottom w:val="nil"/>
            </w:tcBorders>
            <w:noWrap/>
            <w:vAlign w:val="center"/>
          </w:tcPr>
          <w:p w14:paraId="1BB09717">
            <w:pPr>
              <w:jc w:val="right"/>
              <w:rPr>
                <w:rFonts w:ascii="Arial Narrow" w:hAnsi="Arial Narrow" w:eastAsia="仿宋_GB2312"/>
                <w:szCs w:val="24"/>
              </w:rPr>
            </w:pPr>
          </w:p>
        </w:tc>
      </w:tr>
      <w:tr w14:paraId="013012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0B7AE77">
            <w:pPr>
              <w:rPr>
                <w:rFonts w:ascii="Arial Narrow" w:hAnsi="Arial Narrow" w:eastAsia="仿宋_GB2312"/>
                <w:szCs w:val="24"/>
              </w:rPr>
            </w:pPr>
          </w:p>
        </w:tc>
        <w:tc>
          <w:tcPr>
            <w:tcW w:w="1125" w:type="pct"/>
            <w:tcBorders>
              <w:top w:val="nil"/>
              <w:bottom w:val="single" w:color="auto" w:sz="4" w:space="0"/>
            </w:tcBorders>
            <w:noWrap/>
            <w:vAlign w:val="center"/>
          </w:tcPr>
          <w:p w14:paraId="71ACC094">
            <w:pPr>
              <w:jc w:val="right"/>
              <w:rPr>
                <w:rFonts w:ascii="Arial Narrow" w:hAnsi="Arial Narrow" w:eastAsia="仿宋_GB2312"/>
                <w:szCs w:val="24"/>
              </w:rPr>
            </w:pPr>
          </w:p>
        </w:tc>
        <w:tc>
          <w:tcPr>
            <w:tcW w:w="1838" w:type="pct"/>
            <w:tcBorders>
              <w:top w:val="nil"/>
              <w:bottom w:val="single" w:color="auto" w:sz="4" w:space="0"/>
            </w:tcBorders>
            <w:vAlign w:val="center"/>
          </w:tcPr>
          <w:p w14:paraId="0B64D432">
            <w:pPr>
              <w:jc w:val="right"/>
              <w:rPr>
                <w:rFonts w:ascii="Arial Narrow" w:hAnsi="Arial Narrow" w:eastAsia="仿宋_GB2312"/>
                <w:szCs w:val="24"/>
              </w:rPr>
            </w:pPr>
          </w:p>
        </w:tc>
        <w:tc>
          <w:tcPr>
            <w:tcW w:w="842" w:type="pct"/>
            <w:tcBorders>
              <w:top w:val="nil"/>
              <w:bottom w:val="single" w:color="auto" w:sz="4" w:space="0"/>
            </w:tcBorders>
            <w:noWrap/>
            <w:vAlign w:val="center"/>
          </w:tcPr>
          <w:p w14:paraId="362D4154">
            <w:pPr>
              <w:jc w:val="right"/>
              <w:rPr>
                <w:rFonts w:ascii="Arial Narrow" w:hAnsi="Arial Narrow" w:eastAsia="仿宋_GB2312"/>
                <w:szCs w:val="24"/>
              </w:rPr>
            </w:pPr>
          </w:p>
        </w:tc>
      </w:tr>
      <w:tr w14:paraId="590CF9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1EB4BA01">
            <w:pPr>
              <w:rPr>
                <w:rFonts w:ascii="Arial Narrow" w:hAnsi="Arial Narrow" w:eastAsia="仿宋_GB2312"/>
                <w:b/>
                <w:bCs/>
                <w:szCs w:val="24"/>
              </w:rPr>
            </w:pPr>
            <w:r>
              <w:rPr>
                <w:rFonts w:ascii="Arial Narrow" w:hAnsi="Arial Narrow" w:eastAsia="仿宋_GB2312"/>
                <w:b/>
                <w:bCs/>
                <w:szCs w:val="24"/>
              </w:rPr>
              <w:t>合  计</w:t>
            </w:r>
          </w:p>
        </w:tc>
        <w:tc>
          <w:tcPr>
            <w:tcW w:w="1125" w:type="pct"/>
            <w:tcBorders>
              <w:bottom w:val="single" w:color="auto" w:sz="8" w:space="0"/>
            </w:tcBorders>
            <w:noWrap/>
            <w:vAlign w:val="center"/>
          </w:tcPr>
          <w:p w14:paraId="16508D7C">
            <w:pPr>
              <w:jc w:val="right"/>
              <w:rPr>
                <w:rFonts w:ascii="Arial Narrow" w:hAnsi="Arial Narrow" w:eastAsia="仿宋_GB2312"/>
                <w:b/>
                <w:bCs/>
                <w:szCs w:val="24"/>
              </w:rPr>
            </w:pPr>
          </w:p>
        </w:tc>
        <w:tc>
          <w:tcPr>
            <w:tcW w:w="1838" w:type="pct"/>
            <w:tcBorders>
              <w:bottom w:val="single" w:color="auto" w:sz="8" w:space="0"/>
            </w:tcBorders>
            <w:vAlign w:val="center"/>
          </w:tcPr>
          <w:p w14:paraId="2B508EB6">
            <w:pPr>
              <w:jc w:val="right"/>
              <w:rPr>
                <w:rFonts w:ascii="Arial Narrow" w:hAnsi="Arial Narrow" w:eastAsia="仿宋_GB2312"/>
                <w:b/>
                <w:bCs/>
                <w:szCs w:val="24"/>
              </w:rPr>
            </w:pPr>
          </w:p>
        </w:tc>
        <w:tc>
          <w:tcPr>
            <w:tcW w:w="842" w:type="pct"/>
            <w:tcBorders>
              <w:bottom w:val="single" w:color="auto" w:sz="8" w:space="0"/>
            </w:tcBorders>
            <w:noWrap/>
            <w:vAlign w:val="center"/>
          </w:tcPr>
          <w:p w14:paraId="4C7FAC97">
            <w:pPr>
              <w:jc w:val="right"/>
              <w:rPr>
                <w:rFonts w:ascii="Arial Narrow" w:hAnsi="Arial Narrow" w:eastAsia="仿宋_GB2312"/>
                <w:b/>
                <w:bCs/>
                <w:szCs w:val="24"/>
              </w:rPr>
            </w:pPr>
            <w:r>
              <w:rPr>
                <w:rFonts w:ascii="Arial Narrow" w:hAnsi="Arial Narrow" w:eastAsia="仿宋_GB2312"/>
                <w:b/>
                <w:bCs/>
                <w:szCs w:val="24"/>
              </w:rPr>
              <w:t>——</w:t>
            </w:r>
          </w:p>
        </w:tc>
      </w:tr>
    </w:tbl>
    <w:p w14:paraId="2DD2101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（账龄超过1年的金额重要预付账款，应说明未及时结算的原因。）</w:t>
      </w:r>
      <w:r>
        <w:rPr>
          <w:rFonts w:ascii="Arial Narrow" w:hAnsi="Arial Narrow" w:eastAsia="仿宋_GB2312"/>
          <w:b/>
          <w:szCs w:val="21"/>
        </w:rPr>
        <w:tab/>
      </w:r>
      <w:r>
        <w:rPr>
          <w:rFonts w:ascii="Arial Narrow" w:hAnsi="Arial Narrow" w:eastAsia="仿宋_GB2312"/>
          <w:b/>
          <w:szCs w:val="21"/>
        </w:rPr>
        <w:tab/>
      </w:r>
      <w:r>
        <w:rPr>
          <w:rFonts w:ascii="Arial Narrow" w:hAnsi="Arial Narrow" w:eastAsia="仿宋_GB2312"/>
          <w:b/>
          <w:szCs w:val="21"/>
        </w:rPr>
        <w:tab/>
      </w:r>
    </w:p>
    <w:p w14:paraId="6A7C8B50">
      <w:pPr>
        <w:pStyle w:val="96"/>
      </w:pPr>
      <w:r>
        <w:t>按预付对象归集的预付款项期末余额前五名单位情况</w:t>
      </w:r>
    </w:p>
    <w:p w14:paraId="46F9633D">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（按预付对象集中度，汇总或分别披露期末余额前五名的预付款项的期末余额及占预付款项期末余额合计数的比例。）</w:t>
      </w:r>
    </w:p>
    <w:p w14:paraId="6860F991">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6B532AC8">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本期按预付对象归集的期末余额前五名预付款项汇总金额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，占预付款项期末余额合计数的比例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w:t>
      </w:r>
    </w:p>
    <w:p w14:paraId="709D2534">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47346F53">
      <w:r>
        <w:t>##/SECTION:五、7##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CF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7A9211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1667" w:type="pct"/>
            <w:tcBorders>
              <w:top w:val="single" w:color="auto" w:sz="8" w:space="0"/>
              <w:bottom w:val="single" w:color="auto" w:sz="4" w:space="0"/>
            </w:tcBorders>
            <w:vAlign w:val="center"/>
          </w:tcPr>
          <w:p w14:paraId="0E6865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预付款项</w:t>
            </w:r>
          </w:p>
          <w:p w14:paraId="55F86AF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362BC8F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占预付款项期末余额</w:t>
            </w:r>
          </w:p>
          <w:p w14:paraId="48C979A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合计数的比例%</w:t>
            </w:r>
          </w:p>
        </w:tc>
      </w:tr>
      <w:tr w14:paraId="7E491A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7DD71E4">
            <w:pPr>
              <w:rPr>
                <w:rFonts w:ascii="Arial Narrow" w:hAnsi="Arial Narrow" w:eastAsia="仿宋_GB2312"/>
              </w:rPr>
            </w:pPr>
          </w:p>
        </w:tc>
        <w:tc>
          <w:tcPr>
            <w:tcW w:w="1667" w:type="pct"/>
            <w:tcBorders>
              <w:top w:val="single" w:color="auto" w:sz="4" w:space="0"/>
              <w:bottom w:val="nil"/>
            </w:tcBorders>
            <w:vAlign w:val="center"/>
          </w:tcPr>
          <w:p w14:paraId="1567175D">
            <w:pPr>
              <w:jc w:val="right"/>
              <w:rPr>
                <w:rFonts w:ascii="Arial Narrow" w:hAnsi="Arial Narrow" w:eastAsia="仿宋_GB2312"/>
              </w:rPr>
            </w:pPr>
          </w:p>
        </w:tc>
        <w:tc>
          <w:tcPr>
            <w:tcW w:w="1666" w:type="pct"/>
            <w:tcBorders>
              <w:top w:val="single" w:color="auto" w:sz="4" w:space="0"/>
              <w:bottom w:val="nil"/>
            </w:tcBorders>
            <w:vAlign w:val="center"/>
          </w:tcPr>
          <w:p w14:paraId="2EF814F7">
            <w:pPr>
              <w:jc w:val="right"/>
              <w:rPr>
                <w:rFonts w:ascii="Arial Narrow" w:hAnsi="Arial Narrow" w:eastAsia="仿宋_GB2312"/>
              </w:rPr>
            </w:pPr>
          </w:p>
        </w:tc>
      </w:tr>
      <w:tr w14:paraId="577827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6AFFBB96">
            <w:pPr>
              <w:rPr>
                <w:rFonts w:ascii="Arial Narrow" w:hAnsi="Arial Narrow" w:eastAsia="仿宋_GB2312"/>
              </w:rPr>
            </w:pPr>
          </w:p>
        </w:tc>
        <w:tc>
          <w:tcPr>
            <w:tcW w:w="1667" w:type="pct"/>
            <w:tcBorders>
              <w:top w:val="nil"/>
              <w:bottom w:val="nil"/>
            </w:tcBorders>
            <w:vAlign w:val="center"/>
          </w:tcPr>
          <w:p w14:paraId="6FCC619A">
            <w:pPr>
              <w:jc w:val="right"/>
              <w:rPr>
                <w:rFonts w:ascii="Arial Narrow" w:hAnsi="Arial Narrow" w:eastAsia="仿宋_GB2312"/>
              </w:rPr>
            </w:pPr>
          </w:p>
        </w:tc>
        <w:tc>
          <w:tcPr>
            <w:tcW w:w="1666" w:type="pct"/>
            <w:tcBorders>
              <w:top w:val="nil"/>
              <w:bottom w:val="nil"/>
            </w:tcBorders>
            <w:vAlign w:val="center"/>
          </w:tcPr>
          <w:p w14:paraId="0EC93162">
            <w:pPr>
              <w:jc w:val="right"/>
              <w:rPr>
                <w:rFonts w:ascii="Arial Narrow" w:hAnsi="Arial Narrow" w:eastAsia="仿宋_GB2312"/>
              </w:rPr>
            </w:pPr>
          </w:p>
        </w:tc>
      </w:tr>
      <w:tr w14:paraId="4F3C9D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vAlign w:val="center"/>
          </w:tcPr>
          <w:p w14:paraId="0AE3492D">
            <w:pPr>
              <w:rPr>
                <w:rFonts w:ascii="Arial Narrow" w:hAnsi="Arial Narrow" w:eastAsia="仿宋_GB2312"/>
              </w:rPr>
            </w:pPr>
          </w:p>
        </w:tc>
        <w:tc>
          <w:tcPr>
            <w:tcW w:w="1667" w:type="pct"/>
            <w:tcBorders>
              <w:top w:val="nil"/>
              <w:bottom w:val="single" w:color="auto" w:sz="4" w:space="0"/>
            </w:tcBorders>
            <w:vAlign w:val="center"/>
          </w:tcPr>
          <w:p w14:paraId="4C7B0369">
            <w:pPr>
              <w:jc w:val="right"/>
              <w:rPr>
                <w:rFonts w:ascii="Arial Narrow" w:hAnsi="Arial Narrow" w:eastAsia="仿宋_GB2312"/>
              </w:rPr>
            </w:pPr>
          </w:p>
        </w:tc>
        <w:tc>
          <w:tcPr>
            <w:tcW w:w="1666" w:type="pct"/>
            <w:tcBorders>
              <w:top w:val="nil"/>
              <w:bottom w:val="single" w:color="auto" w:sz="4" w:space="0"/>
            </w:tcBorders>
            <w:vAlign w:val="center"/>
          </w:tcPr>
          <w:p w14:paraId="263EB899">
            <w:pPr>
              <w:jc w:val="right"/>
              <w:rPr>
                <w:rFonts w:ascii="Arial Narrow" w:hAnsi="Arial Narrow" w:eastAsia="仿宋_GB2312"/>
              </w:rPr>
            </w:pPr>
          </w:p>
        </w:tc>
      </w:tr>
      <w:tr w14:paraId="506A04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78BCFF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9B5154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2FD7479">
            <w:pPr>
              <w:jc w:val="right"/>
              <w:rPr>
                <w:rFonts w:ascii="Arial Narrow" w:hAnsi="Arial Narrow" w:eastAsia="仿宋_GB2312"/>
                <w:b/>
                <w:bCs/>
              </w:rPr>
            </w:pPr>
            <w:r>
              <w:rPr>
                <w:rFonts w:ascii="Arial Narrow" w:hAnsi="Arial Narrow" w:eastAsia="仿宋_GB2312"/>
                <w:b/>
                <w:bCs/>
              </w:rPr>
              <w:t>X.XX</w:t>
            </w:r>
          </w:p>
        </w:tc>
      </w:tr>
    </w:tbl>
    <w:p w14:paraId="7FE11628">
      <w:r>
        <w:t>##SECTION:五、8##</w:t>
      </w:r>
    </w:p>
    <w:p w14:paraId="0E30D661">
      <w:pPr>
        <w:pStyle w:val="3"/>
      </w:pPr>
      <w:bookmarkStart w:id="37" w:name="_Ref79781417"/>
      <w:r>
        <w:t>其他应收款</w:t>
      </w:r>
      <w:bookmarkEnd w:id="37"/>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9214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29CFF4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BFA6843">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07EBCE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024DB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D8268E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6EFF6226">
            <w:pPr>
              <w:jc w:val="right"/>
              <w:rPr>
                <w:rFonts w:ascii="Arial Narrow" w:hAnsi="Arial Narrow" w:eastAsia="仿宋_GB2312"/>
              </w:rPr>
            </w:pPr>
          </w:p>
        </w:tc>
        <w:tc>
          <w:tcPr>
            <w:tcW w:w="1666" w:type="pct"/>
            <w:tcBorders>
              <w:top w:val="single" w:color="auto" w:sz="4" w:space="0"/>
            </w:tcBorders>
            <w:vAlign w:val="center"/>
          </w:tcPr>
          <w:p w14:paraId="56652BC9">
            <w:pPr>
              <w:jc w:val="right"/>
              <w:rPr>
                <w:rFonts w:ascii="Arial Narrow" w:hAnsi="Arial Narrow" w:eastAsia="仿宋_GB2312"/>
              </w:rPr>
            </w:pPr>
          </w:p>
        </w:tc>
      </w:tr>
      <w:tr w14:paraId="569FB8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9B5B75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B46FA58">
            <w:pPr>
              <w:tabs>
                <w:tab w:val="left" w:pos="735"/>
              </w:tabs>
              <w:adjustRightInd w:val="0"/>
              <w:snapToGrid w:val="0"/>
              <w:jc w:val="right"/>
              <w:rPr>
                <w:rFonts w:ascii="Arial Narrow" w:hAnsi="Arial Narrow" w:eastAsia="仿宋_GB2312"/>
                <w:szCs w:val="21"/>
              </w:rPr>
            </w:pPr>
          </w:p>
        </w:tc>
        <w:tc>
          <w:tcPr>
            <w:tcW w:w="1666" w:type="pct"/>
            <w:vAlign w:val="center"/>
          </w:tcPr>
          <w:p w14:paraId="7CFED0DD">
            <w:pPr>
              <w:tabs>
                <w:tab w:val="left" w:pos="735"/>
              </w:tabs>
              <w:adjustRightInd w:val="0"/>
              <w:snapToGrid w:val="0"/>
              <w:jc w:val="right"/>
              <w:rPr>
                <w:rFonts w:ascii="Arial Narrow" w:hAnsi="Arial Narrow" w:eastAsia="仿宋_GB2312"/>
                <w:szCs w:val="21"/>
              </w:rPr>
            </w:pPr>
          </w:p>
        </w:tc>
      </w:tr>
      <w:tr w14:paraId="1E988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71" w:hRule="atLeast"/>
          <w:jc w:val="center"/>
        </w:trPr>
        <w:tc>
          <w:tcPr>
            <w:tcW w:w="1667" w:type="pct"/>
            <w:vAlign w:val="center"/>
          </w:tcPr>
          <w:p w14:paraId="6CB57E8B">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w:t>
            </w:r>
          </w:p>
        </w:tc>
        <w:tc>
          <w:tcPr>
            <w:tcW w:w="1667" w:type="pct"/>
            <w:vAlign w:val="center"/>
          </w:tcPr>
          <w:p w14:paraId="09C47A2F">
            <w:pPr>
              <w:tabs>
                <w:tab w:val="left" w:pos="735"/>
              </w:tabs>
              <w:adjustRightInd w:val="0"/>
              <w:snapToGrid w:val="0"/>
              <w:jc w:val="right"/>
              <w:rPr>
                <w:rFonts w:ascii="Arial Narrow" w:hAnsi="Arial Narrow" w:eastAsia="仿宋_GB2312"/>
                <w:szCs w:val="21"/>
              </w:rPr>
            </w:pPr>
          </w:p>
        </w:tc>
        <w:tc>
          <w:tcPr>
            <w:tcW w:w="1666" w:type="pct"/>
            <w:vAlign w:val="center"/>
          </w:tcPr>
          <w:p w14:paraId="51900EE7">
            <w:pPr>
              <w:tabs>
                <w:tab w:val="left" w:pos="735"/>
              </w:tabs>
              <w:adjustRightInd w:val="0"/>
              <w:snapToGrid w:val="0"/>
              <w:jc w:val="right"/>
              <w:rPr>
                <w:rFonts w:ascii="Arial Narrow" w:hAnsi="Arial Narrow" w:eastAsia="仿宋_GB2312"/>
                <w:szCs w:val="21"/>
              </w:rPr>
            </w:pPr>
          </w:p>
        </w:tc>
      </w:tr>
      <w:tr w14:paraId="79DCF3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0418E8">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3C779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AC59B20">
            <w:pPr>
              <w:jc w:val="right"/>
              <w:rPr>
                <w:rFonts w:ascii="Arial Narrow" w:hAnsi="Arial Narrow" w:eastAsia="仿宋_GB2312"/>
                <w:b/>
                <w:bCs/>
              </w:rPr>
            </w:pPr>
            <w:r>
              <w:rPr>
                <w:rFonts w:ascii="Arial Narrow" w:hAnsi="Arial Narrow" w:eastAsia="仿宋_GB2312"/>
                <w:b/>
                <w:bCs/>
              </w:rPr>
              <w:t>X.XX</w:t>
            </w:r>
          </w:p>
        </w:tc>
      </w:tr>
    </w:tbl>
    <w:p w14:paraId="2C703B3B">
      <w:pPr>
        <w:pStyle w:val="96"/>
      </w:pPr>
      <w:r>
        <w:t>应收利息</w:t>
      </w:r>
    </w:p>
    <w:p w14:paraId="689D0C31">
      <w:pPr>
        <w:pStyle w:val="6"/>
        <w:numPr>
          <w:ilvl w:val="0"/>
          <w:numId w:val="8"/>
        </w:numPr>
        <w:spacing w:before="120" w:after="216"/>
        <w:ind w:left="595" w:hanging="397"/>
      </w:pPr>
      <w:r>
        <w:t>应收利息分类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BF93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BE991C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A89B722">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104396B4">
            <w:pPr>
              <w:widowControl/>
              <w:adjustRightInd w:val="0"/>
              <w:snapToGrid w:val="0"/>
              <w:jc w:val="right"/>
              <w:rPr>
                <w:rFonts w:ascii="Arial Narrow" w:hAnsi="Arial Narrow" w:eastAsia="仿宋_GB2312"/>
                <w:b/>
                <w:szCs w:val="21"/>
              </w:rPr>
            </w:pPr>
            <w:r>
              <w:rPr>
                <w:rFonts w:ascii="Arial Narrow" w:hAnsi="Arial Narrow" w:eastAsia="仿宋_GB2312"/>
                <w:b/>
                <w:szCs w:val="21"/>
              </w:rPr>
              <w:t>上年年末余额</w:t>
            </w:r>
          </w:p>
        </w:tc>
      </w:tr>
      <w:tr w14:paraId="4C3688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557CA4">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319B9FC8">
            <w:pPr>
              <w:jc w:val="right"/>
              <w:rPr>
                <w:rFonts w:ascii="Arial Narrow" w:hAnsi="Arial Narrow" w:eastAsia="仿宋_GB2312"/>
              </w:rPr>
            </w:pPr>
          </w:p>
        </w:tc>
        <w:tc>
          <w:tcPr>
            <w:tcW w:w="1666" w:type="pct"/>
            <w:tcBorders>
              <w:top w:val="single" w:color="auto" w:sz="4" w:space="0"/>
            </w:tcBorders>
            <w:vAlign w:val="center"/>
          </w:tcPr>
          <w:p w14:paraId="3A4D8D67">
            <w:pPr>
              <w:jc w:val="right"/>
              <w:rPr>
                <w:rFonts w:ascii="Arial Narrow" w:hAnsi="Arial Narrow" w:eastAsia="仿宋_GB2312"/>
              </w:rPr>
            </w:pPr>
          </w:p>
        </w:tc>
      </w:tr>
      <w:tr w14:paraId="212665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2A0465">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5DF7892E">
            <w:pPr>
              <w:jc w:val="right"/>
              <w:rPr>
                <w:rFonts w:ascii="Arial Narrow" w:hAnsi="Arial Narrow" w:eastAsia="仿宋_GB2312"/>
              </w:rPr>
            </w:pPr>
          </w:p>
        </w:tc>
        <w:tc>
          <w:tcPr>
            <w:tcW w:w="1666" w:type="pct"/>
            <w:vAlign w:val="center"/>
          </w:tcPr>
          <w:p w14:paraId="7C569887">
            <w:pPr>
              <w:jc w:val="right"/>
              <w:rPr>
                <w:rFonts w:ascii="Arial Narrow" w:hAnsi="Arial Narrow" w:eastAsia="仿宋_GB2312"/>
              </w:rPr>
            </w:pPr>
          </w:p>
        </w:tc>
      </w:tr>
      <w:tr w14:paraId="6F5718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917C11D">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7F586DDE">
            <w:pPr>
              <w:jc w:val="right"/>
              <w:rPr>
                <w:rFonts w:ascii="Arial Narrow" w:hAnsi="Arial Narrow" w:eastAsia="仿宋_GB2312"/>
              </w:rPr>
            </w:pPr>
          </w:p>
        </w:tc>
        <w:tc>
          <w:tcPr>
            <w:tcW w:w="1666" w:type="pct"/>
            <w:vAlign w:val="center"/>
          </w:tcPr>
          <w:p w14:paraId="7E7BD2E8">
            <w:pPr>
              <w:jc w:val="right"/>
              <w:rPr>
                <w:rFonts w:ascii="Arial Narrow" w:hAnsi="Arial Narrow" w:eastAsia="仿宋_GB2312"/>
              </w:rPr>
            </w:pPr>
          </w:p>
        </w:tc>
      </w:tr>
      <w:tr w14:paraId="3F04B8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602AF2">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335C6D17">
            <w:pPr>
              <w:jc w:val="right"/>
              <w:rPr>
                <w:rFonts w:ascii="Arial Narrow" w:hAnsi="Arial Narrow" w:eastAsia="仿宋_GB2312"/>
              </w:rPr>
            </w:pPr>
          </w:p>
        </w:tc>
        <w:tc>
          <w:tcPr>
            <w:tcW w:w="1666" w:type="pct"/>
            <w:vAlign w:val="center"/>
          </w:tcPr>
          <w:p w14:paraId="7BD1E9D6">
            <w:pPr>
              <w:jc w:val="right"/>
              <w:rPr>
                <w:rFonts w:ascii="Arial Narrow" w:hAnsi="Arial Narrow" w:eastAsia="仿宋_GB2312"/>
              </w:rPr>
            </w:pPr>
          </w:p>
        </w:tc>
      </w:tr>
      <w:tr w14:paraId="25BE1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333105B">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1667" w:type="pct"/>
            <w:vAlign w:val="center"/>
          </w:tcPr>
          <w:p w14:paraId="49073226">
            <w:pPr>
              <w:jc w:val="right"/>
              <w:rPr>
                <w:rFonts w:ascii="Arial Narrow" w:hAnsi="Arial Narrow" w:eastAsia="仿宋_GB2312"/>
                <w:bCs/>
              </w:rPr>
            </w:pPr>
          </w:p>
        </w:tc>
        <w:tc>
          <w:tcPr>
            <w:tcW w:w="1666" w:type="pct"/>
            <w:vAlign w:val="center"/>
          </w:tcPr>
          <w:p w14:paraId="341BB366">
            <w:pPr>
              <w:jc w:val="right"/>
              <w:rPr>
                <w:rFonts w:ascii="Arial Narrow" w:hAnsi="Arial Narrow" w:eastAsia="仿宋_GB2312"/>
                <w:bCs/>
              </w:rPr>
            </w:pPr>
          </w:p>
        </w:tc>
      </w:tr>
      <w:tr w14:paraId="53927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78B93B5">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10AE49BE">
            <w:pPr>
              <w:jc w:val="right"/>
              <w:rPr>
                <w:rFonts w:ascii="Arial Narrow" w:hAnsi="Arial Narrow" w:eastAsia="仿宋_GB2312"/>
              </w:rPr>
            </w:pPr>
          </w:p>
        </w:tc>
        <w:tc>
          <w:tcPr>
            <w:tcW w:w="1666" w:type="pct"/>
            <w:tcBorders>
              <w:bottom w:val="single" w:color="auto" w:sz="4" w:space="0"/>
            </w:tcBorders>
            <w:vAlign w:val="center"/>
          </w:tcPr>
          <w:p w14:paraId="094FC057">
            <w:pPr>
              <w:jc w:val="right"/>
              <w:rPr>
                <w:rFonts w:ascii="Arial Narrow" w:hAnsi="Arial Narrow" w:eastAsia="仿宋_GB2312"/>
              </w:rPr>
            </w:pPr>
          </w:p>
        </w:tc>
      </w:tr>
      <w:tr w14:paraId="26950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46850B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20EDBB4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B354B42">
            <w:pPr>
              <w:jc w:val="right"/>
              <w:rPr>
                <w:rFonts w:ascii="Arial Narrow" w:hAnsi="Arial Narrow" w:eastAsia="仿宋_GB2312"/>
                <w:b/>
                <w:bCs/>
              </w:rPr>
            </w:pPr>
          </w:p>
        </w:tc>
      </w:tr>
    </w:tbl>
    <w:p w14:paraId="035FFBAF">
      <w:pPr>
        <w:pStyle w:val="6"/>
        <w:numPr>
          <w:ilvl w:val="0"/>
          <w:numId w:val="8"/>
        </w:numPr>
        <w:spacing w:before="120" w:after="216"/>
        <w:ind w:left="595" w:hanging="397"/>
      </w:pPr>
      <w:r>
        <w:t>重要逾期利息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6"/>
        <w:gridCol w:w="1442"/>
        <w:gridCol w:w="1442"/>
        <w:gridCol w:w="1442"/>
        <w:gridCol w:w="1440"/>
      </w:tblGrid>
      <w:tr w14:paraId="48C8DB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2" w:type="pct"/>
            <w:tcBorders>
              <w:top w:val="single" w:color="auto" w:sz="8" w:space="0"/>
              <w:bottom w:val="single" w:color="auto" w:sz="4" w:space="0"/>
            </w:tcBorders>
            <w:vAlign w:val="center"/>
          </w:tcPr>
          <w:p w14:paraId="144721E6">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7" w:type="pct"/>
            <w:tcBorders>
              <w:top w:val="single" w:color="auto" w:sz="8" w:space="0"/>
              <w:bottom w:val="single" w:color="auto" w:sz="4" w:space="0"/>
            </w:tcBorders>
            <w:vAlign w:val="center"/>
          </w:tcPr>
          <w:p w14:paraId="07EC26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vAlign w:val="center"/>
          </w:tcPr>
          <w:p w14:paraId="09866F8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7" w:type="pct"/>
            <w:tcBorders>
              <w:top w:val="single" w:color="auto" w:sz="8" w:space="0"/>
              <w:bottom w:val="single" w:color="auto" w:sz="4" w:space="0"/>
            </w:tcBorders>
            <w:vAlign w:val="center"/>
          </w:tcPr>
          <w:p w14:paraId="05725FAC">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6" w:type="pct"/>
            <w:tcBorders>
              <w:top w:val="single" w:color="auto" w:sz="8" w:space="0"/>
              <w:bottom w:val="single" w:color="auto" w:sz="4" w:space="0"/>
            </w:tcBorders>
            <w:vAlign w:val="center"/>
          </w:tcPr>
          <w:p w14:paraId="0FCD0F19">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2BEB98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tcBorders>
            <w:vAlign w:val="center"/>
          </w:tcPr>
          <w:p w14:paraId="5CA2E190">
            <w:pPr>
              <w:rPr>
                <w:rFonts w:ascii="Arial Narrow" w:hAnsi="Arial Narrow" w:eastAsia="仿宋_GB2312"/>
              </w:rPr>
            </w:pPr>
          </w:p>
        </w:tc>
        <w:tc>
          <w:tcPr>
            <w:tcW w:w="837" w:type="pct"/>
            <w:tcBorders>
              <w:top w:val="single" w:color="auto" w:sz="4" w:space="0"/>
            </w:tcBorders>
            <w:vAlign w:val="center"/>
          </w:tcPr>
          <w:p w14:paraId="6FB42D79">
            <w:pPr>
              <w:jc w:val="right"/>
              <w:rPr>
                <w:rFonts w:ascii="Arial Narrow" w:hAnsi="Arial Narrow" w:eastAsia="仿宋_GB2312"/>
              </w:rPr>
            </w:pPr>
          </w:p>
        </w:tc>
        <w:tc>
          <w:tcPr>
            <w:tcW w:w="837" w:type="pct"/>
            <w:tcBorders>
              <w:top w:val="single" w:color="auto" w:sz="4" w:space="0"/>
            </w:tcBorders>
            <w:vAlign w:val="center"/>
          </w:tcPr>
          <w:p w14:paraId="6E4164D4">
            <w:pPr>
              <w:jc w:val="right"/>
              <w:rPr>
                <w:rFonts w:ascii="Arial Narrow" w:hAnsi="Arial Narrow" w:eastAsia="仿宋_GB2312"/>
              </w:rPr>
            </w:pPr>
          </w:p>
        </w:tc>
        <w:tc>
          <w:tcPr>
            <w:tcW w:w="837" w:type="pct"/>
            <w:tcBorders>
              <w:top w:val="single" w:color="auto" w:sz="4" w:space="0"/>
            </w:tcBorders>
            <w:vAlign w:val="center"/>
          </w:tcPr>
          <w:p w14:paraId="5DC60C2E">
            <w:pPr>
              <w:jc w:val="right"/>
              <w:rPr>
                <w:rFonts w:ascii="Arial Narrow" w:hAnsi="Arial Narrow" w:eastAsia="仿宋_GB2312"/>
              </w:rPr>
            </w:pPr>
          </w:p>
        </w:tc>
        <w:tc>
          <w:tcPr>
            <w:tcW w:w="836" w:type="pct"/>
            <w:tcBorders>
              <w:top w:val="single" w:color="auto" w:sz="4" w:space="0"/>
            </w:tcBorders>
            <w:vAlign w:val="center"/>
          </w:tcPr>
          <w:p w14:paraId="11CE2199">
            <w:pPr>
              <w:jc w:val="right"/>
              <w:rPr>
                <w:rFonts w:ascii="Arial Narrow" w:hAnsi="Arial Narrow" w:eastAsia="仿宋_GB2312"/>
              </w:rPr>
            </w:pPr>
          </w:p>
        </w:tc>
      </w:tr>
      <w:tr w14:paraId="554B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vAlign w:val="center"/>
          </w:tcPr>
          <w:p w14:paraId="084F604F">
            <w:pPr>
              <w:rPr>
                <w:rFonts w:ascii="Arial Narrow" w:hAnsi="Arial Narrow" w:eastAsia="仿宋_GB2312"/>
              </w:rPr>
            </w:pPr>
          </w:p>
        </w:tc>
        <w:tc>
          <w:tcPr>
            <w:tcW w:w="837" w:type="pct"/>
            <w:vAlign w:val="center"/>
          </w:tcPr>
          <w:p w14:paraId="682E5B69">
            <w:pPr>
              <w:jc w:val="right"/>
              <w:rPr>
                <w:rFonts w:ascii="Arial Narrow" w:hAnsi="Arial Narrow" w:eastAsia="仿宋_GB2312"/>
              </w:rPr>
            </w:pPr>
          </w:p>
        </w:tc>
        <w:tc>
          <w:tcPr>
            <w:tcW w:w="837" w:type="pct"/>
            <w:vAlign w:val="center"/>
          </w:tcPr>
          <w:p w14:paraId="5575CB7F">
            <w:pPr>
              <w:jc w:val="right"/>
              <w:rPr>
                <w:rFonts w:ascii="Arial Narrow" w:hAnsi="Arial Narrow" w:eastAsia="仿宋_GB2312"/>
              </w:rPr>
            </w:pPr>
          </w:p>
        </w:tc>
        <w:tc>
          <w:tcPr>
            <w:tcW w:w="837" w:type="pct"/>
            <w:vAlign w:val="center"/>
          </w:tcPr>
          <w:p w14:paraId="230CA6BF">
            <w:pPr>
              <w:jc w:val="right"/>
              <w:rPr>
                <w:rFonts w:ascii="Arial Narrow" w:hAnsi="Arial Narrow" w:eastAsia="仿宋_GB2312"/>
              </w:rPr>
            </w:pPr>
          </w:p>
        </w:tc>
        <w:tc>
          <w:tcPr>
            <w:tcW w:w="836" w:type="pct"/>
            <w:vAlign w:val="center"/>
          </w:tcPr>
          <w:p w14:paraId="3765BE89">
            <w:pPr>
              <w:jc w:val="right"/>
              <w:rPr>
                <w:rFonts w:ascii="Arial Narrow" w:hAnsi="Arial Narrow" w:eastAsia="仿宋_GB2312"/>
              </w:rPr>
            </w:pPr>
          </w:p>
        </w:tc>
      </w:tr>
      <w:tr w14:paraId="31AA1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bottom w:val="single" w:color="auto" w:sz="4" w:space="0"/>
            </w:tcBorders>
            <w:vAlign w:val="center"/>
          </w:tcPr>
          <w:p w14:paraId="4731D019">
            <w:pPr>
              <w:rPr>
                <w:rFonts w:ascii="Arial Narrow" w:hAnsi="Arial Narrow" w:eastAsia="仿宋_GB2312"/>
              </w:rPr>
            </w:pPr>
          </w:p>
        </w:tc>
        <w:tc>
          <w:tcPr>
            <w:tcW w:w="837" w:type="pct"/>
            <w:tcBorders>
              <w:bottom w:val="single" w:color="auto" w:sz="4" w:space="0"/>
            </w:tcBorders>
            <w:vAlign w:val="center"/>
          </w:tcPr>
          <w:p w14:paraId="5D091836">
            <w:pPr>
              <w:jc w:val="right"/>
              <w:rPr>
                <w:rFonts w:ascii="Arial Narrow" w:hAnsi="Arial Narrow" w:eastAsia="仿宋_GB2312"/>
              </w:rPr>
            </w:pPr>
          </w:p>
        </w:tc>
        <w:tc>
          <w:tcPr>
            <w:tcW w:w="837" w:type="pct"/>
            <w:tcBorders>
              <w:bottom w:val="single" w:color="auto" w:sz="4" w:space="0"/>
            </w:tcBorders>
            <w:vAlign w:val="center"/>
          </w:tcPr>
          <w:p w14:paraId="40F2B43F">
            <w:pPr>
              <w:jc w:val="right"/>
              <w:rPr>
                <w:rFonts w:ascii="Arial Narrow" w:hAnsi="Arial Narrow" w:eastAsia="仿宋_GB2312"/>
              </w:rPr>
            </w:pPr>
          </w:p>
        </w:tc>
        <w:tc>
          <w:tcPr>
            <w:tcW w:w="837" w:type="pct"/>
            <w:tcBorders>
              <w:bottom w:val="single" w:color="auto" w:sz="4" w:space="0"/>
            </w:tcBorders>
            <w:vAlign w:val="center"/>
          </w:tcPr>
          <w:p w14:paraId="39F9AC8E">
            <w:pPr>
              <w:jc w:val="right"/>
              <w:rPr>
                <w:rFonts w:ascii="Arial Narrow" w:hAnsi="Arial Narrow" w:eastAsia="仿宋_GB2312"/>
              </w:rPr>
            </w:pPr>
          </w:p>
        </w:tc>
        <w:tc>
          <w:tcPr>
            <w:tcW w:w="836" w:type="pct"/>
            <w:tcBorders>
              <w:bottom w:val="single" w:color="auto" w:sz="4" w:space="0"/>
            </w:tcBorders>
            <w:vAlign w:val="center"/>
          </w:tcPr>
          <w:p w14:paraId="3A5D8AFE">
            <w:pPr>
              <w:jc w:val="right"/>
              <w:rPr>
                <w:rFonts w:ascii="Arial Narrow" w:hAnsi="Arial Narrow" w:eastAsia="仿宋_GB2312"/>
              </w:rPr>
            </w:pPr>
          </w:p>
        </w:tc>
      </w:tr>
      <w:tr w14:paraId="11A28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bottom w:val="single" w:color="auto" w:sz="8" w:space="0"/>
            </w:tcBorders>
            <w:vAlign w:val="center"/>
          </w:tcPr>
          <w:p w14:paraId="6437DF5A">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vAlign w:val="center"/>
          </w:tcPr>
          <w:p w14:paraId="4E8064D9">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2EA9BAEA">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407473EE">
            <w:pPr>
              <w:jc w:val="right"/>
              <w:rPr>
                <w:rFonts w:ascii="Arial Narrow" w:hAnsi="Arial Narrow" w:eastAsia="仿宋_GB2312"/>
                <w:b/>
                <w:bCs/>
              </w:rPr>
            </w:pPr>
          </w:p>
        </w:tc>
        <w:tc>
          <w:tcPr>
            <w:tcW w:w="836" w:type="pct"/>
            <w:tcBorders>
              <w:top w:val="single" w:color="auto" w:sz="4" w:space="0"/>
              <w:bottom w:val="single" w:color="auto" w:sz="8" w:space="0"/>
            </w:tcBorders>
            <w:vAlign w:val="center"/>
          </w:tcPr>
          <w:p w14:paraId="4E9051E5">
            <w:pPr>
              <w:jc w:val="right"/>
              <w:rPr>
                <w:rFonts w:ascii="Arial Narrow" w:hAnsi="Arial Narrow" w:eastAsia="仿宋_GB2312"/>
                <w:b/>
                <w:bCs/>
              </w:rPr>
            </w:pPr>
          </w:p>
        </w:tc>
      </w:tr>
    </w:tbl>
    <w:p w14:paraId="245EEBB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号文第十九条1</w:t>
      </w:r>
      <w:r>
        <w:rPr>
          <w:rFonts w:ascii="Arial Narrow" w:hAnsi="Arial Narrow" w:eastAsia="仿宋_GB2312" w:cs="宋体"/>
          <w:color w:val="0000FF"/>
          <w:kern w:val="0"/>
          <w:sz w:val="24"/>
          <w:szCs w:val="24"/>
        </w:rPr>
        <w:t>0.</w:t>
      </w:r>
      <w:r>
        <w:rPr>
          <w:rFonts w:hint="eastAsia" w:ascii="Arial Narrow" w:hAnsi="Arial Narrow" w:eastAsia="仿宋_GB2312" w:cs="宋体"/>
          <w:color w:val="0000FF"/>
          <w:kern w:val="0"/>
          <w:sz w:val="24"/>
          <w:szCs w:val="24"/>
        </w:rPr>
        <w:t>对于重要的逾期应收利息，应按借款单位披露应收利息的期末余额、逾期时间和逾期原因、是否发生减值的判断。）</w:t>
      </w:r>
    </w:p>
    <w:p w14:paraId="61D7CC08">
      <w:pPr>
        <w:pStyle w:val="6"/>
        <w:numPr>
          <w:ilvl w:val="0"/>
          <w:numId w:val="8"/>
        </w:numPr>
        <w:spacing w:before="120" w:after="216"/>
        <w:ind w:left="595" w:hanging="397"/>
      </w:pPr>
      <w:r>
        <w:t>坏账准备计提情况</w:t>
      </w:r>
    </w:p>
    <w:p w14:paraId="2EBB370F">
      <w:pPr>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期末处于第一阶段、第二阶段和第三阶段的应收利息的坏账准备计提情况，披露格式可参考其他应收款的披露格式（见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5F3C005B">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BE68EF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本期发生损失准备的应收利息账面余额显著变动的情况。</w:t>
      </w:r>
    </w:p>
    <w:p w14:paraId="65E61B1C">
      <w:pPr>
        <w:pStyle w:val="96"/>
      </w:pPr>
      <w:r>
        <w:t>应收股利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B6FA0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7AADD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1667" w:type="pct"/>
            <w:tcBorders>
              <w:top w:val="single" w:color="auto" w:sz="8" w:space="0"/>
              <w:bottom w:val="single" w:color="auto" w:sz="4" w:space="0"/>
            </w:tcBorders>
            <w:vAlign w:val="center"/>
          </w:tcPr>
          <w:p w14:paraId="00F15025">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449C4E2B">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1F5C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466EAF1">
            <w:pPr>
              <w:autoSpaceDE w:val="0"/>
              <w:autoSpaceDN w:val="0"/>
              <w:adjustRightInd w:val="0"/>
              <w:snapToGrid w:val="0"/>
              <w:rPr>
                <w:rFonts w:ascii="Arial Narrow" w:hAnsi="Arial Narrow" w:eastAsia="仿宋_GB2312"/>
                <w:szCs w:val="21"/>
              </w:rPr>
            </w:pPr>
          </w:p>
        </w:tc>
        <w:tc>
          <w:tcPr>
            <w:tcW w:w="1667" w:type="pct"/>
            <w:tcBorders>
              <w:top w:val="single" w:color="auto" w:sz="4" w:space="0"/>
            </w:tcBorders>
            <w:vAlign w:val="center"/>
          </w:tcPr>
          <w:p w14:paraId="3B500860">
            <w:pPr>
              <w:jc w:val="right"/>
              <w:rPr>
                <w:rFonts w:ascii="Arial Narrow" w:hAnsi="Arial Narrow" w:eastAsia="仿宋_GB2312"/>
              </w:rPr>
            </w:pPr>
          </w:p>
        </w:tc>
        <w:tc>
          <w:tcPr>
            <w:tcW w:w="1666" w:type="pct"/>
            <w:tcBorders>
              <w:top w:val="single" w:color="auto" w:sz="4" w:space="0"/>
            </w:tcBorders>
            <w:vAlign w:val="center"/>
          </w:tcPr>
          <w:p w14:paraId="085E2923">
            <w:pPr>
              <w:jc w:val="right"/>
              <w:rPr>
                <w:rFonts w:ascii="Arial Narrow" w:hAnsi="Arial Narrow" w:eastAsia="仿宋_GB2312"/>
              </w:rPr>
            </w:pPr>
          </w:p>
        </w:tc>
      </w:tr>
      <w:tr w14:paraId="5A6DC1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A9DE31B">
            <w:pPr>
              <w:autoSpaceDE w:val="0"/>
              <w:autoSpaceDN w:val="0"/>
              <w:adjustRightInd w:val="0"/>
              <w:snapToGrid w:val="0"/>
              <w:rPr>
                <w:rFonts w:ascii="Arial Narrow" w:hAnsi="Arial Narrow" w:eastAsia="仿宋_GB2312"/>
                <w:szCs w:val="21"/>
              </w:rPr>
            </w:pPr>
          </w:p>
        </w:tc>
        <w:tc>
          <w:tcPr>
            <w:tcW w:w="1667" w:type="pct"/>
            <w:vAlign w:val="center"/>
          </w:tcPr>
          <w:p w14:paraId="261E6724">
            <w:pPr>
              <w:jc w:val="right"/>
              <w:rPr>
                <w:rFonts w:ascii="Arial Narrow" w:hAnsi="Arial Narrow" w:eastAsia="仿宋_GB2312"/>
              </w:rPr>
            </w:pPr>
          </w:p>
        </w:tc>
        <w:tc>
          <w:tcPr>
            <w:tcW w:w="1666" w:type="pct"/>
            <w:vAlign w:val="center"/>
          </w:tcPr>
          <w:p w14:paraId="77678BDE">
            <w:pPr>
              <w:jc w:val="right"/>
              <w:rPr>
                <w:rFonts w:ascii="Arial Narrow" w:hAnsi="Arial Narrow" w:eastAsia="仿宋_GB2312"/>
              </w:rPr>
            </w:pPr>
          </w:p>
        </w:tc>
      </w:tr>
      <w:tr w14:paraId="4CF45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FB4974E">
            <w:pPr>
              <w:autoSpaceDE w:val="0"/>
              <w:autoSpaceDN w:val="0"/>
              <w:adjustRightInd w:val="0"/>
              <w:snapToGrid w:val="0"/>
              <w:rPr>
                <w:rFonts w:ascii="Arial Narrow" w:hAnsi="Arial Narrow" w:eastAsia="仿宋_GB2312"/>
                <w:szCs w:val="21"/>
              </w:rPr>
            </w:pPr>
          </w:p>
        </w:tc>
        <w:tc>
          <w:tcPr>
            <w:tcW w:w="1667" w:type="pct"/>
            <w:vAlign w:val="center"/>
          </w:tcPr>
          <w:p w14:paraId="0E1D63C1">
            <w:pPr>
              <w:jc w:val="right"/>
              <w:rPr>
                <w:rFonts w:ascii="Arial Narrow" w:hAnsi="Arial Narrow" w:eastAsia="仿宋_GB2312"/>
              </w:rPr>
            </w:pPr>
          </w:p>
        </w:tc>
        <w:tc>
          <w:tcPr>
            <w:tcW w:w="1666" w:type="pct"/>
            <w:vAlign w:val="center"/>
          </w:tcPr>
          <w:p w14:paraId="1888A37B">
            <w:pPr>
              <w:jc w:val="right"/>
              <w:rPr>
                <w:rFonts w:ascii="Arial Narrow" w:hAnsi="Arial Narrow" w:eastAsia="仿宋_GB2312"/>
              </w:rPr>
            </w:pPr>
          </w:p>
        </w:tc>
      </w:tr>
      <w:tr w14:paraId="38BD36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3869A0">
            <w:pPr>
              <w:autoSpaceDE w:val="0"/>
              <w:autoSpaceDN w:val="0"/>
              <w:adjustRightInd w:val="0"/>
              <w:snapToGrid w:val="0"/>
              <w:rPr>
                <w:rFonts w:ascii="Arial Narrow" w:hAnsi="Arial Narrow" w:eastAsia="仿宋_GB2312"/>
                <w:szCs w:val="21"/>
              </w:rPr>
            </w:pPr>
          </w:p>
        </w:tc>
        <w:tc>
          <w:tcPr>
            <w:tcW w:w="1667" w:type="pct"/>
            <w:vAlign w:val="center"/>
          </w:tcPr>
          <w:p w14:paraId="7039076C">
            <w:pPr>
              <w:jc w:val="right"/>
              <w:rPr>
                <w:rFonts w:ascii="Arial Narrow" w:hAnsi="Arial Narrow" w:eastAsia="仿宋_GB2312"/>
              </w:rPr>
            </w:pPr>
          </w:p>
        </w:tc>
        <w:tc>
          <w:tcPr>
            <w:tcW w:w="1666" w:type="pct"/>
            <w:vAlign w:val="center"/>
          </w:tcPr>
          <w:p w14:paraId="56DEB471">
            <w:pPr>
              <w:jc w:val="right"/>
              <w:rPr>
                <w:rFonts w:ascii="Arial Narrow" w:hAnsi="Arial Narrow" w:eastAsia="仿宋_GB2312"/>
              </w:rPr>
            </w:pPr>
          </w:p>
        </w:tc>
      </w:tr>
      <w:tr w14:paraId="6944B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DEB676E">
            <w:pPr>
              <w:autoSpaceDE w:val="0"/>
              <w:autoSpaceDN w:val="0"/>
              <w:adjustRightInd w:val="0"/>
              <w:snapToGrid w:val="0"/>
              <w:rPr>
                <w:rFonts w:ascii="Arial Narrow" w:hAnsi="Arial Narrow" w:eastAsia="仿宋_GB2312"/>
                <w:szCs w:val="21"/>
              </w:rPr>
            </w:pPr>
          </w:p>
        </w:tc>
        <w:tc>
          <w:tcPr>
            <w:tcW w:w="1667" w:type="pct"/>
            <w:vAlign w:val="center"/>
          </w:tcPr>
          <w:p w14:paraId="5AEBB975">
            <w:pPr>
              <w:jc w:val="right"/>
              <w:rPr>
                <w:rFonts w:ascii="Arial Narrow" w:hAnsi="Arial Narrow" w:eastAsia="仿宋_GB2312"/>
              </w:rPr>
            </w:pPr>
          </w:p>
        </w:tc>
        <w:tc>
          <w:tcPr>
            <w:tcW w:w="1666" w:type="pct"/>
            <w:vAlign w:val="center"/>
          </w:tcPr>
          <w:p w14:paraId="203696D2">
            <w:pPr>
              <w:jc w:val="right"/>
              <w:rPr>
                <w:rFonts w:ascii="Arial Narrow" w:hAnsi="Arial Narrow" w:eastAsia="仿宋_GB2312"/>
              </w:rPr>
            </w:pPr>
          </w:p>
        </w:tc>
      </w:tr>
      <w:tr w14:paraId="020ED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D2873BD">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w:t>
            </w:r>
            <w:r>
              <w:rPr>
                <w:rFonts w:hint="eastAsia" w:ascii="Arial Narrow" w:hAnsi="Arial Narrow" w:eastAsia="仿宋_GB2312"/>
                <w:szCs w:val="21"/>
              </w:rPr>
              <w:t xml:space="preserve"> </w:t>
            </w:r>
            <w:r>
              <w:rPr>
                <w:rFonts w:ascii="Arial Narrow" w:hAnsi="Arial Narrow" w:eastAsia="仿宋_GB2312"/>
                <w:szCs w:val="21"/>
              </w:rPr>
              <w:t xml:space="preserve"> 计</w:t>
            </w:r>
          </w:p>
        </w:tc>
        <w:tc>
          <w:tcPr>
            <w:tcW w:w="1667" w:type="pct"/>
            <w:vAlign w:val="center"/>
          </w:tcPr>
          <w:p w14:paraId="63ECBEE6">
            <w:pPr>
              <w:jc w:val="right"/>
              <w:rPr>
                <w:rFonts w:ascii="Arial Narrow" w:hAnsi="Arial Narrow" w:eastAsia="仿宋_GB2312"/>
                <w:bCs/>
              </w:rPr>
            </w:pPr>
          </w:p>
        </w:tc>
        <w:tc>
          <w:tcPr>
            <w:tcW w:w="1666" w:type="pct"/>
            <w:vAlign w:val="center"/>
          </w:tcPr>
          <w:p w14:paraId="0C6461F6">
            <w:pPr>
              <w:jc w:val="right"/>
              <w:rPr>
                <w:rFonts w:ascii="Arial Narrow" w:hAnsi="Arial Narrow" w:eastAsia="仿宋_GB2312"/>
                <w:bCs/>
              </w:rPr>
            </w:pPr>
          </w:p>
        </w:tc>
      </w:tr>
      <w:tr w14:paraId="75DA5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F460EC3">
            <w:pPr>
              <w:autoSpaceDE w:val="0"/>
              <w:autoSpaceDN w:val="0"/>
              <w:adjustRightInd w:val="0"/>
              <w:snapToGrid w:val="0"/>
              <w:rPr>
                <w:rFonts w:ascii="Arial Narrow" w:hAnsi="Arial Narrow" w:eastAsia="仿宋_GB2312"/>
                <w:color w:val="0000FF"/>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0DB1052B">
            <w:pPr>
              <w:jc w:val="right"/>
              <w:rPr>
                <w:rFonts w:ascii="Arial Narrow" w:hAnsi="Arial Narrow" w:eastAsia="仿宋_GB2312"/>
              </w:rPr>
            </w:pPr>
          </w:p>
        </w:tc>
        <w:tc>
          <w:tcPr>
            <w:tcW w:w="1666" w:type="pct"/>
            <w:tcBorders>
              <w:bottom w:val="single" w:color="auto" w:sz="4" w:space="0"/>
            </w:tcBorders>
            <w:vAlign w:val="center"/>
          </w:tcPr>
          <w:p w14:paraId="5B20012F">
            <w:pPr>
              <w:jc w:val="right"/>
              <w:rPr>
                <w:rFonts w:ascii="Arial Narrow" w:hAnsi="Arial Narrow" w:eastAsia="仿宋_GB2312"/>
              </w:rPr>
            </w:pPr>
          </w:p>
        </w:tc>
      </w:tr>
      <w:tr w14:paraId="1A103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54F9735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C9F02D">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E0FAA97">
            <w:pPr>
              <w:jc w:val="right"/>
              <w:rPr>
                <w:rFonts w:ascii="Arial Narrow" w:hAnsi="Arial Narrow" w:eastAsia="仿宋_GB2312"/>
                <w:b/>
                <w:bCs/>
              </w:rPr>
            </w:pPr>
            <w:r>
              <w:rPr>
                <w:rFonts w:ascii="Arial Narrow" w:hAnsi="Arial Narrow" w:eastAsia="仿宋_GB2312"/>
                <w:b/>
                <w:bCs/>
              </w:rPr>
              <w:t>X.XX</w:t>
            </w:r>
          </w:p>
        </w:tc>
      </w:tr>
    </w:tbl>
    <w:p w14:paraId="7C2ED336">
      <w:pPr>
        <w:pStyle w:val="6"/>
        <w:numPr>
          <w:ilvl w:val="0"/>
          <w:numId w:val="9"/>
        </w:numPr>
        <w:spacing w:before="120" w:after="216"/>
        <w:ind w:left="595" w:hanging="397"/>
      </w:pPr>
      <w:r>
        <w:t>重要的账龄超过1年的应收股利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3"/>
        <w:gridCol w:w="1436"/>
        <w:gridCol w:w="1438"/>
        <w:gridCol w:w="1436"/>
        <w:gridCol w:w="1439"/>
      </w:tblGrid>
      <w:tr w14:paraId="54E21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2B69B0A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834" w:type="pct"/>
            <w:tcBorders>
              <w:top w:val="single" w:color="auto" w:sz="8" w:space="0"/>
              <w:bottom w:val="single" w:color="auto" w:sz="4" w:space="0"/>
            </w:tcBorders>
            <w:vAlign w:val="center"/>
          </w:tcPr>
          <w:p w14:paraId="10AB088E">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0C73FC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4" w:type="pct"/>
            <w:tcBorders>
              <w:top w:val="single" w:color="auto" w:sz="8" w:space="0"/>
              <w:bottom w:val="single" w:color="auto" w:sz="4" w:space="0"/>
            </w:tcBorders>
            <w:vAlign w:val="center"/>
          </w:tcPr>
          <w:p w14:paraId="589DA32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未收回的原因</w:t>
            </w:r>
          </w:p>
        </w:tc>
        <w:tc>
          <w:tcPr>
            <w:tcW w:w="835" w:type="pct"/>
            <w:tcBorders>
              <w:top w:val="single" w:color="auto" w:sz="8" w:space="0"/>
              <w:bottom w:val="single" w:color="auto" w:sz="4" w:space="0"/>
            </w:tcBorders>
            <w:vAlign w:val="center"/>
          </w:tcPr>
          <w:p w14:paraId="328935C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是否发生减值及其判断依据</w:t>
            </w:r>
          </w:p>
        </w:tc>
      </w:tr>
      <w:tr w14:paraId="5A4743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tcBorders>
            <w:vAlign w:val="center"/>
          </w:tcPr>
          <w:p w14:paraId="01C5F361">
            <w:pPr>
              <w:rPr>
                <w:rFonts w:ascii="Arial Narrow" w:hAnsi="Arial Narrow" w:eastAsia="仿宋_GB2312"/>
              </w:rPr>
            </w:pPr>
          </w:p>
        </w:tc>
        <w:tc>
          <w:tcPr>
            <w:tcW w:w="834" w:type="pct"/>
            <w:tcBorders>
              <w:top w:val="single" w:color="auto" w:sz="4" w:space="0"/>
            </w:tcBorders>
            <w:vAlign w:val="center"/>
          </w:tcPr>
          <w:p w14:paraId="2216787A">
            <w:pPr>
              <w:jc w:val="right"/>
              <w:rPr>
                <w:rFonts w:ascii="Arial Narrow" w:hAnsi="Arial Narrow" w:eastAsia="仿宋_GB2312"/>
              </w:rPr>
            </w:pPr>
          </w:p>
        </w:tc>
        <w:tc>
          <w:tcPr>
            <w:tcW w:w="835" w:type="pct"/>
            <w:tcBorders>
              <w:top w:val="single" w:color="auto" w:sz="4" w:space="0"/>
            </w:tcBorders>
            <w:vAlign w:val="center"/>
          </w:tcPr>
          <w:p w14:paraId="5318A88D">
            <w:pPr>
              <w:jc w:val="right"/>
              <w:rPr>
                <w:rFonts w:ascii="Arial Narrow" w:hAnsi="Arial Narrow" w:eastAsia="仿宋_GB2312"/>
              </w:rPr>
            </w:pPr>
          </w:p>
        </w:tc>
        <w:tc>
          <w:tcPr>
            <w:tcW w:w="834" w:type="pct"/>
            <w:tcBorders>
              <w:top w:val="single" w:color="auto" w:sz="4" w:space="0"/>
            </w:tcBorders>
            <w:vAlign w:val="center"/>
          </w:tcPr>
          <w:p w14:paraId="74071DF5">
            <w:pPr>
              <w:jc w:val="right"/>
              <w:rPr>
                <w:rFonts w:ascii="Arial Narrow" w:hAnsi="Arial Narrow" w:eastAsia="仿宋_GB2312"/>
              </w:rPr>
            </w:pPr>
          </w:p>
        </w:tc>
        <w:tc>
          <w:tcPr>
            <w:tcW w:w="835" w:type="pct"/>
            <w:tcBorders>
              <w:top w:val="single" w:color="auto" w:sz="4" w:space="0"/>
            </w:tcBorders>
            <w:vAlign w:val="center"/>
          </w:tcPr>
          <w:p w14:paraId="5015400E">
            <w:pPr>
              <w:jc w:val="right"/>
              <w:rPr>
                <w:rFonts w:ascii="Arial Narrow" w:hAnsi="Arial Narrow" w:eastAsia="仿宋_GB2312"/>
              </w:rPr>
            </w:pPr>
          </w:p>
        </w:tc>
      </w:tr>
      <w:tr w14:paraId="7A408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vAlign w:val="center"/>
          </w:tcPr>
          <w:p w14:paraId="7AEC2393">
            <w:pPr>
              <w:rPr>
                <w:rFonts w:ascii="Arial Narrow" w:hAnsi="Arial Narrow" w:eastAsia="仿宋_GB2312"/>
              </w:rPr>
            </w:pPr>
          </w:p>
        </w:tc>
        <w:tc>
          <w:tcPr>
            <w:tcW w:w="834" w:type="pct"/>
            <w:vAlign w:val="center"/>
          </w:tcPr>
          <w:p w14:paraId="501DAE1F">
            <w:pPr>
              <w:jc w:val="right"/>
              <w:rPr>
                <w:rFonts w:ascii="Arial Narrow" w:hAnsi="Arial Narrow" w:eastAsia="仿宋_GB2312"/>
              </w:rPr>
            </w:pPr>
          </w:p>
        </w:tc>
        <w:tc>
          <w:tcPr>
            <w:tcW w:w="835" w:type="pct"/>
            <w:vAlign w:val="center"/>
          </w:tcPr>
          <w:p w14:paraId="1DADAE82">
            <w:pPr>
              <w:jc w:val="right"/>
              <w:rPr>
                <w:rFonts w:ascii="Arial Narrow" w:hAnsi="Arial Narrow" w:eastAsia="仿宋_GB2312"/>
              </w:rPr>
            </w:pPr>
          </w:p>
        </w:tc>
        <w:tc>
          <w:tcPr>
            <w:tcW w:w="834" w:type="pct"/>
            <w:vAlign w:val="center"/>
          </w:tcPr>
          <w:p w14:paraId="2B0C8380">
            <w:pPr>
              <w:jc w:val="right"/>
              <w:rPr>
                <w:rFonts w:ascii="Arial Narrow" w:hAnsi="Arial Narrow" w:eastAsia="仿宋_GB2312"/>
              </w:rPr>
            </w:pPr>
          </w:p>
        </w:tc>
        <w:tc>
          <w:tcPr>
            <w:tcW w:w="835" w:type="pct"/>
            <w:vAlign w:val="center"/>
          </w:tcPr>
          <w:p w14:paraId="1A1D89EA">
            <w:pPr>
              <w:jc w:val="right"/>
              <w:rPr>
                <w:rFonts w:ascii="Arial Narrow" w:hAnsi="Arial Narrow" w:eastAsia="仿宋_GB2312"/>
              </w:rPr>
            </w:pPr>
          </w:p>
        </w:tc>
      </w:tr>
      <w:tr w14:paraId="6827B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bottom w:val="single" w:color="auto" w:sz="4" w:space="0"/>
            </w:tcBorders>
            <w:vAlign w:val="center"/>
          </w:tcPr>
          <w:p w14:paraId="17F89675">
            <w:pPr>
              <w:rPr>
                <w:rFonts w:ascii="Arial Narrow" w:hAnsi="Arial Narrow" w:eastAsia="仿宋_GB2312"/>
              </w:rPr>
            </w:pPr>
          </w:p>
        </w:tc>
        <w:tc>
          <w:tcPr>
            <w:tcW w:w="834" w:type="pct"/>
            <w:tcBorders>
              <w:bottom w:val="single" w:color="auto" w:sz="4" w:space="0"/>
            </w:tcBorders>
            <w:vAlign w:val="center"/>
          </w:tcPr>
          <w:p w14:paraId="36B0B662">
            <w:pPr>
              <w:jc w:val="right"/>
              <w:rPr>
                <w:rFonts w:ascii="Arial Narrow" w:hAnsi="Arial Narrow" w:eastAsia="仿宋_GB2312"/>
              </w:rPr>
            </w:pPr>
          </w:p>
        </w:tc>
        <w:tc>
          <w:tcPr>
            <w:tcW w:w="835" w:type="pct"/>
            <w:tcBorders>
              <w:bottom w:val="single" w:color="auto" w:sz="4" w:space="0"/>
            </w:tcBorders>
            <w:vAlign w:val="center"/>
          </w:tcPr>
          <w:p w14:paraId="3451AA10">
            <w:pPr>
              <w:jc w:val="right"/>
              <w:rPr>
                <w:rFonts w:ascii="Arial Narrow" w:hAnsi="Arial Narrow" w:eastAsia="仿宋_GB2312"/>
              </w:rPr>
            </w:pPr>
          </w:p>
        </w:tc>
        <w:tc>
          <w:tcPr>
            <w:tcW w:w="834" w:type="pct"/>
            <w:tcBorders>
              <w:bottom w:val="single" w:color="auto" w:sz="4" w:space="0"/>
            </w:tcBorders>
            <w:vAlign w:val="center"/>
          </w:tcPr>
          <w:p w14:paraId="3BF60732">
            <w:pPr>
              <w:jc w:val="right"/>
              <w:rPr>
                <w:rFonts w:ascii="Arial Narrow" w:hAnsi="Arial Narrow" w:eastAsia="仿宋_GB2312"/>
              </w:rPr>
            </w:pPr>
          </w:p>
        </w:tc>
        <w:tc>
          <w:tcPr>
            <w:tcW w:w="835" w:type="pct"/>
            <w:tcBorders>
              <w:bottom w:val="single" w:color="auto" w:sz="4" w:space="0"/>
            </w:tcBorders>
            <w:vAlign w:val="center"/>
          </w:tcPr>
          <w:p w14:paraId="687EEBC4">
            <w:pPr>
              <w:jc w:val="right"/>
              <w:rPr>
                <w:rFonts w:ascii="Arial Narrow" w:hAnsi="Arial Narrow" w:eastAsia="仿宋_GB2312"/>
              </w:rPr>
            </w:pPr>
          </w:p>
        </w:tc>
      </w:tr>
      <w:tr w14:paraId="0C1303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bottom w:val="single" w:color="auto" w:sz="8" w:space="0"/>
            </w:tcBorders>
            <w:vAlign w:val="center"/>
          </w:tcPr>
          <w:p w14:paraId="57F9EAD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29B41A58">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7D6377AF">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6BF36CFB">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74A8D57D">
            <w:pPr>
              <w:jc w:val="right"/>
              <w:rPr>
                <w:rFonts w:ascii="Arial Narrow" w:hAnsi="Arial Narrow" w:eastAsia="仿宋_GB2312"/>
                <w:b/>
                <w:bCs/>
              </w:rPr>
            </w:pPr>
          </w:p>
        </w:tc>
      </w:tr>
    </w:tbl>
    <w:p w14:paraId="5077B03C">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（对于重要的账龄超过1 年的应收股利，应披露未收回的原因和对相关款项是否发生减值的判断。）</w:t>
      </w:r>
    </w:p>
    <w:p w14:paraId="0C6B986E">
      <w:pPr>
        <w:pStyle w:val="6"/>
        <w:numPr>
          <w:ilvl w:val="0"/>
          <w:numId w:val="9"/>
        </w:numPr>
        <w:spacing w:before="120" w:after="216"/>
        <w:ind w:left="595" w:hanging="397"/>
      </w:pPr>
      <w:r>
        <w:t>坏账准备计提情况</w:t>
      </w:r>
    </w:p>
    <w:p w14:paraId="16C37A19">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期末处于第一阶段、第二阶段和第三阶段的应收股利的坏账准备计提情况，披露格式可参考其他应收款的披露格式（见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642FC52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7AB7297">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本期发生损失准备的应收股利账面余额显著变动的情况。</w:t>
      </w:r>
    </w:p>
    <w:p w14:paraId="6CEB4C03">
      <w:pPr>
        <w:pStyle w:val="96"/>
      </w:pPr>
      <w:bookmarkStart w:id="38" w:name="_Ref79781420"/>
      <w:r>
        <w:t>其他应收款</w:t>
      </w:r>
      <w:bookmarkEnd w:id="38"/>
    </w:p>
    <w:p w14:paraId="19D00B66">
      <w:pPr>
        <w:pStyle w:val="6"/>
        <w:numPr>
          <w:ilvl w:val="0"/>
          <w:numId w:val="10"/>
        </w:numPr>
        <w:spacing w:before="120" w:after="216"/>
        <w:ind w:left="595" w:hanging="397"/>
      </w:pPr>
      <w:r>
        <w:t>按账龄披露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AD88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D5208B7">
            <w:pPr>
              <w:snapToGrid w:val="0"/>
              <w:outlineLvl w:val="1"/>
              <w:rPr>
                <w:rFonts w:ascii="Arial Narrow" w:hAnsi="Arial Narrow" w:eastAsia="仿宋_GB2312"/>
                <w:b/>
                <w:kern w:val="0"/>
                <w:szCs w:val="21"/>
              </w:rPr>
            </w:pPr>
            <w:r>
              <w:rPr>
                <w:rFonts w:ascii="Arial Narrow" w:hAnsi="Arial Narrow" w:eastAsia="仿宋_GB2312"/>
                <w:b/>
                <w:kern w:val="0"/>
                <w:szCs w:val="21"/>
              </w:rPr>
              <w:t>账  龄</w:t>
            </w:r>
          </w:p>
        </w:tc>
        <w:tc>
          <w:tcPr>
            <w:tcW w:w="1667" w:type="pct"/>
            <w:tcBorders>
              <w:top w:val="single" w:color="auto" w:sz="8" w:space="0"/>
              <w:bottom w:val="single" w:color="auto" w:sz="4" w:space="0"/>
            </w:tcBorders>
            <w:vAlign w:val="center"/>
          </w:tcPr>
          <w:p w14:paraId="2F254B51">
            <w:pPr>
              <w:snapToGrid w:val="0"/>
              <w:jc w:val="right"/>
              <w:outlineLvl w:val="1"/>
              <w:rPr>
                <w:rFonts w:ascii="Arial Narrow" w:hAnsi="Arial Narrow" w:eastAsia="仿宋_GB2312"/>
                <w:b/>
                <w:kern w:val="0"/>
                <w:szCs w:val="21"/>
              </w:rPr>
            </w:pPr>
            <w:r>
              <w:rPr>
                <w:rFonts w:ascii="Arial Narrow" w:hAnsi="Arial Narrow" w:eastAsia="仿宋_GB2312" w:cs="宋体"/>
                <w:b/>
                <w:kern w:val="0"/>
                <w:szCs w:val="21"/>
              </w:rPr>
              <w:t>期末余额</w:t>
            </w:r>
          </w:p>
        </w:tc>
        <w:tc>
          <w:tcPr>
            <w:tcW w:w="1667" w:type="pct"/>
            <w:tcBorders>
              <w:top w:val="single" w:color="auto" w:sz="8" w:space="0"/>
              <w:bottom w:val="single" w:color="auto" w:sz="4" w:space="0"/>
            </w:tcBorders>
            <w:vAlign w:val="center"/>
          </w:tcPr>
          <w:p w14:paraId="44C73F69">
            <w:pPr>
              <w:snapToGrid w:val="0"/>
              <w:jc w:val="right"/>
              <w:outlineLvl w:val="1"/>
              <w:rPr>
                <w:rFonts w:ascii="Arial Narrow" w:hAnsi="Arial Narrow" w:eastAsia="仿宋_GB2312" w:cs="宋体"/>
                <w:b/>
                <w:kern w:val="0"/>
                <w:szCs w:val="21"/>
              </w:rPr>
            </w:pPr>
            <w:r>
              <w:rPr>
                <w:rFonts w:ascii="Arial Narrow" w:hAnsi="Arial Narrow" w:eastAsia="仿宋_GB2312" w:cs="宋体"/>
                <w:b/>
                <w:kern w:val="0"/>
                <w:szCs w:val="21"/>
              </w:rPr>
              <w:t>上年年末余额</w:t>
            </w:r>
          </w:p>
        </w:tc>
      </w:tr>
      <w:tr w14:paraId="750FAA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0A71AC">
            <w:pPr>
              <w:snapToGrid w:val="0"/>
              <w:outlineLvl w:val="1"/>
              <w:rPr>
                <w:rFonts w:ascii="Arial Narrow" w:hAnsi="Arial Narrow" w:eastAsia="仿宋_GB2312"/>
                <w:kern w:val="0"/>
                <w:szCs w:val="21"/>
              </w:rPr>
            </w:pPr>
            <w:r>
              <w:rPr>
                <w:rFonts w:ascii="Arial Narrow" w:hAnsi="Arial Narrow" w:eastAsia="仿宋_GB2312"/>
                <w:kern w:val="0"/>
                <w:szCs w:val="21"/>
              </w:rPr>
              <w:t>1年以内</w:t>
            </w:r>
          </w:p>
        </w:tc>
        <w:tc>
          <w:tcPr>
            <w:tcW w:w="1667" w:type="pct"/>
            <w:tcBorders>
              <w:top w:val="single" w:color="auto" w:sz="4" w:space="0"/>
            </w:tcBorders>
            <w:vAlign w:val="center"/>
          </w:tcPr>
          <w:p w14:paraId="3BB7B172">
            <w:pPr>
              <w:jc w:val="right"/>
              <w:rPr>
                <w:rFonts w:ascii="Arial Narrow" w:hAnsi="Arial Narrow" w:eastAsia="仿宋_GB2312"/>
                <w:kern w:val="0"/>
                <w:szCs w:val="21"/>
              </w:rPr>
            </w:pPr>
          </w:p>
        </w:tc>
        <w:tc>
          <w:tcPr>
            <w:tcW w:w="1667" w:type="pct"/>
            <w:tcBorders>
              <w:top w:val="single" w:color="auto" w:sz="4" w:space="0"/>
            </w:tcBorders>
            <w:vAlign w:val="center"/>
          </w:tcPr>
          <w:p w14:paraId="111F33B7">
            <w:pPr>
              <w:jc w:val="right"/>
              <w:rPr>
                <w:rFonts w:ascii="Arial Narrow" w:hAnsi="Arial Narrow" w:eastAsia="仿宋_GB2312"/>
                <w:kern w:val="0"/>
                <w:szCs w:val="21"/>
              </w:rPr>
            </w:pPr>
          </w:p>
        </w:tc>
      </w:tr>
      <w:tr w14:paraId="4D73F7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FAB15F">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1667" w:type="pct"/>
            <w:vAlign w:val="center"/>
          </w:tcPr>
          <w:p w14:paraId="507379D4">
            <w:pPr>
              <w:jc w:val="right"/>
              <w:rPr>
                <w:rFonts w:ascii="Arial Narrow" w:hAnsi="Arial Narrow" w:eastAsia="仿宋_GB2312"/>
                <w:kern w:val="0"/>
                <w:szCs w:val="21"/>
              </w:rPr>
            </w:pPr>
          </w:p>
        </w:tc>
        <w:tc>
          <w:tcPr>
            <w:tcW w:w="1667" w:type="pct"/>
            <w:vAlign w:val="center"/>
          </w:tcPr>
          <w:p w14:paraId="79159EA4">
            <w:pPr>
              <w:jc w:val="right"/>
              <w:rPr>
                <w:rFonts w:ascii="Arial Narrow" w:hAnsi="Arial Narrow" w:eastAsia="仿宋_GB2312"/>
                <w:kern w:val="0"/>
                <w:szCs w:val="21"/>
              </w:rPr>
            </w:pPr>
          </w:p>
        </w:tc>
      </w:tr>
      <w:tr w14:paraId="28E8A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EEE33A">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1667" w:type="pct"/>
            <w:vAlign w:val="center"/>
          </w:tcPr>
          <w:p w14:paraId="0B9013D2">
            <w:pPr>
              <w:jc w:val="right"/>
              <w:rPr>
                <w:rFonts w:ascii="Arial Narrow" w:hAnsi="Arial Narrow" w:eastAsia="仿宋_GB2312"/>
                <w:kern w:val="0"/>
                <w:szCs w:val="21"/>
              </w:rPr>
            </w:pPr>
          </w:p>
        </w:tc>
        <w:tc>
          <w:tcPr>
            <w:tcW w:w="1667" w:type="pct"/>
            <w:vAlign w:val="center"/>
          </w:tcPr>
          <w:p w14:paraId="31551A8F">
            <w:pPr>
              <w:jc w:val="right"/>
              <w:rPr>
                <w:rFonts w:ascii="Arial Narrow" w:hAnsi="Arial Narrow" w:eastAsia="仿宋_GB2312"/>
                <w:kern w:val="0"/>
                <w:szCs w:val="21"/>
              </w:rPr>
            </w:pPr>
          </w:p>
        </w:tc>
      </w:tr>
      <w:tr w14:paraId="71A97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1520166">
            <w:pPr>
              <w:snapToGrid w:val="0"/>
              <w:outlineLvl w:val="1"/>
              <w:rPr>
                <w:rFonts w:ascii="Arial Narrow" w:hAnsi="Arial Narrow" w:eastAsia="仿宋_GB2312"/>
                <w:kern w:val="0"/>
                <w:szCs w:val="21"/>
              </w:rPr>
            </w:pPr>
          </w:p>
        </w:tc>
        <w:tc>
          <w:tcPr>
            <w:tcW w:w="1667" w:type="pct"/>
            <w:vAlign w:val="center"/>
          </w:tcPr>
          <w:p w14:paraId="420C4E84">
            <w:pPr>
              <w:jc w:val="right"/>
              <w:rPr>
                <w:rFonts w:ascii="Arial Narrow" w:hAnsi="Arial Narrow" w:eastAsia="仿宋_GB2312"/>
                <w:kern w:val="0"/>
                <w:szCs w:val="21"/>
              </w:rPr>
            </w:pPr>
          </w:p>
        </w:tc>
        <w:tc>
          <w:tcPr>
            <w:tcW w:w="1667" w:type="pct"/>
            <w:vAlign w:val="center"/>
          </w:tcPr>
          <w:p w14:paraId="6D2CFB16">
            <w:pPr>
              <w:jc w:val="right"/>
              <w:rPr>
                <w:rFonts w:ascii="Arial Narrow" w:hAnsi="Arial Narrow" w:eastAsia="仿宋_GB2312"/>
                <w:kern w:val="0"/>
                <w:szCs w:val="21"/>
              </w:rPr>
            </w:pPr>
          </w:p>
        </w:tc>
      </w:tr>
      <w:tr w14:paraId="46376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5AF9BE">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1667" w:type="pct"/>
            <w:vAlign w:val="center"/>
          </w:tcPr>
          <w:p w14:paraId="532B9CB4">
            <w:pPr>
              <w:jc w:val="right"/>
              <w:rPr>
                <w:rFonts w:ascii="Arial Narrow" w:hAnsi="Arial Narrow" w:eastAsia="仿宋_GB2312"/>
                <w:kern w:val="0"/>
                <w:szCs w:val="21"/>
              </w:rPr>
            </w:pPr>
          </w:p>
        </w:tc>
        <w:tc>
          <w:tcPr>
            <w:tcW w:w="1667" w:type="pct"/>
            <w:vAlign w:val="center"/>
          </w:tcPr>
          <w:p w14:paraId="4B278573">
            <w:pPr>
              <w:jc w:val="right"/>
              <w:rPr>
                <w:rFonts w:ascii="Arial Narrow" w:hAnsi="Arial Narrow" w:eastAsia="仿宋_GB2312"/>
                <w:kern w:val="0"/>
                <w:szCs w:val="21"/>
              </w:rPr>
            </w:pPr>
          </w:p>
        </w:tc>
      </w:tr>
      <w:tr w14:paraId="609DC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9F561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1至2年</w:t>
            </w:r>
          </w:p>
        </w:tc>
        <w:tc>
          <w:tcPr>
            <w:tcW w:w="1667" w:type="pct"/>
            <w:vAlign w:val="center"/>
          </w:tcPr>
          <w:p w14:paraId="5CB7D095">
            <w:pPr>
              <w:jc w:val="right"/>
              <w:rPr>
                <w:rFonts w:ascii="Arial Narrow" w:hAnsi="Arial Narrow" w:eastAsia="仿宋_GB2312"/>
                <w:kern w:val="0"/>
                <w:szCs w:val="21"/>
              </w:rPr>
            </w:pPr>
          </w:p>
        </w:tc>
        <w:tc>
          <w:tcPr>
            <w:tcW w:w="1667" w:type="pct"/>
            <w:vAlign w:val="center"/>
          </w:tcPr>
          <w:p w14:paraId="12C9BE7F">
            <w:pPr>
              <w:jc w:val="right"/>
              <w:rPr>
                <w:rFonts w:ascii="Arial Narrow" w:hAnsi="Arial Narrow" w:eastAsia="仿宋_GB2312"/>
                <w:kern w:val="0"/>
                <w:szCs w:val="21"/>
              </w:rPr>
            </w:pPr>
          </w:p>
        </w:tc>
      </w:tr>
      <w:tr w14:paraId="7AFEC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F6FB1D4">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2至3年</w:t>
            </w:r>
          </w:p>
        </w:tc>
        <w:tc>
          <w:tcPr>
            <w:tcW w:w="1667" w:type="pct"/>
            <w:vAlign w:val="center"/>
          </w:tcPr>
          <w:p w14:paraId="1B05E2DE">
            <w:pPr>
              <w:jc w:val="right"/>
              <w:rPr>
                <w:rFonts w:ascii="Arial Narrow" w:hAnsi="Arial Narrow" w:eastAsia="仿宋_GB2312"/>
                <w:kern w:val="0"/>
                <w:szCs w:val="21"/>
              </w:rPr>
            </w:pPr>
          </w:p>
        </w:tc>
        <w:tc>
          <w:tcPr>
            <w:tcW w:w="1667" w:type="pct"/>
            <w:vAlign w:val="center"/>
          </w:tcPr>
          <w:p w14:paraId="4BDD11C0">
            <w:pPr>
              <w:jc w:val="right"/>
              <w:rPr>
                <w:rFonts w:ascii="Arial Narrow" w:hAnsi="Arial Narrow" w:eastAsia="仿宋_GB2312"/>
                <w:kern w:val="0"/>
                <w:szCs w:val="21"/>
              </w:rPr>
            </w:pPr>
          </w:p>
        </w:tc>
      </w:tr>
      <w:tr w14:paraId="63324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1835CE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3年以上</w:t>
            </w:r>
          </w:p>
        </w:tc>
        <w:tc>
          <w:tcPr>
            <w:tcW w:w="1667" w:type="pct"/>
            <w:vAlign w:val="center"/>
          </w:tcPr>
          <w:p w14:paraId="1790FB64">
            <w:pPr>
              <w:jc w:val="right"/>
              <w:rPr>
                <w:rFonts w:ascii="Arial Narrow" w:hAnsi="Arial Narrow" w:eastAsia="仿宋_GB2312"/>
                <w:kern w:val="0"/>
                <w:szCs w:val="21"/>
              </w:rPr>
            </w:pPr>
          </w:p>
        </w:tc>
        <w:tc>
          <w:tcPr>
            <w:tcW w:w="1667" w:type="pct"/>
            <w:vAlign w:val="center"/>
          </w:tcPr>
          <w:p w14:paraId="3008F881">
            <w:pPr>
              <w:jc w:val="right"/>
              <w:rPr>
                <w:rFonts w:ascii="Arial Narrow" w:hAnsi="Arial Narrow" w:eastAsia="仿宋_GB2312"/>
                <w:kern w:val="0"/>
                <w:szCs w:val="21"/>
              </w:rPr>
            </w:pPr>
          </w:p>
        </w:tc>
      </w:tr>
      <w:tr w14:paraId="59E58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A74151">
            <w:pPr>
              <w:rPr>
                <w:rFonts w:ascii="Arial Narrow" w:hAnsi="Arial Narrow" w:eastAsia="仿宋_GB2312"/>
                <w:b/>
                <w:bCs/>
                <w:kern w:val="0"/>
                <w:szCs w:val="21"/>
              </w:rPr>
            </w:pPr>
            <w:r>
              <w:rPr>
                <w:rFonts w:ascii="Arial Narrow" w:hAnsi="Arial Narrow" w:eastAsia="仿宋_GB2312"/>
                <w:b/>
                <w:bCs/>
                <w:kern w:val="0"/>
                <w:szCs w:val="21"/>
              </w:rPr>
              <w:t>小  计</w:t>
            </w:r>
          </w:p>
        </w:tc>
        <w:tc>
          <w:tcPr>
            <w:tcW w:w="1667" w:type="pct"/>
            <w:vAlign w:val="center"/>
          </w:tcPr>
          <w:p w14:paraId="56818163">
            <w:pPr>
              <w:jc w:val="right"/>
              <w:rPr>
                <w:rFonts w:ascii="Arial Narrow" w:hAnsi="Arial Narrow" w:eastAsia="仿宋_GB2312"/>
                <w:b/>
                <w:bCs/>
                <w:kern w:val="0"/>
                <w:szCs w:val="21"/>
              </w:rPr>
            </w:pPr>
          </w:p>
        </w:tc>
        <w:tc>
          <w:tcPr>
            <w:tcW w:w="1667" w:type="pct"/>
            <w:vAlign w:val="center"/>
          </w:tcPr>
          <w:p w14:paraId="414D9F50">
            <w:pPr>
              <w:jc w:val="right"/>
              <w:rPr>
                <w:rFonts w:ascii="Arial Narrow" w:hAnsi="Arial Narrow" w:eastAsia="仿宋_GB2312"/>
                <w:b/>
                <w:bCs/>
                <w:kern w:val="0"/>
                <w:szCs w:val="21"/>
              </w:rPr>
            </w:pPr>
          </w:p>
        </w:tc>
      </w:tr>
      <w:tr w14:paraId="223D2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64E5B9C">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1667" w:type="pct"/>
            <w:tcBorders>
              <w:bottom w:val="single" w:color="auto" w:sz="4" w:space="0"/>
            </w:tcBorders>
            <w:vAlign w:val="center"/>
          </w:tcPr>
          <w:p w14:paraId="171D4DB6">
            <w:pPr>
              <w:jc w:val="right"/>
              <w:rPr>
                <w:rFonts w:ascii="Arial Narrow" w:hAnsi="Arial Narrow" w:eastAsia="仿宋_GB2312"/>
                <w:kern w:val="0"/>
                <w:szCs w:val="21"/>
              </w:rPr>
            </w:pPr>
          </w:p>
        </w:tc>
        <w:tc>
          <w:tcPr>
            <w:tcW w:w="1667" w:type="pct"/>
            <w:tcBorders>
              <w:bottom w:val="single" w:color="auto" w:sz="4" w:space="0"/>
            </w:tcBorders>
            <w:vAlign w:val="center"/>
          </w:tcPr>
          <w:p w14:paraId="5A3AF105">
            <w:pPr>
              <w:jc w:val="right"/>
              <w:rPr>
                <w:rFonts w:ascii="Arial Narrow" w:hAnsi="Arial Narrow" w:eastAsia="仿宋_GB2312"/>
                <w:kern w:val="0"/>
                <w:szCs w:val="21"/>
              </w:rPr>
            </w:pPr>
          </w:p>
        </w:tc>
      </w:tr>
      <w:tr w14:paraId="1374D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EACFE40">
            <w:pPr>
              <w:rPr>
                <w:rFonts w:ascii="Arial Narrow" w:hAnsi="Arial Narrow" w:eastAsia="仿宋_GB2312"/>
                <w:b/>
                <w:bCs/>
                <w:kern w:val="0"/>
                <w:szCs w:val="21"/>
              </w:rPr>
            </w:pPr>
            <w:r>
              <w:rPr>
                <w:rFonts w:ascii="Arial Narrow" w:hAnsi="Arial Narrow" w:eastAsia="仿宋_GB2312"/>
                <w:b/>
                <w:bCs/>
                <w:kern w:val="0"/>
                <w:szCs w:val="21"/>
              </w:rPr>
              <w:t>合  计</w:t>
            </w:r>
          </w:p>
        </w:tc>
        <w:tc>
          <w:tcPr>
            <w:tcW w:w="1667" w:type="pct"/>
            <w:tcBorders>
              <w:top w:val="single" w:color="auto" w:sz="4" w:space="0"/>
              <w:bottom w:val="single" w:color="auto" w:sz="8" w:space="0"/>
            </w:tcBorders>
            <w:vAlign w:val="center"/>
          </w:tcPr>
          <w:p w14:paraId="6DA2A541">
            <w:pPr>
              <w:jc w:val="right"/>
              <w:rPr>
                <w:rFonts w:ascii="Arial Narrow" w:hAnsi="Arial Narrow" w:eastAsia="仿宋_GB2312"/>
                <w:b/>
                <w:bCs/>
                <w:kern w:val="0"/>
                <w:szCs w:val="21"/>
              </w:rPr>
            </w:pPr>
          </w:p>
        </w:tc>
        <w:tc>
          <w:tcPr>
            <w:tcW w:w="1667" w:type="pct"/>
            <w:tcBorders>
              <w:top w:val="single" w:color="auto" w:sz="4" w:space="0"/>
              <w:bottom w:val="single" w:color="auto" w:sz="8" w:space="0"/>
            </w:tcBorders>
            <w:vAlign w:val="center"/>
          </w:tcPr>
          <w:p w14:paraId="13AA9DCF">
            <w:pPr>
              <w:jc w:val="right"/>
              <w:rPr>
                <w:rFonts w:ascii="Arial Narrow" w:hAnsi="Arial Narrow" w:eastAsia="仿宋_GB2312"/>
                <w:b/>
                <w:bCs/>
                <w:kern w:val="0"/>
                <w:szCs w:val="21"/>
              </w:rPr>
            </w:pPr>
          </w:p>
        </w:tc>
      </w:tr>
    </w:tbl>
    <w:p w14:paraId="046736CB">
      <w:pPr>
        <w:pStyle w:val="6"/>
        <w:numPr>
          <w:ilvl w:val="0"/>
          <w:numId w:val="10"/>
        </w:numPr>
        <w:spacing w:before="120" w:after="216"/>
        <w:ind w:left="595" w:hanging="397"/>
      </w:pPr>
      <w:r>
        <w:t>按款项性质披露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3"/>
        <w:gridCol w:w="1407"/>
        <w:gridCol w:w="1230"/>
        <w:gridCol w:w="1232"/>
        <w:gridCol w:w="1230"/>
        <w:gridCol w:w="1230"/>
        <w:gridCol w:w="1230"/>
      </w:tblGrid>
      <w:tr w14:paraId="00B687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restart"/>
            <w:tcBorders>
              <w:top w:val="single" w:color="auto" w:sz="8" w:space="0"/>
              <w:bottom w:val="nil"/>
            </w:tcBorders>
            <w:shd w:val="clear" w:color="auto" w:fill="auto"/>
            <w:vAlign w:val="center"/>
          </w:tcPr>
          <w:p w14:paraId="06ADCFA8">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246" w:type="pct"/>
            <w:gridSpan w:val="3"/>
            <w:tcBorders>
              <w:top w:val="single" w:color="auto" w:sz="8" w:space="0"/>
              <w:bottom w:val="nil"/>
            </w:tcBorders>
            <w:shd w:val="clear" w:color="auto" w:fill="auto"/>
            <w:vAlign w:val="center"/>
          </w:tcPr>
          <w:p w14:paraId="55042590">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c>
          <w:tcPr>
            <w:tcW w:w="2141" w:type="pct"/>
            <w:gridSpan w:val="3"/>
            <w:tcBorders>
              <w:top w:val="single" w:color="auto" w:sz="8" w:space="0"/>
              <w:bottom w:val="nil"/>
            </w:tcBorders>
            <w:shd w:val="clear" w:color="auto" w:fill="auto"/>
            <w:vAlign w:val="center"/>
          </w:tcPr>
          <w:p w14:paraId="1B21F4BC">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r>
      <w:tr w14:paraId="11DEBB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continue"/>
            <w:tcBorders>
              <w:top w:val="nil"/>
              <w:bottom w:val="single" w:color="auto" w:sz="4" w:space="0"/>
            </w:tcBorders>
            <w:vAlign w:val="center"/>
          </w:tcPr>
          <w:p w14:paraId="757CAE01">
            <w:pPr>
              <w:widowControl/>
              <w:rPr>
                <w:rFonts w:ascii="Arial Narrow" w:hAnsi="Arial Narrow" w:eastAsia="仿宋_GB2312" w:cs="宋体"/>
                <w:b/>
                <w:bCs/>
                <w:color w:val="000000"/>
                <w:kern w:val="0"/>
                <w:szCs w:val="21"/>
              </w:rPr>
            </w:pPr>
          </w:p>
        </w:tc>
        <w:tc>
          <w:tcPr>
            <w:tcW w:w="817" w:type="pct"/>
            <w:tcBorders>
              <w:top w:val="nil"/>
              <w:bottom w:val="single" w:color="auto" w:sz="4" w:space="0"/>
            </w:tcBorders>
            <w:shd w:val="clear" w:color="auto" w:fill="auto"/>
            <w:vAlign w:val="center"/>
          </w:tcPr>
          <w:p w14:paraId="4B2C49C2">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7D16845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5" w:type="pct"/>
            <w:tcBorders>
              <w:top w:val="nil"/>
              <w:bottom w:val="single" w:color="auto" w:sz="4" w:space="0"/>
            </w:tcBorders>
            <w:shd w:val="clear" w:color="auto" w:fill="auto"/>
            <w:vAlign w:val="center"/>
          </w:tcPr>
          <w:p w14:paraId="63E0213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714" w:type="pct"/>
            <w:tcBorders>
              <w:top w:val="nil"/>
              <w:bottom w:val="single" w:color="auto" w:sz="4" w:space="0"/>
            </w:tcBorders>
            <w:shd w:val="clear" w:color="auto" w:fill="auto"/>
            <w:vAlign w:val="center"/>
          </w:tcPr>
          <w:p w14:paraId="286862B4">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479F4DA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4" w:type="pct"/>
            <w:tcBorders>
              <w:top w:val="nil"/>
              <w:bottom w:val="single" w:color="auto" w:sz="4" w:space="0"/>
            </w:tcBorders>
            <w:shd w:val="clear" w:color="auto" w:fill="auto"/>
            <w:vAlign w:val="center"/>
          </w:tcPr>
          <w:p w14:paraId="4574188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24CB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tcBorders>
            <w:shd w:val="clear" w:color="auto" w:fill="auto"/>
            <w:vAlign w:val="center"/>
          </w:tcPr>
          <w:p w14:paraId="28C19064">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备用金</w:t>
            </w:r>
          </w:p>
        </w:tc>
        <w:tc>
          <w:tcPr>
            <w:tcW w:w="817" w:type="pct"/>
            <w:tcBorders>
              <w:top w:val="single" w:color="auto" w:sz="4" w:space="0"/>
            </w:tcBorders>
            <w:shd w:val="clear" w:color="auto" w:fill="auto"/>
            <w:vAlign w:val="center"/>
          </w:tcPr>
          <w:p w14:paraId="24CD0A85">
            <w:pPr>
              <w:jc w:val="right"/>
              <w:rPr>
                <w:rFonts w:ascii="Arial Narrow" w:hAnsi="Arial Narrow" w:eastAsia="仿宋_GB2312"/>
              </w:rPr>
            </w:pPr>
          </w:p>
        </w:tc>
        <w:tc>
          <w:tcPr>
            <w:tcW w:w="714" w:type="pct"/>
            <w:tcBorders>
              <w:top w:val="single" w:color="auto" w:sz="4" w:space="0"/>
            </w:tcBorders>
            <w:shd w:val="clear" w:color="auto" w:fill="auto"/>
            <w:vAlign w:val="center"/>
          </w:tcPr>
          <w:p w14:paraId="69196103">
            <w:pPr>
              <w:jc w:val="right"/>
              <w:rPr>
                <w:rFonts w:ascii="Arial Narrow" w:hAnsi="Arial Narrow" w:eastAsia="仿宋_GB2312"/>
              </w:rPr>
            </w:pPr>
          </w:p>
        </w:tc>
        <w:tc>
          <w:tcPr>
            <w:tcW w:w="715" w:type="pct"/>
            <w:tcBorders>
              <w:top w:val="single" w:color="auto" w:sz="4" w:space="0"/>
            </w:tcBorders>
            <w:shd w:val="clear" w:color="auto" w:fill="auto"/>
            <w:vAlign w:val="center"/>
          </w:tcPr>
          <w:p w14:paraId="0DABA1FC">
            <w:pPr>
              <w:jc w:val="right"/>
              <w:rPr>
                <w:rFonts w:ascii="Arial Narrow" w:hAnsi="Arial Narrow" w:eastAsia="仿宋_GB2312"/>
              </w:rPr>
            </w:pPr>
          </w:p>
        </w:tc>
        <w:tc>
          <w:tcPr>
            <w:tcW w:w="714" w:type="pct"/>
            <w:tcBorders>
              <w:top w:val="single" w:color="auto" w:sz="4" w:space="0"/>
            </w:tcBorders>
            <w:shd w:val="clear" w:color="auto" w:fill="auto"/>
            <w:vAlign w:val="center"/>
          </w:tcPr>
          <w:p w14:paraId="0C71F79F">
            <w:pPr>
              <w:jc w:val="right"/>
              <w:rPr>
                <w:rFonts w:ascii="Arial Narrow" w:hAnsi="Arial Narrow" w:eastAsia="仿宋_GB2312"/>
              </w:rPr>
            </w:pPr>
          </w:p>
        </w:tc>
        <w:tc>
          <w:tcPr>
            <w:tcW w:w="714" w:type="pct"/>
            <w:tcBorders>
              <w:top w:val="single" w:color="auto" w:sz="4" w:space="0"/>
            </w:tcBorders>
            <w:shd w:val="clear" w:color="auto" w:fill="auto"/>
            <w:vAlign w:val="center"/>
          </w:tcPr>
          <w:p w14:paraId="0B3555A6">
            <w:pPr>
              <w:jc w:val="right"/>
              <w:rPr>
                <w:rFonts w:ascii="Arial Narrow" w:hAnsi="Arial Narrow" w:eastAsia="仿宋_GB2312"/>
              </w:rPr>
            </w:pPr>
          </w:p>
        </w:tc>
        <w:tc>
          <w:tcPr>
            <w:tcW w:w="714" w:type="pct"/>
            <w:tcBorders>
              <w:top w:val="single" w:color="auto" w:sz="4" w:space="0"/>
            </w:tcBorders>
            <w:shd w:val="clear" w:color="auto" w:fill="auto"/>
            <w:vAlign w:val="center"/>
          </w:tcPr>
          <w:p w14:paraId="18236E57">
            <w:pPr>
              <w:jc w:val="right"/>
              <w:rPr>
                <w:rFonts w:ascii="Arial Narrow" w:hAnsi="Arial Narrow" w:eastAsia="仿宋_GB2312"/>
              </w:rPr>
            </w:pPr>
          </w:p>
        </w:tc>
      </w:tr>
      <w:tr w14:paraId="2C52E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7473534E">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保证金、押金</w:t>
            </w:r>
          </w:p>
        </w:tc>
        <w:tc>
          <w:tcPr>
            <w:tcW w:w="817" w:type="pct"/>
            <w:shd w:val="clear" w:color="auto" w:fill="auto"/>
            <w:vAlign w:val="center"/>
          </w:tcPr>
          <w:p w14:paraId="074FD213">
            <w:pPr>
              <w:jc w:val="right"/>
              <w:rPr>
                <w:rFonts w:ascii="Arial Narrow" w:hAnsi="Arial Narrow" w:eastAsia="仿宋_GB2312"/>
              </w:rPr>
            </w:pPr>
          </w:p>
        </w:tc>
        <w:tc>
          <w:tcPr>
            <w:tcW w:w="714" w:type="pct"/>
            <w:shd w:val="clear" w:color="auto" w:fill="auto"/>
            <w:vAlign w:val="center"/>
          </w:tcPr>
          <w:p w14:paraId="1C3AC466">
            <w:pPr>
              <w:jc w:val="right"/>
              <w:rPr>
                <w:rFonts w:ascii="Arial Narrow" w:hAnsi="Arial Narrow" w:eastAsia="仿宋_GB2312"/>
              </w:rPr>
            </w:pPr>
          </w:p>
        </w:tc>
        <w:tc>
          <w:tcPr>
            <w:tcW w:w="715" w:type="pct"/>
            <w:shd w:val="clear" w:color="auto" w:fill="auto"/>
            <w:vAlign w:val="center"/>
          </w:tcPr>
          <w:p w14:paraId="158D37F4">
            <w:pPr>
              <w:jc w:val="right"/>
              <w:rPr>
                <w:rFonts w:ascii="Arial Narrow" w:hAnsi="Arial Narrow" w:eastAsia="仿宋_GB2312"/>
              </w:rPr>
            </w:pPr>
          </w:p>
        </w:tc>
        <w:tc>
          <w:tcPr>
            <w:tcW w:w="714" w:type="pct"/>
            <w:shd w:val="clear" w:color="auto" w:fill="auto"/>
            <w:vAlign w:val="center"/>
          </w:tcPr>
          <w:p w14:paraId="65A83646">
            <w:pPr>
              <w:jc w:val="right"/>
              <w:rPr>
                <w:rFonts w:ascii="Arial Narrow" w:hAnsi="Arial Narrow" w:eastAsia="仿宋_GB2312"/>
              </w:rPr>
            </w:pPr>
          </w:p>
        </w:tc>
        <w:tc>
          <w:tcPr>
            <w:tcW w:w="714" w:type="pct"/>
            <w:shd w:val="clear" w:color="auto" w:fill="auto"/>
            <w:vAlign w:val="center"/>
          </w:tcPr>
          <w:p w14:paraId="013702D6">
            <w:pPr>
              <w:jc w:val="right"/>
              <w:rPr>
                <w:rFonts w:ascii="Arial Narrow" w:hAnsi="Arial Narrow" w:eastAsia="仿宋_GB2312"/>
              </w:rPr>
            </w:pPr>
          </w:p>
        </w:tc>
        <w:tc>
          <w:tcPr>
            <w:tcW w:w="714" w:type="pct"/>
            <w:shd w:val="clear" w:color="auto" w:fill="auto"/>
            <w:vAlign w:val="center"/>
          </w:tcPr>
          <w:p w14:paraId="36747255">
            <w:pPr>
              <w:jc w:val="right"/>
              <w:rPr>
                <w:rFonts w:ascii="Arial Narrow" w:hAnsi="Arial Narrow" w:eastAsia="仿宋_GB2312"/>
              </w:rPr>
            </w:pPr>
          </w:p>
        </w:tc>
      </w:tr>
      <w:tr w14:paraId="0EA2AA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04B1AE1E">
            <w:pPr>
              <w:widowControl/>
              <w:rPr>
                <w:rFonts w:ascii="Arial Narrow" w:hAnsi="Arial Narrow" w:eastAsia="仿宋_GB2312" w:cs="宋体"/>
                <w:color w:val="000000"/>
                <w:kern w:val="0"/>
                <w:szCs w:val="21"/>
              </w:rPr>
            </w:pPr>
          </w:p>
        </w:tc>
        <w:tc>
          <w:tcPr>
            <w:tcW w:w="817" w:type="pct"/>
            <w:shd w:val="clear" w:color="auto" w:fill="auto"/>
            <w:vAlign w:val="center"/>
          </w:tcPr>
          <w:p w14:paraId="2F716108">
            <w:pPr>
              <w:jc w:val="right"/>
              <w:rPr>
                <w:rFonts w:ascii="Arial Narrow" w:hAnsi="Arial Narrow" w:eastAsia="仿宋_GB2312"/>
              </w:rPr>
            </w:pPr>
          </w:p>
        </w:tc>
        <w:tc>
          <w:tcPr>
            <w:tcW w:w="714" w:type="pct"/>
            <w:shd w:val="clear" w:color="auto" w:fill="auto"/>
            <w:vAlign w:val="center"/>
          </w:tcPr>
          <w:p w14:paraId="2BA44939">
            <w:pPr>
              <w:jc w:val="right"/>
              <w:rPr>
                <w:rFonts w:ascii="Arial Narrow" w:hAnsi="Arial Narrow" w:eastAsia="仿宋_GB2312"/>
              </w:rPr>
            </w:pPr>
          </w:p>
        </w:tc>
        <w:tc>
          <w:tcPr>
            <w:tcW w:w="715" w:type="pct"/>
            <w:shd w:val="clear" w:color="auto" w:fill="auto"/>
            <w:vAlign w:val="center"/>
          </w:tcPr>
          <w:p w14:paraId="5899D6F6">
            <w:pPr>
              <w:jc w:val="right"/>
              <w:rPr>
                <w:rFonts w:ascii="Arial Narrow" w:hAnsi="Arial Narrow" w:eastAsia="仿宋_GB2312"/>
              </w:rPr>
            </w:pPr>
          </w:p>
        </w:tc>
        <w:tc>
          <w:tcPr>
            <w:tcW w:w="714" w:type="pct"/>
            <w:shd w:val="clear" w:color="auto" w:fill="auto"/>
            <w:vAlign w:val="center"/>
          </w:tcPr>
          <w:p w14:paraId="20D8919B">
            <w:pPr>
              <w:jc w:val="right"/>
              <w:rPr>
                <w:rFonts w:ascii="Arial Narrow" w:hAnsi="Arial Narrow" w:eastAsia="仿宋_GB2312"/>
              </w:rPr>
            </w:pPr>
          </w:p>
        </w:tc>
        <w:tc>
          <w:tcPr>
            <w:tcW w:w="714" w:type="pct"/>
            <w:shd w:val="clear" w:color="auto" w:fill="auto"/>
            <w:vAlign w:val="center"/>
          </w:tcPr>
          <w:p w14:paraId="2F56B2EA">
            <w:pPr>
              <w:jc w:val="right"/>
              <w:rPr>
                <w:rFonts w:ascii="Arial Narrow" w:hAnsi="Arial Narrow" w:eastAsia="仿宋_GB2312"/>
              </w:rPr>
            </w:pPr>
          </w:p>
        </w:tc>
        <w:tc>
          <w:tcPr>
            <w:tcW w:w="714" w:type="pct"/>
            <w:shd w:val="clear" w:color="auto" w:fill="auto"/>
            <w:vAlign w:val="center"/>
          </w:tcPr>
          <w:p w14:paraId="2C1A790D">
            <w:pPr>
              <w:jc w:val="right"/>
              <w:rPr>
                <w:rFonts w:ascii="Arial Narrow" w:hAnsi="Arial Narrow" w:eastAsia="仿宋_GB2312"/>
              </w:rPr>
            </w:pPr>
          </w:p>
        </w:tc>
      </w:tr>
      <w:tr w14:paraId="610666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bottom w:val="single" w:color="auto" w:sz="4" w:space="0"/>
            </w:tcBorders>
            <w:shd w:val="clear" w:color="auto" w:fill="auto"/>
            <w:vAlign w:val="center"/>
          </w:tcPr>
          <w:p w14:paraId="11732AD2">
            <w:pPr>
              <w:widowControl/>
              <w:rPr>
                <w:rFonts w:ascii="Arial Narrow" w:hAnsi="Arial Narrow" w:eastAsia="仿宋_GB2312" w:cs="宋体"/>
                <w:color w:val="000000"/>
                <w:kern w:val="0"/>
                <w:szCs w:val="21"/>
              </w:rPr>
            </w:pPr>
            <w:r>
              <w:rPr>
                <w:rFonts w:ascii="Arial Narrow" w:hAnsi="Arial Narrow" w:eastAsia="仿宋_GB2312"/>
                <w:color w:val="0000FF"/>
                <w:szCs w:val="21"/>
              </w:rPr>
              <w:t>可无限量添加行</w:t>
            </w:r>
          </w:p>
        </w:tc>
        <w:tc>
          <w:tcPr>
            <w:tcW w:w="817" w:type="pct"/>
            <w:tcBorders>
              <w:bottom w:val="single" w:color="auto" w:sz="4" w:space="0"/>
            </w:tcBorders>
            <w:shd w:val="clear" w:color="auto" w:fill="auto"/>
            <w:vAlign w:val="center"/>
          </w:tcPr>
          <w:p w14:paraId="0A3E709E">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87304F7">
            <w:pPr>
              <w:jc w:val="right"/>
              <w:rPr>
                <w:rFonts w:ascii="Arial Narrow" w:hAnsi="Arial Narrow" w:eastAsia="仿宋_GB2312"/>
              </w:rPr>
            </w:pPr>
          </w:p>
        </w:tc>
        <w:tc>
          <w:tcPr>
            <w:tcW w:w="715" w:type="pct"/>
            <w:tcBorders>
              <w:bottom w:val="single" w:color="auto" w:sz="4" w:space="0"/>
            </w:tcBorders>
            <w:shd w:val="clear" w:color="auto" w:fill="auto"/>
            <w:vAlign w:val="center"/>
          </w:tcPr>
          <w:p w14:paraId="0F92279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75066821">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1D5BFB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502971FA">
            <w:pPr>
              <w:jc w:val="right"/>
              <w:rPr>
                <w:rFonts w:ascii="Arial Narrow" w:hAnsi="Arial Narrow" w:eastAsia="仿宋_GB2312"/>
              </w:rPr>
            </w:pPr>
          </w:p>
        </w:tc>
      </w:tr>
      <w:tr w14:paraId="19D4B2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bottom w:val="single" w:color="auto" w:sz="8" w:space="0"/>
            </w:tcBorders>
            <w:shd w:val="clear" w:color="auto" w:fill="auto"/>
            <w:vAlign w:val="center"/>
          </w:tcPr>
          <w:p w14:paraId="4D88BF74">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17" w:type="pct"/>
            <w:tcBorders>
              <w:top w:val="single" w:color="auto" w:sz="4" w:space="0"/>
              <w:bottom w:val="single" w:color="auto" w:sz="8" w:space="0"/>
            </w:tcBorders>
            <w:shd w:val="clear" w:color="auto" w:fill="auto"/>
            <w:vAlign w:val="center"/>
          </w:tcPr>
          <w:p w14:paraId="12259937">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7737ED0">
            <w:pPr>
              <w:jc w:val="right"/>
              <w:rPr>
                <w:rFonts w:ascii="Arial Narrow" w:hAnsi="Arial Narrow" w:eastAsia="仿宋_GB2312"/>
                <w:b/>
                <w:bCs/>
              </w:rPr>
            </w:pPr>
            <w:r>
              <w:rPr>
                <w:rFonts w:ascii="Arial Narrow" w:hAnsi="Arial Narrow" w:eastAsia="仿宋_GB2312"/>
                <w:b/>
                <w:bCs/>
              </w:rPr>
              <w:t>xx</w:t>
            </w:r>
          </w:p>
        </w:tc>
        <w:tc>
          <w:tcPr>
            <w:tcW w:w="715" w:type="pct"/>
            <w:tcBorders>
              <w:top w:val="single" w:color="auto" w:sz="4" w:space="0"/>
              <w:bottom w:val="single" w:color="auto" w:sz="8" w:space="0"/>
            </w:tcBorders>
            <w:shd w:val="clear" w:color="auto" w:fill="auto"/>
            <w:vAlign w:val="center"/>
          </w:tcPr>
          <w:p w14:paraId="34D4D55E">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640A4EE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7A814F3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DC85794">
            <w:pPr>
              <w:jc w:val="right"/>
              <w:rPr>
                <w:rFonts w:ascii="Arial Narrow" w:hAnsi="Arial Narrow" w:eastAsia="仿宋_GB2312"/>
                <w:b/>
                <w:bCs/>
              </w:rPr>
            </w:pPr>
            <w:r>
              <w:rPr>
                <w:rFonts w:ascii="Arial Narrow" w:hAnsi="Arial Narrow" w:eastAsia="仿宋_GB2312"/>
                <w:b/>
                <w:bCs/>
              </w:rPr>
              <w:t>xx</w:t>
            </w:r>
          </w:p>
        </w:tc>
      </w:tr>
    </w:tbl>
    <w:p w14:paraId="0FE189CA">
      <w:pPr>
        <w:pStyle w:val="6"/>
        <w:numPr>
          <w:ilvl w:val="0"/>
          <w:numId w:val="10"/>
        </w:numPr>
        <w:spacing w:before="120" w:after="216"/>
        <w:ind w:left="595" w:hanging="397"/>
      </w:pPr>
      <w:bookmarkStart w:id="39" w:name="_Ref79781436"/>
      <w:r>
        <w:t>坏账准备计提情况</w:t>
      </w:r>
      <w:bookmarkEnd w:id="39"/>
    </w:p>
    <w:p w14:paraId="62F04E0B">
      <w:pPr>
        <w:pStyle w:val="66"/>
        <w:spacing w:after="216" w:afterLines="90"/>
        <w:rPr>
          <w:rFonts w:ascii="Arial Narrow" w:hAnsi="Arial Narrow" w:eastAsia="仿宋_GB2312"/>
          <w:color w:val="0000FF"/>
        </w:rPr>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号文第十九条（四）</w:t>
      </w:r>
      <w:r>
        <w:rPr>
          <w:rFonts w:ascii="Arial Narrow" w:hAnsi="Arial Narrow" w:eastAsia="仿宋_GB2312"/>
          <w:color w:val="0000FF"/>
        </w:rPr>
        <w:t>5.</w:t>
      </w:r>
      <w:r>
        <w:rPr>
          <w:rFonts w:hint="eastAsia" w:ascii="Arial Narrow" w:hAnsi="Arial Narrow" w:eastAsia="仿宋_GB2312"/>
          <w:color w:val="0000FF"/>
        </w:rPr>
        <w:t>采用一般预期信用损失模型计提坏账准备的应收款项，应分三阶段披露坏账准备计提情况，以及各阶段划分依据和坏账准备计提比例。）</w:t>
      </w:r>
    </w:p>
    <w:p w14:paraId="31927777">
      <w:pPr>
        <w:pStyle w:val="66"/>
        <w:spacing w:after="216" w:afterLines="90"/>
        <w:rPr>
          <w:rFonts w:ascii="Arial Narrow" w:hAnsi="Arial Narrow" w:eastAsia="仿宋_GB2312"/>
          <w:color w:val="FF0000"/>
        </w:rPr>
      </w:pPr>
      <w:r>
        <w:rPr>
          <w:rFonts w:hint="eastAsia" w:ascii="Arial Narrow" w:hAnsi="Arial Narrow" w:eastAsia="仿宋_GB2312"/>
          <w:color w:val="FF0000"/>
        </w:rPr>
        <w:t>发生下列情形中的一种或多种时，则属于“自初始确认后信用风险显著增加”，划分为第二阶段：款项逾期超过30 天但未超过90 天；欠款方发生影响其偿付能力的负面事件；担保物价值或第三方提供的担保或信用增级质量的显著不利变化。</w:t>
      </w:r>
    </w:p>
    <w:p w14:paraId="70A04F68">
      <w:pPr>
        <w:pStyle w:val="66"/>
        <w:spacing w:after="216" w:afterLines="90"/>
        <w:rPr>
          <w:color w:val="FF0000"/>
        </w:rPr>
      </w:pPr>
      <w:r>
        <w:rPr>
          <w:rFonts w:hint="eastAsia" w:ascii="Arial Narrow" w:hAnsi="Arial Narrow" w:eastAsia="仿宋_GB2312"/>
          <w:color w:val="FF0000"/>
        </w:rPr>
        <w:t>发生下列情形中的一种或多种时，则属于“已发生信用减值”，划分为第三阶段：款项逾期超过90 天；欠款方发生重大财务困难，或很可能破产或进行其他财务重组；其他违反合同约定且表明金融资产已存在客观减值证据的情形。</w:t>
      </w:r>
    </w:p>
    <w:p w14:paraId="5A6FD3BC">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期末</w:t>
      </w:r>
      <w:r>
        <w:rPr>
          <w:rFonts w:ascii="Arial Narrow" w:hAnsi="Arial Narrow" w:eastAsia="仿宋_GB2312"/>
          <w:sz w:val="24"/>
        </w:rPr>
        <w:t>处于第一阶段的坏账准备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6D94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0F1ACCD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847" w:type="pct"/>
            <w:tcBorders>
              <w:top w:val="single" w:color="auto" w:sz="8" w:space="0"/>
              <w:bottom w:val="single" w:color="auto" w:sz="4" w:space="0"/>
            </w:tcBorders>
            <w:vAlign w:val="center"/>
          </w:tcPr>
          <w:p w14:paraId="1230D2A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60F4C1A">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3E77B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2689A6F">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48E2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094138F5">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BB4A">
            <w:pPr>
              <w:jc w:val="right"/>
              <w:rPr>
                <w:rFonts w:ascii="Arial Narrow" w:hAnsi="Arial Narrow" w:eastAsia="仿宋_GB2312"/>
              </w:rPr>
            </w:pPr>
          </w:p>
        </w:tc>
        <w:tc>
          <w:tcPr>
            <w:tcW w:w="847" w:type="pct"/>
            <w:tcBorders>
              <w:top w:val="single" w:color="auto" w:sz="4" w:space="0"/>
            </w:tcBorders>
            <w:vAlign w:val="center"/>
          </w:tcPr>
          <w:p w14:paraId="0347C6C6">
            <w:pPr>
              <w:jc w:val="right"/>
              <w:rPr>
                <w:rFonts w:ascii="Arial Narrow" w:hAnsi="Arial Narrow" w:eastAsia="仿宋_GB2312"/>
              </w:rPr>
            </w:pPr>
          </w:p>
        </w:tc>
        <w:tc>
          <w:tcPr>
            <w:tcW w:w="847" w:type="pct"/>
            <w:tcBorders>
              <w:top w:val="single" w:color="auto" w:sz="4" w:space="0"/>
            </w:tcBorders>
            <w:vAlign w:val="center"/>
          </w:tcPr>
          <w:p w14:paraId="73A158F1">
            <w:pPr>
              <w:jc w:val="right"/>
              <w:rPr>
                <w:rFonts w:ascii="Arial Narrow" w:hAnsi="Arial Narrow" w:eastAsia="仿宋_GB2312"/>
              </w:rPr>
            </w:pPr>
          </w:p>
        </w:tc>
        <w:tc>
          <w:tcPr>
            <w:tcW w:w="847" w:type="pct"/>
            <w:tcBorders>
              <w:top w:val="single" w:color="auto" w:sz="4" w:space="0"/>
            </w:tcBorders>
            <w:vAlign w:val="center"/>
          </w:tcPr>
          <w:p w14:paraId="0FDE0C8B">
            <w:pPr>
              <w:jc w:val="right"/>
              <w:rPr>
                <w:rFonts w:ascii="Arial Narrow" w:hAnsi="Arial Narrow" w:eastAsia="仿宋_GB2312"/>
              </w:rPr>
            </w:pPr>
          </w:p>
        </w:tc>
      </w:tr>
      <w:tr w14:paraId="18ADC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7A24DC1">
            <w:pPr>
              <w:rPr>
                <w:rFonts w:ascii="Arial Narrow" w:hAnsi="Arial Narrow" w:eastAsia="仿宋_GB2312"/>
                <w:color w:val="FF0000"/>
                <w:szCs w:val="21"/>
              </w:rPr>
            </w:pPr>
          </w:p>
        </w:tc>
        <w:tc>
          <w:tcPr>
            <w:tcW w:w="847" w:type="pct"/>
            <w:vAlign w:val="center"/>
          </w:tcPr>
          <w:p w14:paraId="688DBC54">
            <w:pPr>
              <w:jc w:val="right"/>
              <w:rPr>
                <w:rFonts w:ascii="Arial Narrow" w:hAnsi="Arial Narrow" w:eastAsia="仿宋_GB2312"/>
              </w:rPr>
            </w:pPr>
          </w:p>
        </w:tc>
        <w:tc>
          <w:tcPr>
            <w:tcW w:w="847" w:type="pct"/>
            <w:vAlign w:val="center"/>
          </w:tcPr>
          <w:p w14:paraId="207ECCD7">
            <w:pPr>
              <w:jc w:val="right"/>
              <w:rPr>
                <w:rFonts w:ascii="Arial Narrow" w:hAnsi="Arial Narrow" w:eastAsia="仿宋_GB2312"/>
              </w:rPr>
            </w:pPr>
          </w:p>
        </w:tc>
        <w:tc>
          <w:tcPr>
            <w:tcW w:w="847" w:type="pct"/>
            <w:vAlign w:val="center"/>
          </w:tcPr>
          <w:p w14:paraId="3B852448">
            <w:pPr>
              <w:jc w:val="right"/>
              <w:rPr>
                <w:rFonts w:ascii="Arial Narrow" w:hAnsi="Arial Narrow" w:eastAsia="仿宋_GB2312"/>
              </w:rPr>
            </w:pPr>
          </w:p>
        </w:tc>
        <w:tc>
          <w:tcPr>
            <w:tcW w:w="847" w:type="pct"/>
            <w:vAlign w:val="center"/>
          </w:tcPr>
          <w:p w14:paraId="7DCD9F44">
            <w:pPr>
              <w:jc w:val="right"/>
              <w:rPr>
                <w:rFonts w:ascii="Arial Narrow" w:hAnsi="Arial Narrow" w:eastAsia="仿宋_GB2312"/>
              </w:rPr>
            </w:pPr>
          </w:p>
        </w:tc>
      </w:tr>
      <w:tr w14:paraId="35AFF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DBEA8AB">
            <w:pPr>
              <w:rPr>
                <w:rFonts w:ascii="Arial Narrow" w:hAnsi="Arial Narrow" w:eastAsia="仿宋_GB2312"/>
                <w:color w:val="FF0000"/>
                <w:szCs w:val="21"/>
              </w:rPr>
            </w:pPr>
          </w:p>
        </w:tc>
        <w:tc>
          <w:tcPr>
            <w:tcW w:w="847" w:type="pct"/>
            <w:vAlign w:val="center"/>
          </w:tcPr>
          <w:p w14:paraId="76597F1C">
            <w:pPr>
              <w:jc w:val="right"/>
              <w:rPr>
                <w:rFonts w:ascii="Arial Narrow" w:hAnsi="Arial Narrow" w:eastAsia="仿宋_GB2312"/>
              </w:rPr>
            </w:pPr>
          </w:p>
        </w:tc>
        <w:tc>
          <w:tcPr>
            <w:tcW w:w="847" w:type="pct"/>
            <w:vAlign w:val="center"/>
          </w:tcPr>
          <w:p w14:paraId="626E50F4">
            <w:pPr>
              <w:jc w:val="right"/>
              <w:rPr>
                <w:rFonts w:ascii="Arial Narrow" w:hAnsi="Arial Narrow" w:eastAsia="仿宋_GB2312"/>
              </w:rPr>
            </w:pPr>
          </w:p>
        </w:tc>
        <w:tc>
          <w:tcPr>
            <w:tcW w:w="847" w:type="pct"/>
            <w:vAlign w:val="center"/>
          </w:tcPr>
          <w:p w14:paraId="3D247D2D">
            <w:pPr>
              <w:jc w:val="right"/>
              <w:rPr>
                <w:rFonts w:ascii="Arial Narrow" w:hAnsi="Arial Narrow" w:eastAsia="仿宋_GB2312"/>
              </w:rPr>
            </w:pPr>
          </w:p>
        </w:tc>
        <w:tc>
          <w:tcPr>
            <w:tcW w:w="847" w:type="pct"/>
            <w:vAlign w:val="center"/>
          </w:tcPr>
          <w:p w14:paraId="3BE30DB3">
            <w:pPr>
              <w:jc w:val="right"/>
              <w:rPr>
                <w:rFonts w:ascii="Arial Narrow" w:hAnsi="Arial Narrow" w:eastAsia="仿宋_GB2312"/>
              </w:rPr>
            </w:pPr>
          </w:p>
        </w:tc>
      </w:tr>
      <w:tr w14:paraId="3D691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BE21366">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6B0F1581">
            <w:pPr>
              <w:jc w:val="right"/>
              <w:rPr>
                <w:rFonts w:ascii="Arial Narrow" w:hAnsi="Arial Narrow" w:eastAsia="仿宋_GB2312"/>
              </w:rPr>
            </w:pPr>
          </w:p>
        </w:tc>
        <w:tc>
          <w:tcPr>
            <w:tcW w:w="847" w:type="pct"/>
            <w:vAlign w:val="center"/>
          </w:tcPr>
          <w:p w14:paraId="3CB8F3D1">
            <w:pPr>
              <w:jc w:val="right"/>
              <w:rPr>
                <w:rFonts w:ascii="Arial Narrow" w:hAnsi="Arial Narrow" w:eastAsia="仿宋_GB2312"/>
              </w:rPr>
            </w:pPr>
          </w:p>
        </w:tc>
        <w:tc>
          <w:tcPr>
            <w:tcW w:w="847" w:type="pct"/>
            <w:vAlign w:val="center"/>
          </w:tcPr>
          <w:p w14:paraId="1E6E7FCE">
            <w:pPr>
              <w:jc w:val="right"/>
              <w:rPr>
                <w:rFonts w:ascii="Arial Narrow" w:hAnsi="Arial Narrow" w:eastAsia="仿宋_GB2312"/>
              </w:rPr>
            </w:pPr>
          </w:p>
        </w:tc>
        <w:tc>
          <w:tcPr>
            <w:tcW w:w="847" w:type="pct"/>
            <w:vAlign w:val="center"/>
          </w:tcPr>
          <w:p w14:paraId="1029C460">
            <w:pPr>
              <w:jc w:val="right"/>
              <w:rPr>
                <w:rFonts w:ascii="Arial Narrow" w:hAnsi="Arial Narrow" w:eastAsia="仿宋_GB2312"/>
              </w:rPr>
            </w:pPr>
          </w:p>
        </w:tc>
      </w:tr>
      <w:tr w14:paraId="1426E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047F3EEC">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209D9E2E">
            <w:pPr>
              <w:jc w:val="right"/>
              <w:rPr>
                <w:rFonts w:ascii="Arial Narrow" w:hAnsi="Arial Narrow" w:eastAsia="仿宋_GB2312"/>
              </w:rPr>
            </w:pPr>
          </w:p>
        </w:tc>
        <w:tc>
          <w:tcPr>
            <w:tcW w:w="847" w:type="pct"/>
            <w:vAlign w:val="center"/>
          </w:tcPr>
          <w:p w14:paraId="59CA1843">
            <w:pPr>
              <w:jc w:val="right"/>
              <w:rPr>
                <w:rFonts w:ascii="Arial Narrow" w:hAnsi="Arial Narrow" w:eastAsia="仿宋_GB2312"/>
              </w:rPr>
            </w:pPr>
          </w:p>
        </w:tc>
        <w:tc>
          <w:tcPr>
            <w:tcW w:w="847" w:type="pct"/>
            <w:vAlign w:val="center"/>
          </w:tcPr>
          <w:p w14:paraId="39119C1B">
            <w:pPr>
              <w:jc w:val="right"/>
              <w:rPr>
                <w:rFonts w:ascii="Arial Narrow" w:hAnsi="Arial Narrow" w:eastAsia="仿宋_GB2312"/>
              </w:rPr>
            </w:pPr>
          </w:p>
        </w:tc>
        <w:tc>
          <w:tcPr>
            <w:tcW w:w="847" w:type="pct"/>
            <w:vAlign w:val="center"/>
          </w:tcPr>
          <w:p w14:paraId="739E8282">
            <w:pPr>
              <w:jc w:val="right"/>
              <w:rPr>
                <w:rFonts w:ascii="Arial Narrow" w:hAnsi="Arial Narrow" w:eastAsia="仿宋_GB2312"/>
              </w:rPr>
            </w:pPr>
          </w:p>
        </w:tc>
      </w:tr>
      <w:tr w14:paraId="7238AA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33AA7AE2">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E3910AF">
            <w:pPr>
              <w:jc w:val="right"/>
              <w:rPr>
                <w:rFonts w:ascii="Arial Narrow" w:hAnsi="Arial Narrow" w:eastAsia="仿宋_GB2312"/>
              </w:rPr>
            </w:pPr>
          </w:p>
        </w:tc>
        <w:tc>
          <w:tcPr>
            <w:tcW w:w="847" w:type="pct"/>
            <w:tcBorders>
              <w:bottom w:val="single" w:color="auto" w:sz="4" w:space="0"/>
            </w:tcBorders>
            <w:vAlign w:val="center"/>
          </w:tcPr>
          <w:p w14:paraId="5E41E895">
            <w:pPr>
              <w:jc w:val="right"/>
              <w:rPr>
                <w:rFonts w:ascii="Arial Narrow" w:hAnsi="Arial Narrow" w:eastAsia="仿宋_GB2312"/>
              </w:rPr>
            </w:pPr>
          </w:p>
        </w:tc>
        <w:tc>
          <w:tcPr>
            <w:tcW w:w="847" w:type="pct"/>
            <w:tcBorders>
              <w:bottom w:val="single" w:color="auto" w:sz="4" w:space="0"/>
            </w:tcBorders>
            <w:vAlign w:val="center"/>
          </w:tcPr>
          <w:p w14:paraId="21848242">
            <w:pPr>
              <w:jc w:val="right"/>
              <w:rPr>
                <w:rFonts w:ascii="Arial Narrow" w:hAnsi="Arial Narrow" w:eastAsia="仿宋_GB2312"/>
              </w:rPr>
            </w:pPr>
          </w:p>
        </w:tc>
        <w:tc>
          <w:tcPr>
            <w:tcW w:w="847" w:type="pct"/>
            <w:tcBorders>
              <w:bottom w:val="single" w:color="auto" w:sz="4" w:space="0"/>
            </w:tcBorders>
            <w:vAlign w:val="center"/>
          </w:tcPr>
          <w:p w14:paraId="7385E78E">
            <w:pPr>
              <w:jc w:val="right"/>
              <w:rPr>
                <w:rFonts w:ascii="Arial Narrow" w:hAnsi="Arial Narrow" w:eastAsia="仿宋_GB2312"/>
              </w:rPr>
            </w:pPr>
          </w:p>
        </w:tc>
      </w:tr>
      <w:tr w14:paraId="4B25F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02FC3EA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1FB721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54C0C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3C73D29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2634F03">
            <w:pPr>
              <w:jc w:val="right"/>
              <w:rPr>
                <w:rFonts w:ascii="Arial Narrow" w:hAnsi="Arial Narrow" w:eastAsia="仿宋_GB2312"/>
                <w:b/>
                <w:bCs/>
              </w:rPr>
            </w:pPr>
          </w:p>
        </w:tc>
      </w:tr>
    </w:tbl>
    <w:p w14:paraId="406C442C">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w:t>
      </w:r>
      <w:r>
        <w:rPr>
          <w:rFonts w:hint="eastAsia" w:ascii="Arial Narrow" w:hAnsi="Arial Narrow" w:eastAsia="仿宋_GB2312"/>
          <w:sz w:val="24"/>
        </w:rPr>
        <w:t>二</w:t>
      </w:r>
      <w:r>
        <w:rPr>
          <w:rFonts w:ascii="Arial Narrow" w:hAnsi="Arial Narrow" w:eastAsia="仿宋_GB2312"/>
          <w:sz w:val="24"/>
        </w:rPr>
        <w:t>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864B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14802A2C">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13DE99D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DC0043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A6DFC7C">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587BE05C">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77B6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4A2C9241">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AF3A68D">
            <w:pPr>
              <w:jc w:val="right"/>
              <w:rPr>
                <w:rFonts w:ascii="Arial Narrow" w:hAnsi="Arial Narrow" w:eastAsia="仿宋_GB2312"/>
              </w:rPr>
            </w:pPr>
          </w:p>
        </w:tc>
        <w:tc>
          <w:tcPr>
            <w:tcW w:w="847" w:type="pct"/>
            <w:tcBorders>
              <w:top w:val="single" w:color="auto" w:sz="4" w:space="0"/>
            </w:tcBorders>
            <w:vAlign w:val="center"/>
          </w:tcPr>
          <w:p w14:paraId="60492804">
            <w:pPr>
              <w:jc w:val="right"/>
              <w:rPr>
                <w:rFonts w:ascii="Arial Narrow" w:hAnsi="Arial Narrow" w:eastAsia="仿宋_GB2312"/>
              </w:rPr>
            </w:pPr>
          </w:p>
        </w:tc>
        <w:tc>
          <w:tcPr>
            <w:tcW w:w="847" w:type="pct"/>
            <w:tcBorders>
              <w:top w:val="single" w:color="auto" w:sz="4" w:space="0"/>
            </w:tcBorders>
            <w:vAlign w:val="center"/>
          </w:tcPr>
          <w:p w14:paraId="71911584">
            <w:pPr>
              <w:jc w:val="right"/>
              <w:rPr>
                <w:rFonts w:ascii="Arial Narrow" w:hAnsi="Arial Narrow" w:eastAsia="仿宋_GB2312"/>
              </w:rPr>
            </w:pPr>
          </w:p>
        </w:tc>
        <w:tc>
          <w:tcPr>
            <w:tcW w:w="847" w:type="pct"/>
            <w:tcBorders>
              <w:top w:val="single" w:color="auto" w:sz="4" w:space="0"/>
            </w:tcBorders>
            <w:vAlign w:val="center"/>
          </w:tcPr>
          <w:p w14:paraId="65F350A7">
            <w:pPr>
              <w:jc w:val="right"/>
              <w:rPr>
                <w:rFonts w:ascii="Arial Narrow" w:hAnsi="Arial Narrow" w:eastAsia="仿宋_GB2312"/>
              </w:rPr>
            </w:pPr>
          </w:p>
        </w:tc>
      </w:tr>
      <w:tr w14:paraId="41C48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3931713">
            <w:pPr>
              <w:rPr>
                <w:rFonts w:ascii="Arial Narrow" w:hAnsi="Arial Narrow" w:eastAsia="仿宋_GB2312"/>
                <w:color w:val="FF0000"/>
                <w:szCs w:val="21"/>
              </w:rPr>
            </w:pPr>
          </w:p>
        </w:tc>
        <w:tc>
          <w:tcPr>
            <w:tcW w:w="847" w:type="pct"/>
            <w:vAlign w:val="center"/>
          </w:tcPr>
          <w:p w14:paraId="4CE926C4">
            <w:pPr>
              <w:jc w:val="right"/>
              <w:rPr>
                <w:rFonts w:ascii="Arial Narrow" w:hAnsi="Arial Narrow" w:eastAsia="仿宋_GB2312"/>
              </w:rPr>
            </w:pPr>
          </w:p>
        </w:tc>
        <w:tc>
          <w:tcPr>
            <w:tcW w:w="847" w:type="pct"/>
            <w:vAlign w:val="center"/>
          </w:tcPr>
          <w:p w14:paraId="27811881">
            <w:pPr>
              <w:jc w:val="right"/>
              <w:rPr>
                <w:rFonts w:ascii="Arial Narrow" w:hAnsi="Arial Narrow" w:eastAsia="仿宋_GB2312"/>
              </w:rPr>
            </w:pPr>
          </w:p>
        </w:tc>
        <w:tc>
          <w:tcPr>
            <w:tcW w:w="847" w:type="pct"/>
            <w:vAlign w:val="center"/>
          </w:tcPr>
          <w:p w14:paraId="1E95C48A">
            <w:pPr>
              <w:jc w:val="right"/>
              <w:rPr>
                <w:rFonts w:ascii="Arial Narrow" w:hAnsi="Arial Narrow" w:eastAsia="仿宋_GB2312"/>
              </w:rPr>
            </w:pPr>
          </w:p>
        </w:tc>
        <w:tc>
          <w:tcPr>
            <w:tcW w:w="847" w:type="pct"/>
            <w:vAlign w:val="center"/>
          </w:tcPr>
          <w:p w14:paraId="72A19408">
            <w:pPr>
              <w:jc w:val="right"/>
              <w:rPr>
                <w:rFonts w:ascii="Arial Narrow" w:hAnsi="Arial Narrow" w:eastAsia="仿宋_GB2312"/>
              </w:rPr>
            </w:pPr>
          </w:p>
        </w:tc>
      </w:tr>
      <w:tr w14:paraId="5094E8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2A8B5343">
            <w:pPr>
              <w:rPr>
                <w:rFonts w:ascii="Arial Narrow" w:hAnsi="Arial Narrow" w:eastAsia="仿宋_GB2312"/>
                <w:color w:val="FF0000"/>
                <w:szCs w:val="21"/>
              </w:rPr>
            </w:pPr>
          </w:p>
        </w:tc>
        <w:tc>
          <w:tcPr>
            <w:tcW w:w="847" w:type="pct"/>
            <w:vAlign w:val="center"/>
          </w:tcPr>
          <w:p w14:paraId="3E05F633">
            <w:pPr>
              <w:jc w:val="right"/>
              <w:rPr>
                <w:rFonts w:ascii="Arial Narrow" w:hAnsi="Arial Narrow" w:eastAsia="仿宋_GB2312"/>
              </w:rPr>
            </w:pPr>
          </w:p>
        </w:tc>
        <w:tc>
          <w:tcPr>
            <w:tcW w:w="847" w:type="pct"/>
            <w:vAlign w:val="center"/>
          </w:tcPr>
          <w:p w14:paraId="05C2D999">
            <w:pPr>
              <w:jc w:val="right"/>
              <w:rPr>
                <w:rFonts w:ascii="Arial Narrow" w:hAnsi="Arial Narrow" w:eastAsia="仿宋_GB2312"/>
              </w:rPr>
            </w:pPr>
          </w:p>
        </w:tc>
        <w:tc>
          <w:tcPr>
            <w:tcW w:w="847" w:type="pct"/>
            <w:vAlign w:val="center"/>
          </w:tcPr>
          <w:p w14:paraId="1F22789C">
            <w:pPr>
              <w:jc w:val="right"/>
              <w:rPr>
                <w:rFonts w:ascii="Arial Narrow" w:hAnsi="Arial Narrow" w:eastAsia="仿宋_GB2312"/>
              </w:rPr>
            </w:pPr>
          </w:p>
        </w:tc>
        <w:tc>
          <w:tcPr>
            <w:tcW w:w="847" w:type="pct"/>
            <w:vAlign w:val="center"/>
          </w:tcPr>
          <w:p w14:paraId="0879AABA">
            <w:pPr>
              <w:jc w:val="right"/>
              <w:rPr>
                <w:rFonts w:ascii="Arial Narrow" w:hAnsi="Arial Narrow" w:eastAsia="仿宋_GB2312"/>
              </w:rPr>
            </w:pPr>
          </w:p>
        </w:tc>
      </w:tr>
      <w:tr w14:paraId="5E92A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7BB3547D">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9BD27B6">
            <w:pPr>
              <w:jc w:val="right"/>
              <w:rPr>
                <w:rFonts w:ascii="Arial Narrow" w:hAnsi="Arial Narrow" w:eastAsia="仿宋_GB2312"/>
              </w:rPr>
            </w:pPr>
          </w:p>
        </w:tc>
        <w:tc>
          <w:tcPr>
            <w:tcW w:w="847" w:type="pct"/>
            <w:vAlign w:val="center"/>
          </w:tcPr>
          <w:p w14:paraId="58A944F6">
            <w:pPr>
              <w:jc w:val="right"/>
              <w:rPr>
                <w:rFonts w:ascii="Arial Narrow" w:hAnsi="Arial Narrow" w:eastAsia="仿宋_GB2312"/>
              </w:rPr>
            </w:pPr>
          </w:p>
        </w:tc>
        <w:tc>
          <w:tcPr>
            <w:tcW w:w="847" w:type="pct"/>
            <w:vAlign w:val="center"/>
          </w:tcPr>
          <w:p w14:paraId="70C77505">
            <w:pPr>
              <w:jc w:val="right"/>
              <w:rPr>
                <w:rFonts w:ascii="Arial Narrow" w:hAnsi="Arial Narrow" w:eastAsia="仿宋_GB2312"/>
              </w:rPr>
            </w:pPr>
          </w:p>
        </w:tc>
        <w:tc>
          <w:tcPr>
            <w:tcW w:w="847" w:type="pct"/>
            <w:vAlign w:val="center"/>
          </w:tcPr>
          <w:p w14:paraId="2EE130FC">
            <w:pPr>
              <w:jc w:val="right"/>
              <w:rPr>
                <w:rFonts w:ascii="Arial Narrow" w:hAnsi="Arial Narrow" w:eastAsia="仿宋_GB2312"/>
              </w:rPr>
            </w:pPr>
          </w:p>
        </w:tc>
      </w:tr>
      <w:tr w14:paraId="1B4FE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AF9C732">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1B5BAE05">
            <w:pPr>
              <w:jc w:val="right"/>
              <w:rPr>
                <w:rFonts w:ascii="Arial Narrow" w:hAnsi="Arial Narrow" w:eastAsia="仿宋_GB2312"/>
              </w:rPr>
            </w:pPr>
          </w:p>
        </w:tc>
        <w:tc>
          <w:tcPr>
            <w:tcW w:w="847" w:type="pct"/>
            <w:vAlign w:val="center"/>
          </w:tcPr>
          <w:p w14:paraId="272FBC07">
            <w:pPr>
              <w:jc w:val="right"/>
              <w:rPr>
                <w:rFonts w:ascii="Arial Narrow" w:hAnsi="Arial Narrow" w:eastAsia="仿宋_GB2312"/>
              </w:rPr>
            </w:pPr>
          </w:p>
        </w:tc>
        <w:tc>
          <w:tcPr>
            <w:tcW w:w="847" w:type="pct"/>
            <w:vAlign w:val="center"/>
          </w:tcPr>
          <w:p w14:paraId="6D4D1396">
            <w:pPr>
              <w:jc w:val="right"/>
              <w:rPr>
                <w:rFonts w:ascii="Arial Narrow" w:hAnsi="Arial Narrow" w:eastAsia="仿宋_GB2312"/>
              </w:rPr>
            </w:pPr>
          </w:p>
        </w:tc>
        <w:tc>
          <w:tcPr>
            <w:tcW w:w="847" w:type="pct"/>
            <w:vAlign w:val="center"/>
          </w:tcPr>
          <w:p w14:paraId="40F5406D">
            <w:pPr>
              <w:jc w:val="right"/>
              <w:rPr>
                <w:rFonts w:ascii="Arial Narrow" w:hAnsi="Arial Narrow" w:eastAsia="仿宋_GB2312"/>
              </w:rPr>
            </w:pPr>
          </w:p>
        </w:tc>
      </w:tr>
      <w:tr w14:paraId="193CF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62EC83F0">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68E7764">
            <w:pPr>
              <w:jc w:val="right"/>
              <w:rPr>
                <w:rFonts w:ascii="Arial Narrow" w:hAnsi="Arial Narrow" w:eastAsia="仿宋_GB2312"/>
              </w:rPr>
            </w:pPr>
          </w:p>
        </w:tc>
        <w:tc>
          <w:tcPr>
            <w:tcW w:w="847" w:type="pct"/>
            <w:tcBorders>
              <w:bottom w:val="single" w:color="auto" w:sz="4" w:space="0"/>
            </w:tcBorders>
            <w:vAlign w:val="center"/>
          </w:tcPr>
          <w:p w14:paraId="4286EBB4">
            <w:pPr>
              <w:jc w:val="right"/>
              <w:rPr>
                <w:rFonts w:ascii="Arial Narrow" w:hAnsi="Arial Narrow" w:eastAsia="仿宋_GB2312"/>
              </w:rPr>
            </w:pPr>
          </w:p>
        </w:tc>
        <w:tc>
          <w:tcPr>
            <w:tcW w:w="847" w:type="pct"/>
            <w:tcBorders>
              <w:bottom w:val="single" w:color="auto" w:sz="4" w:space="0"/>
            </w:tcBorders>
            <w:vAlign w:val="center"/>
          </w:tcPr>
          <w:p w14:paraId="4D0D30F5">
            <w:pPr>
              <w:jc w:val="right"/>
              <w:rPr>
                <w:rFonts w:ascii="Arial Narrow" w:hAnsi="Arial Narrow" w:eastAsia="仿宋_GB2312"/>
              </w:rPr>
            </w:pPr>
          </w:p>
        </w:tc>
        <w:tc>
          <w:tcPr>
            <w:tcW w:w="847" w:type="pct"/>
            <w:tcBorders>
              <w:bottom w:val="single" w:color="auto" w:sz="4" w:space="0"/>
            </w:tcBorders>
            <w:vAlign w:val="center"/>
          </w:tcPr>
          <w:p w14:paraId="0E1BF54F">
            <w:pPr>
              <w:jc w:val="right"/>
              <w:rPr>
                <w:rFonts w:ascii="Arial Narrow" w:hAnsi="Arial Narrow" w:eastAsia="仿宋_GB2312"/>
              </w:rPr>
            </w:pPr>
          </w:p>
        </w:tc>
      </w:tr>
      <w:tr w14:paraId="6359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5381C09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C6583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B331D6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2FB058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310E0F9">
            <w:pPr>
              <w:jc w:val="right"/>
              <w:rPr>
                <w:rFonts w:ascii="Arial Narrow" w:hAnsi="Arial Narrow" w:eastAsia="仿宋_GB2312"/>
                <w:b/>
                <w:bCs/>
              </w:rPr>
            </w:pPr>
          </w:p>
        </w:tc>
      </w:tr>
    </w:tbl>
    <w:p w14:paraId="0AC67976">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期末，本公司不存在处于第二阶段的应收利息、应收股利和其他应收款。</w:t>
      </w:r>
    </w:p>
    <w:p w14:paraId="7B2E650D">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6492C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3DE7A4F9">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7AB0CB0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6B69E54B">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588E63F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699D95A1">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595B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6E434820">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E9F0">
            <w:pPr>
              <w:jc w:val="right"/>
              <w:rPr>
                <w:rFonts w:ascii="Arial Narrow" w:hAnsi="Arial Narrow" w:eastAsia="仿宋_GB2312"/>
              </w:rPr>
            </w:pPr>
          </w:p>
        </w:tc>
        <w:tc>
          <w:tcPr>
            <w:tcW w:w="847" w:type="pct"/>
            <w:tcBorders>
              <w:top w:val="single" w:color="auto" w:sz="4" w:space="0"/>
            </w:tcBorders>
            <w:vAlign w:val="center"/>
          </w:tcPr>
          <w:p w14:paraId="0A456ED6">
            <w:pPr>
              <w:jc w:val="right"/>
              <w:rPr>
                <w:rFonts w:ascii="Arial Narrow" w:hAnsi="Arial Narrow" w:eastAsia="仿宋_GB2312"/>
              </w:rPr>
            </w:pPr>
          </w:p>
        </w:tc>
        <w:tc>
          <w:tcPr>
            <w:tcW w:w="847" w:type="pct"/>
            <w:tcBorders>
              <w:top w:val="single" w:color="auto" w:sz="4" w:space="0"/>
            </w:tcBorders>
            <w:vAlign w:val="center"/>
          </w:tcPr>
          <w:p w14:paraId="24B9C8A2">
            <w:pPr>
              <w:jc w:val="right"/>
              <w:rPr>
                <w:rFonts w:ascii="Arial Narrow" w:hAnsi="Arial Narrow" w:eastAsia="仿宋_GB2312"/>
              </w:rPr>
            </w:pPr>
          </w:p>
        </w:tc>
        <w:tc>
          <w:tcPr>
            <w:tcW w:w="847" w:type="pct"/>
            <w:tcBorders>
              <w:top w:val="single" w:color="auto" w:sz="4" w:space="0"/>
            </w:tcBorders>
            <w:vAlign w:val="center"/>
          </w:tcPr>
          <w:p w14:paraId="0652ADDF">
            <w:pPr>
              <w:jc w:val="right"/>
              <w:rPr>
                <w:rFonts w:ascii="Arial Narrow" w:hAnsi="Arial Narrow" w:eastAsia="仿宋_GB2312"/>
              </w:rPr>
            </w:pPr>
          </w:p>
        </w:tc>
      </w:tr>
      <w:tr w14:paraId="53AE7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04678">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5A5C301A">
            <w:pPr>
              <w:jc w:val="right"/>
              <w:rPr>
                <w:rFonts w:ascii="Arial Narrow" w:hAnsi="Arial Narrow" w:eastAsia="仿宋_GB2312"/>
              </w:rPr>
            </w:pPr>
          </w:p>
        </w:tc>
        <w:tc>
          <w:tcPr>
            <w:tcW w:w="847" w:type="pct"/>
            <w:vAlign w:val="center"/>
          </w:tcPr>
          <w:p w14:paraId="1DAE2C5D">
            <w:pPr>
              <w:jc w:val="right"/>
              <w:rPr>
                <w:rFonts w:ascii="Arial Narrow" w:hAnsi="Arial Narrow" w:eastAsia="仿宋_GB2312"/>
              </w:rPr>
            </w:pPr>
          </w:p>
        </w:tc>
        <w:tc>
          <w:tcPr>
            <w:tcW w:w="847" w:type="pct"/>
            <w:vAlign w:val="center"/>
          </w:tcPr>
          <w:p w14:paraId="3DE8BA3C">
            <w:pPr>
              <w:jc w:val="right"/>
              <w:rPr>
                <w:rFonts w:ascii="Arial Narrow" w:hAnsi="Arial Narrow" w:eastAsia="仿宋_GB2312"/>
              </w:rPr>
            </w:pPr>
          </w:p>
        </w:tc>
        <w:tc>
          <w:tcPr>
            <w:tcW w:w="847" w:type="pct"/>
            <w:vAlign w:val="center"/>
          </w:tcPr>
          <w:p w14:paraId="243D7075">
            <w:pPr>
              <w:jc w:val="right"/>
              <w:rPr>
                <w:rFonts w:ascii="Arial Narrow" w:hAnsi="Arial Narrow" w:eastAsia="仿宋_GB2312"/>
              </w:rPr>
            </w:pPr>
          </w:p>
        </w:tc>
      </w:tr>
      <w:tr w14:paraId="25366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761263C">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1504B05B">
            <w:pPr>
              <w:jc w:val="right"/>
              <w:rPr>
                <w:rFonts w:ascii="Arial Narrow" w:hAnsi="Arial Narrow" w:eastAsia="仿宋_GB2312"/>
              </w:rPr>
            </w:pPr>
          </w:p>
        </w:tc>
        <w:tc>
          <w:tcPr>
            <w:tcW w:w="847" w:type="pct"/>
            <w:vAlign w:val="center"/>
          </w:tcPr>
          <w:p w14:paraId="6FEE3D64">
            <w:pPr>
              <w:jc w:val="right"/>
              <w:rPr>
                <w:rFonts w:ascii="Arial Narrow" w:hAnsi="Arial Narrow" w:eastAsia="仿宋_GB2312"/>
              </w:rPr>
            </w:pPr>
          </w:p>
        </w:tc>
        <w:tc>
          <w:tcPr>
            <w:tcW w:w="847" w:type="pct"/>
            <w:vAlign w:val="center"/>
          </w:tcPr>
          <w:p w14:paraId="21B61739">
            <w:pPr>
              <w:jc w:val="right"/>
              <w:rPr>
                <w:rFonts w:ascii="Arial Narrow" w:hAnsi="Arial Narrow" w:eastAsia="仿宋_GB2312"/>
              </w:rPr>
            </w:pPr>
          </w:p>
        </w:tc>
        <w:tc>
          <w:tcPr>
            <w:tcW w:w="847" w:type="pct"/>
            <w:vAlign w:val="center"/>
          </w:tcPr>
          <w:p w14:paraId="61A59CC7">
            <w:pPr>
              <w:jc w:val="right"/>
              <w:rPr>
                <w:rFonts w:ascii="Arial Narrow" w:hAnsi="Arial Narrow" w:eastAsia="仿宋_GB2312"/>
              </w:rPr>
            </w:pPr>
          </w:p>
        </w:tc>
      </w:tr>
      <w:tr w14:paraId="59914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221FB41">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CB0A8C7">
            <w:pPr>
              <w:jc w:val="right"/>
              <w:rPr>
                <w:rFonts w:ascii="Arial Narrow" w:hAnsi="Arial Narrow" w:eastAsia="仿宋_GB2312"/>
              </w:rPr>
            </w:pPr>
          </w:p>
        </w:tc>
        <w:tc>
          <w:tcPr>
            <w:tcW w:w="847" w:type="pct"/>
            <w:vAlign w:val="center"/>
          </w:tcPr>
          <w:p w14:paraId="0047D508">
            <w:pPr>
              <w:jc w:val="right"/>
              <w:rPr>
                <w:rFonts w:ascii="Arial Narrow" w:hAnsi="Arial Narrow" w:eastAsia="仿宋_GB2312"/>
              </w:rPr>
            </w:pPr>
          </w:p>
        </w:tc>
        <w:tc>
          <w:tcPr>
            <w:tcW w:w="847" w:type="pct"/>
            <w:vAlign w:val="center"/>
          </w:tcPr>
          <w:p w14:paraId="5EC4353F">
            <w:pPr>
              <w:jc w:val="right"/>
              <w:rPr>
                <w:rFonts w:ascii="Arial Narrow" w:hAnsi="Arial Narrow" w:eastAsia="仿宋_GB2312"/>
              </w:rPr>
            </w:pPr>
          </w:p>
        </w:tc>
        <w:tc>
          <w:tcPr>
            <w:tcW w:w="847" w:type="pct"/>
            <w:vAlign w:val="center"/>
          </w:tcPr>
          <w:p w14:paraId="283BAB93">
            <w:pPr>
              <w:jc w:val="right"/>
              <w:rPr>
                <w:rFonts w:ascii="Arial Narrow" w:hAnsi="Arial Narrow" w:eastAsia="仿宋_GB2312"/>
              </w:rPr>
            </w:pPr>
          </w:p>
        </w:tc>
      </w:tr>
      <w:tr w14:paraId="323BA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54ED76B">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2CAAEA4E">
            <w:pPr>
              <w:jc w:val="right"/>
              <w:rPr>
                <w:rFonts w:ascii="Arial Narrow" w:hAnsi="Arial Narrow" w:eastAsia="仿宋_GB2312"/>
              </w:rPr>
            </w:pPr>
          </w:p>
        </w:tc>
        <w:tc>
          <w:tcPr>
            <w:tcW w:w="847" w:type="pct"/>
            <w:vAlign w:val="center"/>
          </w:tcPr>
          <w:p w14:paraId="33EB8249">
            <w:pPr>
              <w:jc w:val="right"/>
              <w:rPr>
                <w:rFonts w:ascii="Arial Narrow" w:hAnsi="Arial Narrow" w:eastAsia="仿宋_GB2312"/>
              </w:rPr>
            </w:pPr>
          </w:p>
        </w:tc>
        <w:tc>
          <w:tcPr>
            <w:tcW w:w="847" w:type="pct"/>
            <w:vAlign w:val="center"/>
          </w:tcPr>
          <w:p w14:paraId="6CF1FD17">
            <w:pPr>
              <w:jc w:val="right"/>
              <w:rPr>
                <w:rFonts w:ascii="Arial Narrow" w:hAnsi="Arial Narrow" w:eastAsia="仿宋_GB2312"/>
              </w:rPr>
            </w:pPr>
          </w:p>
        </w:tc>
        <w:tc>
          <w:tcPr>
            <w:tcW w:w="847" w:type="pct"/>
            <w:vAlign w:val="center"/>
          </w:tcPr>
          <w:p w14:paraId="1A873BA4">
            <w:pPr>
              <w:jc w:val="right"/>
              <w:rPr>
                <w:rFonts w:ascii="Arial Narrow" w:hAnsi="Arial Narrow" w:eastAsia="仿宋_GB2312"/>
              </w:rPr>
            </w:pPr>
          </w:p>
        </w:tc>
      </w:tr>
      <w:tr w14:paraId="5E929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367FB0E8">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5BB28474">
            <w:pPr>
              <w:jc w:val="right"/>
              <w:rPr>
                <w:rFonts w:ascii="Arial Narrow" w:hAnsi="Arial Narrow" w:eastAsia="仿宋_GB2312"/>
              </w:rPr>
            </w:pPr>
          </w:p>
        </w:tc>
        <w:tc>
          <w:tcPr>
            <w:tcW w:w="847" w:type="pct"/>
            <w:tcBorders>
              <w:bottom w:val="single" w:color="auto" w:sz="4" w:space="0"/>
            </w:tcBorders>
            <w:vAlign w:val="center"/>
          </w:tcPr>
          <w:p w14:paraId="6A903D9D">
            <w:pPr>
              <w:jc w:val="right"/>
              <w:rPr>
                <w:rFonts w:ascii="Arial Narrow" w:hAnsi="Arial Narrow" w:eastAsia="仿宋_GB2312"/>
              </w:rPr>
            </w:pPr>
          </w:p>
        </w:tc>
        <w:tc>
          <w:tcPr>
            <w:tcW w:w="847" w:type="pct"/>
            <w:tcBorders>
              <w:bottom w:val="single" w:color="auto" w:sz="4" w:space="0"/>
            </w:tcBorders>
            <w:vAlign w:val="center"/>
          </w:tcPr>
          <w:p w14:paraId="3A98AA52">
            <w:pPr>
              <w:jc w:val="right"/>
              <w:rPr>
                <w:rFonts w:ascii="Arial Narrow" w:hAnsi="Arial Narrow" w:eastAsia="仿宋_GB2312"/>
              </w:rPr>
            </w:pPr>
          </w:p>
        </w:tc>
        <w:tc>
          <w:tcPr>
            <w:tcW w:w="847" w:type="pct"/>
            <w:tcBorders>
              <w:bottom w:val="single" w:color="auto" w:sz="4" w:space="0"/>
            </w:tcBorders>
            <w:vAlign w:val="center"/>
          </w:tcPr>
          <w:p w14:paraId="0DCAD00D">
            <w:pPr>
              <w:jc w:val="right"/>
              <w:rPr>
                <w:rFonts w:ascii="Arial Narrow" w:hAnsi="Arial Narrow" w:eastAsia="仿宋_GB2312"/>
              </w:rPr>
            </w:pPr>
          </w:p>
        </w:tc>
      </w:tr>
      <w:tr w14:paraId="7AED0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386245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D0B43DF">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437820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083187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04F28C2">
            <w:pPr>
              <w:jc w:val="right"/>
              <w:rPr>
                <w:rFonts w:ascii="Arial Narrow" w:hAnsi="Arial Narrow" w:eastAsia="仿宋_GB2312"/>
                <w:b/>
                <w:bCs/>
              </w:rPr>
            </w:pPr>
          </w:p>
        </w:tc>
      </w:tr>
    </w:tbl>
    <w:p w14:paraId="735EF75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本期发生损失准备的其他应收款账面余额显著变动的情况。</w:t>
      </w:r>
    </w:p>
    <w:p w14:paraId="2319E0A9">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本期坏账准备计提金额以及评估金融工具的信用风险是否显著增加的采用依据</w:t>
      </w:r>
    </w:p>
    <w:p w14:paraId="68735516">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处于第一阶段的坏账准备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008486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2B9408B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691EC7D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CE48261">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56A9AD4">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5C29DD2">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D14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7385AF4">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8063954">
            <w:pPr>
              <w:jc w:val="right"/>
              <w:rPr>
                <w:rFonts w:ascii="Arial Narrow" w:hAnsi="Arial Narrow" w:eastAsia="仿宋_GB2312"/>
              </w:rPr>
            </w:pPr>
          </w:p>
        </w:tc>
        <w:tc>
          <w:tcPr>
            <w:tcW w:w="847" w:type="pct"/>
            <w:tcBorders>
              <w:top w:val="single" w:color="auto" w:sz="4" w:space="0"/>
            </w:tcBorders>
            <w:vAlign w:val="center"/>
          </w:tcPr>
          <w:p w14:paraId="31D2261B">
            <w:pPr>
              <w:jc w:val="right"/>
              <w:rPr>
                <w:rFonts w:ascii="Arial Narrow" w:hAnsi="Arial Narrow" w:eastAsia="仿宋_GB2312"/>
              </w:rPr>
            </w:pPr>
          </w:p>
        </w:tc>
        <w:tc>
          <w:tcPr>
            <w:tcW w:w="847" w:type="pct"/>
            <w:tcBorders>
              <w:top w:val="single" w:color="auto" w:sz="4" w:space="0"/>
            </w:tcBorders>
            <w:vAlign w:val="center"/>
          </w:tcPr>
          <w:p w14:paraId="660CA46F">
            <w:pPr>
              <w:jc w:val="right"/>
              <w:rPr>
                <w:rFonts w:ascii="Arial Narrow" w:hAnsi="Arial Narrow" w:eastAsia="仿宋_GB2312"/>
              </w:rPr>
            </w:pPr>
          </w:p>
        </w:tc>
        <w:tc>
          <w:tcPr>
            <w:tcW w:w="847" w:type="pct"/>
            <w:tcBorders>
              <w:top w:val="single" w:color="auto" w:sz="4" w:space="0"/>
            </w:tcBorders>
            <w:vAlign w:val="center"/>
          </w:tcPr>
          <w:p w14:paraId="0E0D333C">
            <w:pPr>
              <w:jc w:val="right"/>
              <w:rPr>
                <w:rFonts w:ascii="Arial Narrow" w:hAnsi="Arial Narrow" w:eastAsia="仿宋_GB2312"/>
              </w:rPr>
            </w:pPr>
          </w:p>
        </w:tc>
      </w:tr>
      <w:tr w14:paraId="43A8F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232FFB51">
            <w:pPr>
              <w:rPr>
                <w:rFonts w:ascii="Arial Narrow" w:hAnsi="Arial Narrow" w:eastAsia="仿宋_GB2312"/>
                <w:szCs w:val="21"/>
              </w:rPr>
            </w:pPr>
          </w:p>
        </w:tc>
        <w:tc>
          <w:tcPr>
            <w:tcW w:w="847" w:type="pct"/>
            <w:vAlign w:val="center"/>
          </w:tcPr>
          <w:p w14:paraId="02C91FAE">
            <w:pPr>
              <w:jc w:val="right"/>
              <w:rPr>
                <w:rFonts w:ascii="Arial Narrow" w:hAnsi="Arial Narrow" w:eastAsia="仿宋_GB2312"/>
              </w:rPr>
            </w:pPr>
          </w:p>
        </w:tc>
        <w:tc>
          <w:tcPr>
            <w:tcW w:w="847" w:type="pct"/>
            <w:vAlign w:val="center"/>
          </w:tcPr>
          <w:p w14:paraId="78D11419">
            <w:pPr>
              <w:jc w:val="right"/>
              <w:rPr>
                <w:rFonts w:ascii="Arial Narrow" w:hAnsi="Arial Narrow" w:eastAsia="仿宋_GB2312"/>
              </w:rPr>
            </w:pPr>
          </w:p>
        </w:tc>
        <w:tc>
          <w:tcPr>
            <w:tcW w:w="847" w:type="pct"/>
            <w:vAlign w:val="center"/>
          </w:tcPr>
          <w:p w14:paraId="07FD04A4">
            <w:pPr>
              <w:jc w:val="right"/>
              <w:rPr>
                <w:rFonts w:ascii="Arial Narrow" w:hAnsi="Arial Narrow" w:eastAsia="仿宋_GB2312"/>
              </w:rPr>
            </w:pPr>
          </w:p>
        </w:tc>
        <w:tc>
          <w:tcPr>
            <w:tcW w:w="847" w:type="pct"/>
            <w:vAlign w:val="center"/>
          </w:tcPr>
          <w:p w14:paraId="10A7ADDF">
            <w:pPr>
              <w:jc w:val="right"/>
              <w:rPr>
                <w:rFonts w:ascii="Arial Narrow" w:hAnsi="Arial Narrow" w:eastAsia="仿宋_GB2312"/>
              </w:rPr>
            </w:pPr>
          </w:p>
        </w:tc>
      </w:tr>
      <w:tr w14:paraId="321266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3A9AF30">
            <w:pPr>
              <w:rPr>
                <w:rFonts w:ascii="Arial Narrow" w:hAnsi="Arial Narrow" w:eastAsia="仿宋_GB2312"/>
                <w:szCs w:val="21"/>
              </w:rPr>
            </w:pPr>
          </w:p>
        </w:tc>
        <w:tc>
          <w:tcPr>
            <w:tcW w:w="847" w:type="pct"/>
            <w:vAlign w:val="center"/>
          </w:tcPr>
          <w:p w14:paraId="5FB2962F">
            <w:pPr>
              <w:jc w:val="right"/>
              <w:rPr>
                <w:rFonts w:ascii="Arial Narrow" w:hAnsi="Arial Narrow" w:eastAsia="仿宋_GB2312"/>
              </w:rPr>
            </w:pPr>
          </w:p>
        </w:tc>
        <w:tc>
          <w:tcPr>
            <w:tcW w:w="847" w:type="pct"/>
            <w:vAlign w:val="center"/>
          </w:tcPr>
          <w:p w14:paraId="6138696E">
            <w:pPr>
              <w:jc w:val="right"/>
              <w:rPr>
                <w:rFonts w:ascii="Arial Narrow" w:hAnsi="Arial Narrow" w:eastAsia="仿宋_GB2312"/>
              </w:rPr>
            </w:pPr>
          </w:p>
        </w:tc>
        <w:tc>
          <w:tcPr>
            <w:tcW w:w="847" w:type="pct"/>
            <w:vAlign w:val="center"/>
          </w:tcPr>
          <w:p w14:paraId="4C31916E">
            <w:pPr>
              <w:jc w:val="right"/>
              <w:rPr>
                <w:rFonts w:ascii="Arial Narrow" w:hAnsi="Arial Narrow" w:eastAsia="仿宋_GB2312"/>
              </w:rPr>
            </w:pPr>
          </w:p>
        </w:tc>
        <w:tc>
          <w:tcPr>
            <w:tcW w:w="847" w:type="pct"/>
            <w:vAlign w:val="center"/>
          </w:tcPr>
          <w:p w14:paraId="24A4F517">
            <w:pPr>
              <w:jc w:val="right"/>
              <w:rPr>
                <w:rFonts w:ascii="Arial Narrow" w:hAnsi="Arial Narrow" w:eastAsia="仿宋_GB2312"/>
              </w:rPr>
            </w:pPr>
          </w:p>
        </w:tc>
      </w:tr>
      <w:tr w14:paraId="47CA3F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07001C80">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A521E89">
            <w:pPr>
              <w:jc w:val="right"/>
              <w:rPr>
                <w:rFonts w:ascii="Arial Narrow" w:hAnsi="Arial Narrow" w:eastAsia="仿宋_GB2312"/>
              </w:rPr>
            </w:pPr>
          </w:p>
        </w:tc>
        <w:tc>
          <w:tcPr>
            <w:tcW w:w="847" w:type="pct"/>
            <w:vAlign w:val="center"/>
          </w:tcPr>
          <w:p w14:paraId="2B6A44EA">
            <w:pPr>
              <w:jc w:val="right"/>
              <w:rPr>
                <w:rFonts w:ascii="Arial Narrow" w:hAnsi="Arial Narrow" w:eastAsia="仿宋_GB2312"/>
              </w:rPr>
            </w:pPr>
          </w:p>
        </w:tc>
        <w:tc>
          <w:tcPr>
            <w:tcW w:w="847" w:type="pct"/>
            <w:vAlign w:val="center"/>
          </w:tcPr>
          <w:p w14:paraId="26E28200">
            <w:pPr>
              <w:jc w:val="right"/>
              <w:rPr>
                <w:rFonts w:ascii="Arial Narrow" w:hAnsi="Arial Narrow" w:eastAsia="仿宋_GB2312"/>
              </w:rPr>
            </w:pPr>
          </w:p>
        </w:tc>
        <w:tc>
          <w:tcPr>
            <w:tcW w:w="847" w:type="pct"/>
            <w:vAlign w:val="center"/>
          </w:tcPr>
          <w:p w14:paraId="5AA20E4B">
            <w:pPr>
              <w:jc w:val="right"/>
              <w:rPr>
                <w:rFonts w:ascii="Arial Narrow" w:hAnsi="Arial Narrow" w:eastAsia="仿宋_GB2312"/>
              </w:rPr>
            </w:pPr>
          </w:p>
        </w:tc>
      </w:tr>
      <w:tr w14:paraId="5643FB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4FD67CC">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7883C0EB">
            <w:pPr>
              <w:jc w:val="right"/>
              <w:rPr>
                <w:rFonts w:ascii="Arial Narrow" w:hAnsi="Arial Narrow" w:eastAsia="仿宋_GB2312"/>
              </w:rPr>
            </w:pPr>
          </w:p>
        </w:tc>
        <w:tc>
          <w:tcPr>
            <w:tcW w:w="847" w:type="pct"/>
            <w:vAlign w:val="center"/>
          </w:tcPr>
          <w:p w14:paraId="718CDFF8">
            <w:pPr>
              <w:jc w:val="right"/>
              <w:rPr>
                <w:rFonts w:ascii="Arial Narrow" w:hAnsi="Arial Narrow" w:eastAsia="仿宋_GB2312"/>
              </w:rPr>
            </w:pPr>
          </w:p>
        </w:tc>
        <w:tc>
          <w:tcPr>
            <w:tcW w:w="847" w:type="pct"/>
            <w:vAlign w:val="center"/>
          </w:tcPr>
          <w:p w14:paraId="44791CD0">
            <w:pPr>
              <w:jc w:val="right"/>
              <w:rPr>
                <w:rFonts w:ascii="Arial Narrow" w:hAnsi="Arial Narrow" w:eastAsia="仿宋_GB2312"/>
              </w:rPr>
            </w:pPr>
          </w:p>
        </w:tc>
        <w:tc>
          <w:tcPr>
            <w:tcW w:w="847" w:type="pct"/>
            <w:vAlign w:val="center"/>
          </w:tcPr>
          <w:p w14:paraId="75532ACE">
            <w:pPr>
              <w:jc w:val="right"/>
              <w:rPr>
                <w:rFonts w:ascii="Arial Narrow" w:hAnsi="Arial Narrow" w:eastAsia="仿宋_GB2312"/>
              </w:rPr>
            </w:pPr>
          </w:p>
        </w:tc>
      </w:tr>
      <w:tr w14:paraId="29971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0914D883">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7FC2E018">
            <w:pPr>
              <w:jc w:val="right"/>
              <w:rPr>
                <w:rFonts w:ascii="Arial Narrow" w:hAnsi="Arial Narrow" w:eastAsia="仿宋_GB2312"/>
              </w:rPr>
            </w:pPr>
          </w:p>
        </w:tc>
        <w:tc>
          <w:tcPr>
            <w:tcW w:w="847" w:type="pct"/>
            <w:tcBorders>
              <w:bottom w:val="single" w:color="auto" w:sz="4" w:space="0"/>
            </w:tcBorders>
            <w:vAlign w:val="center"/>
          </w:tcPr>
          <w:p w14:paraId="721BF5FF">
            <w:pPr>
              <w:jc w:val="right"/>
              <w:rPr>
                <w:rFonts w:ascii="Arial Narrow" w:hAnsi="Arial Narrow" w:eastAsia="仿宋_GB2312"/>
              </w:rPr>
            </w:pPr>
          </w:p>
        </w:tc>
        <w:tc>
          <w:tcPr>
            <w:tcW w:w="847" w:type="pct"/>
            <w:tcBorders>
              <w:bottom w:val="single" w:color="auto" w:sz="4" w:space="0"/>
            </w:tcBorders>
            <w:vAlign w:val="center"/>
          </w:tcPr>
          <w:p w14:paraId="35B92C73">
            <w:pPr>
              <w:jc w:val="right"/>
              <w:rPr>
                <w:rFonts w:ascii="Arial Narrow" w:hAnsi="Arial Narrow" w:eastAsia="仿宋_GB2312"/>
              </w:rPr>
            </w:pPr>
          </w:p>
        </w:tc>
        <w:tc>
          <w:tcPr>
            <w:tcW w:w="847" w:type="pct"/>
            <w:tcBorders>
              <w:bottom w:val="single" w:color="auto" w:sz="4" w:space="0"/>
            </w:tcBorders>
            <w:vAlign w:val="center"/>
          </w:tcPr>
          <w:p w14:paraId="1BEB1883">
            <w:pPr>
              <w:jc w:val="right"/>
              <w:rPr>
                <w:rFonts w:ascii="Arial Narrow" w:hAnsi="Arial Narrow" w:eastAsia="仿宋_GB2312"/>
              </w:rPr>
            </w:pPr>
          </w:p>
        </w:tc>
      </w:tr>
      <w:tr w14:paraId="59E9A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42ED6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E1A8A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730F57A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EA32EE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4A865E">
            <w:pPr>
              <w:jc w:val="right"/>
              <w:rPr>
                <w:rFonts w:ascii="Arial Narrow" w:hAnsi="Arial Narrow" w:eastAsia="仿宋_GB2312"/>
                <w:b/>
                <w:bCs/>
              </w:rPr>
            </w:pPr>
          </w:p>
        </w:tc>
      </w:tr>
    </w:tbl>
    <w:p w14:paraId="076DEC92">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w:t>
      </w:r>
      <w:r>
        <w:rPr>
          <w:rFonts w:hint="eastAsia" w:ascii="Arial Narrow" w:hAnsi="Arial Narrow" w:eastAsia="仿宋_GB2312"/>
          <w:sz w:val="24"/>
        </w:rPr>
        <w:t>二</w:t>
      </w:r>
      <w:r>
        <w:rPr>
          <w:rFonts w:ascii="Arial Narrow" w:hAnsi="Arial Narrow" w:eastAsia="仿宋_GB2312"/>
          <w:sz w:val="24"/>
        </w:rPr>
        <w:t>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59AD8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1F195B7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2AD656B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BCA9C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6E4ABC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D9EFA7D">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07B58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265C36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50684A9">
            <w:pPr>
              <w:jc w:val="right"/>
              <w:rPr>
                <w:rFonts w:ascii="Arial Narrow" w:hAnsi="Arial Narrow" w:eastAsia="仿宋_GB2312"/>
              </w:rPr>
            </w:pPr>
          </w:p>
        </w:tc>
        <w:tc>
          <w:tcPr>
            <w:tcW w:w="847" w:type="pct"/>
            <w:tcBorders>
              <w:top w:val="single" w:color="auto" w:sz="4" w:space="0"/>
            </w:tcBorders>
            <w:vAlign w:val="center"/>
          </w:tcPr>
          <w:p w14:paraId="261C286E">
            <w:pPr>
              <w:jc w:val="right"/>
              <w:rPr>
                <w:rFonts w:ascii="Arial Narrow" w:hAnsi="Arial Narrow" w:eastAsia="仿宋_GB2312"/>
              </w:rPr>
            </w:pPr>
          </w:p>
        </w:tc>
        <w:tc>
          <w:tcPr>
            <w:tcW w:w="847" w:type="pct"/>
            <w:tcBorders>
              <w:top w:val="single" w:color="auto" w:sz="4" w:space="0"/>
            </w:tcBorders>
            <w:vAlign w:val="center"/>
          </w:tcPr>
          <w:p w14:paraId="2147C00E">
            <w:pPr>
              <w:jc w:val="right"/>
              <w:rPr>
                <w:rFonts w:ascii="Arial Narrow" w:hAnsi="Arial Narrow" w:eastAsia="仿宋_GB2312"/>
              </w:rPr>
            </w:pPr>
          </w:p>
        </w:tc>
        <w:tc>
          <w:tcPr>
            <w:tcW w:w="847" w:type="pct"/>
            <w:tcBorders>
              <w:top w:val="single" w:color="auto" w:sz="4" w:space="0"/>
            </w:tcBorders>
            <w:vAlign w:val="center"/>
          </w:tcPr>
          <w:p w14:paraId="589FA67C">
            <w:pPr>
              <w:jc w:val="right"/>
              <w:rPr>
                <w:rFonts w:ascii="Arial Narrow" w:hAnsi="Arial Narrow" w:eastAsia="仿宋_GB2312"/>
              </w:rPr>
            </w:pPr>
          </w:p>
        </w:tc>
      </w:tr>
      <w:tr w14:paraId="6517E0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6EFE0A5">
            <w:pPr>
              <w:rPr>
                <w:rFonts w:ascii="Arial Narrow" w:hAnsi="Arial Narrow" w:eastAsia="仿宋_GB2312"/>
                <w:szCs w:val="21"/>
              </w:rPr>
            </w:pPr>
          </w:p>
        </w:tc>
        <w:tc>
          <w:tcPr>
            <w:tcW w:w="847" w:type="pct"/>
            <w:vAlign w:val="center"/>
          </w:tcPr>
          <w:p w14:paraId="7B89F5E0">
            <w:pPr>
              <w:jc w:val="right"/>
              <w:rPr>
                <w:rFonts w:ascii="Arial Narrow" w:hAnsi="Arial Narrow" w:eastAsia="仿宋_GB2312"/>
              </w:rPr>
            </w:pPr>
          </w:p>
        </w:tc>
        <w:tc>
          <w:tcPr>
            <w:tcW w:w="847" w:type="pct"/>
            <w:vAlign w:val="center"/>
          </w:tcPr>
          <w:p w14:paraId="76AA8DB4">
            <w:pPr>
              <w:jc w:val="right"/>
              <w:rPr>
                <w:rFonts w:ascii="Arial Narrow" w:hAnsi="Arial Narrow" w:eastAsia="仿宋_GB2312"/>
              </w:rPr>
            </w:pPr>
          </w:p>
        </w:tc>
        <w:tc>
          <w:tcPr>
            <w:tcW w:w="847" w:type="pct"/>
            <w:vAlign w:val="center"/>
          </w:tcPr>
          <w:p w14:paraId="080B31FF">
            <w:pPr>
              <w:jc w:val="right"/>
              <w:rPr>
                <w:rFonts w:ascii="Arial Narrow" w:hAnsi="Arial Narrow" w:eastAsia="仿宋_GB2312"/>
              </w:rPr>
            </w:pPr>
          </w:p>
        </w:tc>
        <w:tc>
          <w:tcPr>
            <w:tcW w:w="847" w:type="pct"/>
            <w:vAlign w:val="center"/>
          </w:tcPr>
          <w:p w14:paraId="3089C400">
            <w:pPr>
              <w:jc w:val="right"/>
              <w:rPr>
                <w:rFonts w:ascii="Arial Narrow" w:hAnsi="Arial Narrow" w:eastAsia="仿宋_GB2312"/>
              </w:rPr>
            </w:pPr>
          </w:p>
        </w:tc>
      </w:tr>
      <w:tr w14:paraId="66C257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0195A0A">
            <w:pPr>
              <w:rPr>
                <w:rFonts w:ascii="Arial Narrow" w:hAnsi="Arial Narrow" w:eastAsia="仿宋_GB2312"/>
                <w:szCs w:val="21"/>
              </w:rPr>
            </w:pPr>
          </w:p>
        </w:tc>
        <w:tc>
          <w:tcPr>
            <w:tcW w:w="847" w:type="pct"/>
            <w:vAlign w:val="center"/>
          </w:tcPr>
          <w:p w14:paraId="47A02BD7">
            <w:pPr>
              <w:jc w:val="right"/>
              <w:rPr>
                <w:rFonts w:ascii="Arial Narrow" w:hAnsi="Arial Narrow" w:eastAsia="仿宋_GB2312"/>
              </w:rPr>
            </w:pPr>
          </w:p>
        </w:tc>
        <w:tc>
          <w:tcPr>
            <w:tcW w:w="847" w:type="pct"/>
            <w:vAlign w:val="center"/>
          </w:tcPr>
          <w:p w14:paraId="66BEBAC2">
            <w:pPr>
              <w:jc w:val="right"/>
              <w:rPr>
                <w:rFonts w:ascii="Arial Narrow" w:hAnsi="Arial Narrow" w:eastAsia="仿宋_GB2312"/>
              </w:rPr>
            </w:pPr>
          </w:p>
        </w:tc>
        <w:tc>
          <w:tcPr>
            <w:tcW w:w="847" w:type="pct"/>
            <w:vAlign w:val="center"/>
          </w:tcPr>
          <w:p w14:paraId="3E0F94A5">
            <w:pPr>
              <w:jc w:val="right"/>
              <w:rPr>
                <w:rFonts w:ascii="Arial Narrow" w:hAnsi="Arial Narrow" w:eastAsia="仿宋_GB2312"/>
              </w:rPr>
            </w:pPr>
          </w:p>
        </w:tc>
        <w:tc>
          <w:tcPr>
            <w:tcW w:w="847" w:type="pct"/>
            <w:vAlign w:val="center"/>
          </w:tcPr>
          <w:p w14:paraId="76C6548E">
            <w:pPr>
              <w:jc w:val="right"/>
              <w:rPr>
                <w:rFonts w:ascii="Arial Narrow" w:hAnsi="Arial Narrow" w:eastAsia="仿宋_GB2312"/>
              </w:rPr>
            </w:pPr>
          </w:p>
        </w:tc>
      </w:tr>
      <w:tr w14:paraId="59D24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8AA99A8">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3D5AE01">
            <w:pPr>
              <w:jc w:val="right"/>
              <w:rPr>
                <w:rFonts w:ascii="Arial Narrow" w:hAnsi="Arial Narrow" w:eastAsia="仿宋_GB2312"/>
              </w:rPr>
            </w:pPr>
          </w:p>
        </w:tc>
        <w:tc>
          <w:tcPr>
            <w:tcW w:w="847" w:type="pct"/>
            <w:vAlign w:val="center"/>
          </w:tcPr>
          <w:p w14:paraId="47812C63">
            <w:pPr>
              <w:jc w:val="right"/>
              <w:rPr>
                <w:rFonts w:ascii="Arial Narrow" w:hAnsi="Arial Narrow" w:eastAsia="仿宋_GB2312"/>
              </w:rPr>
            </w:pPr>
          </w:p>
        </w:tc>
        <w:tc>
          <w:tcPr>
            <w:tcW w:w="847" w:type="pct"/>
            <w:vAlign w:val="center"/>
          </w:tcPr>
          <w:p w14:paraId="4190AB81">
            <w:pPr>
              <w:jc w:val="right"/>
              <w:rPr>
                <w:rFonts w:ascii="Arial Narrow" w:hAnsi="Arial Narrow" w:eastAsia="仿宋_GB2312"/>
              </w:rPr>
            </w:pPr>
          </w:p>
        </w:tc>
        <w:tc>
          <w:tcPr>
            <w:tcW w:w="847" w:type="pct"/>
            <w:vAlign w:val="center"/>
          </w:tcPr>
          <w:p w14:paraId="66105006">
            <w:pPr>
              <w:jc w:val="right"/>
              <w:rPr>
                <w:rFonts w:ascii="Arial Narrow" w:hAnsi="Arial Narrow" w:eastAsia="仿宋_GB2312"/>
              </w:rPr>
            </w:pPr>
          </w:p>
        </w:tc>
      </w:tr>
      <w:tr w14:paraId="48D297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72CD1666">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40E13F17">
            <w:pPr>
              <w:jc w:val="right"/>
              <w:rPr>
                <w:rFonts w:ascii="Arial Narrow" w:hAnsi="Arial Narrow" w:eastAsia="仿宋_GB2312"/>
              </w:rPr>
            </w:pPr>
          </w:p>
        </w:tc>
        <w:tc>
          <w:tcPr>
            <w:tcW w:w="847" w:type="pct"/>
            <w:vAlign w:val="center"/>
          </w:tcPr>
          <w:p w14:paraId="1C3E2EE6">
            <w:pPr>
              <w:jc w:val="right"/>
              <w:rPr>
                <w:rFonts w:ascii="Arial Narrow" w:hAnsi="Arial Narrow" w:eastAsia="仿宋_GB2312"/>
              </w:rPr>
            </w:pPr>
          </w:p>
        </w:tc>
        <w:tc>
          <w:tcPr>
            <w:tcW w:w="847" w:type="pct"/>
            <w:vAlign w:val="center"/>
          </w:tcPr>
          <w:p w14:paraId="1899E35B">
            <w:pPr>
              <w:jc w:val="right"/>
              <w:rPr>
                <w:rFonts w:ascii="Arial Narrow" w:hAnsi="Arial Narrow" w:eastAsia="仿宋_GB2312"/>
              </w:rPr>
            </w:pPr>
          </w:p>
        </w:tc>
        <w:tc>
          <w:tcPr>
            <w:tcW w:w="847" w:type="pct"/>
            <w:vAlign w:val="center"/>
          </w:tcPr>
          <w:p w14:paraId="62B3DD91">
            <w:pPr>
              <w:jc w:val="right"/>
              <w:rPr>
                <w:rFonts w:ascii="Arial Narrow" w:hAnsi="Arial Narrow" w:eastAsia="仿宋_GB2312"/>
              </w:rPr>
            </w:pPr>
          </w:p>
        </w:tc>
      </w:tr>
      <w:tr w14:paraId="1852F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51F952AB">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64E54382">
            <w:pPr>
              <w:jc w:val="right"/>
              <w:rPr>
                <w:rFonts w:ascii="Arial Narrow" w:hAnsi="Arial Narrow" w:eastAsia="仿宋_GB2312"/>
              </w:rPr>
            </w:pPr>
          </w:p>
        </w:tc>
        <w:tc>
          <w:tcPr>
            <w:tcW w:w="847" w:type="pct"/>
            <w:tcBorders>
              <w:bottom w:val="single" w:color="auto" w:sz="4" w:space="0"/>
            </w:tcBorders>
            <w:vAlign w:val="center"/>
          </w:tcPr>
          <w:p w14:paraId="4A5BC6D1">
            <w:pPr>
              <w:jc w:val="right"/>
              <w:rPr>
                <w:rFonts w:ascii="Arial Narrow" w:hAnsi="Arial Narrow" w:eastAsia="仿宋_GB2312"/>
              </w:rPr>
            </w:pPr>
          </w:p>
        </w:tc>
        <w:tc>
          <w:tcPr>
            <w:tcW w:w="847" w:type="pct"/>
            <w:tcBorders>
              <w:bottom w:val="single" w:color="auto" w:sz="4" w:space="0"/>
            </w:tcBorders>
            <w:vAlign w:val="center"/>
          </w:tcPr>
          <w:p w14:paraId="3DE70BAE">
            <w:pPr>
              <w:jc w:val="right"/>
              <w:rPr>
                <w:rFonts w:ascii="Arial Narrow" w:hAnsi="Arial Narrow" w:eastAsia="仿宋_GB2312"/>
              </w:rPr>
            </w:pPr>
          </w:p>
        </w:tc>
        <w:tc>
          <w:tcPr>
            <w:tcW w:w="847" w:type="pct"/>
            <w:tcBorders>
              <w:bottom w:val="single" w:color="auto" w:sz="4" w:space="0"/>
            </w:tcBorders>
            <w:vAlign w:val="center"/>
          </w:tcPr>
          <w:p w14:paraId="63B7DE30">
            <w:pPr>
              <w:jc w:val="right"/>
              <w:rPr>
                <w:rFonts w:ascii="Arial Narrow" w:hAnsi="Arial Narrow" w:eastAsia="仿宋_GB2312"/>
              </w:rPr>
            </w:pPr>
          </w:p>
        </w:tc>
      </w:tr>
      <w:tr w14:paraId="3FD8D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41C00A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7F599D0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BEAAF5A">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6555C90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70D7692">
            <w:pPr>
              <w:jc w:val="right"/>
              <w:rPr>
                <w:rFonts w:ascii="Arial Narrow" w:hAnsi="Arial Narrow" w:eastAsia="仿宋_GB2312"/>
                <w:b/>
                <w:bCs/>
              </w:rPr>
            </w:pPr>
          </w:p>
        </w:tc>
      </w:tr>
    </w:tbl>
    <w:p w14:paraId="7356CB68">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上年年末，本公司不存在处于第二阶段的应收利息、应收股利和其他应收款。</w:t>
      </w:r>
    </w:p>
    <w:p w14:paraId="63C649BE">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处于第三阶段的坏账准备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17545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4907ECB1">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5010270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16B53000">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3FFF334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3C5F55B4">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0BDC1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19B7DE2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3DD28A36">
            <w:pPr>
              <w:jc w:val="right"/>
              <w:rPr>
                <w:rFonts w:ascii="Arial Narrow" w:hAnsi="Arial Narrow" w:eastAsia="仿宋_GB2312"/>
              </w:rPr>
            </w:pPr>
          </w:p>
        </w:tc>
        <w:tc>
          <w:tcPr>
            <w:tcW w:w="847" w:type="pct"/>
            <w:tcBorders>
              <w:top w:val="single" w:color="auto" w:sz="4" w:space="0"/>
            </w:tcBorders>
            <w:vAlign w:val="center"/>
          </w:tcPr>
          <w:p w14:paraId="510CFFC0">
            <w:pPr>
              <w:jc w:val="right"/>
              <w:rPr>
                <w:rFonts w:ascii="Arial Narrow" w:hAnsi="Arial Narrow" w:eastAsia="仿宋_GB2312"/>
              </w:rPr>
            </w:pPr>
          </w:p>
        </w:tc>
        <w:tc>
          <w:tcPr>
            <w:tcW w:w="847" w:type="pct"/>
            <w:tcBorders>
              <w:top w:val="single" w:color="auto" w:sz="4" w:space="0"/>
            </w:tcBorders>
            <w:vAlign w:val="center"/>
          </w:tcPr>
          <w:p w14:paraId="7ABC432F">
            <w:pPr>
              <w:jc w:val="right"/>
              <w:rPr>
                <w:rFonts w:ascii="Arial Narrow" w:hAnsi="Arial Narrow" w:eastAsia="仿宋_GB2312"/>
              </w:rPr>
            </w:pPr>
          </w:p>
        </w:tc>
        <w:tc>
          <w:tcPr>
            <w:tcW w:w="847" w:type="pct"/>
            <w:tcBorders>
              <w:top w:val="single" w:color="auto" w:sz="4" w:space="0"/>
            </w:tcBorders>
            <w:vAlign w:val="center"/>
          </w:tcPr>
          <w:p w14:paraId="236A6B7F">
            <w:pPr>
              <w:jc w:val="right"/>
              <w:rPr>
                <w:rFonts w:ascii="Arial Narrow" w:hAnsi="Arial Narrow" w:eastAsia="仿宋_GB2312"/>
              </w:rPr>
            </w:pPr>
          </w:p>
        </w:tc>
      </w:tr>
      <w:tr w14:paraId="28995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AC4FBB5">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21F93675">
            <w:pPr>
              <w:jc w:val="right"/>
              <w:rPr>
                <w:rFonts w:ascii="Arial Narrow" w:hAnsi="Arial Narrow" w:eastAsia="仿宋_GB2312"/>
              </w:rPr>
            </w:pPr>
          </w:p>
        </w:tc>
        <w:tc>
          <w:tcPr>
            <w:tcW w:w="847" w:type="pct"/>
            <w:vAlign w:val="center"/>
          </w:tcPr>
          <w:p w14:paraId="70AAE8F6">
            <w:pPr>
              <w:jc w:val="right"/>
              <w:rPr>
                <w:rFonts w:ascii="Arial Narrow" w:hAnsi="Arial Narrow" w:eastAsia="仿宋_GB2312"/>
              </w:rPr>
            </w:pPr>
          </w:p>
        </w:tc>
        <w:tc>
          <w:tcPr>
            <w:tcW w:w="847" w:type="pct"/>
            <w:vAlign w:val="center"/>
          </w:tcPr>
          <w:p w14:paraId="67B829FD">
            <w:pPr>
              <w:jc w:val="right"/>
              <w:rPr>
                <w:rFonts w:ascii="Arial Narrow" w:hAnsi="Arial Narrow" w:eastAsia="仿宋_GB2312"/>
              </w:rPr>
            </w:pPr>
          </w:p>
        </w:tc>
        <w:tc>
          <w:tcPr>
            <w:tcW w:w="847" w:type="pct"/>
            <w:vAlign w:val="center"/>
          </w:tcPr>
          <w:p w14:paraId="1F2FBC3C">
            <w:pPr>
              <w:jc w:val="right"/>
              <w:rPr>
                <w:rFonts w:ascii="Arial Narrow" w:hAnsi="Arial Narrow" w:eastAsia="仿宋_GB2312"/>
              </w:rPr>
            </w:pPr>
          </w:p>
        </w:tc>
      </w:tr>
      <w:tr w14:paraId="36AA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1DB2FC12">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767D0F62">
            <w:pPr>
              <w:jc w:val="right"/>
              <w:rPr>
                <w:rFonts w:ascii="Arial Narrow" w:hAnsi="Arial Narrow" w:eastAsia="仿宋_GB2312"/>
              </w:rPr>
            </w:pPr>
          </w:p>
        </w:tc>
        <w:tc>
          <w:tcPr>
            <w:tcW w:w="847" w:type="pct"/>
            <w:vAlign w:val="center"/>
          </w:tcPr>
          <w:p w14:paraId="36C4226E">
            <w:pPr>
              <w:jc w:val="right"/>
              <w:rPr>
                <w:rFonts w:ascii="Arial Narrow" w:hAnsi="Arial Narrow" w:eastAsia="仿宋_GB2312"/>
              </w:rPr>
            </w:pPr>
          </w:p>
        </w:tc>
        <w:tc>
          <w:tcPr>
            <w:tcW w:w="847" w:type="pct"/>
            <w:vAlign w:val="center"/>
          </w:tcPr>
          <w:p w14:paraId="1D69AB4F">
            <w:pPr>
              <w:jc w:val="right"/>
              <w:rPr>
                <w:rFonts w:ascii="Arial Narrow" w:hAnsi="Arial Narrow" w:eastAsia="仿宋_GB2312"/>
              </w:rPr>
            </w:pPr>
          </w:p>
        </w:tc>
        <w:tc>
          <w:tcPr>
            <w:tcW w:w="847" w:type="pct"/>
            <w:vAlign w:val="center"/>
          </w:tcPr>
          <w:p w14:paraId="79DDA4E7">
            <w:pPr>
              <w:jc w:val="right"/>
              <w:rPr>
                <w:rFonts w:ascii="Arial Narrow" w:hAnsi="Arial Narrow" w:eastAsia="仿宋_GB2312"/>
              </w:rPr>
            </w:pPr>
          </w:p>
        </w:tc>
      </w:tr>
      <w:tr w14:paraId="469AC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3C8B5CB">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35F2FD4C">
            <w:pPr>
              <w:jc w:val="right"/>
              <w:rPr>
                <w:rFonts w:ascii="Arial Narrow" w:hAnsi="Arial Narrow" w:eastAsia="仿宋_GB2312"/>
              </w:rPr>
            </w:pPr>
          </w:p>
        </w:tc>
        <w:tc>
          <w:tcPr>
            <w:tcW w:w="847" w:type="pct"/>
            <w:vAlign w:val="center"/>
          </w:tcPr>
          <w:p w14:paraId="45EC0A33">
            <w:pPr>
              <w:jc w:val="right"/>
              <w:rPr>
                <w:rFonts w:ascii="Arial Narrow" w:hAnsi="Arial Narrow" w:eastAsia="仿宋_GB2312"/>
              </w:rPr>
            </w:pPr>
          </w:p>
        </w:tc>
        <w:tc>
          <w:tcPr>
            <w:tcW w:w="847" w:type="pct"/>
            <w:vAlign w:val="center"/>
          </w:tcPr>
          <w:p w14:paraId="0B502C35">
            <w:pPr>
              <w:jc w:val="right"/>
              <w:rPr>
                <w:rFonts w:ascii="Arial Narrow" w:hAnsi="Arial Narrow" w:eastAsia="仿宋_GB2312"/>
              </w:rPr>
            </w:pPr>
          </w:p>
        </w:tc>
        <w:tc>
          <w:tcPr>
            <w:tcW w:w="847" w:type="pct"/>
            <w:vAlign w:val="center"/>
          </w:tcPr>
          <w:p w14:paraId="1DBCB364">
            <w:pPr>
              <w:jc w:val="right"/>
              <w:rPr>
                <w:rFonts w:ascii="Arial Narrow" w:hAnsi="Arial Narrow" w:eastAsia="仿宋_GB2312"/>
              </w:rPr>
            </w:pPr>
          </w:p>
        </w:tc>
      </w:tr>
      <w:tr w14:paraId="20E4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979E4">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3B55FEFD">
            <w:pPr>
              <w:jc w:val="right"/>
              <w:rPr>
                <w:rFonts w:ascii="Arial Narrow" w:hAnsi="Arial Narrow" w:eastAsia="仿宋_GB2312"/>
              </w:rPr>
            </w:pPr>
          </w:p>
        </w:tc>
        <w:tc>
          <w:tcPr>
            <w:tcW w:w="847" w:type="pct"/>
            <w:vAlign w:val="center"/>
          </w:tcPr>
          <w:p w14:paraId="6D23FD9C">
            <w:pPr>
              <w:jc w:val="right"/>
              <w:rPr>
                <w:rFonts w:ascii="Arial Narrow" w:hAnsi="Arial Narrow" w:eastAsia="仿宋_GB2312"/>
              </w:rPr>
            </w:pPr>
          </w:p>
        </w:tc>
        <w:tc>
          <w:tcPr>
            <w:tcW w:w="847" w:type="pct"/>
            <w:vAlign w:val="center"/>
          </w:tcPr>
          <w:p w14:paraId="18C53160">
            <w:pPr>
              <w:jc w:val="right"/>
              <w:rPr>
                <w:rFonts w:ascii="Arial Narrow" w:hAnsi="Arial Narrow" w:eastAsia="仿宋_GB2312"/>
              </w:rPr>
            </w:pPr>
          </w:p>
        </w:tc>
        <w:tc>
          <w:tcPr>
            <w:tcW w:w="847" w:type="pct"/>
            <w:vAlign w:val="center"/>
          </w:tcPr>
          <w:p w14:paraId="6003F256">
            <w:pPr>
              <w:jc w:val="right"/>
              <w:rPr>
                <w:rFonts w:ascii="Arial Narrow" w:hAnsi="Arial Narrow" w:eastAsia="仿宋_GB2312"/>
              </w:rPr>
            </w:pPr>
          </w:p>
        </w:tc>
      </w:tr>
      <w:tr w14:paraId="3BB85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6EABA4E9">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49E262F9">
            <w:pPr>
              <w:jc w:val="right"/>
              <w:rPr>
                <w:rFonts w:ascii="Arial Narrow" w:hAnsi="Arial Narrow" w:eastAsia="仿宋_GB2312"/>
              </w:rPr>
            </w:pPr>
          </w:p>
        </w:tc>
        <w:tc>
          <w:tcPr>
            <w:tcW w:w="847" w:type="pct"/>
            <w:tcBorders>
              <w:bottom w:val="single" w:color="auto" w:sz="4" w:space="0"/>
            </w:tcBorders>
            <w:vAlign w:val="center"/>
          </w:tcPr>
          <w:p w14:paraId="0CFBCCB1">
            <w:pPr>
              <w:jc w:val="right"/>
              <w:rPr>
                <w:rFonts w:ascii="Arial Narrow" w:hAnsi="Arial Narrow" w:eastAsia="仿宋_GB2312"/>
              </w:rPr>
            </w:pPr>
          </w:p>
        </w:tc>
        <w:tc>
          <w:tcPr>
            <w:tcW w:w="847" w:type="pct"/>
            <w:tcBorders>
              <w:bottom w:val="single" w:color="auto" w:sz="4" w:space="0"/>
            </w:tcBorders>
            <w:vAlign w:val="center"/>
          </w:tcPr>
          <w:p w14:paraId="32E85ACC">
            <w:pPr>
              <w:jc w:val="right"/>
              <w:rPr>
                <w:rFonts w:ascii="Arial Narrow" w:hAnsi="Arial Narrow" w:eastAsia="仿宋_GB2312"/>
              </w:rPr>
            </w:pPr>
          </w:p>
        </w:tc>
        <w:tc>
          <w:tcPr>
            <w:tcW w:w="847" w:type="pct"/>
            <w:tcBorders>
              <w:bottom w:val="single" w:color="auto" w:sz="4" w:space="0"/>
            </w:tcBorders>
            <w:vAlign w:val="center"/>
          </w:tcPr>
          <w:p w14:paraId="16F01C4E">
            <w:pPr>
              <w:jc w:val="right"/>
              <w:rPr>
                <w:rFonts w:ascii="Arial Narrow" w:hAnsi="Arial Narrow" w:eastAsia="仿宋_GB2312"/>
              </w:rPr>
            </w:pPr>
          </w:p>
        </w:tc>
      </w:tr>
      <w:tr w14:paraId="38F2A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AFDC4E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647704F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06630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111E195">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07C308">
            <w:pPr>
              <w:jc w:val="right"/>
              <w:rPr>
                <w:rFonts w:ascii="Arial Narrow" w:hAnsi="Arial Narrow" w:eastAsia="仿宋_GB2312"/>
                <w:b/>
                <w:bCs/>
              </w:rPr>
            </w:pPr>
          </w:p>
        </w:tc>
      </w:tr>
    </w:tbl>
    <w:p w14:paraId="4A74837E">
      <w:pPr>
        <w:pStyle w:val="6"/>
        <w:numPr>
          <w:ilvl w:val="0"/>
          <w:numId w:val="10"/>
        </w:numPr>
        <w:spacing w:before="120" w:after="216"/>
        <w:ind w:left="595" w:hanging="397"/>
      </w:pPr>
      <w:r>
        <w:t>本期计提、收回或转回的坏账准备情况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74982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72E54F76">
            <w:pPr>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856" w:type="pct"/>
            <w:tcBorders>
              <w:top w:val="single" w:color="auto" w:sz="8" w:space="0"/>
              <w:bottom w:val="nil"/>
            </w:tcBorders>
            <w:shd w:val="clear" w:color="auto" w:fill="auto"/>
            <w:noWrap/>
            <w:vAlign w:val="center"/>
          </w:tcPr>
          <w:p w14:paraId="6226682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7675F3B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2614582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75869686">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3453A3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6A0DF705">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34CA68AA">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541E002C">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1DF97D9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0753C906">
            <w:pPr>
              <w:adjustRightInd w:val="0"/>
              <w:snapToGrid w:val="0"/>
              <w:jc w:val="right"/>
              <w:rPr>
                <w:rFonts w:ascii="Arial Narrow" w:hAnsi="Arial Narrow" w:eastAsia="仿宋_GB2312"/>
                <w:szCs w:val="21"/>
              </w:rPr>
            </w:pPr>
          </w:p>
        </w:tc>
      </w:tr>
      <w:tr w14:paraId="3E8FB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07AF7C8F">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724A35E4">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240251A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8036E2E">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06A68D84">
            <w:pPr>
              <w:jc w:val="right"/>
              <w:rPr>
                <w:rFonts w:ascii="Arial Narrow" w:hAnsi="Arial Narrow" w:eastAsia="仿宋_GB2312"/>
              </w:rPr>
            </w:pPr>
          </w:p>
        </w:tc>
      </w:tr>
      <w:tr w14:paraId="6FED9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2AE9E78C">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6A64B0B6">
            <w:pPr>
              <w:jc w:val="right"/>
              <w:rPr>
                <w:rFonts w:ascii="Arial Narrow" w:hAnsi="Arial Narrow" w:eastAsia="仿宋_GB2312"/>
              </w:rPr>
            </w:pPr>
          </w:p>
        </w:tc>
        <w:tc>
          <w:tcPr>
            <w:tcW w:w="933" w:type="pct"/>
            <w:tcBorders>
              <w:top w:val="nil"/>
            </w:tcBorders>
            <w:shd w:val="clear" w:color="auto" w:fill="auto"/>
            <w:noWrap/>
            <w:vAlign w:val="center"/>
          </w:tcPr>
          <w:p w14:paraId="33DC2191">
            <w:pPr>
              <w:jc w:val="right"/>
              <w:rPr>
                <w:rFonts w:ascii="Arial Narrow" w:hAnsi="Arial Narrow" w:eastAsia="仿宋_GB2312"/>
              </w:rPr>
            </w:pPr>
          </w:p>
        </w:tc>
        <w:tc>
          <w:tcPr>
            <w:tcW w:w="933" w:type="pct"/>
            <w:tcBorders>
              <w:top w:val="nil"/>
            </w:tcBorders>
            <w:shd w:val="clear" w:color="auto" w:fill="auto"/>
            <w:noWrap/>
            <w:vAlign w:val="center"/>
          </w:tcPr>
          <w:p w14:paraId="1F007D49">
            <w:pPr>
              <w:jc w:val="right"/>
              <w:rPr>
                <w:rFonts w:ascii="Arial Narrow" w:hAnsi="Arial Narrow" w:eastAsia="仿宋_GB2312"/>
              </w:rPr>
            </w:pPr>
          </w:p>
        </w:tc>
        <w:tc>
          <w:tcPr>
            <w:tcW w:w="664" w:type="pct"/>
            <w:tcBorders>
              <w:top w:val="nil"/>
            </w:tcBorders>
            <w:shd w:val="clear" w:color="auto" w:fill="auto"/>
            <w:noWrap/>
            <w:vAlign w:val="center"/>
          </w:tcPr>
          <w:p w14:paraId="70D3298A">
            <w:pPr>
              <w:jc w:val="right"/>
              <w:rPr>
                <w:rFonts w:ascii="Arial Narrow" w:hAnsi="Arial Narrow" w:eastAsia="仿宋_GB2312"/>
              </w:rPr>
            </w:pPr>
          </w:p>
        </w:tc>
      </w:tr>
      <w:tr w14:paraId="74AE1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82E9C83">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7F36F1C7">
            <w:pPr>
              <w:jc w:val="right"/>
              <w:rPr>
                <w:rFonts w:ascii="Arial Narrow" w:hAnsi="Arial Narrow" w:eastAsia="仿宋_GB2312"/>
              </w:rPr>
            </w:pPr>
          </w:p>
        </w:tc>
        <w:tc>
          <w:tcPr>
            <w:tcW w:w="933" w:type="pct"/>
            <w:shd w:val="clear" w:color="auto" w:fill="auto"/>
            <w:noWrap/>
            <w:vAlign w:val="center"/>
          </w:tcPr>
          <w:p w14:paraId="79E6553A">
            <w:pPr>
              <w:jc w:val="right"/>
              <w:rPr>
                <w:rFonts w:ascii="Arial Narrow" w:hAnsi="Arial Narrow" w:eastAsia="仿宋_GB2312"/>
              </w:rPr>
            </w:pPr>
          </w:p>
        </w:tc>
        <w:tc>
          <w:tcPr>
            <w:tcW w:w="933" w:type="pct"/>
            <w:shd w:val="clear" w:color="auto" w:fill="auto"/>
            <w:noWrap/>
            <w:vAlign w:val="center"/>
          </w:tcPr>
          <w:p w14:paraId="14608EAE">
            <w:pPr>
              <w:jc w:val="right"/>
              <w:rPr>
                <w:rFonts w:ascii="Arial Narrow" w:hAnsi="Arial Narrow" w:eastAsia="仿宋_GB2312"/>
              </w:rPr>
            </w:pPr>
          </w:p>
        </w:tc>
        <w:tc>
          <w:tcPr>
            <w:tcW w:w="664" w:type="pct"/>
            <w:shd w:val="clear" w:color="auto" w:fill="auto"/>
            <w:noWrap/>
            <w:vAlign w:val="center"/>
          </w:tcPr>
          <w:p w14:paraId="574E5F62">
            <w:pPr>
              <w:jc w:val="right"/>
              <w:rPr>
                <w:rFonts w:ascii="Arial Narrow" w:hAnsi="Arial Narrow" w:eastAsia="仿宋_GB2312"/>
              </w:rPr>
            </w:pPr>
          </w:p>
        </w:tc>
      </w:tr>
      <w:tr w14:paraId="4ECD4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00272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EE9D269">
            <w:pPr>
              <w:jc w:val="right"/>
              <w:rPr>
                <w:rFonts w:ascii="Arial Narrow" w:hAnsi="Arial Narrow" w:eastAsia="仿宋_GB2312"/>
              </w:rPr>
            </w:pPr>
          </w:p>
        </w:tc>
        <w:tc>
          <w:tcPr>
            <w:tcW w:w="933" w:type="pct"/>
            <w:shd w:val="clear" w:color="auto" w:fill="auto"/>
            <w:noWrap/>
            <w:vAlign w:val="center"/>
          </w:tcPr>
          <w:p w14:paraId="4B39F38A">
            <w:pPr>
              <w:jc w:val="right"/>
              <w:rPr>
                <w:rFonts w:ascii="Arial Narrow" w:hAnsi="Arial Narrow" w:eastAsia="仿宋_GB2312"/>
              </w:rPr>
            </w:pPr>
          </w:p>
        </w:tc>
        <w:tc>
          <w:tcPr>
            <w:tcW w:w="933" w:type="pct"/>
            <w:shd w:val="clear" w:color="auto" w:fill="auto"/>
            <w:noWrap/>
            <w:vAlign w:val="center"/>
          </w:tcPr>
          <w:p w14:paraId="0940D678">
            <w:pPr>
              <w:jc w:val="right"/>
              <w:rPr>
                <w:rFonts w:ascii="Arial Narrow" w:hAnsi="Arial Narrow" w:eastAsia="仿宋_GB2312"/>
              </w:rPr>
            </w:pPr>
          </w:p>
        </w:tc>
        <w:tc>
          <w:tcPr>
            <w:tcW w:w="664" w:type="pct"/>
            <w:shd w:val="clear" w:color="auto" w:fill="auto"/>
            <w:noWrap/>
            <w:vAlign w:val="center"/>
          </w:tcPr>
          <w:p w14:paraId="17706B33">
            <w:pPr>
              <w:jc w:val="right"/>
              <w:rPr>
                <w:rFonts w:ascii="Arial Narrow" w:hAnsi="Arial Narrow" w:eastAsia="仿宋_GB2312"/>
              </w:rPr>
            </w:pPr>
          </w:p>
        </w:tc>
      </w:tr>
      <w:tr w14:paraId="0E49CA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2E22BE">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0BF797E3">
            <w:pPr>
              <w:jc w:val="right"/>
              <w:rPr>
                <w:rFonts w:ascii="Arial Narrow" w:hAnsi="Arial Narrow" w:eastAsia="仿宋_GB2312"/>
              </w:rPr>
            </w:pPr>
          </w:p>
        </w:tc>
        <w:tc>
          <w:tcPr>
            <w:tcW w:w="933" w:type="pct"/>
            <w:shd w:val="clear" w:color="auto" w:fill="auto"/>
            <w:noWrap/>
            <w:vAlign w:val="center"/>
          </w:tcPr>
          <w:p w14:paraId="348A902B">
            <w:pPr>
              <w:jc w:val="right"/>
              <w:rPr>
                <w:rFonts w:ascii="Arial Narrow" w:hAnsi="Arial Narrow" w:eastAsia="仿宋_GB2312"/>
              </w:rPr>
            </w:pPr>
          </w:p>
        </w:tc>
        <w:tc>
          <w:tcPr>
            <w:tcW w:w="933" w:type="pct"/>
            <w:shd w:val="clear" w:color="auto" w:fill="auto"/>
            <w:noWrap/>
            <w:vAlign w:val="center"/>
          </w:tcPr>
          <w:p w14:paraId="42C99E02">
            <w:pPr>
              <w:jc w:val="right"/>
              <w:rPr>
                <w:rFonts w:ascii="Arial Narrow" w:hAnsi="Arial Narrow" w:eastAsia="仿宋_GB2312"/>
              </w:rPr>
            </w:pPr>
          </w:p>
        </w:tc>
        <w:tc>
          <w:tcPr>
            <w:tcW w:w="664" w:type="pct"/>
            <w:shd w:val="clear" w:color="auto" w:fill="auto"/>
            <w:noWrap/>
            <w:vAlign w:val="center"/>
          </w:tcPr>
          <w:p w14:paraId="4BBF8B24">
            <w:pPr>
              <w:jc w:val="right"/>
              <w:rPr>
                <w:rFonts w:ascii="Arial Narrow" w:hAnsi="Arial Narrow" w:eastAsia="仿宋_GB2312"/>
              </w:rPr>
            </w:pPr>
          </w:p>
        </w:tc>
      </w:tr>
      <w:tr w14:paraId="1C607E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FF61BCD">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5F954E94">
            <w:pPr>
              <w:jc w:val="right"/>
              <w:rPr>
                <w:rFonts w:ascii="Arial Narrow" w:hAnsi="Arial Narrow" w:eastAsia="仿宋_GB2312"/>
              </w:rPr>
            </w:pPr>
          </w:p>
        </w:tc>
        <w:tc>
          <w:tcPr>
            <w:tcW w:w="933" w:type="pct"/>
            <w:shd w:val="clear" w:color="auto" w:fill="auto"/>
            <w:noWrap/>
            <w:vAlign w:val="center"/>
          </w:tcPr>
          <w:p w14:paraId="7DF46C10">
            <w:pPr>
              <w:jc w:val="right"/>
              <w:rPr>
                <w:rFonts w:ascii="Arial Narrow" w:hAnsi="Arial Narrow" w:eastAsia="仿宋_GB2312"/>
              </w:rPr>
            </w:pPr>
          </w:p>
        </w:tc>
        <w:tc>
          <w:tcPr>
            <w:tcW w:w="933" w:type="pct"/>
            <w:shd w:val="clear" w:color="auto" w:fill="auto"/>
            <w:noWrap/>
            <w:vAlign w:val="center"/>
          </w:tcPr>
          <w:p w14:paraId="24E29C06">
            <w:pPr>
              <w:jc w:val="right"/>
              <w:rPr>
                <w:rFonts w:ascii="Arial Narrow" w:hAnsi="Arial Narrow" w:eastAsia="仿宋_GB2312"/>
              </w:rPr>
            </w:pPr>
          </w:p>
        </w:tc>
        <w:tc>
          <w:tcPr>
            <w:tcW w:w="664" w:type="pct"/>
            <w:shd w:val="clear" w:color="auto" w:fill="auto"/>
            <w:noWrap/>
            <w:vAlign w:val="center"/>
          </w:tcPr>
          <w:p w14:paraId="24884F8C">
            <w:pPr>
              <w:jc w:val="right"/>
              <w:rPr>
                <w:rFonts w:ascii="Arial Narrow" w:hAnsi="Arial Narrow" w:eastAsia="仿宋_GB2312"/>
              </w:rPr>
            </w:pPr>
          </w:p>
        </w:tc>
      </w:tr>
      <w:tr w14:paraId="58C2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CE6DF59">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001332A7">
            <w:pPr>
              <w:jc w:val="right"/>
              <w:rPr>
                <w:rFonts w:ascii="Arial Narrow" w:hAnsi="Arial Narrow" w:eastAsia="仿宋_GB2312"/>
              </w:rPr>
            </w:pPr>
          </w:p>
        </w:tc>
        <w:tc>
          <w:tcPr>
            <w:tcW w:w="933" w:type="pct"/>
            <w:shd w:val="clear" w:color="auto" w:fill="auto"/>
            <w:noWrap/>
            <w:vAlign w:val="center"/>
          </w:tcPr>
          <w:p w14:paraId="7B8AD18F">
            <w:pPr>
              <w:jc w:val="right"/>
              <w:rPr>
                <w:rFonts w:ascii="Arial Narrow" w:hAnsi="Arial Narrow" w:eastAsia="仿宋_GB2312"/>
              </w:rPr>
            </w:pPr>
          </w:p>
        </w:tc>
        <w:tc>
          <w:tcPr>
            <w:tcW w:w="933" w:type="pct"/>
            <w:shd w:val="clear" w:color="auto" w:fill="auto"/>
            <w:noWrap/>
            <w:vAlign w:val="center"/>
          </w:tcPr>
          <w:p w14:paraId="17965131">
            <w:pPr>
              <w:jc w:val="right"/>
              <w:rPr>
                <w:rFonts w:ascii="Arial Narrow" w:hAnsi="Arial Narrow" w:eastAsia="仿宋_GB2312"/>
              </w:rPr>
            </w:pPr>
          </w:p>
        </w:tc>
        <w:tc>
          <w:tcPr>
            <w:tcW w:w="664" w:type="pct"/>
            <w:shd w:val="clear" w:color="auto" w:fill="auto"/>
            <w:noWrap/>
            <w:vAlign w:val="center"/>
          </w:tcPr>
          <w:p w14:paraId="7CB577D3">
            <w:pPr>
              <w:jc w:val="right"/>
              <w:rPr>
                <w:rFonts w:ascii="Arial Narrow" w:hAnsi="Arial Narrow" w:eastAsia="仿宋_GB2312"/>
              </w:rPr>
            </w:pPr>
          </w:p>
        </w:tc>
      </w:tr>
      <w:tr w14:paraId="4359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446EEC4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6E6B2BC5">
            <w:pPr>
              <w:jc w:val="right"/>
              <w:rPr>
                <w:rFonts w:ascii="Arial Narrow" w:hAnsi="Arial Narrow" w:eastAsia="仿宋_GB2312"/>
              </w:rPr>
            </w:pPr>
          </w:p>
        </w:tc>
        <w:tc>
          <w:tcPr>
            <w:tcW w:w="933" w:type="pct"/>
            <w:shd w:val="clear" w:color="auto" w:fill="auto"/>
            <w:noWrap/>
            <w:vAlign w:val="center"/>
          </w:tcPr>
          <w:p w14:paraId="207B0573">
            <w:pPr>
              <w:jc w:val="right"/>
              <w:rPr>
                <w:rFonts w:ascii="Arial Narrow" w:hAnsi="Arial Narrow" w:eastAsia="仿宋_GB2312"/>
              </w:rPr>
            </w:pPr>
          </w:p>
        </w:tc>
        <w:tc>
          <w:tcPr>
            <w:tcW w:w="933" w:type="pct"/>
            <w:shd w:val="clear" w:color="auto" w:fill="auto"/>
            <w:noWrap/>
            <w:vAlign w:val="center"/>
          </w:tcPr>
          <w:p w14:paraId="2A8CE15F">
            <w:pPr>
              <w:jc w:val="right"/>
              <w:rPr>
                <w:rFonts w:ascii="Arial Narrow" w:hAnsi="Arial Narrow" w:eastAsia="仿宋_GB2312"/>
              </w:rPr>
            </w:pPr>
          </w:p>
        </w:tc>
        <w:tc>
          <w:tcPr>
            <w:tcW w:w="664" w:type="pct"/>
            <w:shd w:val="clear" w:color="auto" w:fill="auto"/>
            <w:noWrap/>
            <w:vAlign w:val="center"/>
          </w:tcPr>
          <w:p w14:paraId="79AED61F">
            <w:pPr>
              <w:jc w:val="right"/>
              <w:rPr>
                <w:rFonts w:ascii="Arial Narrow" w:hAnsi="Arial Narrow" w:eastAsia="仿宋_GB2312"/>
              </w:rPr>
            </w:pPr>
          </w:p>
        </w:tc>
      </w:tr>
      <w:tr w14:paraId="012A8A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4753E91">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30EE23BB">
            <w:pPr>
              <w:jc w:val="right"/>
              <w:rPr>
                <w:rFonts w:ascii="Arial Narrow" w:hAnsi="Arial Narrow" w:eastAsia="仿宋_GB2312"/>
              </w:rPr>
            </w:pPr>
          </w:p>
        </w:tc>
        <w:tc>
          <w:tcPr>
            <w:tcW w:w="933" w:type="pct"/>
            <w:shd w:val="clear" w:color="auto" w:fill="auto"/>
            <w:noWrap/>
            <w:vAlign w:val="center"/>
          </w:tcPr>
          <w:p w14:paraId="3ADD9BB8">
            <w:pPr>
              <w:jc w:val="right"/>
              <w:rPr>
                <w:rFonts w:ascii="Arial Narrow" w:hAnsi="Arial Narrow" w:eastAsia="仿宋_GB2312"/>
              </w:rPr>
            </w:pPr>
          </w:p>
        </w:tc>
        <w:tc>
          <w:tcPr>
            <w:tcW w:w="933" w:type="pct"/>
            <w:shd w:val="clear" w:color="auto" w:fill="auto"/>
            <w:noWrap/>
            <w:vAlign w:val="center"/>
          </w:tcPr>
          <w:p w14:paraId="62ABB310">
            <w:pPr>
              <w:jc w:val="right"/>
              <w:rPr>
                <w:rFonts w:ascii="Arial Narrow" w:hAnsi="Arial Narrow" w:eastAsia="仿宋_GB2312"/>
              </w:rPr>
            </w:pPr>
          </w:p>
        </w:tc>
        <w:tc>
          <w:tcPr>
            <w:tcW w:w="664" w:type="pct"/>
            <w:shd w:val="clear" w:color="auto" w:fill="auto"/>
            <w:noWrap/>
            <w:vAlign w:val="center"/>
          </w:tcPr>
          <w:p w14:paraId="7001691E">
            <w:pPr>
              <w:jc w:val="right"/>
              <w:rPr>
                <w:rFonts w:ascii="Arial Narrow" w:hAnsi="Arial Narrow" w:eastAsia="仿宋_GB2312"/>
              </w:rPr>
            </w:pPr>
          </w:p>
        </w:tc>
      </w:tr>
      <w:tr w14:paraId="6E5E2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81D96D9">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0230F1E2">
            <w:pPr>
              <w:jc w:val="right"/>
              <w:rPr>
                <w:rFonts w:ascii="Arial Narrow" w:hAnsi="Arial Narrow" w:eastAsia="仿宋_GB2312"/>
              </w:rPr>
            </w:pPr>
          </w:p>
        </w:tc>
        <w:tc>
          <w:tcPr>
            <w:tcW w:w="933" w:type="pct"/>
            <w:shd w:val="clear" w:color="auto" w:fill="auto"/>
            <w:noWrap/>
            <w:vAlign w:val="center"/>
          </w:tcPr>
          <w:p w14:paraId="2ABC0B06">
            <w:pPr>
              <w:jc w:val="right"/>
              <w:rPr>
                <w:rFonts w:ascii="Arial Narrow" w:hAnsi="Arial Narrow" w:eastAsia="仿宋_GB2312"/>
              </w:rPr>
            </w:pPr>
          </w:p>
        </w:tc>
        <w:tc>
          <w:tcPr>
            <w:tcW w:w="933" w:type="pct"/>
            <w:shd w:val="clear" w:color="auto" w:fill="auto"/>
            <w:noWrap/>
            <w:vAlign w:val="center"/>
          </w:tcPr>
          <w:p w14:paraId="0AFFA733">
            <w:pPr>
              <w:jc w:val="right"/>
              <w:rPr>
                <w:rFonts w:ascii="Arial Narrow" w:hAnsi="Arial Narrow" w:eastAsia="仿宋_GB2312"/>
              </w:rPr>
            </w:pPr>
          </w:p>
        </w:tc>
        <w:tc>
          <w:tcPr>
            <w:tcW w:w="664" w:type="pct"/>
            <w:shd w:val="clear" w:color="auto" w:fill="auto"/>
            <w:noWrap/>
            <w:vAlign w:val="center"/>
          </w:tcPr>
          <w:p w14:paraId="0CBDF49F">
            <w:pPr>
              <w:jc w:val="right"/>
              <w:rPr>
                <w:rFonts w:ascii="Arial Narrow" w:hAnsi="Arial Narrow" w:eastAsia="仿宋_GB2312"/>
              </w:rPr>
            </w:pPr>
          </w:p>
        </w:tc>
      </w:tr>
      <w:tr w14:paraId="6CD5C1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C3AA7">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4D2EBC4">
            <w:pPr>
              <w:jc w:val="right"/>
              <w:rPr>
                <w:rFonts w:ascii="Arial Narrow" w:hAnsi="Arial Narrow" w:eastAsia="仿宋_GB2312"/>
              </w:rPr>
            </w:pPr>
          </w:p>
        </w:tc>
        <w:tc>
          <w:tcPr>
            <w:tcW w:w="933" w:type="pct"/>
            <w:shd w:val="clear" w:color="auto" w:fill="auto"/>
            <w:noWrap/>
            <w:vAlign w:val="center"/>
          </w:tcPr>
          <w:p w14:paraId="7AAB8289">
            <w:pPr>
              <w:jc w:val="right"/>
              <w:rPr>
                <w:rFonts w:ascii="Arial Narrow" w:hAnsi="Arial Narrow" w:eastAsia="仿宋_GB2312"/>
              </w:rPr>
            </w:pPr>
          </w:p>
        </w:tc>
        <w:tc>
          <w:tcPr>
            <w:tcW w:w="933" w:type="pct"/>
            <w:shd w:val="clear" w:color="auto" w:fill="auto"/>
            <w:noWrap/>
            <w:vAlign w:val="center"/>
          </w:tcPr>
          <w:p w14:paraId="20BBB4C9">
            <w:pPr>
              <w:jc w:val="right"/>
              <w:rPr>
                <w:rFonts w:ascii="Arial Narrow" w:hAnsi="Arial Narrow" w:eastAsia="仿宋_GB2312"/>
              </w:rPr>
            </w:pPr>
          </w:p>
        </w:tc>
        <w:tc>
          <w:tcPr>
            <w:tcW w:w="664" w:type="pct"/>
            <w:shd w:val="clear" w:color="auto" w:fill="auto"/>
            <w:noWrap/>
            <w:vAlign w:val="center"/>
          </w:tcPr>
          <w:p w14:paraId="5C1355F7">
            <w:pPr>
              <w:jc w:val="right"/>
              <w:rPr>
                <w:rFonts w:ascii="Arial Narrow" w:hAnsi="Arial Narrow" w:eastAsia="仿宋_GB2312"/>
              </w:rPr>
            </w:pPr>
          </w:p>
        </w:tc>
      </w:tr>
      <w:tr w14:paraId="182D6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F6CD3AA">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6D011951">
            <w:pPr>
              <w:jc w:val="right"/>
              <w:rPr>
                <w:rFonts w:ascii="Arial Narrow" w:hAnsi="Arial Narrow" w:eastAsia="仿宋_GB2312"/>
              </w:rPr>
            </w:pPr>
          </w:p>
        </w:tc>
        <w:tc>
          <w:tcPr>
            <w:tcW w:w="933" w:type="pct"/>
            <w:shd w:val="clear" w:color="auto" w:fill="auto"/>
            <w:noWrap/>
            <w:vAlign w:val="center"/>
          </w:tcPr>
          <w:p w14:paraId="5E351C3B">
            <w:pPr>
              <w:jc w:val="right"/>
              <w:rPr>
                <w:rFonts w:ascii="Arial Narrow" w:hAnsi="Arial Narrow" w:eastAsia="仿宋_GB2312"/>
              </w:rPr>
            </w:pPr>
          </w:p>
        </w:tc>
        <w:tc>
          <w:tcPr>
            <w:tcW w:w="933" w:type="pct"/>
            <w:shd w:val="clear" w:color="auto" w:fill="auto"/>
            <w:noWrap/>
            <w:vAlign w:val="center"/>
          </w:tcPr>
          <w:p w14:paraId="3688DB2D">
            <w:pPr>
              <w:jc w:val="right"/>
              <w:rPr>
                <w:rFonts w:ascii="Arial Narrow" w:hAnsi="Arial Narrow" w:eastAsia="仿宋_GB2312"/>
              </w:rPr>
            </w:pPr>
          </w:p>
        </w:tc>
        <w:tc>
          <w:tcPr>
            <w:tcW w:w="664" w:type="pct"/>
            <w:shd w:val="clear" w:color="auto" w:fill="auto"/>
            <w:noWrap/>
            <w:vAlign w:val="center"/>
          </w:tcPr>
          <w:p w14:paraId="3B4D1BB9">
            <w:pPr>
              <w:jc w:val="right"/>
              <w:rPr>
                <w:rFonts w:ascii="Arial Narrow" w:hAnsi="Arial Narrow" w:eastAsia="仿宋_GB2312"/>
              </w:rPr>
            </w:pPr>
          </w:p>
        </w:tc>
      </w:tr>
    </w:tbl>
    <w:p w14:paraId="2011784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本期转回或收回金额重要的坏账准备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7"/>
        <w:gridCol w:w="1362"/>
        <w:gridCol w:w="1362"/>
        <w:gridCol w:w="1573"/>
        <w:gridCol w:w="1502"/>
      </w:tblGrid>
      <w:tr w14:paraId="46C1C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5" w:type="pct"/>
            <w:tcBorders>
              <w:top w:val="single" w:color="auto" w:sz="8" w:space="0"/>
              <w:bottom w:val="single" w:color="auto" w:sz="4" w:space="0"/>
            </w:tcBorders>
            <w:shd w:val="clear" w:color="auto" w:fill="auto"/>
            <w:vAlign w:val="center"/>
          </w:tcPr>
          <w:p w14:paraId="59409083">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1CF4E56E">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5" w:type="pct"/>
            <w:tcBorders>
              <w:top w:val="single" w:color="auto" w:sz="8" w:space="0"/>
              <w:bottom w:val="single" w:color="auto" w:sz="4" w:space="0"/>
            </w:tcBorders>
            <w:shd w:val="clear" w:color="auto" w:fill="auto"/>
            <w:vAlign w:val="center"/>
          </w:tcPr>
          <w:p w14:paraId="7A127FC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918" w:type="pct"/>
            <w:tcBorders>
              <w:top w:val="single" w:color="auto" w:sz="8" w:space="0"/>
              <w:bottom w:val="single" w:color="auto" w:sz="4" w:space="0"/>
            </w:tcBorders>
            <w:vAlign w:val="center"/>
          </w:tcPr>
          <w:p w14:paraId="32BC044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878" w:type="pct"/>
            <w:tcBorders>
              <w:top w:val="single" w:color="auto" w:sz="8" w:space="0"/>
              <w:bottom w:val="single" w:color="auto" w:sz="4" w:space="0"/>
            </w:tcBorders>
            <w:shd w:val="clear" w:color="auto" w:fill="auto"/>
            <w:vAlign w:val="center"/>
          </w:tcPr>
          <w:p w14:paraId="71FDDB1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2CB928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2A37FD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nil"/>
            </w:tcBorders>
            <w:shd w:val="clear" w:color="auto" w:fill="auto"/>
            <w:vAlign w:val="center"/>
          </w:tcPr>
          <w:p w14:paraId="12507B54">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34980787">
            <w:pPr>
              <w:rPr>
                <w:rFonts w:ascii="Arial Narrow" w:hAnsi="Arial Narrow" w:eastAsia="仿宋_GB2312"/>
              </w:rPr>
            </w:pPr>
          </w:p>
        </w:tc>
        <w:tc>
          <w:tcPr>
            <w:tcW w:w="795" w:type="pct"/>
            <w:tcBorders>
              <w:top w:val="single" w:color="auto" w:sz="4" w:space="0"/>
              <w:bottom w:val="nil"/>
            </w:tcBorders>
            <w:shd w:val="clear" w:color="auto" w:fill="auto"/>
            <w:vAlign w:val="center"/>
          </w:tcPr>
          <w:p w14:paraId="4765A0DB">
            <w:pPr>
              <w:rPr>
                <w:rFonts w:ascii="Arial Narrow" w:hAnsi="Arial Narrow" w:eastAsia="仿宋_GB2312"/>
              </w:rPr>
            </w:pPr>
          </w:p>
        </w:tc>
        <w:tc>
          <w:tcPr>
            <w:tcW w:w="918" w:type="pct"/>
            <w:tcBorders>
              <w:top w:val="single" w:color="auto" w:sz="4" w:space="0"/>
              <w:bottom w:val="nil"/>
            </w:tcBorders>
            <w:vAlign w:val="center"/>
          </w:tcPr>
          <w:p w14:paraId="20D8D118">
            <w:pPr>
              <w:rPr>
                <w:rFonts w:ascii="Arial Narrow" w:hAnsi="Arial Narrow" w:eastAsia="仿宋_GB2312"/>
              </w:rPr>
            </w:pPr>
          </w:p>
        </w:tc>
        <w:tc>
          <w:tcPr>
            <w:tcW w:w="878" w:type="pct"/>
            <w:tcBorders>
              <w:top w:val="single" w:color="auto" w:sz="4" w:space="0"/>
              <w:bottom w:val="nil"/>
            </w:tcBorders>
            <w:shd w:val="clear" w:color="auto" w:fill="auto"/>
            <w:vAlign w:val="center"/>
          </w:tcPr>
          <w:p w14:paraId="38DA4FE6">
            <w:pPr>
              <w:jc w:val="right"/>
              <w:rPr>
                <w:rFonts w:ascii="Arial Narrow" w:hAnsi="Arial Narrow" w:eastAsia="仿宋_GB2312"/>
              </w:rPr>
            </w:pPr>
          </w:p>
        </w:tc>
      </w:tr>
      <w:tr w14:paraId="0F6BE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nil"/>
            </w:tcBorders>
            <w:shd w:val="clear" w:color="auto" w:fill="auto"/>
            <w:vAlign w:val="center"/>
          </w:tcPr>
          <w:p w14:paraId="4E3E42A9">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45901E8B">
            <w:pPr>
              <w:rPr>
                <w:rFonts w:ascii="Arial Narrow" w:hAnsi="Arial Narrow" w:eastAsia="仿宋_GB2312"/>
              </w:rPr>
            </w:pPr>
          </w:p>
        </w:tc>
        <w:tc>
          <w:tcPr>
            <w:tcW w:w="795" w:type="pct"/>
            <w:tcBorders>
              <w:top w:val="nil"/>
              <w:bottom w:val="nil"/>
            </w:tcBorders>
            <w:shd w:val="clear" w:color="auto" w:fill="auto"/>
            <w:vAlign w:val="center"/>
          </w:tcPr>
          <w:p w14:paraId="44F08978">
            <w:pPr>
              <w:rPr>
                <w:rFonts w:ascii="Arial Narrow" w:hAnsi="Arial Narrow" w:eastAsia="仿宋_GB2312"/>
              </w:rPr>
            </w:pPr>
          </w:p>
        </w:tc>
        <w:tc>
          <w:tcPr>
            <w:tcW w:w="918" w:type="pct"/>
            <w:tcBorders>
              <w:top w:val="nil"/>
              <w:bottom w:val="nil"/>
            </w:tcBorders>
            <w:vAlign w:val="center"/>
          </w:tcPr>
          <w:p w14:paraId="5AD6ABAA">
            <w:pPr>
              <w:rPr>
                <w:rFonts w:ascii="Arial Narrow" w:hAnsi="Arial Narrow" w:eastAsia="仿宋_GB2312"/>
              </w:rPr>
            </w:pPr>
          </w:p>
        </w:tc>
        <w:tc>
          <w:tcPr>
            <w:tcW w:w="878" w:type="pct"/>
            <w:tcBorders>
              <w:top w:val="nil"/>
              <w:bottom w:val="nil"/>
            </w:tcBorders>
            <w:shd w:val="clear" w:color="auto" w:fill="auto"/>
            <w:vAlign w:val="center"/>
          </w:tcPr>
          <w:p w14:paraId="7884883F">
            <w:pPr>
              <w:jc w:val="right"/>
              <w:rPr>
                <w:rFonts w:ascii="Arial Narrow" w:hAnsi="Arial Narrow" w:eastAsia="仿宋_GB2312"/>
              </w:rPr>
            </w:pPr>
          </w:p>
        </w:tc>
      </w:tr>
      <w:tr w14:paraId="4E0AF8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single" w:color="auto" w:sz="4" w:space="0"/>
            </w:tcBorders>
            <w:shd w:val="clear" w:color="auto" w:fill="auto"/>
            <w:vAlign w:val="center"/>
          </w:tcPr>
          <w:p w14:paraId="410AB40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52A85704">
            <w:pPr>
              <w:rPr>
                <w:rFonts w:ascii="Arial Narrow" w:hAnsi="Arial Narrow" w:eastAsia="仿宋_GB2312"/>
              </w:rPr>
            </w:pPr>
          </w:p>
        </w:tc>
        <w:tc>
          <w:tcPr>
            <w:tcW w:w="795" w:type="pct"/>
            <w:tcBorders>
              <w:top w:val="nil"/>
              <w:bottom w:val="single" w:color="auto" w:sz="4" w:space="0"/>
            </w:tcBorders>
            <w:shd w:val="clear" w:color="auto" w:fill="auto"/>
            <w:vAlign w:val="center"/>
          </w:tcPr>
          <w:p w14:paraId="1F1F0753">
            <w:pPr>
              <w:rPr>
                <w:rFonts w:ascii="Arial Narrow" w:hAnsi="Arial Narrow" w:eastAsia="仿宋_GB2312"/>
              </w:rPr>
            </w:pPr>
          </w:p>
        </w:tc>
        <w:tc>
          <w:tcPr>
            <w:tcW w:w="918" w:type="pct"/>
            <w:tcBorders>
              <w:top w:val="nil"/>
              <w:bottom w:val="single" w:color="auto" w:sz="4" w:space="0"/>
            </w:tcBorders>
            <w:vAlign w:val="center"/>
          </w:tcPr>
          <w:p w14:paraId="0468D0F3">
            <w:pPr>
              <w:rPr>
                <w:rFonts w:ascii="Arial Narrow" w:hAnsi="Arial Narrow" w:eastAsia="仿宋_GB2312"/>
              </w:rPr>
            </w:pPr>
          </w:p>
        </w:tc>
        <w:tc>
          <w:tcPr>
            <w:tcW w:w="878" w:type="pct"/>
            <w:tcBorders>
              <w:top w:val="nil"/>
              <w:bottom w:val="single" w:color="auto" w:sz="4" w:space="0"/>
            </w:tcBorders>
            <w:shd w:val="clear" w:color="auto" w:fill="auto"/>
            <w:vAlign w:val="center"/>
          </w:tcPr>
          <w:p w14:paraId="4424ACEE">
            <w:pPr>
              <w:jc w:val="right"/>
              <w:rPr>
                <w:rFonts w:ascii="Arial Narrow" w:hAnsi="Arial Narrow" w:eastAsia="仿宋_GB2312"/>
              </w:rPr>
            </w:pPr>
          </w:p>
        </w:tc>
      </w:tr>
      <w:tr w14:paraId="52676E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single" w:color="auto" w:sz="8" w:space="0"/>
            </w:tcBorders>
            <w:shd w:val="clear" w:color="auto" w:fill="auto"/>
            <w:vAlign w:val="center"/>
          </w:tcPr>
          <w:p w14:paraId="15E0E99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706EF623">
            <w:pPr>
              <w:rPr>
                <w:rFonts w:ascii="Arial Narrow" w:hAnsi="Arial Narrow" w:eastAsia="仿宋_GB2312"/>
                <w:b/>
                <w:bCs/>
              </w:rPr>
            </w:pPr>
          </w:p>
        </w:tc>
        <w:tc>
          <w:tcPr>
            <w:tcW w:w="795" w:type="pct"/>
            <w:tcBorders>
              <w:top w:val="single" w:color="auto" w:sz="4" w:space="0"/>
              <w:bottom w:val="single" w:color="auto" w:sz="8" w:space="0"/>
            </w:tcBorders>
            <w:shd w:val="clear" w:color="auto" w:fill="auto"/>
            <w:vAlign w:val="center"/>
          </w:tcPr>
          <w:p w14:paraId="6BE58F34">
            <w:pPr>
              <w:rPr>
                <w:rFonts w:ascii="Arial Narrow" w:hAnsi="Arial Narrow" w:eastAsia="仿宋_GB2312"/>
                <w:b/>
                <w:bCs/>
              </w:rPr>
            </w:pPr>
          </w:p>
        </w:tc>
        <w:tc>
          <w:tcPr>
            <w:tcW w:w="918" w:type="pct"/>
            <w:tcBorders>
              <w:top w:val="single" w:color="auto" w:sz="4" w:space="0"/>
              <w:bottom w:val="single" w:color="auto" w:sz="8" w:space="0"/>
            </w:tcBorders>
            <w:vAlign w:val="center"/>
          </w:tcPr>
          <w:p w14:paraId="60B3ACB5">
            <w:pPr>
              <w:rPr>
                <w:rFonts w:ascii="Arial Narrow" w:hAnsi="Arial Narrow" w:eastAsia="仿宋_GB2312"/>
                <w:b/>
                <w:bCs/>
              </w:rPr>
            </w:pPr>
          </w:p>
        </w:tc>
        <w:tc>
          <w:tcPr>
            <w:tcW w:w="878" w:type="pct"/>
            <w:tcBorders>
              <w:top w:val="single" w:color="auto" w:sz="4" w:space="0"/>
              <w:bottom w:val="single" w:color="auto" w:sz="8" w:space="0"/>
            </w:tcBorders>
            <w:shd w:val="clear" w:color="auto" w:fill="auto"/>
            <w:vAlign w:val="center"/>
          </w:tcPr>
          <w:p w14:paraId="67F58E78">
            <w:pPr>
              <w:jc w:val="right"/>
              <w:rPr>
                <w:rFonts w:ascii="Arial Narrow" w:hAnsi="Arial Narrow" w:eastAsia="仿宋_GB2312"/>
                <w:b/>
                <w:bCs/>
              </w:rPr>
            </w:pPr>
          </w:p>
        </w:tc>
      </w:tr>
    </w:tbl>
    <w:p w14:paraId="65186CE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对本期通过重组等方式收回的金额重大的其他应收款，则应逐笔列报，金额不重大的，可汇总列报。）</w:t>
      </w:r>
    </w:p>
    <w:p w14:paraId="75174AE2">
      <w:pPr>
        <w:pStyle w:val="6"/>
        <w:numPr>
          <w:ilvl w:val="0"/>
          <w:numId w:val="10"/>
        </w:numPr>
        <w:spacing w:before="120" w:after="216"/>
        <w:ind w:left="595" w:hanging="397"/>
      </w:pPr>
      <w:r>
        <w:t>本期实际核销的其他应收款情况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93B1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9A0C64D">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E437BD">
            <w:pPr>
              <w:jc w:val="right"/>
              <w:rPr>
                <w:rFonts w:ascii="Arial Narrow" w:hAnsi="Arial Narrow" w:eastAsia="仿宋_GB2312"/>
                <w:b/>
                <w:szCs w:val="21"/>
              </w:rPr>
            </w:pPr>
            <w:r>
              <w:rPr>
                <w:rFonts w:ascii="Arial Narrow" w:hAnsi="Arial Narrow" w:eastAsia="仿宋_GB2312"/>
                <w:b/>
                <w:szCs w:val="21"/>
              </w:rPr>
              <w:t>核销金额</w:t>
            </w:r>
          </w:p>
        </w:tc>
      </w:tr>
      <w:tr w14:paraId="4E0105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0AF7673D">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其他应收款</w:t>
            </w:r>
          </w:p>
        </w:tc>
        <w:tc>
          <w:tcPr>
            <w:tcW w:w="2500" w:type="pct"/>
            <w:tcBorders>
              <w:top w:val="single" w:color="auto" w:sz="4" w:space="0"/>
            </w:tcBorders>
            <w:shd w:val="clear" w:color="auto" w:fill="auto"/>
            <w:vAlign w:val="center"/>
          </w:tcPr>
          <w:p w14:paraId="50404E19">
            <w:pPr>
              <w:jc w:val="right"/>
              <w:rPr>
                <w:rFonts w:ascii="Arial Narrow" w:hAnsi="Arial Narrow" w:eastAsia="仿宋_GB2312"/>
              </w:rPr>
            </w:pPr>
          </w:p>
        </w:tc>
      </w:tr>
    </w:tbl>
    <w:p w14:paraId="182D7F2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w:t>
      </w:r>
      <w:r>
        <w:rPr>
          <w:rFonts w:ascii="Arial Narrow" w:hAnsi="Arial Narrow" w:eastAsia="仿宋_GB2312"/>
          <w:sz w:val="24"/>
          <w:szCs w:val="24"/>
        </w:rPr>
        <w:t>应收款核销情况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5ADDB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72CFC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639B023A">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w:t>
            </w:r>
            <w:r>
              <w:rPr>
                <w:rFonts w:ascii="Arial Narrow" w:hAnsi="Arial Narrow" w:eastAsia="仿宋_GB2312"/>
                <w:b/>
                <w:szCs w:val="21"/>
              </w:rPr>
              <w:t>应收款性质</w:t>
            </w:r>
          </w:p>
        </w:tc>
        <w:tc>
          <w:tcPr>
            <w:tcW w:w="713" w:type="pct"/>
            <w:tcBorders>
              <w:top w:val="single" w:color="auto" w:sz="8" w:space="0"/>
              <w:bottom w:val="single" w:color="auto" w:sz="4" w:space="0"/>
            </w:tcBorders>
            <w:vAlign w:val="center"/>
          </w:tcPr>
          <w:p w14:paraId="4CB1569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A53D1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CA44B0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15DE8C0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052C7A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49B78AA2">
            <w:pPr>
              <w:rPr>
                <w:rFonts w:ascii="Arial Narrow" w:hAnsi="Arial Narrow" w:eastAsia="仿宋_GB2312"/>
              </w:rPr>
            </w:pPr>
          </w:p>
        </w:tc>
        <w:tc>
          <w:tcPr>
            <w:tcW w:w="656" w:type="pct"/>
            <w:tcBorders>
              <w:top w:val="single" w:color="auto" w:sz="4" w:space="0"/>
            </w:tcBorders>
            <w:vAlign w:val="center"/>
          </w:tcPr>
          <w:p w14:paraId="214E3774">
            <w:pPr>
              <w:rPr>
                <w:rFonts w:ascii="Arial Narrow" w:hAnsi="Arial Narrow" w:eastAsia="仿宋_GB2312"/>
              </w:rPr>
            </w:pPr>
          </w:p>
        </w:tc>
        <w:tc>
          <w:tcPr>
            <w:tcW w:w="713" w:type="pct"/>
            <w:tcBorders>
              <w:top w:val="single" w:color="auto" w:sz="4" w:space="0"/>
            </w:tcBorders>
            <w:vAlign w:val="center"/>
          </w:tcPr>
          <w:p w14:paraId="50B2255F">
            <w:pPr>
              <w:jc w:val="right"/>
              <w:rPr>
                <w:rFonts w:ascii="Arial Narrow" w:hAnsi="Arial Narrow" w:eastAsia="仿宋_GB2312"/>
              </w:rPr>
            </w:pPr>
          </w:p>
        </w:tc>
        <w:tc>
          <w:tcPr>
            <w:tcW w:w="713" w:type="pct"/>
            <w:tcBorders>
              <w:top w:val="single" w:color="auto" w:sz="4" w:space="0"/>
            </w:tcBorders>
            <w:vAlign w:val="center"/>
          </w:tcPr>
          <w:p w14:paraId="5D508B3F">
            <w:pPr>
              <w:jc w:val="right"/>
              <w:rPr>
                <w:rFonts w:ascii="Arial Narrow" w:hAnsi="Arial Narrow" w:eastAsia="仿宋_GB2312"/>
              </w:rPr>
            </w:pPr>
          </w:p>
        </w:tc>
        <w:tc>
          <w:tcPr>
            <w:tcW w:w="713" w:type="pct"/>
            <w:tcBorders>
              <w:top w:val="single" w:color="auto" w:sz="4" w:space="0"/>
            </w:tcBorders>
            <w:vAlign w:val="center"/>
          </w:tcPr>
          <w:p w14:paraId="75FAD2A4">
            <w:pPr>
              <w:jc w:val="right"/>
              <w:rPr>
                <w:rFonts w:ascii="Arial Narrow" w:hAnsi="Arial Narrow" w:eastAsia="仿宋_GB2312"/>
              </w:rPr>
            </w:pPr>
          </w:p>
        </w:tc>
        <w:tc>
          <w:tcPr>
            <w:tcW w:w="868" w:type="pct"/>
            <w:tcBorders>
              <w:top w:val="single" w:color="auto" w:sz="4" w:space="0"/>
            </w:tcBorders>
            <w:vAlign w:val="center"/>
          </w:tcPr>
          <w:p w14:paraId="326FC6DB">
            <w:pPr>
              <w:jc w:val="right"/>
              <w:rPr>
                <w:rFonts w:ascii="Arial Narrow" w:hAnsi="Arial Narrow" w:eastAsia="仿宋_GB2312"/>
              </w:rPr>
            </w:pPr>
          </w:p>
        </w:tc>
      </w:tr>
      <w:tr w14:paraId="0812F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76A43C">
            <w:pPr>
              <w:rPr>
                <w:rFonts w:ascii="Arial Narrow" w:hAnsi="Arial Narrow" w:eastAsia="仿宋_GB2312"/>
              </w:rPr>
            </w:pPr>
          </w:p>
        </w:tc>
        <w:tc>
          <w:tcPr>
            <w:tcW w:w="656" w:type="pct"/>
            <w:tcBorders>
              <w:bottom w:val="nil"/>
            </w:tcBorders>
            <w:vAlign w:val="center"/>
          </w:tcPr>
          <w:p w14:paraId="60875C59">
            <w:pPr>
              <w:rPr>
                <w:rFonts w:ascii="Arial Narrow" w:hAnsi="Arial Narrow" w:eastAsia="仿宋_GB2312"/>
              </w:rPr>
            </w:pPr>
          </w:p>
        </w:tc>
        <w:tc>
          <w:tcPr>
            <w:tcW w:w="713" w:type="pct"/>
            <w:tcBorders>
              <w:bottom w:val="nil"/>
            </w:tcBorders>
            <w:vAlign w:val="center"/>
          </w:tcPr>
          <w:p w14:paraId="43EEB845">
            <w:pPr>
              <w:jc w:val="right"/>
              <w:rPr>
                <w:rFonts w:ascii="Arial Narrow" w:hAnsi="Arial Narrow" w:eastAsia="仿宋_GB2312"/>
              </w:rPr>
            </w:pPr>
          </w:p>
        </w:tc>
        <w:tc>
          <w:tcPr>
            <w:tcW w:w="713" w:type="pct"/>
            <w:tcBorders>
              <w:bottom w:val="nil"/>
            </w:tcBorders>
            <w:vAlign w:val="center"/>
          </w:tcPr>
          <w:p w14:paraId="38200529">
            <w:pPr>
              <w:jc w:val="right"/>
              <w:rPr>
                <w:rFonts w:ascii="Arial Narrow" w:hAnsi="Arial Narrow" w:eastAsia="仿宋_GB2312"/>
              </w:rPr>
            </w:pPr>
          </w:p>
        </w:tc>
        <w:tc>
          <w:tcPr>
            <w:tcW w:w="713" w:type="pct"/>
            <w:tcBorders>
              <w:bottom w:val="nil"/>
            </w:tcBorders>
            <w:vAlign w:val="center"/>
          </w:tcPr>
          <w:p w14:paraId="3F72C46B">
            <w:pPr>
              <w:jc w:val="right"/>
              <w:rPr>
                <w:rFonts w:ascii="Arial Narrow" w:hAnsi="Arial Narrow" w:eastAsia="仿宋_GB2312"/>
              </w:rPr>
            </w:pPr>
          </w:p>
        </w:tc>
        <w:tc>
          <w:tcPr>
            <w:tcW w:w="868" w:type="pct"/>
            <w:tcBorders>
              <w:bottom w:val="nil"/>
            </w:tcBorders>
            <w:vAlign w:val="center"/>
          </w:tcPr>
          <w:p w14:paraId="30E62480">
            <w:pPr>
              <w:jc w:val="right"/>
              <w:rPr>
                <w:rFonts w:ascii="Arial Narrow" w:hAnsi="Arial Narrow" w:eastAsia="仿宋_GB2312"/>
              </w:rPr>
            </w:pPr>
          </w:p>
        </w:tc>
      </w:tr>
      <w:tr w14:paraId="43F3C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BA6DBA7">
            <w:pPr>
              <w:rPr>
                <w:rFonts w:ascii="Arial Narrow" w:hAnsi="Arial Narrow" w:eastAsia="仿宋_GB2312"/>
              </w:rPr>
            </w:pPr>
          </w:p>
        </w:tc>
        <w:tc>
          <w:tcPr>
            <w:tcW w:w="656" w:type="pct"/>
            <w:tcBorders>
              <w:top w:val="nil"/>
              <w:bottom w:val="single" w:color="auto" w:sz="4" w:space="0"/>
            </w:tcBorders>
            <w:vAlign w:val="center"/>
          </w:tcPr>
          <w:p w14:paraId="2B458277">
            <w:pPr>
              <w:rPr>
                <w:rFonts w:ascii="Arial Narrow" w:hAnsi="Arial Narrow" w:eastAsia="仿宋_GB2312"/>
              </w:rPr>
            </w:pPr>
          </w:p>
        </w:tc>
        <w:tc>
          <w:tcPr>
            <w:tcW w:w="713" w:type="pct"/>
            <w:tcBorders>
              <w:top w:val="nil"/>
              <w:bottom w:val="single" w:color="auto" w:sz="4" w:space="0"/>
            </w:tcBorders>
            <w:vAlign w:val="center"/>
          </w:tcPr>
          <w:p w14:paraId="24AADF2E">
            <w:pPr>
              <w:jc w:val="right"/>
              <w:rPr>
                <w:rFonts w:ascii="Arial Narrow" w:hAnsi="Arial Narrow" w:eastAsia="仿宋_GB2312"/>
              </w:rPr>
            </w:pPr>
          </w:p>
        </w:tc>
        <w:tc>
          <w:tcPr>
            <w:tcW w:w="713" w:type="pct"/>
            <w:tcBorders>
              <w:top w:val="nil"/>
              <w:bottom w:val="single" w:color="auto" w:sz="4" w:space="0"/>
            </w:tcBorders>
            <w:vAlign w:val="center"/>
          </w:tcPr>
          <w:p w14:paraId="4A40BA48">
            <w:pPr>
              <w:jc w:val="right"/>
              <w:rPr>
                <w:rFonts w:ascii="Arial Narrow" w:hAnsi="Arial Narrow" w:eastAsia="仿宋_GB2312"/>
              </w:rPr>
            </w:pPr>
          </w:p>
        </w:tc>
        <w:tc>
          <w:tcPr>
            <w:tcW w:w="713" w:type="pct"/>
            <w:tcBorders>
              <w:top w:val="nil"/>
              <w:bottom w:val="single" w:color="auto" w:sz="4" w:space="0"/>
            </w:tcBorders>
            <w:vAlign w:val="center"/>
          </w:tcPr>
          <w:p w14:paraId="30373C71">
            <w:pPr>
              <w:jc w:val="right"/>
              <w:rPr>
                <w:rFonts w:ascii="Arial Narrow" w:hAnsi="Arial Narrow" w:eastAsia="仿宋_GB2312"/>
              </w:rPr>
            </w:pPr>
          </w:p>
        </w:tc>
        <w:tc>
          <w:tcPr>
            <w:tcW w:w="868" w:type="pct"/>
            <w:tcBorders>
              <w:top w:val="nil"/>
              <w:bottom w:val="single" w:color="auto" w:sz="4" w:space="0"/>
            </w:tcBorders>
            <w:vAlign w:val="center"/>
          </w:tcPr>
          <w:p w14:paraId="52167E30">
            <w:pPr>
              <w:jc w:val="right"/>
              <w:rPr>
                <w:rFonts w:ascii="Arial Narrow" w:hAnsi="Arial Narrow" w:eastAsia="仿宋_GB2312"/>
              </w:rPr>
            </w:pPr>
          </w:p>
        </w:tc>
      </w:tr>
      <w:tr w14:paraId="2BCFA2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40730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1589569E">
            <w:pPr>
              <w:rPr>
                <w:rFonts w:ascii="Arial Narrow" w:hAnsi="Arial Narrow" w:eastAsia="仿宋_GB2312"/>
                <w:b/>
                <w:bCs/>
              </w:rPr>
            </w:pPr>
          </w:p>
        </w:tc>
        <w:tc>
          <w:tcPr>
            <w:tcW w:w="713" w:type="pct"/>
            <w:tcBorders>
              <w:top w:val="single" w:color="auto" w:sz="4" w:space="0"/>
              <w:bottom w:val="single" w:color="auto" w:sz="8" w:space="0"/>
            </w:tcBorders>
            <w:vAlign w:val="center"/>
          </w:tcPr>
          <w:p w14:paraId="50CCB01B">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78CEB4D">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42BCD9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F7B649D">
            <w:pPr>
              <w:jc w:val="right"/>
              <w:rPr>
                <w:rFonts w:ascii="Arial Narrow" w:hAnsi="Arial Narrow" w:eastAsia="仿宋_GB2312"/>
                <w:b/>
                <w:bCs/>
              </w:rPr>
            </w:pPr>
          </w:p>
        </w:tc>
      </w:tr>
    </w:tbl>
    <w:p w14:paraId="5FD5B218">
      <w:pPr>
        <w:pStyle w:val="6"/>
        <w:numPr>
          <w:ilvl w:val="0"/>
          <w:numId w:val="10"/>
        </w:numPr>
        <w:spacing w:before="120" w:after="216"/>
        <w:ind w:left="595" w:hanging="397"/>
      </w:pPr>
      <w:r>
        <w:t>按欠款方归集的其他应收款期末余额前五名单位情况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95"/>
        <w:gridCol w:w="1123"/>
        <w:gridCol w:w="1467"/>
        <w:gridCol w:w="1294"/>
      </w:tblGrid>
      <w:tr w14:paraId="746EE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1E24F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337C5D2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款项性质</w:t>
            </w:r>
          </w:p>
        </w:tc>
        <w:tc>
          <w:tcPr>
            <w:tcW w:w="752" w:type="pct"/>
            <w:tcBorders>
              <w:top w:val="single" w:color="auto" w:sz="8" w:space="0"/>
              <w:bottom w:val="single" w:color="auto" w:sz="4" w:space="0"/>
            </w:tcBorders>
            <w:vAlign w:val="center"/>
          </w:tcPr>
          <w:p w14:paraId="450DDFE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其他应收款</w:t>
            </w:r>
          </w:p>
          <w:p w14:paraId="405399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22561C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52" w:type="pct"/>
            <w:tcBorders>
              <w:top w:val="single" w:color="auto" w:sz="8" w:space="0"/>
              <w:bottom w:val="single" w:color="auto" w:sz="4" w:space="0"/>
            </w:tcBorders>
            <w:vAlign w:val="center"/>
          </w:tcPr>
          <w:p w14:paraId="4F24AEE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占其他应收款期末余额合计数的比例(%)</w:t>
            </w:r>
          </w:p>
        </w:tc>
        <w:tc>
          <w:tcPr>
            <w:tcW w:w="752" w:type="pct"/>
            <w:tcBorders>
              <w:top w:val="single" w:color="auto" w:sz="8" w:space="0"/>
              <w:bottom w:val="single" w:color="auto" w:sz="4" w:space="0"/>
            </w:tcBorders>
            <w:vAlign w:val="center"/>
          </w:tcPr>
          <w:p w14:paraId="4D57138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p w14:paraId="20944D8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C358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5E55A3BF">
            <w:pPr>
              <w:rPr>
                <w:rFonts w:ascii="Arial Narrow" w:hAnsi="Arial Narrow" w:eastAsia="仿宋_GB2312"/>
              </w:rPr>
            </w:pPr>
          </w:p>
        </w:tc>
        <w:tc>
          <w:tcPr>
            <w:tcW w:w="656" w:type="pct"/>
            <w:tcBorders>
              <w:top w:val="single" w:color="auto" w:sz="4" w:space="0"/>
            </w:tcBorders>
            <w:vAlign w:val="center"/>
          </w:tcPr>
          <w:p w14:paraId="1677AF54">
            <w:pPr>
              <w:rPr>
                <w:rFonts w:ascii="Arial Narrow" w:hAnsi="Arial Narrow" w:eastAsia="仿宋_GB2312"/>
              </w:rPr>
            </w:pPr>
          </w:p>
        </w:tc>
        <w:tc>
          <w:tcPr>
            <w:tcW w:w="752" w:type="pct"/>
            <w:tcBorders>
              <w:top w:val="single" w:color="auto" w:sz="4" w:space="0"/>
            </w:tcBorders>
            <w:vAlign w:val="center"/>
          </w:tcPr>
          <w:p w14:paraId="088DF44C">
            <w:pPr>
              <w:jc w:val="right"/>
              <w:rPr>
                <w:rFonts w:ascii="Arial Narrow" w:hAnsi="Arial Narrow" w:eastAsia="仿宋_GB2312"/>
              </w:rPr>
            </w:pPr>
          </w:p>
        </w:tc>
        <w:tc>
          <w:tcPr>
            <w:tcW w:w="652" w:type="pct"/>
            <w:tcBorders>
              <w:top w:val="single" w:color="auto" w:sz="4" w:space="0"/>
            </w:tcBorders>
            <w:vAlign w:val="center"/>
          </w:tcPr>
          <w:p w14:paraId="48E1C5BA">
            <w:pPr>
              <w:jc w:val="right"/>
              <w:rPr>
                <w:rFonts w:ascii="Arial Narrow" w:hAnsi="Arial Narrow" w:eastAsia="仿宋_GB2312"/>
              </w:rPr>
            </w:pPr>
          </w:p>
        </w:tc>
        <w:tc>
          <w:tcPr>
            <w:tcW w:w="852" w:type="pct"/>
            <w:tcBorders>
              <w:top w:val="single" w:color="auto" w:sz="4" w:space="0"/>
            </w:tcBorders>
            <w:vAlign w:val="center"/>
          </w:tcPr>
          <w:p w14:paraId="186B3A4D">
            <w:pPr>
              <w:jc w:val="right"/>
              <w:rPr>
                <w:rFonts w:ascii="Arial Narrow" w:hAnsi="Arial Narrow" w:eastAsia="仿宋_GB2312"/>
              </w:rPr>
            </w:pPr>
          </w:p>
        </w:tc>
        <w:tc>
          <w:tcPr>
            <w:tcW w:w="752" w:type="pct"/>
            <w:tcBorders>
              <w:top w:val="single" w:color="auto" w:sz="4" w:space="0"/>
            </w:tcBorders>
            <w:vAlign w:val="center"/>
          </w:tcPr>
          <w:p w14:paraId="64A86B9F">
            <w:pPr>
              <w:jc w:val="right"/>
              <w:rPr>
                <w:rFonts w:ascii="Arial Narrow" w:hAnsi="Arial Narrow" w:eastAsia="仿宋_GB2312"/>
              </w:rPr>
            </w:pPr>
          </w:p>
        </w:tc>
      </w:tr>
      <w:tr w14:paraId="135A4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DDB5C0F">
            <w:pPr>
              <w:rPr>
                <w:rFonts w:ascii="Arial Narrow" w:hAnsi="Arial Narrow" w:eastAsia="仿宋_GB2312"/>
              </w:rPr>
            </w:pPr>
          </w:p>
        </w:tc>
        <w:tc>
          <w:tcPr>
            <w:tcW w:w="656" w:type="pct"/>
            <w:tcBorders>
              <w:bottom w:val="nil"/>
            </w:tcBorders>
            <w:vAlign w:val="center"/>
          </w:tcPr>
          <w:p w14:paraId="03676D17">
            <w:pPr>
              <w:rPr>
                <w:rFonts w:ascii="Arial Narrow" w:hAnsi="Arial Narrow" w:eastAsia="仿宋_GB2312"/>
              </w:rPr>
            </w:pPr>
          </w:p>
        </w:tc>
        <w:tc>
          <w:tcPr>
            <w:tcW w:w="752" w:type="pct"/>
            <w:tcBorders>
              <w:bottom w:val="nil"/>
            </w:tcBorders>
            <w:vAlign w:val="center"/>
          </w:tcPr>
          <w:p w14:paraId="31D0C354">
            <w:pPr>
              <w:jc w:val="right"/>
              <w:rPr>
                <w:rFonts w:ascii="Arial Narrow" w:hAnsi="Arial Narrow" w:eastAsia="仿宋_GB2312"/>
              </w:rPr>
            </w:pPr>
          </w:p>
        </w:tc>
        <w:tc>
          <w:tcPr>
            <w:tcW w:w="652" w:type="pct"/>
            <w:tcBorders>
              <w:bottom w:val="nil"/>
            </w:tcBorders>
            <w:vAlign w:val="center"/>
          </w:tcPr>
          <w:p w14:paraId="30E23B4B">
            <w:pPr>
              <w:jc w:val="right"/>
              <w:rPr>
                <w:rFonts w:ascii="Arial Narrow" w:hAnsi="Arial Narrow" w:eastAsia="仿宋_GB2312"/>
              </w:rPr>
            </w:pPr>
          </w:p>
        </w:tc>
        <w:tc>
          <w:tcPr>
            <w:tcW w:w="852" w:type="pct"/>
            <w:tcBorders>
              <w:bottom w:val="nil"/>
            </w:tcBorders>
            <w:vAlign w:val="center"/>
          </w:tcPr>
          <w:p w14:paraId="7209748D">
            <w:pPr>
              <w:jc w:val="right"/>
              <w:rPr>
                <w:rFonts w:ascii="Arial Narrow" w:hAnsi="Arial Narrow" w:eastAsia="仿宋_GB2312"/>
              </w:rPr>
            </w:pPr>
          </w:p>
        </w:tc>
        <w:tc>
          <w:tcPr>
            <w:tcW w:w="752" w:type="pct"/>
            <w:tcBorders>
              <w:bottom w:val="nil"/>
            </w:tcBorders>
            <w:vAlign w:val="center"/>
          </w:tcPr>
          <w:p w14:paraId="6FC929EC">
            <w:pPr>
              <w:jc w:val="right"/>
              <w:rPr>
                <w:rFonts w:ascii="Arial Narrow" w:hAnsi="Arial Narrow" w:eastAsia="仿宋_GB2312"/>
              </w:rPr>
            </w:pPr>
          </w:p>
        </w:tc>
      </w:tr>
      <w:tr w14:paraId="71FFB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097EBAA9">
            <w:pPr>
              <w:rPr>
                <w:rFonts w:ascii="Arial Narrow" w:hAnsi="Arial Narrow" w:eastAsia="仿宋_GB2312"/>
              </w:rPr>
            </w:pPr>
          </w:p>
        </w:tc>
        <w:tc>
          <w:tcPr>
            <w:tcW w:w="656" w:type="pct"/>
            <w:tcBorders>
              <w:top w:val="nil"/>
              <w:bottom w:val="single" w:color="auto" w:sz="4" w:space="0"/>
            </w:tcBorders>
            <w:vAlign w:val="center"/>
          </w:tcPr>
          <w:p w14:paraId="5DCBA42F">
            <w:pPr>
              <w:rPr>
                <w:rFonts w:ascii="Arial Narrow" w:hAnsi="Arial Narrow" w:eastAsia="仿宋_GB2312"/>
              </w:rPr>
            </w:pPr>
          </w:p>
        </w:tc>
        <w:tc>
          <w:tcPr>
            <w:tcW w:w="752" w:type="pct"/>
            <w:tcBorders>
              <w:top w:val="nil"/>
              <w:bottom w:val="single" w:color="auto" w:sz="4" w:space="0"/>
            </w:tcBorders>
            <w:vAlign w:val="center"/>
          </w:tcPr>
          <w:p w14:paraId="68668127">
            <w:pPr>
              <w:jc w:val="right"/>
              <w:rPr>
                <w:rFonts w:ascii="Arial Narrow" w:hAnsi="Arial Narrow" w:eastAsia="仿宋_GB2312"/>
              </w:rPr>
            </w:pPr>
          </w:p>
        </w:tc>
        <w:tc>
          <w:tcPr>
            <w:tcW w:w="652" w:type="pct"/>
            <w:tcBorders>
              <w:top w:val="nil"/>
              <w:bottom w:val="single" w:color="auto" w:sz="4" w:space="0"/>
            </w:tcBorders>
            <w:vAlign w:val="center"/>
          </w:tcPr>
          <w:p w14:paraId="3F75AC74">
            <w:pPr>
              <w:jc w:val="right"/>
              <w:rPr>
                <w:rFonts w:ascii="Arial Narrow" w:hAnsi="Arial Narrow" w:eastAsia="仿宋_GB2312"/>
              </w:rPr>
            </w:pPr>
          </w:p>
        </w:tc>
        <w:tc>
          <w:tcPr>
            <w:tcW w:w="852" w:type="pct"/>
            <w:tcBorders>
              <w:top w:val="nil"/>
              <w:bottom w:val="single" w:color="auto" w:sz="4" w:space="0"/>
            </w:tcBorders>
            <w:vAlign w:val="center"/>
          </w:tcPr>
          <w:p w14:paraId="2065BE93">
            <w:pPr>
              <w:jc w:val="right"/>
              <w:rPr>
                <w:rFonts w:ascii="Arial Narrow" w:hAnsi="Arial Narrow" w:eastAsia="仿宋_GB2312"/>
              </w:rPr>
            </w:pPr>
          </w:p>
        </w:tc>
        <w:tc>
          <w:tcPr>
            <w:tcW w:w="752" w:type="pct"/>
            <w:tcBorders>
              <w:top w:val="nil"/>
              <w:bottom w:val="single" w:color="auto" w:sz="4" w:space="0"/>
            </w:tcBorders>
            <w:vAlign w:val="center"/>
          </w:tcPr>
          <w:p w14:paraId="7A4CDE79">
            <w:pPr>
              <w:jc w:val="right"/>
              <w:rPr>
                <w:rFonts w:ascii="Arial Narrow" w:hAnsi="Arial Narrow" w:eastAsia="仿宋_GB2312"/>
              </w:rPr>
            </w:pPr>
          </w:p>
        </w:tc>
      </w:tr>
      <w:tr w14:paraId="49B956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027D6B">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926808">
            <w:pPr>
              <w:rPr>
                <w:rFonts w:ascii="Arial Narrow" w:hAnsi="Arial Narrow" w:eastAsia="仿宋_GB2312"/>
                <w:b/>
                <w:bCs/>
              </w:rPr>
            </w:pPr>
          </w:p>
        </w:tc>
        <w:tc>
          <w:tcPr>
            <w:tcW w:w="752" w:type="pct"/>
            <w:tcBorders>
              <w:top w:val="single" w:color="auto" w:sz="4" w:space="0"/>
              <w:bottom w:val="single" w:color="auto" w:sz="8" w:space="0"/>
            </w:tcBorders>
            <w:vAlign w:val="center"/>
          </w:tcPr>
          <w:p w14:paraId="27ADE5FB">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555C975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C25BCB1">
            <w:pPr>
              <w:jc w:val="right"/>
              <w:rPr>
                <w:rFonts w:ascii="Arial Narrow" w:hAnsi="Arial Narrow" w:eastAsia="仿宋_GB2312"/>
                <w:b/>
                <w:bCs/>
              </w:rPr>
            </w:pPr>
          </w:p>
        </w:tc>
        <w:tc>
          <w:tcPr>
            <w:tcW w:w="752" w:type="pct"/>
            <w:tcBorders>
              <w:top w:val="single" w:color="auto" w:sz="4" w:space="0"/>
              <w:bottom w:val="single" w:color="auto" w:sz="8" w:space="0"/>
            </w:tcBorders>
            <w:vAlign w:val="center"/>
          </w:tcPr>
          <w:p w14:paraId="2EC4A9F8">
            <w:pPr>
              <w:jc w:val="right"/>
              <w:rPr>
                <w:rFonts w:ascii="Arial Narrow" w:hAnsi="Arial Narrow" w:eastAsia="仿宋_GB2312"/>
                <w:b/>
                <w:bCs/>
              </w:rPr>
            </w:pPr>
          </w:p>
        </w:tc>
      </w:tr>
    </w:tbl>
    <w:p w14:paraId="60044166">
      <w:pPr>
        <w:pStyle w:val="6"/>
        <w:numPr>
          <w:ilvl w:val="0"/>
          <w:numId w:val="10"/>
        </w:numPr>
        <w:spacing w:before="120" w:after="216"/>
        <w:ind w:left="595" w:hanging="397"/>
      </w:pPr>
      <w:r>
        <w:rPr>
          <w:rFonts w:hint="eastAsia"/>
        </w:rPr>
        <w:t>资金集中管理</w:t>
      </w:r>
    </w:p>
    <w:p w14:paraId="45D78D79">
      <w:pPr>
        <w:pStyle w:val="4"/>
        <w:spacing w:after="216" w:afterLines="90"/>
        <w:ind w:firstLine="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披露因资金集中管理而列报于其他应收款的金额及相关情况。（</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号文第十九条（五）</w:t>
      </w:r>
      <w:r>
        <w:rPr>
          <w:rFonts w:ascii="Arial Narrow" w:hAnsi="Arial Narrow" w:eastAsia="仿宋_GB2312" w:cs="宋体"/>
          <w:color w:val="0000FF"/>
          <w:kern w:val="0"/>
          <w:sz w:val="24"/>
          <w:szCs w:val="24"/>
        </w:rPr>
        <w:t>8.</w:t>
      </w:r>
      <w:r>
        <w:rPr>
          <w:rFonts w:hint="eastAsia" w:ascii="仿宋_GB2312" w:hAnsi="微软雅黑" w:eastAsia="仿宋_GB2312" w:cs="宋体"/>
          <w:color w:val="0000FF"/>
          <w:kern w:val="0"/>
          <w:sz w:val="24"/>
          <w:szCs w:val="24"/>
        </w:rPr>
        <w:t>）</w:t>
      </w:r>
    </w:p>
    <w:p w14:paraId="3D41AFDE">
      <w:r>
        <w:t>##/SECTION:五、8##</w:t>
      </w:r>
    </w:p>
    <w:p w14:paraId="3223C53B">
      <w:r>
        <w:t>##SECTION:五、9##</w:t>
      </w:r>
    </w:p>
    <w:p w14:paraId="5CCD5F0C">
      <w:pPr>
        <w:pStyle w:val="3"/>
      </w:pPr>
      <w:r>
        <w:t>存货</w:t>
      </w:r>
    </w:p>
    <w:p w14:paraId="4DC447B2">
      <w:pPr>
        <w:pStyle w:val="96"/>
      </w:pPr>
      <w:r>
        <w:t>存货分类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14"/>
        <w:gridCol w:w="1242"/>
        <w:gridCol w:w="1242"/>
        <w:gridCol w:w="1242"/>
        <w:gridCol w:w="1242"/>
        <w:gridCol w:w="1242"/>
        <w:gridCol w:w="1242"/>
      </w:tblGrid>
      <w:tr w14:paraId="1BA3DD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bottom w:val="nil"/>
            </w:tcBorders>
            <w:vAlign w:val="center"/>
          </w:tcPr>
          <w:p w14:paraId="7DFF468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2175" w:type="pct"/>
            <w:gridSpan w:val="3"/>
            <w:tcBorders>
              <w:top w:val="single" w:color="auto" w:sz="8" w:space="0"/>
              <w:bottom w:val="nil"/>
            </w:tcBorders>
            <w:vAlign w:val="center"/>
          </w:tcPr>
          <w:p w14:paraId="4542E66B">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4" w:type="pct"/>
            <w:gridSpan w:val="3"/>
            <w:tcBorders>
              <w:top w:val="single" w:color="auto" w:sz="8" w:space="0"/>
              <w:bottom w:val="nil"/>
            </w:tcBorders>
            <w:vAlign w:val="center"/>
          </w:tcPr>
          <w:p w14:paraId="328E642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EAB3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continue"/>
            <w:tcBorders>
              <w:top w:val="nil"/>
              <w:bottom w:val="single" w:color="auto" w:sz="4" w:space="0"/>
            </w:tcBorders>
            <w:vAlign w:val="center"/>
          </w:tcPr>
          <w:p w14:paraId="7875EC23">
            <w:pPr>
              <w:adjustRightInd w:val="0"/>
              <w:snapToGrid w:val="0"/>
              <w:rPr>
                <w:rFonts w:ascii="Arial Narrow" w:hAnsi="Arial Narrow" w:eastAsia="仿宋_GB2312"/>
                <w:szCs w:val="21"/>
              </w:rPr>
            </w:pPr>
          </w:p>
        </w:tc>
        <w:tc>
          <w:tcPr>
            <w:tcW w:w="725" w:type="pct"/>
            <w:tcBorders>
              <w:top w:val="nil"/>
              <w:bottom w:val="single" w:color="auto" w:sz="4" w:space="0"/>
            </w:tcBorders>
            <w:vAlign w:val="center"/>
          </w:tcPr>
          <w:p w14:paraId="5EF0FD1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5E2A374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跌价准备</w:t>
            </w:r>
            <w:r>
              <w:rPr>
                <w:rFonts w:ascii="Arial Narrow" w:hAnsi="Arial Narrow" w:eastAsia="仿宋_GB2312"/>
                <w:b/>
                <w:color w:val="000000"/>
                <w:szCs w:val="21"/>
              </w:rPr>
              <w:t>/</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14980D3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725" w:type="pct"/>
            <w:tcBorders>
              <w:top w:val="nil"/>
              <w:bottom w:val="single" w:color="auto" w:sz="4" w:space="0"/>
            </w:tcBorders>
            <w:vAlign w:val="center"/>
          </w:tcPr>
          <w:p w14:paraId="283FD01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331E1B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跌价准备/</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250868D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4261D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1A69DE75">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25" w:type="pct"/>
            <w:tcBorders>
              <w:top w:val="single" w:color="auto" w:sz="4" w:space="0"/>
            </w:tcBorders>
            <w:vAlign w:val="center"/>
          </w:tcPr>
          <w:p w14:paraId="6A87E25A">
            <w:pPr>
              <w:jc w:val="right"/>
              <w:rPr>
                <w:rFonts w:ascii="Arial Narrow" w:hAnsi="Arial Narrow" w:eastAsia="仿宋_GB2312"/>
              </w:rPr>
            </w:pPr>
          </w:p>
        </w:tc>
        <w:tc>
          <w:tcPr>
            <w:tcW w:w="725" w:type="pct"/>
            <w:tcBorders>
              <w:top w:val="single" w:color="auto" w:sz="4" w:space="0"/>
            </w:tcBorders>
            <w:vAlign w:val="center"/>
          </w:tcPr>
          <w:p w14:paraId="7A038B35">
            <w:pPr>
              <w:jc w:val="right"/>
              <w:rPr>
                <w:rFonts w:ascii="Arial Narrow" w:hAnsi="Arial Narrow" w:eastAsia="仿宋_GB2312"/>
              </w:rPr>
            </w:pPr>
          </w:p>
        </w:tc>
        <w:tc>
          <w:tcPr>
            <w:tcW w:w="725" w:type="pct"/>
            <w:tcBorders>
              <w:top w:val="single" w:color="auto" w:sz="4" w:space="0"/>
            </w:tcBorders>
            <w:vAlign w:val="center"/>
          </w:tcPr>
          <w:p w14:paraId="75005B66">
            <w:pPr>
              <w:jc w:val="right"/>
              <w:rPr>
                <w:rFonts w:ascii="Arial Narrow" w:hAnsi="Arial Narrow" w:eastAsia="仿宋_GB2312"/>
              </w:rPr>
            </w:pPr>
          </w:p>
        </w:tc>
        <w:tc>
          <w:tcPr>
            <w:tcW w:w="725" w:type="pct"/>
            <w:tcBorders>
              <w:top w:val="single" w:color="auto" w:sz="4" w:space="0"/>
            </w:tcBorders>
            <w:vAlign w:val="center"/>
          </w:tcPr>
          <w:p w14:paraId="29BF4EAB">
            <w:pPr>
              <w:jc w:val="right"/>
              <w:rPr>
                <w:rFonts w:ascii="Arial Narrow" w:hAnsi="Arial Narrow" w:eastAsia="仿宋_GB2312"/>
              </w:rPr>
            </w:pPr>
          </w:p>
        </w:tc>
        <w:tc>
          <w:tcPr>
            <w:tcW w:w="725" w:type="pct"/>
            <w:tcBorders>
              <w:top w:val="single" w:color="auto" w:sz="4" w:space="0"/>
            </w:tcBorders>
            <w:vAlign w:val="center"/>
          </w:tcPr>
          <w:p w14:paraId="2B39BE47">
            <w:pPr>
              <w:jc w:val="right"/>
              <w:rPr>
                <w:rFonts w:ascii="Arial Narrow" w:hAnsi="Arial Narrow" w:eastAsia="仿宋_GB2312"/>
              </w:rPr>
            </w:pPr>
          </w:p>
        </w:tc>
        <w:tc>
          <w:tcPr>
            <w:tcW w:w="725" w:type="pct"/>
            <w:tcBorders>
              <w:top w:val="single" w:color="auto" w:sz="4" w:space="0"/>
            </w:tcBorders>
            <w:vAlign w:val="center"/>
          </w:tcPr>
          <w:p w14:paraId="6145808F">
            <w:pPr>
              <w:jc w:val="right"/>
              <w:rPr>
                <w:rFonts w:ascii="Arial Narrow" w:hAnsi="Arial Narrow" w:eastAsia="仿宋_GB2312"/>
              </w:rPr>
            </w:pPr>
          </w:p>
        </w:tc>
      </w:tr>
      <w:tr w14:paraId="287C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3E2E8B8D">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25" w:type="pct"/>
            <w:vAlign w:val="center"/>
          </w:tcPr>
          <w:p w14:paraId="1AAC8574">
            <w:pPr>
              <w:jc w:val="right"/>
              <w:rPr>
                <w:rFonts w:ascii="Arial Narrow" w:hAnsi="Arial Narrow" w:eastAsia="仿宋_GB2312"/>
              </w:rPr>
            </w:pPr>
          </w:p>
        </w:tc>
        <w:tc>
          <w:tcPr>
            <w:tcW w:w="725" w:type="pct"/>
            <w:vAlign w:val="center"/>
          </w:tcPr>
          <w:p w14:paraId="678875D3">
            <w:pPr>
              <w:jc w:val="right"/>
              <w:rPr>
                <w:rFonts w:ascii="Arial Narrow" w:hAnsi="Arial Narrow" w:eastAsia="仿宋_GB2312"/>
              </w:rPr>
            </w:pPr>
          </w:p>
        </w:tc>
        <w:tc>
          <w:tcPr>
            <w:tcW w:w="725" w:type="pct"/>
            <w:vAlign w:val="center"/>
          </w:tcPr>
          <w:p w14:paraId="791D12D0">
            <w:pPr>
              <w:jc w:val="right"/>
              <w:rPr>
                <w:rFonts w:ascii="Arial Narrow" w:hAnsi="Arial Narrow" w:eastAsia="仿宋_GB2312"/>
              </w:rPr>
            </w:pPr>
          </w:p>
        </w:tc>
        <w:tc>
          <w:tcPr>
            <w:tcW w:w="725" w:type="pct"/>
            <w:vAlign w:val="center"/>
          </w:tcPr>
          <w:p w14:paraId="6B67BCBB">
            <w:pPr>
              <w:jc w:val="right"/>
              <w:rPr>
                <w:rFonts w:ascii="Arial Narrow" w:hAnsi="Arial Narrow" w:eastAsia="仿宋_GB2312"/>
              </w:rPr>
            </w:pPr>
          </w:p>
        </w:tc>
        <w:tc>
          <w:tcPr>
            <w:tcW w:w="725" w:type="pct"/>
            <w:vAlign w:val="center"/>
          </w:tcPr>
          <w:p w14:paraId="05C045DA">
            <w:pPr>
              <w:jc w:val="right"/>
              <w:rPr>
                <w:rFonts w:ascii="Arial Narrow" w:hAnsi="Arial Narrow" w:eastAsia="仿宋_GB2312"/>
              </w:rPr>
            </w:pPr>
          </w:p>
        </w:tc>
        <w:tc>
          <w:tcPr>
            <w:tcW w:w="725" w:type="pct"/>
            <w:vAlign w:val="center"/>
          </w:tcPr>
          <w:p w14:paraId="3C446FAC">
            <w:pPr>
              <w:jc w:val="right"/>
              <w:rPr>
                <w:rFonts w:ascii="Arial Narrow" w:hAnsi="Arial Narrow" w:eastAsia="仿宋_GB2312"/>
              </w:rPr>
            </w:pPr>
          </w:p>
        </w:tc>
      </w:tr>
      <w:tr w14:paraId="058165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B5636EB">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25" w:type="pct"/>
            <w:vAlign w:val="center"/>
          </w:tcPr>
          <w:p w14:paraId="1585C9F6">
            <w:pPr>
              <w:jc w:val="right"/>
              <w:rPr>
                <w:rFonts w:ascii="Arial Narrow" w:hAnsi="Arial Narrow" w:eastAsia="仿宋_GB2312"/>
              </w:rPr>
            </w:pPr>
          </w:p>
        </w:tc>
        <w:tc>
          <w:tcPr>
            <w:tcW w:w="725" w:type="pct"/>
            <w:vAlign w:val="center"/>
          </w:tcPr>
          <w:p w14:paraId="48A1AE1F">
            <w:pPr>
              <w:jc w:val="right"/>
              <w:rPr>
                <w:rFonts w:ascii="Arial Narrow" w:hAnsi="Arial Narrow" w:eastAsia="仿宋_GB2312"/>
              </w:rPr>
            </w:pPr>
          </w:p>
        </w:tc>
        <w:tc>
          <w:tcPr>
            <w:tcW w:w="725" w:type="pct"/>
            <w:vAlign w:val="center"/>
          </w:tcPr>
          <w:p w14:paraId="7DA1A73C">
            <w:pPr>
              <w:jc w:val="right"/>
              <w:rPr>
                <w:rFonts w:ascii="Arial Narrow" w:hAnsi="Arial Narrow" w:eastAsia="仿宋_GB2312"/>
              </w:rPr>
            </w:pPr>
          </w:p>
        </w:tc>
        <w:tc>
          <w:tcPr>
            <w:tcW w:w="725" w:type="pct"/>
            <w:vAlign w:val="center"/>
          </w:tcPr>
          <w:p w14:paraId="3D99B00B">
            <w:pPr>
              <w:jc w:val="right"/>
              <w:rPr>
                <w:rFonts w:ascii="Arial Narrow" w:hAnsi="Arial Narrow" w:eastAsia="仿宋_GB2312"/>
              </w:rPr>
            </w:pPr>
          </w:p>
        </w:tc>
        <w:tc>
          <w:tcPr>
            <w:tcW w:w="725" w:type="pct"/>
            <w:vAlign w:val="center"/>
          </w:tcPr>
          <w:p w14:paraId="4C036A97">
            <w:pPr>
              <w:jc w:val="right"/>
              <w:rPr>
                <w:rFonts w:ascii="Arial Narrow" w:hAnsi="Arial Narrow" w:eastAsia="仿宋_GB2312"/>
              </w:rPr>
            </w:pPr>
          </w:p>
        </w:tc>
        <w:tc>
          <w:tcPr>
            <w:tcW w:w="725" w:type="pct"/>
            <w:vAlign w:val="center"/>
          </w:tcPr>
          <w:p w14:paraId="3A1CFF78">
            <w:pPr>
              <w:jc w:val="right"/>
              <w:rPr>
                <w:rFonts w:ascii="Arial Narrow" w:hAnsi="Arial Narrow" w:eastAsia="仿宋_GB2312"/>
              </w:rPr>
            </w:pPr>
          </w:p>
        </w:tc>
      </w:tr>
      <w:tr w14:paraId="7639F5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021AC96">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25" w:type="pct"/>
            <w:vAlign w:val="center"/>
          </w:tcPr>
          <w:p w14:paraId="36E6D294">
            <w:pPr>
              <w:jc w:val="right"/>
              <w:rPr>
                <w:rFonts w:ascii="Arial Narrow" w:hAnsi="Arial Narrow" w:eastAsia="仿宋_GB2312"/>
              </w:rPr>
            </w:pPr>
          </w:p>
        </w:tc>
        <w:tc>
          <w:tcPr>
            <w:tcW w:w="725" w:type="pct"/>
            <w:vAlign w:val="center"/>
          </w:tcPr>
          <w:p w14:paraId="50295AAC">
            <w:pPr>
              <w:jc w:val="right"/>
              <w:rPr>
                <w:rFonts w:ascii="Arial Narrow" w:hAnsi="Arial Narrow" w:eastAsia="仿宋_GB2312"/>
              </w:rPr>
            </w:pPr>
          </w:p>
        </w:tc>
        <w:tc>
          <w:tcPr>
            <w:tcW w:w="725" w:type="pct"/>
            <w:vAlign w:val="center"/>
          </w:tcPr>
          <w:p w14:paraId="5D884955">
            <w:pPr>
              <w:jc w:val="right"/>
              <w:rPr>
                <w:rFonts w:ascii="Arial Narrow" w:hAnsi="Arial Narrow" w:eastAsia="仿宋_GB2312"/>
              </w:rPr>
            </w:pPr>
          </w:p>
        </w:tc>
        <w:tc>
          <w:tcPr>
            <w:tcW w:w="725" w:type="pct"/>
            <w:vAlign w:val="center"/>
          </w:tcPr>
          <w:p w14:paraId="50721B58">
            <w:pPr>
              <w:jc w:val="right"/>
              <w:rPr>
                <w:rFonts w:ascii="Arial Narrow" w:hAnsi="Arial Narrow" w:eastAsia="仿宋_GB2312"/>
              </w:rPr>
            </w:pPr>
          </w:p>
        </w:tc>
        <w:tc>
          <w:tcPr>
            <w:tcW w:w="725" w:type="pct"/>
            <w:vAlign w:val="center"/>
          </w:tcPr>
          <w:p w14:paraId="448FD42A">
            <w:pPr>
              <w:jc w:val="right"/>
              <w:rPr>
                <w:rFonts w:ascii="Arial Narrow" w:hAnsi="Arial Narrow" w:eastAsia="仿宋_GB2312"/>
              </w:rPr>
            </w:pPr>
          </w:p>
        </w:tc>
        <w:tc>
          <w:tcPr>
            <w:tcW w:w="725" w:type="pct"/>
            <w:vAlign w:val="center"/>
          </w:tcPr>
          <w:p w14:paraId="5CCB16E3">
            <w:pPr>
              <w:jc w:val="right"/>
              <w:rPr>
                <w:rFonts w:ascii="Arial Narrow" w:hAnsi="Arial Narrow" w:eastAsia="仿宋_GB2312"/>
              </w:rPr>
            </w:pPr>
          </w:p>
        </w:tc>
      </w:tr>
      <w:tr w14:paraId="3211A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287FC313">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725" w:type="pct"/>
            <w:vAlign w:val="center"/>
          </w:tcPr>
          <w:p w14:paraId="486B6FF7">
            <w:pPr>
              <w:jc w:val="right"/>
              <w:rPr>
                <w:rFonts w:ascii="Arial Narrow" w:hAnsi="Arial Narrow" w:eastAsia="仿宋_GB2312"/>
              </w:rPr>
            </w:pPr>
          </w:p>
        </w:tc>
        <w:tc>
          <w:tcPr>
            <w:tcW w:w="725" w:type="pct"/>
            <w:vAlign w:val="center"/>
          </w:tcPr>
          <w:p w14:paraId="5CB33C2F">
            <w:pPr>
              <w:jc w:val="right"/>
              <w:rPr>
                <w:rFonts w:ascii="Arial Narrow" w:hAnsi="Arial Narrow" w:eastAsia="仿宋_GB2312"/>
              </w:rPr>
            </w:pPr>
          </w:p>
        </w:tc>
        <w:tc>
          <w:tcPr>
            <w:tcW w:w="725" w:type="pct"/>
            <w:vAlign w:val="center"/>
          </w:tcPr>
          <w:p w14:paraId="6318AEAA">
            <w:pPr>
              <w:jc w:val="right"/>
              <w:rPr>
                <w:rFonts w:ascii="Arial Narrow" w:hAnsi="Arial Narrow" w:eastAsia="仿宋_GB2312"/>
              </w:rPr>
            </w:pPr>
          </w:p>
        </w:tc>
        <w:tc>
          <w:tcPr>
            <w:tcW w:w="725" w:type="pct"/>
            <w:vAlign w:val="center"/>
          </w:tcPr>
          <w:p w14:paraId="44F1968F">
            <w:pPr>
              <w:jc w:val="right"/>
              <w:rPr>
                <w:rFonts w:ascii="Arial Narrow" w:hAnsi="Arial Narrow" w:eastAsia="仿宋_GB2312"/>
              </w:rPr>
            </w:pPr>
            <w:r>
              <w:rPr>
                <w:rFonts w:ascii="Arial Narrow" w:hAnsi="Arial Narrow" w:eastAsia="仿宋_GB2312"/>
              </w:rPr>
              <w:t>--</w:t>
            </w:r>
          </w:p>
        </w:tc>
        <w:tc>
          <w:tcPr>
            <w:tcW w:w="725" w:type="pct"/>
            <w:vAlign w:val="center"/>
          </w:tcPr>
          <w:p w14:paraId="0329CDE2">
            <w:pPr>
              <w:jc w:val="right"/>
              <w:rPr>
                <w:rFonts w:ascii="Arial Narrow" w:hAnsi="Arial Narrow" w:eastAsia="仿宋_GB2312"/>
              </w:rPr>
            </w:pPr>
            <w:r>
              <w:rPr>
                <w:rFonts w:ascii="Arial Narrow" w:hAnsi="Arial Narrow" w:eastAsia="仿宋_GB2312"/>
              </w:rPr>
              <w:t>--</w:t>
            </w:r>
          </w:p>
        </w:tc>
        <w:tc>
          <w:tcPr>
            <w:tcW w:w="725" w:type="pct"/>
            <w:vAlign w:val="center"/>
          </w:tcPr>
          <w:p w14:paraId="75CC1A16">
            <w:pPr>
              <w:jc w:val="right"/>
              <w:rPr>
                <w:rFonts w:ascii="Arial Narrow" w:hAnsi="Arial Narrow" w:eastAsia="仿宋_GB2312"/>
              </w:rPr>
            </w:pPr>
            <w:r>
              <w:rPr>
                <w:rFonts w:ascii="Arial Narrow" w:hAnsi="Arial Narrow" w:eastAsia="仿宋_GB2312"/>
              </w:rPr>
              <w:t>--</w:t>
            </w:r>
          </w:p>
        </w:tc>
      </w:tr>
      <w:tr w14:paraId="08790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1021AA71">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数据资源</w:t>
            </w:r>
          </w:p>
        </w:tc>
        <w:tc>
          <w:tcPr>
            <w:tcW w:w="725" w:type="pct"/>
            <w:vAlign w:val="center"/>
          </w:tcPr>
          <w:p w14:paraId="51C60697">
            <w:pPr>
              <w:jc w:val="right"/>
              <w:rPr>
                <w:rFonts w:ascii="Arial Narrow" w:hAnsi="Arial Narrow" w:eastAsia="仿宋_GB2312"/>
              </w:rPr>
            </w:pPr>
          </w:p>
        </w:tc>
        <w:tc>
          <w:tcPr>
            <w:tcW w:w="725" w:type="pct"/>
            <w:vAlign w:val="center"/>
          </w:tcPr>
          <w:p w14:paraId="1E8141C4">
            <w:pPr>
              <w:jc w:val="right"/>
              <w:rPr>
                <w:rFonts w:ascii="Arial Narrow" w:hAnsi="Arial Narrow" w:eastAsia="仿宋_GB2312"/>
              </w:rPr>
            </w:pPr>
          </w:p>
        </w:tc>
        <w:tc>
          <w:tcPr>
            <w:tcW w:w="725" w:type="pct"/>
            <w:vAlign w:val="center"/>
          </w:tcPr>
          <w:p w14:paraId="384AD58A">
            <w:pPr>
              <w:jc w:val="right"/>
              <w:rPr>
                <w:rFonts w:ascii="Arial Narrow" w:hAnsi="Arial Narrow" w:eastAsia="仿宋_GB2312"/>
              </w:rPr>
            </w:pPr>
          </w:p>
        </w:tc>
        <w:tc>
          <w:tcPr>
            <w:tcW w:w="725" w:type="pct"/>
            <w:vAlign w:val="center"/>
          </w:tcPr>
          <w:p w14:paraId="418BCB1D">
            <w:pPr>
              <w:jc w:val="right"/>
              <w:rPr>
                <w:rFonts w:ascii="Arial Narrow" w:hAnsi="Arial Narrow" w:eastAsia="仿宋_GB2312"/>
              </w:rPr>
            </w:pPr>
          </w:p>
        </w:tc>
        <w:tc>
          <w:tcPr>
            <w:tcW w:w="725" w:type="pct"/>
            <w:vAlign w:val="center"/>
          </w:tcPr>
          <w:p w14:paraId="45F50FD9">
            <w:pPr>
              <w:jc w:val="right"/>
              <w:rPr>
                <w:rFonts w:ascii="Arial Narrow" w:hAnsi="Arial Narrow" w:eastAsia="仿宋_GB2312"/>
              </w:rPr>
            </w:pPr>
          </w:p>
        </w:tc>
        <w:tc>
          <w:tcPr>
            <w:tcW w:w="725" w:type="pct"/>
            <w:vAlign w:val="center"/>
          </w:tcPr>
          <w:p w14:paraId="6793B5EC">
            <w:pPr>
              <w:jc w:val="right"/>
              <w:rPr>
                <w:rFonts w:ascii="Arial Narrow" w:hAnsi="Arial Narrow" w:eastAsia="仿宋_GB2312"/>
              </w:rPr>
            </w:pPr>
          </w:p>
        </w:tc>
      </w:tr>
      <w:tr w14:paraId="32EA1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6A33D57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25" w:type="pct"/>
            <w:tcBorders>
              <w:bottom w:val="single" w:color="auto" w:sz="4" w:space="0"/>
            </w:tcBorders>
            <w:vAlign w:val="center"/>
          </w:tcPr>
          <w:p w14:paraId="619062C2">
            <w:pPr>
              <w:jc w:val="right"/>
              <w:rPr>
                <w:rFonts w:ascii="Arial Narrow" w:hAnsi="Arial Narrow" w:eastAsia="仿宋_GB2312"/>
              </w:rPr>
            </w:pPr>
          </w:p>
        </w:tc>
        <w:tc>
          <w:tcPr>
            <w:tcW w:w="725" w:type="pct"/>
            <w:tcBorders>
              <w:bottom w:val="single" w:color="auto" w:sz="4" w:space="0"/>
            </w:tcBorders>
            <w:vAlign w:val="center"/>
          </w:tcPr>
          <w:p w14:paraId="7B299F57">
            <w:pPr>
              <w:jc w:val="right"/>
              <w:rPr>
                <w:rFonts w:ascii="Arial Narrow" w:hAnsi="Arial Narrow" w:eastAsia="仿宋_GB2312"/>
              </w:rPr>
            </w:pPr>
          </w:p>
        </w:tc>
        <w:tc>
          <w:tcPr>
            <w:tcW w:w="725" w:type="pct"/>
            <w:tcBorders>
              <w:bottom w:val="single" w:color="auto" w:sz="4" w:space="0"/>
            </w:tcBorders>
            <w:vAlign w:val="center"/>
          </w:tcPr>
          <w:p w14:paraId="06D2B7E8">
            <w:pPr>
              <w:jc w:val="right"/>
              <w:rPr>
                <w:rFonts w:ascii="Arial Narrow" w:hAnsi="Arial Narrow" w:eastAsia="仿宋_GB2312"/>
              </w:rPr>
            </w:pPr>
          </w:p>
        </w:tc>
        <w:tc>
          <w:tcPr>
            <w:tcW w:w="725" w:type="pct"/>
            <w:tcBorders>
              <w:bottom w:val="single" w:color="auto" w:sz="4" w:space="0"/>
            </w:tcBorders>
            <w:vAlign w:val="center"/>
          </w:tcPr>
          <w:p w14:paraId="5CE5F6F4">
            <w:pPr>
              <w:jc w:val="right"/>
              <w:rPr>
                <w:rFonts w:ascii="Arial Narrow" w:hAnsi="Arial Narrow" w:eastAsia="仿宋_GB2312"/>
              </w:rPr>
            </w:pPr>
          </w:p>
        </w:tc>
        <w:tc>
          <w:tcPr>
            <w:tcW w:w="725" w:type="pct"/>
            <w:tcBorders>
              <w:bottom w:val="single" w:color="auto" w:sz="4" w:space="0"/>
            </w:tcBorders>
            <w:vAlign w:val="center"/>
          </w:tcPr>
          <w:p w14:paraId="7D3FC6E7">
            <w:pPr>
              <w:jc w:val="right"/>
              <w:rPr>
                <w:rFonts w:ascii="Arial Narrow" w:hAnsi="Arial Narrow" w:eastAsia="仿宋_GB2312"/>
              </w:rPr>
            </w:pPr>
          </w:p>
        </w:tc>
        <w:tc>
          <w:tcPr>
            <w:tcW w:w="725" w:type="pct"/>
            <w:tcBorders>
              <w:bottom w:val="single" w:color="auto" w:sz="4" w:space="0"/>
            </w:tcBorders>
            <w:vAlign w:val="center"/>
          </w:tcPr>
          <w:p w14:paraId="12BE8B13">
            <w:pPr>
              <w:jc w:val="right"/>
              <w:rPr>
                <w:rFonts w:ascii="Arial Narrow" w:hAnsi="Arial Narrow" w:eastAsia="仿宋_GB2312"/>
              </w:rPr>
            </w:pPr>
          </w:p>
        </w:tc>
      </w:tr>
      <w:tr w14:paraId="1E47DE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592D899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vAlign w:val="center"/>
          </w:tcPr>
          <w:p w14:paraId="4305374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3A25B60B">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3C5A06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FA6A804">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1788882F">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6BDD27AC">
            <w:pPr>
              <w:jc w:val="right"/>
              <w:rPr>
                <w:rFonts w:ascii="Arial Narrow" w:hAnsi="Arial Narrow" w:eastAsia="仿宋_GB2312"/>
                <w:b/>
                <w:bCs/>
              </w:rPr>
            </w:pPr>
            <w:r>
              <w:rPr>
                <w:rFonts w:ascii="Arial Narrow" w:hAnsi="Arial Narrow" w:eastAsia="仿宋_GB2312"/>
                <w:b/>
                <w:bCs/>
              </w:rPr>
              <w:t>X.XX</w:t>
            </w:r>
          </w:p>
        </w:tc>
      </w:tr>
    </w:tbl>
    <w:p w14:paraId="46411F04">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（注：根据企业具体情况分类，房地产开发企业应增加“开发成本”、“开发产品”等种类）</w:t>
      </w:r>
    </w:p>
    <w:p w14:paraId="4B4FB744">
      <w:pPr>
        <w:pStyle w:val="96"/>
      </w:pPr>
      <w:r>
        <w:t>存货跌价准备</w:t>
      </w:r>
      <w:r>
        <w:rPr>
          <w:rFonts w:hint="eastAsia"/>
        </w:rPr>
        <w:t>及合同履约成本减值准备</w:t>
      </w:r>
    </w:p>
    <w:tbl>
      <w:tblPr>
        <w:tblStyle w:val="31"/>
        <w:tblW w:w="5000" w:type="pct"/>
        <w:jc w:val="center"/>
        <w:tblLayout w:type="autofit"/>
        <w:tblCellMar>
          <w:top w:w="0" w:type="dxa"/>
          <w:left w:w="85" w:type="dxa"/>
          <w:bottom w:w="0" w:type="dxa"/>
          <w:right w:w="85" w:type="dxa"/>
        </w:tblCellMar>
      </w:tblPr>
      <w:tblGrid>
        <w:gridCol w:w="1114"/>
        <w:gridCol w:w="1206"/>
        <w:gridCol w:w="1254"/>
        <w:gridCol w:w="1254"/>
        <w:gridCol w:w="1254"/>
        <w:gridCol w:w="1256"/>
        <w:gridCol w:w="1228"/>
      </w:tblGrid>
      <w:tr w14:paraId="03BD87A8">
        <w:tblPrEx>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tcBorders>
            <w:vAlign w:val="center"/>
          </w:tcPr>
          <w:p w14:paraId="4C368B3C">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704" w:type="pct"/>
            <w:vMerge w:val="restart"/>
            <w:tcBorders>
              <w:top w:val="single" w:color="auto" w:sz="8" w:space="0"/>
            </w:tcBorders>
            <w:vAlign w:val="center"/>
          </w:tcPr>
          <w:p w14:paraId="63886D56">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期初余额</w:t>
            </w:r>
          </w:p>
        </w:tc>
        <w:tc>
          <w:tcPr>
            <w:tcW w:w="1464" w:type="pct"/>
            <w:gridSpan w:val="2"/>
            <w:tcBorders>
              <w:top w:val="single" w:color="auto" w:sz="8" w:space="0"/>
            </w:tcBorders>
            <w:vAlign w:val="center"/>
          </w:tcPr>
          <w:p w14:paraId="03D775B4">
            <w:pPr>
              <w:autoSpaceDE w:val="0"/>
              <w:autoSpaceDN w:val="0"/>
              <w:snapToGrid w:val="0"/>
              <w:ind w:right="48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65" w:type="pct"/>
            <w:gridSpan w:val="2"/>
            <w:tcBorders>
              <w:top w:val="single" w:color="auto" w:sz="8" w:space="0"/>
            </w:tcBorders>
            <w:vAlign w:val="center"/>
          </w:tcPr>
          <w:p w14:paraId="7BCB3EB9">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716" w:type="pct"/>
            <w:vMerge w:val="restart"/>
            <w:tcBorders>
              <w:top w:val="single" w:color="auto" w:sz="8" w:space="0"/>
            </w:tcBorders>
            <w:vAlign w:val="center"/>
          </w:tcPr>
          <w:p w14:paraId="3F32323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9D3D503">
        <w:tblPrEx>
          <w:tblCellMar>
            <w:top w:w="0" w:type="dxa"/>
            <w:left w:w="85" w:type="dxa"/>
            <w:bottom w:w="0" w:type="dxa"/>
            <w:right w:w="85" w:type="dxa"/>
          </w:tblCellMar>
        </w:tblPrEx>
        <w:trPr>
          <w:cantSplit/>
          <w:trHeight w:val="340" w:hRule="atLeast"/>
          <w:tblHeader/>
          <w:jc w:val="center"/>
        </w:trPr>
        <w:tc>
          <w:tcPr>
            <w:tcW w:w="650" w:type="pct"/>
            <w:vMerge w:val="continue"/>
            <w:tcBorders>
              <w:bottom w:val="single" w:color="auto" w:sz="4" w:space="0"/>
            </w:tcBorders>
            <w:vAlign w:val="center"/>
          </w:tcPr>
          <w:p w14:paraId="1909EE6F">
            <w:pPr>
              <w:autoSpaceDE w:val="0"/>
              <w:autoSpaceDN w:val="0"/>
              <w:snapToGrid w:val="0"/>
              <w:rPr>
                <w:rFonts w:ascii="Arial Narrow" w:hAnsi="Arial Narrow" w:eastAsia="仿宋_GB2312"/>
                <w:b/>
                <w:color w:val="000000"/>
                <w:szCs w:val="21"/>
              </w:rPr>
            </w:pPr>
          </w:p>
        </w:tc>
        <w:tc>
          <w:tcPr>
            <w:tcW w:w="704" w:type="pct"/>
            <w:vMerge w:val="continue"/>
            <w:tcBorders>
              <w:bottom w:val="single" w:color="auto" w:sz="4" w:space="0"/>
            </w:tcBorders>
            <w:vAlign w:val="center"/>
          </w:tcPr>
          <w:p w14:paraId="2D0CC6DB">
            <w:pPr>
              <w:autoSpaceDE w:val="0"/>
              <w:autoSpaceDN w:val="0"/>
              <w:snapToGrid w:val="0"/>
              <w:jc w:val="right"/>
              <w:rPr>
                <w:rFonts w:ascii="Arial Narrow" w:hAnsi="Arial Narrow" w:eastAsia="仿宋_GB2312"/>
                <w:b/>
                <w:color w:val="000000"/>
                <w:szCs w:val="21"/>
              </w:rPr>
            </w:pPr>
          </w:p>
        </w:tc>
        <w:tc>
          <w:tcPr>
            <w:tcW w:w="732" w:type="pct"/>
            <w:tcBorders>
              <w:bottom w:val="single" w:color="auto" w:sz="4" w:space="0"/>
            </w:tcBorders>
            <w:vAlign w:val="center"/>
          </w:tcPr>
          <w:p w14:paraId="5E3591AE">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计提</w:t>
            </w:r>
          </w:p>
        </w:tc>
        <w:tc>
          <w:tcPr>
            <w:tcW w:w="732" w:type="pct"/>
            <w:tcBorders>
              <w:bottom w:val="single" w:color="auto" w:sz="4" w:space="0"/>
            </w:tcBorders>
            <w:vAlign w:val="center"/>
          </w:tcPr>
          <w:p w14:paraId="48229D0C">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32" w:type="pct"/>
            <w:tcBorders>
              <w:bottom w:val="single" w:color="auto" w:sz="4" w:space="0"/>
            </w:tcBorders>
            <w:vAlign w:val="center"/>
          </w:tcPr>
          <w:p w14:paraId="72EFB138">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转回或转销</w:t>
            </w:r>
          </w:p>
        </w:tc>
        <w:tc>
          <w:tcPr>
            <w:tcW w:w="733" w:type="pct"/>
            <w:tcBorders>
              <w:bottom w:val="single" w:color="auto" w:sz="4" w:space="0"/>
            </w:tcBorders>
            <w:vAlign w:val="center"/>
          </w:tcPr>
          <w:p w14:paraId="706EA5B4">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16" w:type="pct"/>
            <w:vMerge w:val="continue"/>
            <w:tcBorders>
              <w:bottom w:val="single" w:color="auto" w:sz="4" w:space="0"/>
            </w:tcBorders>
            <w:vAlign w:val="center"/>
          </w:tcPr>
          <w:p w14:paraId="5FD7EE0A">
            <w:pPr>
              <w:autoSpaceDE w:val="0"/>
              <w:autoSpaceDN w:val="0"/>
              <w:snapToGrid w:val="0"/>
              <w:jc w:val="right"/>
              <w:rPr>
                <w:rFonts w:ascii="Arial Narrow" w:hAnsi="Arial Narrow" w:eastAsia="仿宋_GB2312"/>
                <w:b/>
                <w:color w:val="000000"/>
                <w:szCs w:val="21"/>
                <w:u w:val="single"/>
              </w:rPr>
            </w:pPr>
          </w:p>
        </w:tc>
      </w:tr>
      <w:tr w14:paraId="1639C4B7">
        <w:tblPrEx>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4E9FDD0F">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04" w:type="pct"/>
            <w:tcBorders>
              <w:top w:val="single" w:color="auto" w:sz="4" w:space="0"/>
            </w:tcBorders>
            <w:vAlign w:val="center"/>
          </w:tcPr>
          <w:p w14:paraId="65F063C9">
            <w:pPr>
              <w:jc w:val="right"/>
              <w:rPr>
                <w:rFonts w:ascii="Arial Narrow" w:hAnsi="Arial Narrow" w:eastAsia="仿宋_GB2312"/>
              </w:rPr>
            </w:pPr>
          </w:p>
        </w:tc>
        <w:tc>
          <w:tcPr>
            <w:tcW w:w="732" w:type="pct"/>
            <w:tcBorders>
              <w:top w:val="single" w:color="auto" w:sz="4" w:space="0"/>
            </w:tcBorders>
            <w:vAlign w:val="center"/>
          </w:tcPr>
          <w:p w14:paraId="5230FFF8">
            <w:pPr>
              <w:jc w:val="right"/>
              <w:rPr>
                <w:rFonts w:ascii="Arial Narrow" w:hAnsi="Arial Narrow" w:eastAsia="仿宋_GB2312"/>
              </w:rPr>
            </w:pPr>
          </w:p>
        </w:tc>
        <w:tc>
          <w:tcPr>
            <w:tcW w:w="732" w:type="pct"/>
            <w:tcBorders>
              <w:top w:val="single" w:color="auto" w:sz="4" w:space="0"/>
            </w:tcBorders>
            <w:vAlign w:val="center"/>
          </w:tcPr>
          <w:p w14:paraId="3CD8A0CA">
            <w:pPr>
              <w:jc w:val="right"/>
              <w:rPr>
                <w:rFonts w:ascii="Arial Narrow" w:hAnsi="Arial Narrow" w:eastAsia="仿宋_GB2312"/>
              </w:rPr>
            </w:pPr>
          </w:p>
        </w:tc>
        <w:tc>
          <w:tcPr>
            <w:tcW w:w="732" w:type="pct"/>
            <w:tcBorders>
              <w:top w:val="single" w:color="auto" w:sz="4" w:space="0"/>
            </w:tcBorders>
            <w:vAlign w:val="center"/>
          </w:tcPr>
          <w:p w14:paraId="5D9D3B19">
            <w:pPr>
              <w:jc w:val="right"/>
              <w:rPr>
                <w:rFonts w:ascii="Arial Narrow" w:hAnsi="Arial Narrow" w:eastAsia="仿宋_GB2312"/>
              </w:rPr>
            </w:pPr>
          </w:p>
        </w:tc>
        <w:tc>
          <w:tcPr>
            <w:tcW w:w="733" w:type="pct"/>
            <w:tcBorders>
              <w:top w:val="single" w:color="auto" w:sz="4" w:space="0"/>
            </w:tcBorders>
            <w:vAlign w:val="center"/>
          </w:tcPr>
          <w:p w14:paraId="73F1267D">
            <w:pPr>
              <w:jc w:val="right"/>
              <w:rPr>
                <w:rFonts w:ascii="Arial Narrow" w:hAnsi="Arial Narrow" w:eastAsia="仿宋_GB2312"/>
              </w:rPr>
            </w:pPr>
          </w:p>
        </w:tc>
        <w:tc>
          <w:tcPr>
            <w:tcW w:w="716" w:type="pct"/>
            <w:tcBorders>
              <w:top w:val="single" w:color="auto" w:sz="4" w:space="0"/>
            </w:tcBorders>
            <w:vAlign w:val="center"/>
          </w:tcPr>
          <w:p w14:paraId="055E85A5">
            <w:pPr>
              <w:jc w:val="right"/>
              <w:rPr>
                <w:rFonts w:ascii="Arial Narrow" w:hAnsi="Arial Narrow" w:eastAsia="仿宋_GB2312"/>
              </w:rPr>
            </w:pPr>
          </w:p>
        </w:tc>
      </w:tr>
      <w:tr w14:paraId="4B0084F0">
        <w:tblPrEx>
          <w:tblCellMar>
            <w:top w:w="0" w:type="dxa"/>
            <w:left w:w="85" w:type="dxa"/>
            <w:bottom w:w="0" w:type="dxa"/>
            <w:right w:w="85" w:type="dxa"/>
          </w:tblCellMar>
        </w:tblPrEx>
        <w:trPr>
          <w:cantSplit/>
          <w:trHeight w:val="340" w:hRule="atLeast"/>
          <w:jc w:val="center"/>
        </w:trPr>
        <w:tc>
          <w:tcPr>
            <w:tcW w:w="650" w:type="pct"/>
            <w:vAlign w:val="center"/>
          </w:tcPr>
          <w:p w14:paraId="413C55AE">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04" w:type="pct"/>
            <w:vAlign w:val="center"/>
          </w:tcPr>
          <w:p w14:paraId="42AFCCB4">
            <w:pPr>
              <w:jc w:val="right"/>
              <w:rPr>
                <w:rFonts w:ascii="Arial Narrow" w:hAnsi="Arial Narrow" w:eastAsia="仿宋_GB2312"/>
              </w:rPr>
            </w:pPr>
          </w:p>
        </w:tc>
        <w:tc>
          <w:tcPr>
            <w:tcW w:w="732" w:type="pct"/>
            <w:vAlign w:val="center"/>
          </w:tcPr>
          <w:p w14:paraId="6D4CDCB8">
            <w:pPr>
              <w:jc w:val="right"/>
              <w:rPr>
                <w:rFonts w:ascii="Arial Narrow" w:hAnsi="Arial Narrow" w:eastAsia="仿宋_GB2312"/>
              </w:rPr>
            </w:pPr>
          </w:p>
        </w:tc>
        <w:tc>
          <w:tcPr>
            <w:tcW w:w="732" w:type="pct"/>
            <w:vAlign w:val="center"/>
          </w:tcPr>
          <w:p w14:paraId="38BC7C0D">
            <w:pPr>
              <w:jc w:val="right"/>
              <w:rPr>
                <w:rFonts w:ascii="Arial Narrow" w:hAnsi="Arial Narrow" w:eastAsia="仿宋_GB2312"/>
              </w:rPr>
            </w:pPr>
          </w:p>
        </w:tc>
        <w:tc>
          <w:tcPr>
            <w:tcW w:w="732" w:type="pct"/>
            <w:vAlign w:val="center"/>
          </w:tcPr>
          <w:p w14:paraId="31EFC648">
            <w:pPr>
              <w:jc w:val="right"/>
              <w:rPr>
                <w:rFonts w:ascii="Arial Narrow" w:hAnsi="Arial Narrow" w:eastAsia="仿宋_GB2312"/>
              </w:rPr>
            </w:pPr>
          </w:p>
        </w:tc>
        <w:tc>
          <w:tcPr>
            <w:tcW w:w="733" w:type="pct"/>
            <w:vAlign w:val="center"/>
          </w:tcPr>
          <w:p w14:paraId="56967D8A">
            <w:pPr>
              <w:jc w:val="right"/>
              <w:rPr>
                <w:rFonts w:ascii="Arial Narrow" w:hAnsi="Arial Narrow" w:eastAsia="仿宋_GB2312"/>
              </w:rPr>
            </w:pPr>
          </w:p>
        </w:tc>
        <w:tc>
          <w:tcPr>
            <w:tcW w:w="716" w:type="pct"/>
            <w:vAlign w:val="center"/>
          </w:tcPr>
          <w:p w14:paraId="665AF89D">
            <w:pPr>
              <w:jc w:val="right"/>
              <w:rPr>
                <w:rFonts w:ascii="Arial Narrow" w:hAnsi="Arial Narrow" w:eastAsia="仿宋_GB2312"/>
              </w:rPr>
            </w:pPr>
          </w:p>
        </w:tc>
      </w:tr>
      <w:tr w14:paraId="0F0DABEF">
        <w:tblPrEx>
          <w:tblCellMar>
            <w:top w:w="0" w:type="dxa"/>
            <w:left w:w="85" w:type="dxa"/>
            <w:bottom w:w="0" w:type="dxa"/>
            <w:right w:w="85" w:type="dxa"/>
          </w:tblCellMar>
        </w:tblPrEx>
        <w:trPr>
          <w:cantSplit/>
          <w:trHeight w:val="340" w:hRule="atLeast"/>
          <w:jc w:val="center"/>
        </w:trPr>
        <w:tc>
          <w:tcPr>
            <w:tcW w:w="650" w:type="pct"/>
            <w:vAlign w:val="center"/>
          </w:tcPr>
          <w:p w14:paraId="6DF8C639">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04" w:type="pct"/>
            <w:vAlign w:val="center"/>
          </w:tcPr>
          <w:p w14:paraId="7BD96D24">
            <w:pPr>
              <w:jc w:val="right"/>
              <w:rPr>
                <w:rFonts w:ascii="Arial Narrow" w:hAnsi="Arial Narrow" w:eastAsia="仿宋_GB2312"/>
              </w:rPr>
            </w:pPr>
          </w:p>
        </w:tc>
        <w:tc>
          <w:tcPr>
            <w:tcW w:w="732" w:type="pct"/>
            <w:vAlign w:val="center"/>
          </w:tcPr>
          <w:p w14:paraId="5F3D08C5">
            <w:pPr>
              <w:jc w:val="right"/>
              <w:rPr>
                <w:rFonts w:ascii="Arial Narrow" w:hAnsi="Arial Narrow" w:eastAsia="仿宋_GB2312"/>
              </w:rPr>
            </w:pPr>
          </w:p>
        </w:tc>
        <w:tc>
          <w:tcPr>
            <w:tcW w:w="732" w:type="pct"/>
            <w:vAlign w:val="center"/>
          </w:tcPr>
          <w:p w14:paraId="43864FCC">
            <w:pPr>
              <w:jc w:val="right"/>
              <w:rPr>
                <w:rFonts w:ascii="Arial Narrow" w:hAnsi="Arial Narrow" w:eastAsia="仿宋_GB2312"/>
              </w:rPr>
            </w:pPr>
          </w:p>
        </w:tc>
        <w:tc>
          <w:tcPr>
            <w:tcW w:w="732" w:type="pct"/>
            <w:vAlign w:val="center"/>
          </w:tcPr>
          <w:p w14:paraId="12B023F9">
            <w:pPr>
              <w:jc w:val="right"/>
              <w:rPr>
                <w:rFonts w:ascii="Arial Narrow" w:hAnsi="Arial Narrow" w:eastAsia="仿宋_GB2312"/>
              </w:rPr>
            </w:pPr>
          </w:p>
        </w:tc>
        <w:tc>
          <w:tcPr>
            <w:tcW w:w="733" w:type="pct"/>
            <w:vAlign w:val="center"/>
          </w:tcPr>
          <w:p w14:paraId="0A60B94A">
            <w:pPr>
              <w:jc w:val="right"/>
              <w:rPr>
                <w:rFonts w:ascii="Arial Narrow" w:hAnsi="Arial Narrow" w:eastAsia="仿宋_GB2312"/>
              </w:rPr>
            </w:pPr>
          </w:p>
        </w:tc>
        <w:tc>
          <w:tcPr>
            <w:tcW w:w="716" w:type="pct"/>
            <w:vAlign w:val="center"/>
          </w:tcPr>
          <w:p w14:paraId="3BB0F758">
            <w:pPr>
              <w:jc w:val="right"/>
              <w:rPr>
                <w:rFonts w:ascii="Arial Narrow" w:hAnsi="Arial Narrow" w:eastAsia="仿宋_GB2312"/>
              </w:rPr>
            </w:pPr>
          </w:p>
        </w:tc>
      </w:tr>
      <w:tr w14:paraId="683F2DBA">
        <w:tblPrEx>
          <w:tblCellMar>
            <w:top w:w="0" w:type="dxa"/>
            <w:left w:w="85" w:type="dxa"/>
            <w:bottom w:w="0" w:type="dxa"/>
            <w:right w:w="85" w:type="dxa"/>
          </w:tblCellMar>
        </w:tblPrEx>
        <w:trPr>
          <w:cantSplit/>
          <w:trHeight w:val="340" w:hRule="atLeast"/>
          <w:jc w:val="center"/>
        </w:trPr>
        <w:tc>
          <w:tcPr>
            <w:tcW w:w="650" w:type="pct"/>
            <w:vAlign w:val="center"/>
          </w:tcPr>
          <w:p w14:paraId="1A89B5CF">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04" w:type="pct"/>
            <w:vAlign w:val="center"/>
          </w:tcPr>
          <w:p w14:paraId="301092B4">
            <w:pPr>
              <w:jc w:val="right"/>
              <w:rPr>
                <w:rFonts w:ascii="Arial Narrow" w:hAnsi="Arial Narrow" w:eastAsia="仿宋_GB2312"/>
              </w:rPr>
            </w:pPr>
          </w:p>
        </w:tc>
        <w:tc>
          <w:tcPr>
            <w:tcW w:w="732" w:type="pct"/>
            <w:vAlign w:val="center"/>
          </w:tcPr>
          <w:p w14:paraId="06D8C854">
            <w:pPr>
              <w:jc w:val="right"/>
              <w:rPr>
                <w:rFonts w:ascii="Arial Narrow" w:hAnsi="Arial Narrow" w:eastAsia="仿宋_GB2312"/>
              </w:rPr>
            </w:pPr>
          </w:p>
        </w:tc>
        <w:tc>
          <w:tcPr>
            <w:tcW w:w="732" w:type="pct"/>
            <w:vAlign w:val="center"/>
          </w:tcPr>
          <w:p w14:paraId="4589F630">
            <w:pPr>
              <w:jc w:val="right"/>
              <w:rPr>
                <w:rFonts w:ascii="Arial Narrow" w:hAnsi="Arial Narrow" w:eastAsia="仿宋_GB2312"/>
              </w:rPr>
            </w:pPr>
          </w:p>
        </w:tc>
        <w:tc>
          <w:tcPr>
            <w:tcW w:w="732" w:type="pct"/>
            <w:vAlign w:val="center"/>
          </w:tcPr>
          <w:p w14:paraId="58B667B4">
            <w:pPr>
              <w:jc w:val="right"/>
              <w:rPr>
                <w:rFonts w:ascii="Arial Narrow" w:hAnsi="Arial Narrow" w:eastAsia="仿宋_GB2312"/>
              </w:rPr>
            </w:pPr>
          </w:p>
        </w:tc>
        <w:tc>
          <w:tcPr>
            <w:tcW w:w="733" w:type="pct"/>
            <w:vAlign w:val="center"/>
          </w:tcPr>
          <w:p w14:paraId="68B53D2E">
            <w:pPr>
              <w:jc w:val="right"/>
              <w:rPr>
                <w:rFonts w:ascii="Arial Narrow" w:hAnsi="Arial Narrow" w:eastAsia="仿宋_GB2312"/>
              </w:rPr>
            </w:pPr>
          </w:p>
        </w:tc>
        <w:tc>
          <w:tcPr>
            <w:tcW w:w="716" w:type="pct"/>
            <w:vAlign w:val="center"/>
          </w:tcPr>
          <w:p w14:paraId="0BF8F0EB">
            <w:pPr>
              <w:jc w:val="right"/>
              <w:rPr>
                <w:rFonts w:ascii="Arial Narrow" w:hAnsi="Arial Narrow" w:eastAsia="仿宋_GB2312"/>
              </w:rPr>
            </w:pPr>
          </w:p>
        </w:tc>
      </w:tr>
      <w:tr w14:paraId="5444F3F3">
        <w:tblPrEx>
          <w:tblCellMar>
            <w:top w:w="0" w:type="dxa"/>
            <w:left w:w="85" w:type="dxa"/>
            <w:bottom w:w="0" w:type="dxa"/>
            <w:right w:w="85" w:type="dxa"/>
          </w:tblCellMar>
        </w:tblPrEx>
        <w:trPr>
          <w:cantSplit/>
          <w:trHeight w:val="340" w:hRule="atLeast"/>
          <w:jc w:val="center"/>
        </w:trPr>
        <w:tc>
          <w:tcPr>
            <w:tcW w:w="650" w:type="pct"/>
            <w:vAlign w:val="center"/>
          </w:tcPr>
          <w:p w14:paraId="5ACA27EA">
            <w:pPr>
              <w:adjustRightInd w:val="0"/>
              <w:snapToGrid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704" w:type="pct"/>
            <w:vAlign w:val="center"/>
          </w:tcPr>
          <w:p w14:paraId="186A12B4">
            <w:pPr>
              <w:jc w:val="right"/>
              <w:rPr>
                <w:rFonts w:ascii="Arial Narrow" w:hAnsi="Arial Narrow" w:eastAsia="仿宋_GB2312"/>
              </w:rPr>
            </w:pPr>
          </w:p>
        </w:tc>
        <w:tc>
          <w:tcPr>
            <w:tcW w:w="732" w:type="pct"/>
            <w:vAlign w:val="center"/>
          </w:tcPr>
          <w:p w14:paraId="385C3CF0">
            <w:pPr>
              <w:jc w:val="right"/>
              <w:rPr>
                <w:rFonts w:ascii="Arial Narrow" w:hAnsi="Arial Narrow" w:eastAsia="仿宋_GB2312"/>
              </w:rPr>
            </w:pPr>
          </w:p>
        </w:tc>
        <w:tc>
          <w:tcPr>
            <w:tcW w:w="732" w:type="pct"/>
            <w:vAlign w:val="center"/>
          </w:tcPr>
          <w:p w14:paraId="459A89D8">
            <w:pPr>
              <w:jc w:val="right"/>
              <w:rPr>
                <w:rFonts w:ascii="Arial Narrow" w:hAnsi="Arial Narrow" w:eastAsia="仿宋_GB2312"/>
              </w:rPr>
            </w:pPr>
          </w:p>
        </w:tc>
        <w:tc>
          <w:tcPr>
            <w:tcW w:w="732" w:type="pct"/>
            <w:vAlign w:val="center"/>
          </w:tcPr>
          <w:p w14:paraId="54A70852">
            <w:pPr>
              <w:jc w:val="right"/>
              <w:rPr>
                <w:rFonts w:ascii="Arial Narrow" w:hAnsi="Arial Narrow" w:eastAsia="仿宋_GB2312"/>
              </w:rPr>
            </w:pPr>
          </w:p>
        </w:tc>
        <w:tc>
          <w:tcPr>
            <w:tcW w:w="733" w:type="pct"/>
            <w:vAlign w:val="center"/>
          </w:tcPr>
          <w:p w14:paraId="26F71E5D">
            <w:pPr>
              <w:jc w:val="right"/>
              <w:rPr>
                <w:rFonts w:ascii="Arial Narrow" w:hAnsi="Arial Narrow" w:eastAsia="仿宋_GB2312"/>
              </w:rPr>
            </w:pPr>
          </w:p>
        </w:tc>
        <w:tc>
          <w:tcPr>
            <w:tcW w:w="716" w:type="pct"/>
            <w:vAlign w:val="center"/>
          </w:tcPr>
          <w:p w14:paraId="715490D3">
            <w:pPr>
              <w:jc w:val="right"/>
              <w:rPr>
                <w:rFonts w:ascii="Arial Narrow" w:hAnsi="Arial Narrow" w:eastAsia="仿宋_GB2312"/>
              </w:rPr>
            </w:pPr>
          </w:p>
        </w:tc>
      </w:tr>
      <w:tr w14:paraId="7A9A0124">
        <w:tblPrEx>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744F908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04" w:type="pct"/>
            <w:tcBorders>
              <w:bottom w:val="single" w:color="auto" w:sz="4" w:space="0"/>
            </w:tcBorders>
            <w:vAlign w:val="center"/>
          </w:tcPr>
          <w:p w14:paraId="2B67C643">
            <w:pPr>
              <w:jc w:val="right"/>
              <w:rPr>
                <w:rFonts w:ascii="Arial Narrow" w:hAnsi="Arial Narrow" w:eastAsia="仿宋_GB2312"/>
              </w:rPr>
            </w:pPr>
          </w:p>
        </w:tc>
        <w:tc>
          <w:tcPr>
            <w:tcW w:w="732" w:type="pct"/>
            <w:tcBorders>
              <w:bottom w:val="single" w:color="auto" w:sz="4" w:space="0"/>
            </w:tcBorders>
            <w:vAlign w:val="center"/>
          </w:tcPr>
          <w:p w14:paraId="472DB5B5">
            <w:pPr>
              <w:jc w:val="right"/>
              <w:rPr>
                <w:rFonts w:ascii="Arial Narrow" w:hAnsi="Arial Narrow" w:eastAsia="仿宋_GB2312"/>
              </w:rPr>
            </w:pPr>
          </w:p>
        </w:tc>
        <w:tc>
          <w:tcPr>
            <w:tcW w:w="732" w:type="pct"/>
            <w:tcBorders>
              <w:bottom w:val="single" w:color="auto" w:sz="4" w:space="0"/>
            </w:tcBorders>
            <w:vAlign w:val="center"/>
          </w:tcPr>
          <w:p w14:paraId="3FA0B187">
            <w:pPr>
              <w:jc w:val="right"/>
              <w:rPr>
                <w:rFonts w:ascii="Arial Narrow" w:hAnsi="Arial Narrow" w:eastAsia="仿宋_GB2312"/>
              </w:rPr>
            </w:pPr>
          </w:p>
        </w:tc>
        <w:tc>
          <w:tcPr>
            <w:tcW w:w="732" w:type="pct"/>
            <w:tcBorders>
              <w:bottom w:val="single" w:color="auto" w:sz="4" w:space="0"/>
            </w:tcBorders>
            <w:vAlign w:val="center"/>
          </w:tcPr>
          <w:p w14:paraId="12C75A8B">
            <w:pPr>
              <w:jc w:val="right"/>
              <w:rPr>
                <w:rFonts w:ascii="Arial Narrow" w:hAnsi="Arial Narrow" w:eastAsia="仿宋_GB2312"/>
              </w:rPr>
            </w:pPr>
          </w:p>
        </w:tc>
        <w:tc>
          <w:tcPr>
            <w:tcW w:w="733" w:type="pct"/>
            <w:tcBorders>
              <w:bottom w:val="single" w:color="auto" w:sz="4" w:space="0"/>
            </w:tcBorders>
            <w:vAlign w:val="center"/>
          </w:tcPr>
          <w:p w14:paraId="04E93974">
            <w:pPr>
              <w:jc w:val="right"/>
              <w:rPr>
                <w:rFonts w:ascii="Arial Narrow" w:hAnsi="Arial Narrow" w:eastAsia="仿宋_GB2312"/>
              </w:rPr>
            </w:pPr>
          </w:p>
        </w:tc>
        <w:tc>
          <w:tcPr>
            <w:tcW w:w="716" w:type="pct"/>
            <w:tcBorders>
              <w:bottom w:val="single" w:color="auto" w:sz="4" w:space="0"/>
            </w:tcBorders>
            <w:vAlign w:val="center"/>
          </w:tcPr>
          <w:p w14:paraId="024DB80A">
            <w:pPr>
              <w:jc w:val="right"/>
              <w:rPr>
                <w:rFonts w:ascii="Arial Narrow" w:hAnsi="Arial Narrow" w:eastAsia="仿宋_GB2312"/>
              </w:rPr>
            </w:pPr>
          </w:p>
        </w:tc>
      </w:tr>
      <w:tr w14:paraId="2AC7332F">
        <w:tblPrEx>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012AB40D">
            <w:pPr>
              <w:rPr>
                <w:rFonts w:ascii="Arial Narrow" w:hAnsi="Arial Narrow" w:eastAsia="仿宋_GB2312"/>
                <w:b/>
                <w:szCs w:val="21"/>
              </w:rPr>
            </w:pPr>
            <w:r>
              <w:rPr>
                <w:rFonts w:ascii="Arial Narrow" w:hAnsi="Arial Narrow" w:eastAsia="仿宋_GB2312"/>
                <w:b/>
                <w:szCs w:val="21"/>
              </w:rPr>
              <w:t>合  计</w:t>
            </w:r>
          </w:p>
        </w:tc>
        <w:tc>
          <w:tcPr>
            <w:tcW w:w="704" w:type="pct"/>
            <w:tcBorders>
              <w:top w:val="single" w:color="auto" w:sz="4" w:space="0"/>
              <w:bottom w:val="single" w:color="auto" w:sz="8" w:space="0"/>
            </w:tcBorders>
            <w:vAlign w:val="center"/>
          </w:tcPr>
          <w:p w14:paraId="5E4A0567">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58BE207A">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10F0C8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004405D6">
            <w:pPr>
              <w:jc w:val="right"/>
              <w:rPr>
                <w:rFonts w:ascii="Arial Narrow" w:hAnsi="Arial Narrow" w:eastAsia="仿宋_GB2312"/>
                <w:b/>
                <w:bCs/>
              </w:rPr>
            </w:pPr>
            <w:r>
              <w:rPr>
                <w:rFonts w:ascii="Arial Narrow" w:hAnsi="Arial Narrow" w:eastAsia="仿宋_GB2312"/>
                <w:b/>
                <w:bCs/>
              </w:rPr>
              <w:t>X.XX</w:t>
            </w:r>
          </w:p>
        </w:tc>
        <w:tc>
          <w:tcPr>
            <w:tcW w:w="733" w:type="pct"/>
            <w:tcBorders>
              <w:top w:val="single" w:color="auto" w:sz="4" w:space="0"/>
              <w:bottom w:val="single" w:color="auto" w:sz="8" w:space="0"/>
            </w:tcBorders>
            <w:vAlign w:val="center"/>
          </w:tcPr>
          <w:p w14:paraId="4CA098FD">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81A0F3B">
            <w:pPr>
              <w:jc w:val="right"/>
              <w:rPr>
                <w:rFonts w:ascii="Arial Narrow" w:hAnsi="Arial Narrow" w:eastAsia="仿宋_GB2312"/>
                <w:b/>
                <w:bCs/>
              </w:rPr>
            </w:pPr>
            <w:r>
              <w:rPr>
                <w:rFonts w:ascii="Arial Narrow" w:hAnsi="Arial Narrow" w:eastAsia="仿宋_GB2312"/>
                <w:b/>
                <w:bCs/>
              </w:rPr>
              <w:t>X.XX</w:t>
            </w:r>
          </w:p>
        </w:tc>
      </w:tr>
    </w:tbl>
    <w:p w14:paraId="3703695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存货跌价准备</w:t>
      </w:r>
      <w:r>
        <w:rPr>
          <w:rFonts w:hint="eastAsia" w:ascii="Arial Narrow" w:hAnsi="Arial Narrow" w:eastAsia="仿宋_GB2312"/>
          <w:sz w:val="24"/>
          <w:szCs w:val="24"/>
        </w:rPr>
        <w:t>及合同履约成本减值准备</w:t>
      </w:r>
      <w:r>
        <w:rPr>
          <w:rFonts w:ascii="Arial Narrow" w:hAnsi="Arial Narrow" w:eastAsia="仿宋_GB2312"/>
          <w:sz w:val="24"/>
          <w:szCs w:val="24"/>
        </w:rPr>
        <w:t>（续）</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391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8EE061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1667" w:type="pct"/>
            <w:tcBorders>
              <w:top w:val="single" w:color="auto" w:sz="8" w:space="0"/>
              <w:bottom w:val="single" w:color="auto" w:sz="4" w:space="0"/>
            </w:tcBorders>
            <w:vAlign w:val="center"/>
          </w:tcPr>
          <w:p w14:paraId="7E6BF95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确定可变现净值/剩余对价与将要发生的成本的具体依据</w:t>
            </w:r>
          </w:p>
        </w:tc>
        <w:tc>
          <w:tcPr>
            <w:tcW w:w="1666" w:type="pct"/>
            <w:tcBorders>
              <w:top w:val="single" w:color="auto" w:sz="8" w:space="0"/>
              <w:bottom w:val="single" w:color="auto" w:sz="4" w:space="0"/>
            </w:tcBorders>
            <w:vAlign w:val="center"/>
          </w:tcPr>
          <w:p w14:paraId="0F48804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本期转回或转销</w:t>
            </w:r>
          </w:p>
          <w:p w14:paraId="6B6DF45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存货跌价准备/</w:t>
            </w:r>
            <w:r>
              <w:rPr>
                <w:rFonts w:hint="eastAsia" w:ascii="Arial Narrow" w:hAnsi="Arial Narrow" w:eastAsia="仿宋_GB2312"/>
                <w:b/>
                <w:szCs w:val="21"/>
              </w:rPr>
              <w:t>合同履约成本减值准备</w:t>
            </w:r>
            <w:r>
              <w:rPr>
                <w:rFonts w:ascii="Arial Narrow" w:hAnsi="Arial Narrow" w:eastAsia="仿宋_GB2312"/>
                <w:b/>
                <w:szCs w:val="21"/>
              </w:rPr>
              <w:t>的原因</w:t>
            </w:r>
          </w:p>
        </w:tc>
      </w:tr>
      <w:tr w14:paraId="01E55D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F3400C6">
            <w:pPr>
              <w:autoSpaceDE w:val="0"/>
              <w:autoSpaceDN w:val="0"/>
              <w:adjustRightInd w:val="0"/>
              <w:snapToGrid w:val="0"/>
              <w:ind w:left="-2" w:leftChars="-1" w:firstLine="2" w:firstLineChars="1"/>
              <w:rPr>
                <w:rFonts w:ascii="Arial Narrow" w:hAnsi="Arial Narrow" w:eastAsia="仿宋_GB2312"/>
                <w:szCs w:val="21"/>
              </w:rPr>
            </w:pPr>
            <w:r>
              <w:rPr>
                <w:rFonts w:ascii="Arial Narrow" w:hAnsi="Arial Narrow" w:eastAsia="仿宋_GB2312"/>
                <w:szCs w:val="21"/>
              </w:rPr>
              <w:t>原材料</w:t>
            </w:r>
          </w:p>
        </w:tc>
        <w:tc>
          <w:tcPr>
            <w:tcW w:w="1667" w:type="pct"/>
            <w:tcBorders>
              <w:top w:val="single" w:color="auto" w:sz="4" w:space="0"/>
            </w:tcBorders>
            <w:vAlign w:val="center"/>
          </w:tcPr>
          <w:p w14:paraId="690EA66F">
            <w:pPr>
              <w:jc w:val="right"/>
              <w:rPr>
                <w:rFonts w:ascii="Arial Narrow" w:hAnsi="Arial Narrow" w:eastAsia="仿宋_GB2312"/>
              </w:rPr>
            </w:pPr>
          </w:p>
        </w:tc>
        <w:tc>
          <w:tcPr>
            <w:tcW w:w="1666" w:type="pct"/>
            <w:tcBorders>
              <w:top w:val="single" w:color="auto" w:sz="4" w:space="0"/>
            </w:tcBorders>
            <w:vAlign w:val="center"/>
          </w:tcPr>
          <w:p w14:paraId="7213EFD9">
            <w:pPr>
              <w:jc w:val="right"/>
              <w:rPr>
                <w:rFonts w:ascii="Arial Narrow" w:hAnsi="Arial Narrow" w:eastAsia="仿宋_GB2312"/>
              </w:rPr>
            </w:pPr>
          </w:p>
        </w:tc>
      </w:tr>
      <w:tr w14:paraId="5C5D3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74F58E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在产品</w:t>
            </w:r>
          </w:p>
        </w:tc>
        <w:tc>
          <w:tcPr>
            <w:tcW w:w="1667" w:type="pct"/>
            <w:vAlign w:val="center"/>
          </w:tcPr>
          <w:p w14:paraId="1A13744A">
            <w:pPr>
              <w:jc w:val="right"/>
              <w:rPr>
                <w:rFonts w:ascii="Arial Narrow" w:hAnsi="Arial Narrow" w:eastAsia="仿宋_GB2312"/>
              </w:rPr>
            </w:pPr>
          </w:p>
        </w:tc>
        <w:tc>
          <w:tcPr>
            <w:tcW w:w="1666" w:type="pct"/>
            <w:vAlign w:val="center"/>
          </w:tcPr>
          <w:p w14:paraId="7760EC7B">
            <w:pPr>
              <w:jc w:val="right"/>
              <w:rPr>
                <w:rFonts w:ascii="Arial Narrow" w:hAnsi="Arial Narrow" w:eastAsia="仿宋_GB2312"/>
              </w:rPr>
            </w:pPr>
          </w:p>
        </w:tc>
      </w:tr>
      <w:tr w14:paraId="60FBF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EAD47EA">
            <w:pPr>
              <w:autoSpaceDE w:val="0"/>
              <w:autoSpaceDN w:val="0"/>
              <w:adjustRightInd w:val="0"/>
              <w:snapToGrid w:val="0"/>
              <w:rPr>
                <w:rFonts w:ascii="Arial Narrow" w:hAnsi="Arial Narrow" w:eastAsia="仿宋_GB2312"/>
                <w:szCs w:val="21"/>
              </w:rPr>
            </w:pPr>
            <w:r>
              <w:rPr>
                <w:rFonts w:ascii="Arial Narrow" w:hAnsi="Arial Narrow" w:eastAsia="仿宋_GB2312"/>
                <w:szCs w:val="21"/>
              </w:rPr>
              <w:t>库存商品</w:t>
            </w:r>
          </w:p>
        </w:tc>
        <w:tc>
          <w:tcPr>
            <w:tcW w:w="1667" w:type="pct"/>
            <w:vAlign w:val="center"/>
          </w:tcPr>
          <w:p w14:paraId="58ACCE33">
            <w:pPr>
              <w:jc w:val="right"/>
              <w:rPr>
                <w:rFonts w:ascii="Arial Narrow" w:hAnsi="Arial Narrow" w:eastAsia="仿宋_GB2312"/>
              </w:rPr>
            </w:pPr>
          </w:p>
        </w:tc>
        <w:tc>
          <w:tcPr>
            <w:tcW w:w="1666" w:type="pct"/>
            <w:vAlign w:val="center"/>
          </w:tcPr>
          <w:p w14:paraId="786F4D78">
            <w:pPr>
              <w:jc w:val="right"/>
              <w:rPr>
                <w:rFonts w:ascii="Arial Narrow" w:hAnsi="Arial Narrow" w:eastAsia="仿宋_GB2312"/>
              </w:rPr>
            </w:pPr>
          </w:p>
        </w:tc>
      </w:tr>
      <w:tr w14:paraId="561EAD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D5B22E3">
            <w:pPr>
              <w:autoSpaceDE w:val="0"/>
              <w:autoSpaceDN w:val="0"/>
              <w:adjustRightInd w:val="0"/>
              <w:snapToGrid w:val="0"/>
              <w:rPr>
                <w:rFonts w:ascii="Arial Narrow" w:hAnsi="Arial Narrow" w:eastAsia="仿宋_GB2312"/>
                <w:szCs w:val="21"/>
              </w:rPr>
            </w:pPr>
            <w:r>
              <w:rPr>
                <w:rFonts w:ascii="Arial Narrow" w:hAnsi="Arial Narrow" w:eastAsia="仿宋_GB2312"/>
                <w:szCs w:val="21"/>
              </w:rPr>
              <w:t>周转材料</w:t>
            </w:r>
          </w:p>
        </w:tc>
        <w:tc>
          <w:tcPr>
            <w:tcW w:w="1667" w:type="pct"/>
            <w:vAlign w:val="center"/>
          </w:tcPr>
          <w:p w14:paraId="6C563E85">
            <w:pPr>
              <w:jc w:val="right"/>
              <w:rPr>
                <w:rFonts w:ascii="Arial Narrow" w:hAnsi="Arial Narrow" w:eastAsia="仿宋_GB2312"/>
              </w:rPr>
            </w:pPr>
          </w:p>
        </w:tc>
        <w:tc>
          <w:tcPr>
            <w:tcW w:w="1666" w:type="pct"/>
            <w:vAlign w:val="center"/>
          </w:tcPr>
          <w:p w14:paraId="43A96F46">
            <w:pPr>
              <w:jc w:val="right"/>
              <w:rPr>
                <w:rFonts w:ascii="Arial Narrow" w:hAnsi="Arial Narrow" w:eastAsia="仿宋_GB2312"/>
              </w:rPr>
            </w:pPr>
          </w:p>
        </w:tc>
      </w:tr>
      <w:tr w14:paraId="24E1EB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1E425D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1667" w:type="pct"/>
            <w:vAlign w:val="center"/>
          </w:tcPr>
          <w:p w14:paraId="588BE5E5">
            <w:pPr>
              <w:jc w:val="right"/>
              <w:rPr>
                <w:rFonts w:ascii="Arial Narrow" w:hAnsi="Arial Narrow" w:eastAsia="仿宋_GB2312"/>
              </w:rPr>
            </w:pPr>
          </w:p>
        </w:tc>
        <w:tc>
          <w:tcPr>
            <w:tcW w:w="1666" w:type="pct"/>
            <w:vAlign w:val="center"/>
          </w:tcPr>
          <w:p w14:paraId="09FF5EBB">
            <w:pPr>
              <w:jc w:val="right"/>
              <w:rPr>
                <w:rFonts w:ascii="Arial Narrow" w:hAnsi="Arial Narrow" w:eastAsia="仿宋_GB2312"/>
              </w:rPr>
            </w:pPr>
          </w:p>
        </w:tc>
      </w:tr>
      <w:tr w14:paraId="6A2B7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8" w:space="0"/>
            </w:tcBorders>
            <w:vAlign w:val="center"/>
          </w:tcPr>
          <w:p w14:paraId="0A249B3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1667" w:type="pct"/>
            <w:tcBorders>
              <w:bottom w:val="single" w:color="auto" w:sz="8" w:space="0"/>
            </w:tcBorders>
            <w:vAlign w:val="center"/>
          </w:tcPr>
          <w:p w14:paraId="39638F0F">
            <w:pPr>
              <w:jc w:val="right"/>
              <w:rPr>
                <w:rFonts w:ascii="Arial Narrow" w:hAnsi="Arial Narrow" w:eastAsia="仿宋_GB2312"/>
              </w:rPr>
            </w:pPr>
          </w:p>
        </w:tc>
        <w:tc>
          <w:tcPr>
            <w:tcW w:w="1666" w:type="pct"/>
            <w:tcBorders>
              <w:bottom w:val="single" w:color="auto" w:sz="8" w:space="0"/>
            </w:tcBorders>
            <w:vAlign w:val="center"/>
          </w:tcPr>
          <w:p w14:paraId="3B73F283">
            <w:pPr>
              <w:jc w:val="right"/>
              <w:rPr>
                <w:rFonts w:ascii="Arial Narrow" w:hAnsi="Arial Narrow" w:eastAsia="仿宋_GB2312"/>
              </w:rPr>
            </w:pPr>
          </w:p>
        </w:tc>
      </w:tr>
    </w:tbl>
    <w:p w14:paraId="215B390D">
      <w:pPr>
        <w:pStyle w:val="96"/>
      </w:pPr>
      <w:r>
        <w:rPr>
          <w:rFonts w:hint="eastAsia"/>
        </w:rPr>
        <w:t>按组合计提存货跌价准备</w:t>
      </w:r>
    </w:p>
    <w:p w14:paraId="09336B50">
      <w:pPr>
        <w:pStyle w:val="4"/>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号文第十九条（六）按组合计提存货跌价准备的，应分类披露不同组合存货的期初余额、期末余额，对应的跌价准备的期初余额、期末余额、计提标准和比例。）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26B183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3912475C">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0D487010">
            <w:pPr>
              <w:widowControl/>
              <w:adjustRightInd w:val="0"/>
              <w:snapToGrid w:val="0"/>
              <w:jc w:val="center"/>
              <w:rPr>
                <w:rFonts w:ascii="Arial Narrow" w:hAnsi="Arial Narrow" w:eastAsia="仿宋_GB2312"/>
                <w:b/>
                <w:szCs w:val="21"/>
              </w:rPr>
            </w:pPr>
          </w:p>
        </w:tc>
        <w:tc>
          <w:tcPr>
            <w:tcW w:w="3183" w:type="pct"/>
            <w:gridSpan w:val="6"/>
            <w:tcBorders>
              <w:top w:val="single" w:color="auto" w:sz="8" w:space="0"/>
              <w:bottom w:val="nil"/>
            </w:tcBorders>
            <w:vAlign w:val="center"/>
          </w:tcPr>
          <w:p w14:paraId="2EFFCEE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557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031C3FC7">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DC77940">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188382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8" w:type="pct"/>
            <w:vMerge w:val="restart"/>
            <w:tcBorders>
              <w:top w:val="nil"/>
              <w:bottom w:val="nil"/>
            </w:tcBorders>
            <w:vAlign w:val="center"/>
          </w:tcPr>
          <w:p w14:paraId="083D579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6BA294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4D589608">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A809D40">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131D931E">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0A1AAD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5238B6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3FA839D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8" w:type="pct"/>
            <w:vMerge w:val="continue"/>
            <w:tcBorders>
              <w:top w:val="nil"/>
              <w:bottom w:val="single" w:color="auto" w:sz="4" w:space="0"/>
            </w:tcBorders>
            <w:vAlign w:val="center"/>
          </w:tcPr>
          <w:p w14:paraId="33C01997">
            <w:pPr>
              <w:widowControl/>
              <w:adjustRightInd w:val="0"/>
              <w:snapToGrid w:val="0"/>
              <w:jc w:val="right"/>
              <w:rPr>
                <w:rFonts w:ascii="Arial Narrow" w:hAnsi="Arial Narrow" w:eastAsia="仿宋_GB2312"/>
                <w:b/>
                <w:szCs w:val="21"/>
              </w:rPr>
            </w:pPr>
          </w:p>
        </w:tc>
      </w:tr>
      <w:tr w14:paraId="74CE2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5738A848">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39CBDFB">
            <w:pPr>
              <w:jc w:val="right"/>
              <w:rPr>
                <w:rFonts w:ascii="Arial Narrow" w:hAnsi="Arial Narrow" w:eastAsia="仿宋_GB2312"/>
                <w:szCs w:val="21"/>
              </w:rPr>
            </w:pPr>
          </w:p>
        </w:tc>
        <w:tc>
          <w:tcPr>
            <w:tcW w:w="637" w:type="pct"/>
            <w:tcBorders>
              <w:top w:val="nil"/>
              <w:bottom w:val="nil"/>
            </w:tcBorders>
            <w:vAlign w:val="center"/>
          </w:tcPr>
          <w:p w14:paraId="1F310846">
            <w:pPr>
              <w:jc w:val="right"/>
              <w:rPr>
                <w:rFonts w:ascii="Arial Narrow" w:hAnsi="Arial Narrow" w:eastAsia="仿宋_GB2312"/>
                <w:szCs w:val="21"/>
              </w:rPr>
            </w:pPr>
          </w:p>
        </w:tc>
        <w:tc>
          <w:tcPr>
            <w:tcW w:w="629" w:type="pct"/>
            <w:tcBorders>
              <w:top w:val="nil"/>
              <w:bottom w:val="nil"/>
            </w:tcBorders>
            <w:vAlign w:val="center"/>
          </w:tcPr>
          <w:p w14:paraId="371720D9">
            <w:pPr>
              <w:jc w:val="right"/>
              <w:rPr>
                <w:rFonts w:ascii="Arial Narrow" w:hAnsi="Arial Narrow" w:eastAsia="仿宋_GB2312"/>
                <w:szCs w:val="21"/>
              </w:rPr>
            </w:pPr>
          </w:p>
        </w:tc>
        <w:tc>
          <w:tcPr>
            <w:tcW w:w="648" w:type="pct"/>
            <w:tcBorders>
              <w:top w:val="nil"/>
              <w:bottom w:val="nil"/>
            </w:tcBorders>
            <w:vAlign w:val="center"/>
          </w:tcPr>
          <w:p w14:paraId="0D54003F">
            <w:pPr>
              <w:jc w:val="right"/>
              <w:rPr>
                <w:rFonts w:ascii="Arial Narrow" w:hAnsi="Arial Narrow" w:eastAsia="仿宋_GB2312"/>
                <w:szCs w:val="21"/>
              </w:rPr>
            </w:pPr>
          </w:p>
        </w:tc>
        <w:tc>
          <w:tcPr>
            <w:tcW w:w="629" w:type="pct"/>
            <w:tcBorders>
              <w:top w:val="nil"/>
              <w:bottom w:val="nil"/>
            </w:tcBorders>
            <w:vAlign w:val="center"/>
          </w:tcPr>
          <w:p w14:paraId="6A9A3B70">
            <w:pPr>
              <w:jc w:val="right"/>
              <w:rPr>
                <w:rFonts w:ascii="Arial Narrow" w:hAnsi="Arial Narrow" w:eastAsia="仿宋_GB2312"/>
                <w:szCs w:val="21"/>
              </w:rPr>
            </w:pPr>
          </w:p>
        </w:tc>
        <w:tc>
          <w:tcPr>
            <w:tcW w:w="628" w:type="pct"/>
            <w:tcBorders>
              <w:top w:val="nil"/>
              <w:bottom w:val="nil"/>
            </w:tcBorders>
            <w:vAlign w:val="center"/>
          </w:tcPr>
          <w:p w14:paraId="39E72DA0">
            <w:pPr>
              <w:jc w:val="right"/>
              <w:rPr>
                <w:rFonts w:ascii="Arial Narrow" w:hAnsi="Arial Narrow" w:eastAsia="仿宋_GB2312"/>
                <w:szCs w:val="21"/>
              </w:rPr>
            </w:pPr>
          </w:p>
        </w:tc>
      </w:tr>
      <w:tr w14:paraId="225F91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241017DF">
            <w:pPr>
              <w:adjustRightInd w:val="0"/>
              <w:snapToGrid w:val="0"/>
              <w:rPr>
                <w:rFonts w:ascii="Arial Narrow" w:hAnsi="Arial Narrow" w:eastAsia="仿宋_GB2312"/>
                <w:szCs w:val="21"/>
              </w:rPr>
            </w:pPr>
          </w:p>
        </w:tc>
        <w:tc>
          <w:tcPr>
            <w:tcW w:w="641" w:type="pct"/>
            <w:gridSpan w:val="2"/>
            <w:vAlign w:val="center"/>
          </w:tcPr>
          <w:p w14:paraId="18708747">
            <w:pPr>
              <w:jc w:val="right"/>
              <w:rPr>
                <w:rFonts w:ascii="Arial Narrow" w:hAnsi="Arial Narrow" w:eastAsia="仿宋_GB2312"/>
                <w:szCs w:val="21"/>
              </w:rPr>
            </w:pPr>
          </w:p>
        </w:tc>
        <w:tc>
          <w:tcPr>
            <w:tcW w:w="637" w:type="pct"/>
            <w:vAlign w:val="center"/>
          </w:tcPr>
          <w:p w14:paraId="30026A4A">
            <w:pPr>
              <w:jc w:val="right"/>
              <w:rPr>
                <w:rFonts w:ascii="Arial Narrow" w:hAnsi="Arial Narrow" w:eastAsia="仿宋_GB2312"/>
                <w:szCs w:val="21"/>
              </w:rPr>
            </w:pPr>
          </w:p>
        </w:tc>
        <w:tc>
          <w:tcPr>
            <w:tcW w:w="629" w:type="pct"/>
            <w:vAlign w:val="center"/>
          </w:tcPr>
          <w:p w14:paraId="67B454E6">
            <w:pPr>
              <w:jc w:val="right"/>
              <w:rPr>
                <w:rFonts w:ascii="Arial Narrow" w:hAnsi="Arial Narrow" w:eastAsia="仿宋_GB2312"/>
                <w:szCs w:val="21"/>
              </w:rPr>
            </w:pPr>
          </w:p>
        </w:tc>
        <w:tc>
          <w:tcPr>
            <w:tcW w:w="648" w:type="pct"/>
            <w:vAlign w:val="center"/>
          </w:tcPr>
          <w:p w14:paraId="0C29E85B">
            <w:pPr>
              <w:jc w:val="right"/>
              <w:rPr>
                <w:rFonts w:ascii="Arial Narrow" w:hAnsi="Arial Narrow" w:eastAsia="仿宋_GB2312"/>
                <w:szCs w:val="21"/>
              </w:rPr>
            </w:pPr>
          </w:p>
        </w:tc>
        <w:tc>
          <w:tcPr>
            <w:tcW w:w="629" w:type="pct"/>
            <w:vAlign w:val="center"/>
          </w:tcPr>
          <w:p w14:paraId="3EC394A5">
            <w:pPr>
              <w:jc w:val="right"/>
              <w:rPr>
                <w:rFonts w:ascii="Arial Narrow" w:hAnsi="Arial Narrow" w:eastAsia="仿宋_GB2312"/>
                <w:szCs w:val="21"/>
              </w:rPr>
            </w:pPr>
          </w:p>
        </w:tc>
        <w:tc>
          <w:tcPr>
            <w:tcW w:w="628" w:type="pct"/>
            <w:vAlign w:val="center"/>
          </w:tcPr>
          <w:p w14:paraId="702A5083">
            <w:pPr>
              <w:jc w:val="right"/>
              <w:rPr>
                <w:rFonts w:ascii="Arial Narrow" w:hAnsi="Arial Narrow" w:eastAsia="仿宋_GB2312"/>
                <w:szCs w:val="21"/>
              </w:rPr>
            </w:pPr>
          </w:p>
        </w:tc>
      </w:tr>
      <w:tr w14:paraId="6F49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476C0196">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585AEB6">
            <w:pPr>
              <w:jc w:val="right"/>
              <w:rPr>
                <w:rFonts w:ascii="Arial Narrow" w:hAnsi="Arial Narrow" w:eastAsia="仿宋_GB2312"/>
                <w:szCs w:val="21"/>
              </w:rPr>
            </w:pPr>
          </w:p>
        </w:tc>
        <w:tc>
          <w:tcPr>
            <w:tcW w:w="637" w:type="pct"/>
            <w:tcBorders>
              <w:bottom w:val="single" w:color="auto" w:sz="4" w:space="0"/>
            </w:tcBorders>
            <w:vAlign w:val="center"/>
          </w:tcPr>
          <w:p w14:paraId="448C4014">
            <w:pPr>
              <w:jc w:val="right"/>
              <w:rPr>
                <w:rFonts w:ascii="Arial Narrow" w:hAnsi="Arial Narrow" w:eastAsia="仿宋_GB2312"/>
                <w:szCs w:val="21"/>
              </w:rPr>
            </w:pPr>
          </w:p>
        </w:tc>
        <w:tc>
          <w:tcPr>
            <w:tcW w:w="629" w:type="pct"/>
            <w:tcBorders>
              <w:bottom w:val="single" w:color="auto" w:sz="4" w:space="0"/>
            </w:tcBorders>
            <w:vAlign w:val="center"/>
          </w:tcPr>
          <w:p w14:paraId="53830F70">
            <w:pPr>
              <w:jc w:val="right"/>
              <w:rPr>
                <w:rFonts w:ascii="Arial Narrow" w:hAnsi="Arial Narrow" w:eastAsia="仿宋_GB2312"/>
                <w:szCs w:val="21"/>
              </w:rPr>
            </w:pPr>
          </w:p>
        </w:tc>
        <w:tc>
          <w:tcPr>
            <w:tcW w:w="648" w:type="pct"/>
            <w:tcBorders>
              <w:bottom w:val="single" w:color="auto" w:sz="4" w:space="0"/>
            </w:tcBorders>
            <w:vAlign w:val="center"/>
          </w:tcPr>
          <w:p w14:paraId="65F42329">
            <w:pPr>
              <w:jc w:val="right"/>
              <w:rPr>
                <w:rFonts w:ascii="Arial Narrow" w:hAnsi="Arial Narrow" w:eastAsia="仿宋_GB2312"/>
                <w:szCs w:val="21"/>
              </w:rPr>
            </w:pPr>
          </w:p>
        </w:tc>
        <w:tc>
          <w:tcPr>
            <w:tcW w:w="629" w:type="pct"/>
            <w:tcBorders>
              <w:bottom w:val="single" w:color="auto" w:sz="4" w:space="0"/>
            </w:tcBorders>
            <w:vAlign w:val="center"/>
          </w:tcPr>
          <w:p w14:paraId="61F5D62D">
            <w:pPr>
              <w:jc w:val="right"/>
              <w:rPr>
                <w:rFonts w:ascii="Arial Narrow" w:hAnsi="Arial Narrow" w:eastAsia="仿宋_GB2312"/>
                <w:szCs w:val="21"/>
              </w:rPr>
            </w:pPr>
          </w:p>
        </w:tc>
        <w:tc>
          <w:tcPr>
            <w:tcW w:w="628" w:type="pct"/>
            <w:tcBorders>
              <w:bottom w:val="single" w:color="auto" w:sz="4" w:space="0"/>
            </w:tcBorders>
            <w:vAlign w:val="center"/>
          </w:tcPr>
          <w:p w14:paraId="2F2666F9">
            <w:pPr>
              <w:jc w:val="right"/>
              <w:rPr>
                <w:rFonts w:ascii="Arial Narrow" w:hAnsi="Arial Narrow" w:eastAsia="仿宋_GB2312"/>
                <w:szCs w:val="21"/>
              </w:rPr>
            </w:pPr>
          </w:p>
        </w:tc>
      </w:tr>
      <w:tr w14:paraId="5A7A9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63FC501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61989808">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360D4E69">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3785F460">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28FCE5BC">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906357E">
            <w:pPr>
              <w:jc w:val="right"/>
              <w:rPr>
                <w:rFonts w:ascii="Arial Narrow" w:hAnsi="Arial Narrow" w:eastAsia="仿宋_GB2312"/>
                <w:b/>
                <w:bCs/>
                <w:szCs w:val="21"/>
              </w:rPr>
            </w:pPr>
          </w:p>
        </w:tc>
        <w:tc>
          <w:tcPr>
            <w:tcW w:w="628" w:type="pct"/>
            <w:tcBorders>
              <w:top w:val="single" w:color="auto" w:sz="4" w:space="0"/>
              <w:bottom w:val="single" w:color="auto" w:sz="8" w:space="0"/>
            </w:tcBorders>
            <w:vAlign w:val="center"/>
          </w:tcPr>
          <w:p w14:paraId="4E3ECE3B">
            <w:pPr>
              <w:jc w:val="right"/>
              <w:rPr>
                <w:rFonts w:ascii="Arial Narrow" w:hAnsi="Arial Narrow" w:eastAsia="仿宋_GB2312"/>
                <w:b/>
                <w:bCs/>
                <w:szCs w:val="21"/>
              </w:rPr>
            </w:pPr>
          </w:p>
        </w:tc>
      </w:tr>
    </w:tbl>
    <w:p w14:paraId="589209D4">
      <w:pPr>
        <w:keepNext/>
        <w:widowControl/>
        <w:snapToGrid w:val="0"/>
        <w:spacing w:before="120" w:beforeLines="50" w:after="216" w:afterLines="90"/>
      </w:pPr>
      <w:r>
        <w:rPr>
          <w:rFonts w:hint="eastAsia"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36BBE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108E2481">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381B29E7">
            <w:pPr>
              <w:widowControl/>
              <w:adjustRightInd w:val="0"/>
              <w:snapToGrid w:val="0"/>
              <w:jc w:val="center"/>
              <w:rPr>
                <w:rFonts w:ascii="Arial Narrow" w:hAnsi="Arial Narrow" w:eastAsia="仿宋_GB2312"/>
                <w:b/>
                <w:szCs w:val="21"/>
              </w:rPr>
            </w:pPr>
          </w:p>
        </w:tc>
        <w:tc>
          <w:tcPr>
            <w:tcW w:w="3184" w:type="pct"/>
            <w:gridSpan w:val="6"/>
            <w:tcBorders>
              <w:top w:val="single" w:color="auto" w:sz="8" w:space="0"/>
              <w:bottom w:val="nil"/>
            </w:tcBorders>
            <w:vAlign w:val="center"/>
          </w:tcPr>
          <w:p w14:paraId="05234FE0">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w:t>
            </w:r>
            <w:r>
              <w:rPr>
                <w:rFonts w:ascii="Arial Narrow" w:hAnsi="Arial Narrow" w:eastAsia="仿宋_GB2312"/>
                <w:b/>
                <w:szCs w:val="21"/>
              </w:rPr>
              <w:t>额</w:t>
            </w:r>
          </w:p>
        </w:tc>
      </w:tr>
      <w:tr w14:paraId="7E7D9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61827600">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4F5B883">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41B4639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9" w:type="pct"/>
            <w:vMerge w:val="restart"/>
            <w:tcBorders>
              <w:top w:val="nil"/>
              <w:bottom w:val="nil"/>
            </w:tcBorders>
            <w:vAlign w:val="center"/>
          </w:tcPr>
          <w:p w14:paraId="405E58B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96E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33EE788C">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E93653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579E6DA1">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3E0AF59">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DB3DED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4877F0E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9" w:type="pct"/>
            <w:vMerge w:val="continue"/>
            <w:tcBorders>
              <w:top w:val="nil"/>
              <w:bottom w:val="single" w:color="auto" w:sz="4" w:space="0"/>
            </w:tcBorders>
            <w:vAlign w:val="center"/>
          </w:tcPr>
          <w:p w14:paraId="3C62E813">
            <w:pPr>
              <w:widowControl/>
              <w:adjustRightInd w:val="0"/>
              <w:snapToGrid w:val="0"/>
              <w:jc w:val="right"/>
              <w:rPr>
                <w:rFonts w:ascii="Arial Narrow" w:hAnsi="Arial Narrow" w:eastAsia="仿宋_GB2312"/>
                <w:b/>
                <w:szCs w:val="21"/>
              </w:rPr>
            </w:pPr>
          </w:p>
        </w:tc>
      </w:tr>
      <w:tr w14:paraId="310252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4CF3C8C7">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F6A6537">
            <w:pPr>
              <w:jc w:val="right"/>
              <w:rPr>
                <w:rFonts w:ascii="Arial Narrow" w:hAnsi="Arial Narrow" w:eastAsia="仿宋_GB2312"/>
                <w:szCs w:val="21"/>
              </w:rPr>
            </w:pPr>
          </w:p>
        </w:tc>
        <w:tc>
          <w:tcPr>
            <w:tcW w:w="637" w:type="pct"/>
            <w:tcBorders>
              <w:top w:val="nil"/>
              <w:bottom w:val="nil"/>
            </w:tcBorders>
            <w:vAlign w:val="center"/>
          </w:tcPr>
          <w:p w14:paraId="6FB9D089">
            <w:pPr>
              <w:jc w:val="right"/>
              <w:rPr>
                <w:rFonts w:ascii="Arial Narrow" w:hAnsi="Arial Narrow" w:eastAsia="仿宋_GB2312"/>
                <w:szCs w:val="21"/>
              </w:rPr>
            </w:pPr>
          </w:p>
        </w:tc>
        <w:tc>
          <w:tcPr>
            <w:tcW w:w="629" w:type="pct"/>
            <w:tcBorders>
              <w:top w:val="nil"/>
              <w:bottom w:val="nil"/>
            </w:tcBorders>
            <w:vAlign w:val="center"/>
          </w:tcPr>
          <w:p w14:paraId="468204A4">
            <w:pPr>
              <w:jc w:val="right"/>
              <w:rPr>
                <w:rFonts w:ascii="Arial Narrow" w:hAnsi="Arial Narrow" w:eastAsia="仿宋_GB2312"/>
                <w:szCs w:val="21"/>
              </w:rPr>
            </w:pPr>
          </w:p>
        </w:tc>
        <w:tc>
          <w:tcPr>
            <w:tcW w:w="648" w:type="pct"/>
            <w:tcBorders>
              <w:top w:val="nil"/>
              <w:bottom w:val="nil"/>
            </w:tcBorders>
            <w:vAlign w:val="center"/>
          </w:tcPr>
          <w:p w14:paraId="04F8DE93">
            <w:pPr>
              <w:jc w:val="right"/>
              <w:rPr>
                <w:rFonts w:ascii="Arial Narrow" w:hAnsi="Arial Narrow" w:eastAsia="仿宋_GB2312"/>
                <w:szCs w:val="21"/>
              </w:rPr>
            </w:pPr>
          </w:p>
        </w:tc>
        <w:tc>
          <w:tcPr>
            <w:tcW w:w="629" w:type="pct"/>
            <w:tcBorders>
              <w:top w:val="nil"/>
              <w:bottom w:val="nil"/>
            </w:tcBorders>
            <w:vAlign w:val="center"/>
          </w:tcPr>
          <w:p w14:paraId="5A7F5C75">
            <w:pPr>
              <w:jc w:val="right"/>
              <w:rPr>
                <w:rFonts w:ascii="Arial Narrow" w:hAnsi="Arial Narrow" w:eastAsia="仿宋_GB2312"/>
                <w:szCs w:val="21"/>
              </w:rPr>
            </w:pPr>
          </w:p>
        </w:tc>
        <w:tc>
          <w:tcPr>
            <w:tcW w:w="629" w:type="pct"/>
            <w:tcBorders>
              <w:top w:val="nil"/>
              <w:bottom w:val="nil"/>
            </w:tcBorders>
            <w:vAlign w:val="center"/>
          </w:tcPr>
          <w:p w14:paraId="630AD10A">
            <w:pPr>
              <w:jc w:val="right"/>
              <w:rPr>
                <w:rFonts w:ascii="Arial Narrow" w:hAnsi="Arial Narrow" w:eastAsia="仿宋_GB2312"/>
                <w:szCs w:val="21"/>
              </w:rPr>
            </w:pPr>
          </w:p>
        </w:tc>
      </w:tr>
      <w:tr w14:paraId="3E32B7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41366C08">
            <w:pPr>
              <w:adjustRightInd w:val="0"/>
              <w:snapToGrid w:val="0"/>
              <w:rPr>
                <w:rFonts w:ascii="Arial Narrow" w:hAnsi="Arial Narrow" w:eastAsia="仿宋_GB2312"/>
                <w:szCs w:val="21"/>
              </w:rPr>
            </w:pPr>
          </w:p>
        </w:tc>
        <w:tc>
          <w:tcPr>
            <w:tcW w:w="641" w:type="pct"/>
            <w:gridSpan w:val="2"/>
            <w:vAlign w:val="center"/>
          </w:tcPr>
          <w:p w14:paraId="5FDB4A9E">
            <w:pPr>
              <w:jc w:val="right"/>
              <w:rPr>
                <w:rFonts w:ascii="Arial Narrow" w:hAnsi="Arial Narrow" w:eastAsia="仿宋_GB2312"/>
                <w:szCs w:val="21"/>
              </w:rPr>
            </w:pPr>
          </w:p>
        </w:tc>
        <w:tc>
          <w:tcPr>
            <w:tcW w:w="637" w:type="pct"/>
            <w:vAlign w:val="center"/>
          </w:tcPr>
          <w:p w14:paraId="7ACA75D2">
            <w:pPr>
              <w:jc w:val="right"/>
              <w:rPr>
                <w:rFonts w:ascii="Arial Narrow" w:hAnsi="Arial Narrow" w:eastAsia="仿宋_GB2312"/>
                <w:szCs w:val="21"/>
              </w:rPr>
            </w:pPr>
          </w:p>
        </w:tc>
        <w:tc>
          <w:tcPr>
            <w:tcW w:w="629" w:type="pct"/>
            <w:vAlign w:val="center"/>
          </w:tcPr>
          <w:p w14:paraId="4417051B">
            <w:pPr>
              <w:jc w:val="right"/>
              <w:rPr>
                <w:rFonts w:ascii="Arial Narrow" w:hAnsi="Arial Narrow" w:eastAsia="仿宋_GB2312"/>
                <w:szCs w:val="21"/>
              </w:rPr>
            </w:pPr>
          </w:p>
        </w:tc>
        <w:tc>
          <w:tcPr>
            <w:tcW w:w="648" w:type="pct"/>
            <w:vAlign w:val="center"/>
          </w:tcPr>
          <w:p w14:paraId="422BB48D">
            <w:pPr>
              <w:jc w:val="right"/>
              <w:rPr>
                <w:rFonts w:ascii="Arial Narrow" w:hAnsi="Arial Narrow" w:eastAsia="仿宋_GB2312"/>
                <w:szCs w:val="21"/>
              </w:rPr>
            </w:pPr>
          </w:p>
        </w:tc>
        <w:tc>
          <w:tcPr>
            <w:tcW w:w="629" w:type="pct"/>
            <w:vAlign w:val="center"/>
          </w:tcPr>
          <w:p w14:paraId="21BA539A">
            <w:pPr>
              <w:jc w:val="right"/>
              <w:rPr>
                <w:rFonts w:ascii="Arial Narrow" w:hAnsi="Arial Narrow" w:eastAsia="仿宋_GB2312"/>
                <w:szCs w:val="21"/>
              </w:rPr>
            </w:pPr>
          </w:p>
        </w:tc>
        <w:tc>
          <w:tcPr>
            <w:tcW w:w="629" w:type="pct"/>
            <w:vAlign w:val="center"/>
          </w:tcPr>
          <w:p w14:paraId="0425EE46">
            <w:pPr>
              <w:jc w:val="right"/>
              <w:rPr>
                <w:rFonts w:ascii="Arial Narrow" w:hAnsi="Arial Narrow" w:eastAsia="仿宋_GB2312"/>
                <w:szCs w:val="21"/>
              </w:rPr>
            </w:pPr>
          </w:p>
        </w:tc>
      </w:tr>
      <w:tr w14:paraId="7C66B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3AA9A7E4">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99AA34F">
            <w:pPr>
              <w:jc w:val="right"/>
              <w:rPr>
                <w:rFonts w:ascii="Arial Narrow" w:hAnsi="Arial Narrow" w:eastAsia="仿宋_GB2312"/>
                <w:szCs w:val="21"/>
              </w:rPr>
            </w:pPr>
          </w:p>
        </w:tc>
        <w:tc>
          <w:tcPr>
            <w:tcW w:w="637" w:type="pct"/>
            <w:tcBorders>
              <w:bottom w:val="single" w:color="auto" w:sz="4" w:space="0"/>
            </w:tcBorders>
            <w:vAlign w:val="center"/>
          </w:tcPr>
          <w:p w14:paraId="5C77BA21">
            <w:pPr>
              <w:jc w:val="right"/>
              <w:rPr>
                <w:rFonts w:ascii="Arial Narrow" w:hAnsi="Arial Narrow" w:eastAsia="仿宋_GB2312"/>
                <w:szCs w:val="21"/>
              </w:rPr>
            </w:pPr>
          </w:p>
        </w:tc>
        <w:tc>
          <w:tcPr>
            <w:tcW w:w="629" w:type="pct"/>
            <w:tcBorders>
              <w:bottom w:val="single" w:color="auto" w:sz="4" w:space="0"/>
            </w:tcBorders>
            <w:vAlign w:val="center"/>
          </w:tcPr>
          <w:p w14:paraId="782C792C">
            <w:pPr>
              <w:jc w:val="right"/>
              <w:rPr>
                <w:rFonts w:ascii="Arial Narrow" w:hAnsi="Arial Narrow" w:eastAsia="仿宋_GB2312"/>
                <w:szCs w:val="21"/>
              </w:rPr>
            </w:pPr>
          </w:p>
        </w:tc>
        <w:tc>
          <w:tcPr>
            <w:tcW w:w="648" w:type="pct"/>
            <w:tcBorders>
              <w:bottom w:val="single" w:color="auto" w:sz="4" w:space="0"/>
            </w:tcBorders>
            <w:vAlign w:val="center"/>
          </w:tcPr>
          <w:p w14:paraId="5D31907B">
            <w:pPr>
              <w:jc w:val="right"/>
              <w:rPr>
                <w:rFonts w:ascii="Arial Narrow" w:hAnsi="Arial Narrow" w:eastAsia="仿宋_GB2312"/>
                <w:szCs w:val="21"/>
              </w:rPr>
            </w:pPr>
          </w:p>
        </w:tc>
        <w:tc>
          <w:tcPr>
            <w:tcW w:w="629" w:type="pct"/>
            <w:tcBorders>
              <w:bottom w:val="single" w:color="auto" w:sz="4" w:space="0"/>
            </w:tcBorders>
            <w:vAlign w:val="center"/>
          </w:tcPr>
          <w:p w14:paraId="5180B67E">
            <w:pPr>
              <w:jc w:val="right"/>
              <w:rPr>
                <w:rFonts w:ascii="Arial Narrow" w:hAnsi="Arial Narrow" w:eastAsia="仿宋_GB2312"/>
                <w:szCs w:val="21"/>
              </w:rPr>
            </w:pPr>
          </w:p>
        </w:tc>
        <w:tc>
          <w:tcPr>
            <w:tcW w:w="629" w:type="pct"/>
            <w:tcBorders>
              <w:bottom w:val="single" w:color="auto" w:sz="4" w:space="0"/>
            </w:tcBorders>
            <w:vAlign w:val="center"/>
          </w:tcPr>
          <w:p w14:paraId="51E5EA9F">
            <w:pPr>
              <w:jc w:val="right"/>
              <w:rPr>
                <w:rFonts w:ascii="Arial Narrow" w:hAnsi="Arial Narrow" w:eastAsia="仿宋_GB2312"/>
                <w:szCs w:val="21"/>
              </w:rPr>
            </w:pPr>
          </w:p>
        </w:tc>
      </w:tr>
      <w:tr w14:paraId="74F41E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0A88375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26BF41B2">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12481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73590B1D">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3A0C3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258CFD5">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2429DC46">
            <w:pPr>
              <w:jc w:val="right"/>
              <w:rPr>
                <w:rFonts w:ascii="Arial Narrow" w:hAnsi="Arial Narrow" w:eastAsia="仿宋_GB2312"/>
                <w:b/>
                <w:bCs/>
                <w:szCs w:val="21"/>
              </w:rPr>
            </w:pPr>
          </w:p>
        </w:tc>
      </w:tr>
    </w:tbl>
    <w:p w14:paraId="3BD493BB">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65343144">
      <w:pPr>
        <w:snapToGrid w:val="0"/>
        <w:spacing w:after="216" w:afterLines="90"/>
        <w:rPr>
          <w:rFonts w:ascii="Arial Narrow" w:hAnsi="Arial Narrow" w:eastAsia="仿宋_GB2312"/>
          <w:color w:val="FF0000"/>
          <w:sz w:val="24"/>
          <w:szCs w:val="24"/>
        </w:rPr>
      </w:pPr>
      <w:r>
        <w:rPr>
          <w:rFonts w:hint="eastAsia" w:ascii="Arial Narrow" w:hAnsi="Arial Narrow" w:eastAsia="仿宋_GB2312" w:cs="宋体"/>
          <w:color w:val="FF0000"/>
          <w:kern w:val="0"/>
          <w:sz w:val="24"/>
          <w:szCs w:val="24"/>
        </w:rPr>
        <w:t>本公司对于在同一地区生产和销售且具有相同或类似最终用途的存货，合并计提存货跌价准备。其中，对于XX产品，本公司根据库龄、保管状态、历史销售折扣情况及预计未来销售情况等因素计提存货跌价准备。</w:t>
      </w:r>
      <w:r>
        <w:rPr>
          <w:rFonts w:hint="eastAsia" w:ascii="Arial Narrow" w:hAnsi="Arial Narrow" w:eastAsia="仿宋_GB2312"/>
          <w:color w:val="FF0000"/>
          <w:sz w:val="24"/>
          <w:szCs w:val="24"/>
        </w:rPr>
        <w:t>各库龄组合可变现净值的计算方法和确定依据如下：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1B0D1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5869181E">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52CF0DD0">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6C51D96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4C7536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6072FF88">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36C1F45A">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9C7E268">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1445951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543B2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47BE46FC">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9B612B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08F959F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0FD1D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69708067">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1BFAE1B0">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02B0D07E">
            <w:pPr>
              <w:widowControl/>
              <w:adjustRightInd w:val="0"/>
              <w:snapToGrid w:val="0"/>
              <w:jc w:val="right"/>
              <w:rPr>
                <w:rFonts w:ascii="Arial Narrow" w:hAnsi="Arial Narrow" w:eastAsia="仿宋_GB2312"/>
                <w:b/>
                <w:sz w:val="18"/>
                <w:szCs w:val="18"/>
              </w:rPr>
            </w:pPr>
          </w:p>
        </w:tc>
      </w:tr>
      <w:tr w14:paraId="15FF4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BE2DBFD">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491E84E0">
            <w:pPr>
              <w:jc w:val="right"/>
              <w:rPr>
                <w:rFonts w:ascii="Arial Narrow" w:hAnsi="Arial Narrow" w:eastAsia="仿宋_GB2312"/>
                <w:sz w:val="18"/>
                <w:szCs w:val="18"/>
              </w:rPr>
            </w:pPr>
          </w:p>
        </w:tc>
        <w:tc>
          <w:tcPr>
            <w:tcW w:w="637" w:type="pct"/>
            <w:tcBorders>
              <w:top w:val="nil"/>
              <w:bottom w:val="nil"/>
            </w:tcBorders>
            <w:vAlign w:val="center"/>
          </w:tcPr>
          <w:p w14:paraId="32DC6AE7">
            <w:pPr>
              <w:jc w:val="right"/>
              <w:rPr>
                <w:rFonts w:ascii="Arial Narrow" w:hAnsi="Arial Narrow" w:eastAsia="仿宋_GB2312"/>
                <w:sz w:val="18"/>
                <w:szCs w:val="18"/>
              </w:rPr>
            </w:pPr>
          </w:p>
        </w:tc>
        <w:tc>
          <w:tcPr>
            <w:tcW w:w="629" w:type="pct"/>
            <w:tcBorders>
              <w:top w:val="nil"/>
              <w:bottom w:val="nil"/>
            </w:tcBorders>
            <w:vAlign w:val="center"/>
          </w:tcPr>
          <w:p w14:paraId="4CFDFE7A">
            <w:pPr>
              <w:jc w:val="right"/>
              <w:rPr>
                <w:rFonts w:ascii="Arial Narrow" w:hAnsi="Arial Narrow" w:eastAsia="仿宋_GB2312"/>
                <w:sz w:val="18"/>
                <w:szCs w:val="18"/>
              </w:rPr>
            </w:pPr>
          </w:p>
        </w:tc>
        <w:tc>
          <w:tcPr>
            <w:tcW w:w="648" w:type="pct"/>
            <w:tcBorders>
              <w:top w:val="nil"/>
              <w:bottom w:val="nil"/>
            </w:tcBorders>
            <w:vAlign w:val="center"/>
          </w:tcPr>
          <w:p w14:paraId="47187100">
            <w:pPr>
              <w:jc w:val="right"/>
              <w:rPr>
                <w:rFonts w:ascii="Arial Narrow" w:hAnsi="Arial Narrow" w:eastAsia="仿宋_GB2312"/>
                <w:sz w:val="18"/>
                <w:szCs w:val="18"/>
              </w:rPr>
            </w:pPr>
          </w:p>
        </w:tc>
        <w:tc>
          <w:tcPr>
            <w:tcW w:w="629" w:type="pct"/>
            <w:tcBorders>
              <w:top w:val="nil"/>
              <w:bottom w:val="nil"/>
            </w:tcBorders>
            <w:vAlign w:val="center"/>
          </w:tcPr>
          <w:p w14:paraId="0FB3EF4F">
            <w:pPr>
              <w:jc w:val="right"/>
              <w:rPr>
                <w:rFonts w:ascii="Arial Narrow" w:hAnsi="Arial Narrow" w:eastAsia="仿宋_GB2312"/>
                <w:sz w:val="18"/>
                <w:szCs w:val="18"/>
              </w:rPr>
            </w:pPr>
          </w:p>
        </w:tc>
        <w:tc>
          <w:tcPr>
            <w:tcW w:w="628" w:type="pct"/>
            <w:tcBorders>
              <w:top w:val="nil"/>
              <w:bottom w:val="nil"/>
            </w:tcBorders>
            <w:vAlign w:val="center"/>
          </w:tcPr>
          <w:p w14:paraId="04F0692B">
            <w:pPr>
              <w:jc w:val="right"/>
              <w:rPr>
                <w:rFonts w:ascii="Arial Narrow" w:hAnsi="Arial Narrow" w:eastAsia="仿宋_GB2312"/>
                <w:sz w:val="18"/>
                <w:szCs w:val="18"/>
              </w:rPr>
            </w:pPr>
          </w:p>
        </w:tc>
      </w:tr>
      <w:tr w14:paraId="14BC62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7CED1CB5">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F7355EC">
            <w:pPr>
              <w:jc w:val="right"/>
              <w:rPr>
                <w:rFonts w:ascii="Arial Narrow" w:hAnsi="Arial Narrow" w:eastAsia="仿宋_GB2312"/>
                <w:sz w:val="18"/>
                <w:szCs w:val="18"/>
              </w:rPr>
            </w:pPr>
          </w:p>
        </w:tc>
        <w:tc>
          <w:tcPr>
            <w:tcW w:w="637" w:type="pct"/>
            <w:vAlign w:val="center"/>
          </w:tcPr>
          <w:p w14:paraId="76B41679">
            <w:pPr>
              <w:jc w:val="right"/>
              <w:rPr>
                <w:rFonts w:ascii="Arial Narrow" w:hAnsi="Arial Narrow" w:eastAsia="仿宋_GB2312"/>
                <w:sz w:val="18"/>
                <w:szCs w:val="18"/>
              </w:rPr>
            </w:pPr>
          </w:p>
        </w:tc>
        <w:tc>
          <w:tcPr>
            <w:tcW w:w="629" w:type="pct"/>
            <w:vAlign w:val="center"/>
          </w:tcPr>
          <w:p w14:paraId="75CF14B1">
            <w:pPr>
              <w:jc w:val="right"/>
              <w:rPr>
                <w:rFonts w:ascii="Arial Narrow" w:hAnsi="Arial Narrow" w:eastAsia="仿宋_GB2312"/>
                <w:sz w:val="18"/>
                <w:szCs w:val="18"/>
              </w:rPr>
            </w:pPr>
          </w:p>
        </w:tc>
        <w:tc>
          <w:tcPr>
            <w:tcW w:w="648" w:type="pct"/>
            <w:vAlign w:val="center"/>
          </w:tcPr>
          <w:p w14:paraId="2459CA81">
            <w:pPr>
              <w:jc w:val="right"/>
              <w:rPr>
                <w:rFonts w:ascii="Arial Narrow" w:hAnsi="Arial Narrow" w:eastAsia="仿宋_GB2312"/>
                <w:sz w:val="18"/>
                <w:szCs w:val="18"/>
              </w:rPr>
            </w:pPr>
          </w:p>
        </w:tc>
        <w:tc>
          <w:tcPr>
            <w:tcW w:w="629" w:type="pct"/>
            <w:vAlign w:val="center"/>
          </w:tcPr>
          <w:p w14:paraId="23BA889D">
            <w:pPr>
              <w:jc w:val="right"/>
              <w:rPr>
                <w:rFonts w:ascii="Arial Narrow" w:hAnsi="Arial Narrow" w:eastAsia="仿宋_GB2312"/>
                <w:sz w:val="18"/>
                <w:szCs w:val="18"/>
              </w:rPr>
            </w:pPr>
          </w:p>
        </w:tc>
        <w:tc>
          <w:tcPr>
            <w:tcW w:w="628" w:type="pct"/>
            <w:vAlign w:val="center"/>
          </w:tcPr>
          <w:p w14:paraId="4617A908">
            <w:pPr>
              <w:jc w:val="right"/>
              <w:rPr>
                <w:rFonts w:ascii="Arial Narrow" w:hAnsi="Arial Narrow" w:eastAsia="仿宋_GB2312"/>
                <w:sz w:val="18"/>
                <w:szCs w:val="18"/>
              </w:rPr>
            </w:pPr>
          </w:p>
        </w:tc>
      </w:tr>
      <w:tr w14:paraId="1A4CAE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1A08D938">
            <w:pPr>
              <w:adjustRightInd w:val="0"/>
              <w:snapToGrid w:val="0"/>
              <w:rPr>
                <w:rFonts w:ascii="Arial Narrow" w:hAnsi="Arial Narrow" w:eastAsia="仿宋_GB2312"/>
                <w:color w:val="FF0000"/>
                <w:sz w:val="18"/>
                <w:szCs w:val="18"/>
              </w:rPr>
            </w:pPr>
          </w:p>
        </w:tc>
        <w:tc>
          <w:tcPr>
            <w:tcW w:w="1047" w:type="pct"/>
            <w:gridSpan w:val="2"/>
            <w:tcBorders>
              <w:bottom w:val="single" w:color="auto" w:sz="4" w:space="0"/>
            </w:tcBorders>
            <w:vAlign w:val="center"/>
          </w:tcPr>
          <w:p w14:paraId="608201CC">
            <w:pPr>
              <w:jc w:val="right"/>
              <w:rPr>
                <w:rFonts w:ascii="Arial Narrow" w:hAnsi="Arial Narrow" w:eastAsia="仿宋_GB2312"/>
                <w:sz w:val="18"/>
                <w:szCs w:val="18"/>
              </w:rPr>
            </w:pPr>
          </w:p>
        </w:tc>
        <w:tc>
          <w:tcPr>
            <w:tcW w:w="637" w:type="pct"/>
            <w:tcBorders>
              <w:bottom w:val="single" w:color="auto" w:sz="4" w:space="0"/>
            </w:tcBorders>
            <w:vAlign w:val="center"/>
          </w:tcPr>
          <w:p w14:paraId="768BE1BF">
            <w:pPr>
              <w:jc w:val="right"/>
              <w:rPr>
                <w:rFonts w:ascii="Arial Narrow" w:hAnsi="Arial Narrow" w:eastAsia="仿宋_GB2312"/>
                <w:sz w:val="18"/>
                <w:szCs w:val="18"/>
              </w:rPr>
            </w:pPr>
          </w:p>
        </w:tc>
        <w:tc>
          <w:tcPr>
            <w:tcW w:w="629" w:type="pct"/>
            <w:tcBorders>
              <w:bottom w:val="single" w:color="auto" w:sz="4" w:space="0"/>
            </w:tcBorders>
            <w:vAlign w:val="center"/>
          </w:tcPr>
          <w:p w14:paraId="6F605924">
            <w:pPr>
              <w:jc w:val="right"/>
              <w:rPr>
                <w:rFonts w:ascii="Arial Narrow" w:hAnsi="Arial Narrow" w:eastAsia="仿宋_GB2312"/>
                <w:sz w:val="18"/>
                <w:szCs w:val="18"/>
              </w:rPr>
            </w:pPr>
          </w:p>
        </w:tc>
        <w:tc>
          <w:tcPr>
            <w:tcW w:w="648" w:type="pct"/>
            <w:tcBorders>
              <w:bottom w:val="single" w:color="auto" w:sz="4" w:space="0"/>
            </w:tcBorders>
            <w:vAlign w:val="center"/>
          </w:tcPr>
          <w:p w14:paraId="5E48A48D">
            <w:pPr>
              <w:jc w:val="right"/>
              <w:rPr>
                <w:rFonts w:ascii="Arial Narrow" w:hAnsi="Arial Narrow" w:eastAsia="仿宋_GB2312"/>
                <w:sz w:val="18"/>
                <w:szCs w:val="18"/>
              </w:rPr>
            </w:pPr>
          </w:p>
        </w:tc>
        <w:tc>
          <w:tcPr>
            <w:tcW w:w="629" w:type="pct"/>
            <w:tcBorders>
              <w:bottom w:val="single" w:color="auto" w:sz="4" w:space="0"/>
            </w:tcBorders>
            <w:vAlign w:val="center"/>
          </w:tcPr>
          <w:p w14:paraId="23DD9369">
            <w:pPr>
              <w:jc w:val="right"/>
              <w:rPr>
                <w:rFonts w:ascii="Arial Narrow" w:hAnsi="Arial Narrow" w:eastAsia="仿宋_GB2312"/>
                <w:sz w:val="18"/>
                <w:szCs w:val="18"/>
              </w:rPr>
            </w:pPr>
          </w:p>
        </w:tc>
        <w:tc>
          <w:tcPr>
            <w:tcW w:w="628" w:type="pct"/>
            <w:tcBorders>
              <w:bottom w:val="single" w:color="auto" w:sz="4" w:space="0"/>
            </w:tcBorders>
            <w:vAlign w:val="center"/>
          </w:tcPr>
          <w:p w14:paraId="066CE2FD">
            <w:pPr>
              <w:jc w:val="right"/>
              <w:rPr>
                <w:rFonts w:ascii="Arial Narrow" w:hAnsi="Arial Narrow" w:eastAsia="仿宋_GB2312"/>
                <w:sz w:val="18"/>
                <w:szCs w:val="18"/>
              </w:rPr>
            </w:pPr>
          </w:p>
        </w:tc>
      </w:tr>
      <w:tr w14:paraId="27BDA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ABFB2A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77365629">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7A944F63">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26B689C5">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43D00755">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EB62DA2">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E016CF4">
            <w:pPr>
              <w:jc w:val="right"/>
              <w:rPr>
                <w:rFonts w:ascii="Arial Narrow" w:hAnsi="Arial Narrow" w:eastAsia="仿宋_GB2312"/>
                <w:b/>
                <w:bCs/>
                <w:sz w:val="18"/>
                <w:szCs w:val="18"/>
              </w:rPr>
            </w:pPr>
          </w:p>
        </w:tc>
      </w:tr>
    </w:tbl>
    <w:p w14:paraId="3121746F">
      <w:pPr>
        <w:keepNext/>
        <w:widowControl/>
        <w:snapToGrid w:val="0"/>
        <w:spacing w:before="120" w:beforeLines="50" w:after="216" w:afterLines="90"/>
      </w:pPr>
      <w:r>
        <w:rPr>
          <w:rFonts w:hint="eastAsia"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06080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6B7CA196">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274FDA79">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3D7D2BD9">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上年年末余</w:t>
            </w:r>
            <w:r>
              <w:rPr>
                <w:rFonts w:ascii="Arial Narrow" w:hAnsi="Arial Narrow" w:eastAsia="仿宋_GB2312"/>
                <w:b/>
                <w:sz w:val="18"/>
                <w:szCs w:val="18"/>
              </w:rPr>
              <w:t>额</w:t>
            </w:r>
          </w:p>
        </w:tc>
      </w:tr>
      <w:tr w14:paraId="19AF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7BFA5CE3">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4ECA5B5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41DE6CD">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4A2C1F0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75B82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7F57F38B">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C2709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30AC92D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7890D9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0FDBB732">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7B0FC25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26A07BBF">
            <w:pPr>
              <w:widowControl/>
              <w:adjustRightInd w:val="0"/>
              <w:snapToGrid w:val="0"/>
              <w:jc w:val="right"/>
              <w:rPr>
                <w:rFonts w:ascii="Arial Narrow" w:hAnsi="Arial Narrow" w:eastAsia="仿宋_GB2312"/>
                <w:b/>
                <w:sz w:val="18"/>
                <w:szCs w:val="18"/>
              </w:rPr>
            </w:pPr>
          </w:p>
        </w:tc>
      </w:tr>
      <w:tr w14:paraId="52A7F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33FA959B">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2F4A35C0">
            <w:pPr>
              <w:jc w:val="right"/>
              <w:rPr>
                <w:rFonts w:ascii="Arial Narrow" w:hAnsi="Arial Narrow" w:eastAsia="仿宋_GB2312"/>
                <w:sz w:val="18"/>
                <w:szCs w:val="18"/>
              </w:rPr>
            </w:pPr>
          </w:p>
        </w:tc>
        <w:tc>
          <w:tcPr>
            <w:tcW w:w="637" w:type="pct"/>
            <w:tcBorders>
              <w:top w:val="nil"/>
              <w:bottom w:val="nil"/>
            </w:tcBorders>
            <w:vAlign w:val="center"/>
          </w:tcPr>
          <w:p w14:paraId="4CFCC371">
            <w:pPr>
              <w:jc w:val="right"/>
              <w:rPr>
                <w:rFonts w:ascii="Arial Narrow" w:hAnsi="Arial Narrow" w:eastAsia="仿宋_GB2312"/>
                <w:sz w:val="18"/>
                <w:szCs w:val="18"/>
              </w:rPr>
            </w:pPr>
          </w:p>
        </w:tc>
        <w:tc>
          <w:tcPr>
            <w:tcW w:w="629" w:type="pct"/>
            <w:tcBorders>
              <w:top w:val="nil"/>
              <w:bottom w:val="nil"/>
            </w:tcBorders>
            <w:vAlign w:val="center"/>
          </w:tcPr>
          <w:p w14:paraId="17E2A4D6">
            <w:pPr>
              <w:jc w:val="right"/>
              <w:rPr>
                <w:rFonts w:ascii="Arial Narrow" w:hAnsi="Arial Narrow" w:eastAsia="仿宋_GB2312"/>
                <w:sz w:val="18"/>
                <w:szCs w:val="18"/>
              </w:rPr>
            </w:pPr>
          </w:p>
        </w:tc>
        <w:tc>
          <w:tcPr>
            <w:tcW w:w="648" w:type="pct"/>
            <w:tcBorders>
              <w:top w:val="nil"/>
              <w:bottom w:val="nil"/>
            </w:tcBorders>
            <w:vAlign w:val="center"/>
          </w:tcPr>
          <w:p w14:paraId="6CDA76F6">
            <w:pPr>
              <w:jc w:val="right"/>
              <w:rPr>
                <w:rFonts w:ascii="Arial Narrow" w:hAnsi="Arial Narrow" w:eastAsia="仿宋_GB2312"/>
                <w:sz w:val="18"/>
                <w:szCs w:val="18"/>
              </w:rPr>
            </w:pPr>
          </w:p>
        </w:tc>
        <w:tc>
          <w:tcPr>
            <w:tcW w:w="629" w:type="pct"/>
            <w:tcBorders>
              <w:top w:val="nil"/>
              <w:bottom w:val="nil"/>
            </w:tcBorders>
            <w:vAlign w:val="center"/>
          </w:tcPr>
          <w:p w14:paraId="1412B7AD">
            <w:pPr>
              <w:jc w:val="right"/>
              <w:rPr>
                <w:rFonts w:ascii="Arial Narrow" w:hAnsi="Arial Narrow" w:eastAsia="仿宋_GB2312"/>
                <w:sz w:val="18"/>
                <w:szCs w:val="18"/>
              </w:rPr>
            </w:pPr>
          </w:p>
        </w:tc>
        <w:tc>
          <w:tcPr>
            <w:tcW w:w="628" w:type="pct"/>
            <w:tcBorders>
              <w:top w:val="nil"/>
              <w:bottom w:val="nil"/>
            </w:tcBorders>
            <w:vAlign w:val="center"/>
          </w:tcPr>
          <w:p w14:paraId="2D1D2883">
            <w:pPr>
              <w:jc w:val="right"/>
              <w:rPr>
                <w:rFonts w:ascii="Arial Narrow" w:hAnsi="Arial Narrow" w:eastAsia="仿宋_GB2312"/>
                <w:sz w:val="18"/>
                <w:szCs w:val="18"/>
              </w:rPr>
            </w:pPr>
          </w:p>
        </w:tc>
      </w:tr>
      <w:tr w14:paraId="38C1F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113114CD">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2F7BFE9">
            <w:pPr>
              <w:jc w:val="right"/>
              <w:rPr>
                <w:rFonts w:ascii="Arial Narrow" w:hAnsi="Arial Narrow" w:eastAsia="仿宋_GB2312"/>
                <w:sz w:val="18"/>
                <w:szCs w:val="18"/>
              </w:rPr>
            </w:pPr>
          </w:p>
        </w:tc>
        <w:tc>
          <w:tcPr>
            <w:tcW w:w="637" w:type="pct"/>
            <w:vAlign w:val="center"/>
          </w:tcPr>
          <w:p w14:paraId="158A1368">
            <w:pPr>
              <w:jc w:val="right"/>
              <w:rPr>
                <w:rFonts w:ascii="Arial Narrow" w:hAnsi="Arial Narrow" w:eastAsia="仿宋_GB2312"/>
                <w:sz w:val="18"/>
                <w:szCs w:val="18"/>
              </w:rPr>
            </w:pPr>
          </w:p>
        </w:tc>
        <w:tc>
          <w:tcPr>
            <w:tcW w:w="629" w:type="pct"/>
            <w:vAlign w:val="center"/>
          </w:tcPr>
          <w:p w14:paraId="6D173460">
            <w:pPr>
              <w:jc w:val="right"/>
              <w:rPr>
                <w:rFonts w:ascii="Arial Narrow" w:hAnsi="Arial Narrow" w:eastAsia="仿宋_GB2312"/>
                <w:sz w:val="18"/>
                <w:szCs w:val="18"/>
              </w:rPr>
            </w:pPr>
          </w:p>
        </w:tc>
        <w:tc>
          <w:tcPr>
            <w:tcW w:w="648" w:type="pct"/>
            <w:vAlign w:val="center"/>
          </w:tcPr>
          <w:p w14:paraId="2E413E89">
            <w:pPr>
              <w:jc w:val="right"/>
              <w:rPr>
                <w:rFonts w:ascii="Arial Narrow" w:hAnsi="Arial Narrow" w:eastAsia="仿宋_GB2312"/>
                <w:sz w:val="18"/>
                <w:szCs w:val="18"/>
              </w:rPr>
            </w:pPr>
          </w:p>
        </w:tc>
        <w:tc>
          <w:tcPr>
            <w:tcW w:w="629" w:type="pct"/>
            <w:vAlign w:val="center"/>
          </w:tcPr>
          <w:p w14:paraId="1808EAC2">
            <w:pPr>
              <w:jc w:val="right"/>
              <w:rPr>
                <w:rFonts w:ascii="Arial Narrow" w:hAnsi="Arial Narrow" w:eastAsia="仿宋_GB2312"/>
                <w:sz w:val="18"/>
                <w:szCs w:val="18"/>
              </w:rPr>
            </w:pPr>
          </w:p>
        </w:tc>
        <w:tc>
          <w:tcPr>
            <w:tcW w:w="628" w:type="pct"/>
            <w:vAlign w:val="center"/>
          </w:tcPr>
          <w:p w14:paraId="2922D7EA">
            <w:pPr>
              <w:jc w:val="right"/>
              <w:rPr>
                <w:rFonts w:ascii="Arial Narrow" w:hAnsi="Arial Narrow" w:eastAsia="仿宋_GB2312"/>
                <w:sz w:val="18"/>
                <w:szCs w:val="18"/>
              </w:rPr>
            </w:pPr>
          </w:p>
        </w:tc>
      </w:tr>
      <w:tr w14:paraId="232FF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0364CA2B">
            <w:pPr>
              <w:adjustRightInd w:val="0"/>
              <w:snapToGrid w:val="0"/>
              <w:rPr>
                <w:rFonts w:ascii="Arial Narrow" w:hAnsi="Arial Narrow" w:eastAsia="仿宋_GB2312"/>
                <w:sz w:val="18"/>
                <w:szCs w:val="18"/>
              </w:rPr>
            </w:pPr>
          </w:p>
        </w:tc>
        <w:tc>
          <w:tcPr>
            <w:tcW w:w="1047" w:type="pct"/>
            <w:gridSpan w:val="2"/>
            <w:tcBorders>
              <w:bottom w:val="single" w:color="auto" w:sz="4" w:space="0"/>
            </w:tcBorders>
            <w:vAlign w:val="center"/>
          </w:tcPr>
          <w:p w14:paraId="4CAC7E8E">
            <w:pPr>
              <w:jc w:val="right"/>
              <w:rPr>
                <w:rFonts w:ascii="Arial Narrow" w:hAnsi="Arial Narrow" w:eastAsia="仿宋_GB2312"/>
                <w:sz w:val="18"/>
                <w:szCs w:val="18"/>
              </w:rPr>
            </w:pPr>
          </w:p>
        </w:tc>
        <w:tc>
          <w:tcPr>
            <w:tcW w:w="637" w:type="pct"/>
            <w:tcBorders>
              <w:bottom w:val="single" w:color="auto" w:sz="4" w:space="0"/>
            </w:tcBorders>
            <w:vAlign w:val="center"/>
          </w:tcPr>
          <w:p w14:paraId="107FEA80">
            <w:pPr>
              <w:jc w:val="right"/>
              <w:rPr>
                <w:rFonts w:ascii="Arial Narrow" w:hAnsi="Arial Narrow" w:eastAsia="仿宋_GB2312"/>
                <w:sz w:val="18"/>
                <w:szCs w:val="18"/>
              </w:rPr>
            </w:pPr>
          </w:p>
        </w:tc>
        <w:tc>
          <w:tcPr>
            <w:tcW w:w="629" w:type="pct"/>
            <w:tcBorders>
              <w:bottom w:val="single" w:color="auto" w:sz="4" w:space="0"/>
            </w:tcBorders>
            <w:vAlign w:val="center"/>
          </w:tcPr>
          <w:p w14:paraId="1653ECF8">
            <w:pPr>
              <w:jc w:val="right"/>
              <w:rPr>
                <w:rFonts w:ascii="Arial Narrow" w:hAnsi="Arial Narrow" w:eastAsia="仿宋_GB2312"/>
                <w:sz w:val="18"/>
                <w:szCs w:val="18"/>
              </w:rPr>
            </w:pPr>
          </w:p>
        </w:tc>
        <w:tc>
          <w:tcPr>
            <w:tcW w:w="648" w:type="pct"/>
            <w:tcBorders>
              <w:bottom w:val="single" w:color="auto" w:sz="4" w:space="0"/>
            </w:tcBorders>
            <w:vAlign w:val="center"/>
          </w:tcPr>
          <w:p w14:paraId="2CB6AFF9">
            <w:pPr>
              <w:jc w:val="right"/>
              <w:rPr>
                <w:rFonts w:ascii="Arial Narrow" w:hAnsi="Arial Narrow" w:eastAsia="仿宋_GB2312"/>
                <w:sz w:val="18"/>
                <w:szCs w:val="18"/>
              </w:rPr>
            </w:pPr>
          </w:p>
        </w:tc>
        <w:tc>
          <w:tcPr>
            <w:tcW w:w="629" w:type="pct"/>
            <w:tcBorders>
              <w:bottom w:val="single" w:color="auto" w:sz="4" w:space="0"/>
            </w:tcBorders>
            <w:vAlign w:val="center"/>
          </w:tcPr>
          <w:p w14:paraId="7789C10A">
            <w:pPr>
              <w:jc w:val="right"/>
              <w:rPr>
                <w:rFonts w:ascii="Arial Narrow" w:hAnsi="Arial Narrow" w:eastAsia="仿宋_GB2312"/>
                <w:sz w:val="18"/>
                <w:szCs w:val="18"/>
              </w:rPr>
            </w:pPr>
          </w:p>
        </w:tc>
        <w:tc>
          <w:tcPr>
            <w:tcW w:w="628" w:type="pct"/>
            <w:tcBorders>
              <w:bottom w:val="single" w:color="auto" w:sz="4" w:space="0"/>
            </w:tcBorders>
            <w:vAlign w:val="center"/>
          </w:tcPr>
          <w:p w14:paraId="7ABF97D0">
            <w:pPr>
              <w:jc w:val="right"/>
              <w:rPr>
                <w:rFonts w:ascii="Arial Narrow" w:hAnsi="Arial Narrow" w:eastAsia="仿宋_GB2312"/>
                <w:sz w:val="18"/>
                <w:szCs w:val="18"/>
              </w:rPr>
            </w:pPr>
          </w:p>
        </w:tc>
      </w:tr>
      <w:tr w14:paraId="41EA6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24CF84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5DDE5E10">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36CB7F94">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37EA3399">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2ECA3E76">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FCB1274">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C8FC0F6">
            <w:pPr>
              <w:jc w:val="right"/>
              <w:rPr>
                <w:rFonts w:ascii="Arial Narrow" w:hAnsi="Arial Narrow" w:eastAsia="仿宋_GB2312"/>
                <w:b/>
                <w:bCs/>
                <w:sz w:val="18"/>
                <w:szCs w:val="18"/>
              </w:rPr>
            </w:pPr>
          </w:p>
        </w:tc>
      </w:tr>
    </w:tbl>
    <w:p w14:paraId="5A01372C">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号文第十九条（六）披露存货期末余额中含有的借款费用资本化金额及其计算标准和依据。）</w:t>
      </w:r>
    </w:p>
    <w:p w14:paraId="10AD6F01">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（说明合同履约成本本期摊销金额。）</w:t>
      </w:r>
    </w:p>
    <w:p w14:paraId="3AB42657">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（房地产开发企业，应按下列格式披露“开发成本”、“开发产品”等相关信息)</w:t>
      </w:r>
    </w:p>
    <w:p w14:paraId="3804EA38">
      <w:pPr>
        <w:pStyle w:val="96"/>
      </w:pPr>
      <w:r>
        <w:rPr>
          <w:rFonts w:hint="eastAsia"/>
        </w:rPr>
        <w:t>确认为存货的数据资源</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7"/>
        <w:gridCol w:w="1323"/>
        <w:gridCol w:w="1325"/>
        <w:gridCol w:w="1619"/>
        <w:gridCol w:w="1548"/>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二、存货跌价准备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【提示：（《企业数据资源相关会计处理暂行规定》：（2）企业应当披露确定发出数据资源存货成本所采用的方法。（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2825B3A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1、上述信息，若已在会计政策、其他项目附注中披露，可索引至相关内容；2、若企业存在自愿披露信息请按照暂行规定自行添加。</w:t>
      </w:r>
    </w:p>
    <w:p w14:paraId="6484DAF1">
      <w:pPr>
        <w:snapToGrid w:val="0"/>
        <w:spacing w:before="120" w:beforeLines="50" w:after="216" w:afterLines="90"/>
        <w:rPr>
          <w:color w:val="0000FF"/>
        </w:rPr>
      </w:pPr>
      <w:bookmarkStart w:id="40" w:name="OLE_LINK204"/>
      <w:bookmarkStart w:id="41" w:name="OLE_LINK203"/>
      <w:bookmarkStart w:id="42" w:name="OLE_LINK232"/>
      <w:r>
        <w:rPr>
          <w:rFonts w:hint="eastAsia" w:ascii="Arial Narrow" w:hAnsi="Arial Narrow" w:eastAsia="仿宋_GB2312"/>
          <w:color w:val="0000FF"/>
          <w:sz w:val="24"/>
        </w:rPr>
        <w:t>《关于严格执行企业会计准则 切实做好企业2025年年报工作的通知》：</w:t>
      </w:r>
      <w:bookmarkEnd w:id="40"/>
      <w:bookmarkEnd w:id="41"/>
      <w:r>
        <w:rPr>
          <w:rFonts w:hint="eastAsia" w:ascii="Arial Narrow" w:hAnsi="Arial Narrow" w:eastAsia="仿宋_GB2312"/>
          <w:color w:val="0000FF"/>
          <w:sz w:val="24"/>
        </w:rPr>
        <w:t>企业不得将不符合资产定义和确认条件的数据资源确认为资产。在暂行规定施行前已费用化计入当期损益的数据资源相关支出不再调整，即不得将前期已经费用化的数据资源重新资本化。企业应当以成本计量内部形成或外购的数据资源，并加强数据资源相关成本管理，夯实数据资源成本核算基础，不得将以评估等方式得出的金额直接作为入账和调账的依据。企业对于确认为使用寿命不确定的无形资产的数据资源，无论是否存在减值迹象，至少应当于每年年度终了进行减值测试。</w:t>
      </w:r>
      <w:bookmarkEnd w:id="42"/>
      <w:r>
        <w:rPr>
          <w:rFonts w:hint="eastAsia" w:ascii="Arial Narrow" w:hAnsi="Arial Narrow" w:eastAsia="仿宋_GB2312"/>
          <w:color w:val="0000FF"/>
          <w:sz w:val="24"/>
        </w:rPr>
        <w:t>】</w:t>
      </w:r>
    </w:p>
    <w:p w14:paraId="2C2FA801">
      <w:pPr>
        <w:pStyle w:val="96"/>
      </w:pPr>
      <w:r>
        <w:t>开发成本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9"/>
        <w:gridCol w:w="1114"/>
        <w:gridCol w:w="1115"/>
        <w:gridCol w:w="1114"/>
        <w:gridCol w:w="1115"/>
        <w:gridCol w:w="1114"/>
        <w:gridCol w:w="1115"/>
      </w:tblGrid>
      <w:tr w14:paraId="0A9BD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7" w:type="pct"/>
            <w:tcBorders>
              <w:top w:val="single" w:color="auto" w:sz="8" w:space="0"/>
              <w:bottom w:val="single" w:color="auto" w:sz="4" w:space="0"/>
            </w:tcBorders>
            <w:vAlign w:val="center"/>
          </w:tcPr>
          <w:p w14:paraId="3B4D0462">
            <w:pPr>
              <w:adjustRightInd w:val="0"/>
              <w:snapToGrid w:val="0"/>
              <w:rPr>
                <w:rFonts w:ascii="Arial Narrow" w:hAnsi="Arial Narrow" w:eastAsia="仿宋_GB2312"/>
                <w:b/>
                <w:szCs w:val="24"/>
              </w:rPr>
            </w:pPr>
            <w:r>
              <w:rPr>
                <w:rFonts w:ascii="Arial Narrow" w:hAnsi="Arial Narrow" w:eastAsia="仿宋_GB2312"/>
                <w:b/>
                <w:szCs w:val="24"/>
              </w:rPr>
              <w:t>项目名称</w:t>
            </w:r>
          </w:p>
        </w:tc>
        <w:tc>
          <w:tcPr>
            <w:tcW w:w="650" w:type="pct"/>
            <w:tcBorders>
              <w:top w:val="single" w:color="auto" w:sz="8" w:space="0"/>
              <w:bottom w:val="single" w:color="auto" w:sz="4" w:space="0"/>
            </w:tcBorders>
            <w:vAlign w:val="center"/>
          </w:tcPr>
          <w:p w14:paraId="14ADEB29">
            <w:pPr>
              <w:adjustRightInd w:val="0"/>
              <w:snapToGrid w:val="0"/>
              <w:jc w:val="right"/>
              <w:rPr>
                <w:rFonts w:ascii="Arial Narrow" w:hAnsi="Arial Narrow" w:eastAsia="仿宋_GB2312"/>
                <w:b/>
                <w:szCs w:val="24"/>
              </w:rPr>
            </w:pPr>
            <w:r>
              <w:rPr>
                <w:rFonts w:ascii="Arial Narrow" w:hAnsi="Arial Narrow" w:eastAsia="仿宋_GB2312"/>
                <w:b/>
                <w:szCs w:val="24"/>
              </w:rPr>
              <w:t>开工时间</w:t>
            </w:r>
          </w:p>
        </w:tc>
        <w:tc>
          <w:tcPr>
            <w:tcW w:w="651" w:type="pct"/>
            <w:tcBorders>
              <w:top w:val="single" w:color="auto" w:sz="8" w:space="0"/>
              <w:bottom w:val="single" w:color="auto" w:sz="4" w:space="0"/>
            </w:tcBorders>
            <w:vAlign w:val="center"/>
          </w:tcPr>
          <w:p w14:paraId="6F234947">
            <w:pPr>
              <w:adjustRightInd w:val="0"/>
              <w:snapToGrid w:val="0"/>
              <w:jc w:val="right"/>
              <w:rPr>
                <w:rFonts w:ascii="Arial Narrow" w:hAnsi="Arial Narrow" w:eastAsia="仿宋_GB2312"/>
                <w:b/>
                <w:szCs w:val="24"/>
              </w:rPr>
            </w:pPr>
            <w:r>
              <w:rPr>
                <w:rFonts w:ascii="Arial Narrow" w:hAnsi="Arial Narrow" w:eastAsia="仿宋_GB2312"/>
                <w:b/>
                <w:szCs w:val="24"/>
              </w:rPr>
              <w:t>预计竣工时间</w:t>
            </w:r>
          </w:p>
        </w:tc>
        <w:tc>
          <w:tcPr>
            <w:tcW w:w="650" w:type="pct"/>
            <w:tcBorders>
              <w:top w:val="single" w:color="auto" w:sz="8" w:space="0"/>
              <w:bottom w:val="single" w:color="auto" w:sz="4" w:space="0"/>
            </w:tcBorders>
            <w:vAlign w:val="center"/>
          </w:tcPr>
          <w:p w14:paraId="37BF0A47">
            <w:pPr>
              <w:adjustRightInd w:val="0"/>
              <w:snapToGrid w:val="0"/>
              <w:jc w:val="right"/>
              <w:rPr>
                <w:rFonts w:ascii="Arial Narrow" w:hAnsi="Arial Narrow" w:eastAsia="仿宋_GB2312"/>
                <w:b/>
                <w:szCs w:val="24"/>
              </w:rPr>
            </w:pPr>
            <w:r>
              <w:rPr>
                <w:rFonts w:ascii="Arial Narrow" w:hAnsi="Arial Narrow" w:eastAsia="仿宋_GB2312"/>
                <w:b/>
                <w:szCs w:val="24"/>
              </w:rPr>
              <w:t>预计总</w:t>
            </w:r>
          </w:p>
          <w:p w14:paraId="36FA0568">
            <w:pPr>
              <w:adjustRightInd w:val="0"/>
              <w:snapToGrid w:val="0"/>
              <w:jc w:val="right"/>
              <w:rPr>
                <w:rFonts w:ascii="Arial Narrow" w:hAnsi="Arial Narrow" w:eastAsia="仿宋_GB2312"/>
                <w:b/>
                <w:szCs w:val="24"/>
              </w:rPr>
            </w:pPr>
            <w:r>
              <w:rPr>
                <w:rFonts w:ascii="Arial Narrow" w:hAnsi="Arial Narrow" w:eastAsia="仿宋_GB2312"/>
                <w:b/>
                <w:szCs w:val="24"/>
              </w:rPr>
              <w:t>投资</w:t>
            </w:r>
          </w:p>
        </w:tc>
        <w:tc>
          <w:tcPr>
            <w:tcW w:w="651" w:type="pct"/>
            <w:tcBorders>
              <w:top w:val="single" w:color="auto" w:sz="8" w:space="0"/>
              <w:bottom w:val="single" w:color="auto" w:sz="4" w:space="0"/>
            </w:tcBorders>
            <w:vAlign w:val="center"/>
          </w:tcPr>
          <w:p w14:paraId="30AE48CA">
            <w:pPr>
              <w:adjustRightInd w:val="0"/>
              <w:snapToGrid w:val="0"/>
              <w:jc w:val="right"/>
              <w:rPr>
                <w:rFonts w:ascii="Arial Narrow" w:hAnsi="Arial Narrow" w:eastAsia="仿宋_GB2312"/>
                <w:b/>
                <w:szCs w:val="24"/>
              </w:rPr>
            </w:pPr>
            <w:r>
              <w:rPr>
                <w:rFonts w:ascii="Arial Narrow" w:hAnsi="Arial Narrow" w:eastAsia="仿宋_GB2312"/>
                <w:b/>
                <w:szCs w:val="24"/>
              </w:rPr>
              <w:t>期末余额</w:t>
            </w:r>
          </w:p>
        </w:tc>
        <w:tc>
          <w:tcPr>
            <w:tcW w:w="650" w:type="pct"/>
            <w:tcBorders>
              <w:top w:val="single" w:color="auto" w:sz="8" w:space="0"/>
              <w:bottom w:val="single" w:color="auto" w:sz="4" w:space="0"/>
            </w:tcBorders>
            <w:vAlign w:val="center"/>
          </w:tcPr>
          <w:p w14:paraId="292B3757">
            <w:pPr>
              <w:adjustRightInd w:val="0"/>
              <w:snapToGrid w:val="0"/>
              <w:jc w:val="right"/>
              <w:rPr>
                <w:rFonts w:ascii="Arial Narrow" w:hAnsi="Arial Narrow" w:eastAsia="仿宋_GB2312"/>
                <w:b/>
                <w:szCs w:val="24"/>
              </w:rPr>
            </w:pPr>
            <w:r>
              <w:rPr>
                <w:rFonts w:ascii="Arial Narrow" w:hAnsi="Arial Narrow" w:eastAsia="仿宋_GB2312"/>
                <w:b/>
                <w:szCs w:val="24"/>
              </w:rPr>
              <w:t>上年年末余额</w:t>
            </w:r>
          </w:p>
        </w:tc>
        <w:tc>
          <w:tcPr>
            <w:tcW w:w="651" w:type="pct"/>
            <w:tcBorders>
              <w:top w:val="single" w:color="auto" w:sz="8" w:space="0"/>
              <w:bottom w:val="single" w:color="auto" w:sz="4" w:space="0"/>
            </w:tcBorders>
            <w:vAlign w:val="center"/>
          </w:tcPr>
          <w:p w14:paraId="79F6C2CB">
            <w:pPr>
              <w:adjustRightInd w:val="0"/>
              <w:snapToGrid w:val="0"/>
              <w:jc w:val="right"/>
              <w:rPr>
                <w:rFonts w:ascii="Arial Narrow" w:hAnsi="Arial Narrow" w:eastAsia="仿宋_GB2312"/>
                <w:b/>
                <w:szCs w:val="24"/>
              </w:rPr>
            </w:pPr>
            <w:r>
              <w:rPr>
                <w:rFonts w:ascii="Arial Narrow" w:hAnsi="Arial Narrow" w:eastAsia="仿宋_GB2312"/>
                <w:b/>
                <w:szCs w:val="24"/>
              </w:rPr>
              <w:t>期末跌价准备</w:t>
            </w:r>
          </w:p>
        </w:tc>
      </w:tr>
      <w:tr w14:paraId="316093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tcBorders>
            <w:vAlign w:val="center"/>
          </w:tcPr>
          <w:p w14:paraId="1872BCCE">
            <w:pPr>
              <w:rPr>
                <w:rFonts w:ascii="Arial Narrow" w:hAnsi="Arial Narrow" w:eastAsia="仿宋_GB2312"/>
              </w:rPr>
            </w:pPr>
          </w:p>
        </w:tc>
        <w:tc>
          <w:tcPr>
            <w:tcW w:w="650" w:type="pct"/>
            <w:tcBorders>
              <w:top w:val="single" w:color="auto" w:sz="4" w:space="0"/>
            </w:tcBorders>
            <w:vAlign w:val="center"/>
          </w:tcPr>
          <w:p w14:paraId="04C1E8E1">
            <w:pPr>
              <w:jc w:val="right"/>
              <w:rPr>
                <w:rFonts w:ascii="Arial Narrow" w:hAnsi="Arial Narrow" w:eastAsia="仿宋_GB2312"/>
              </w:rPr>
            </w:pPr>
          </w:p>
        </w:tc>
        <w:tc>
          <w:tcPr>
            <w:tcW w:w="651" w:type="pct"/>
            <w:tcBorders>
              <w:top w:val="single" w:color="auto" w:sz="4" w:space="0"/>
            </w:tcBorders>
            <w:vAlign w:val="center"/>
          </w:tcPr>
          <w:p w14:paraId="1E0FC280">
            <w:pPr>
              <w:jc w:val="right"/>
              <w:rPr>
                <w:rFonts w:ascii="Arial Narrow" w:hAnsi="Arial Narrow" w:eastAsia="仿宋_GB2312"/>
              </w:rPr>
            </w:pPr>
          </w:p>
        </w:tc>
        <w:tc>
          <w:tcPr>
            <w:tcW w:w="650" w:type="pct"/>
            <w:tcBorders>
              <w:top w:val="single" w:color="auto" w:sz="4" w:space="0"/>
            </w:tcBorders>
            <w:vAlign w:val="center"/>
          </w:tcPr>
          <w:p w14:paraId="5DA57C45">
            <w:pPr>
              <w:jc w:val="right"/>
              <w:rPr>
                <w:rFonts w:ascii="Arial Narrow" w:hAnsi="Arial Narrow" w:eastAsia="仿宋_GB2312"/>
              </w:rPr>
            </w:pPr>
          </w:p>
        </w:tc>
        <w:tc>
          <w:tcPr>
            <w:tcW w:w="651" w:type="pct"/>
            <w:tcBorders>
              <w:top w:val="single" w:color="auto" w:sz="4" w:space="0"/>
            </w:tcBorders>
            <w:vAlign w:val="center"/>
          </w:tcPr>
          <w:p w14:paraId="309D3FC1">
            <w:pPr>
              <w:jc w:val="right"/>
              <w:rPr>
                <w:rFonts w:ascii="Arial Narrow" w:hAnsi="Arial Narrow" w:eastAsia="仿宋_GB2312"/>
              </w:rPr>
            </w:pPr>
          </w:p>
        </w:tc>
        <w:tc>
          <w:tcPr>
            <w:tcW w:w="650" w:type="pct"/>
            <w:tcBorders>
              <w:top w:val="single" w:color="auto" w:sz="4" w:space="0"/>
            </w:tcBorders>
            <w:vAlign w:val="center"/>
          </w:tcPr>
          <w:p w14:paraId="1BA39D0B">
            <w:pPr>
              <w:jc w:val="right"/>
              <w:rPr>
                <w:rFonts w:ascii="Arial Narrow" w:hAnsi="Arial Narrow" w:eastAsia="仿宋_GB2312"/>
              </w:rPr>
            </w:pPr>
          </w:p>
        </w:tc>
        <w:tc>
          <w:tcPr>
            <w:tcW w:w="651" w:type="pct"/>
            <w:tcBorders>
              <w:top w:val="single" w:color="auto" w:sz="4" w:space="0"/>
            </w:tcBorders>
            <w:vAlign w:val="center"/>
          </w:tcPr>
          <w:p w14:paraId="6ECC5EDF">
            <w:pPr>
              <w:jc w:val="right"/>
              <w:rPr>
                <w:rFonts w:ascii="Arial Narrow" w:hAnsi="Arial Narrow" w:eastAsia="仿宋_GB2312"/>
              </w:rPr>
            </w:pPr>
          </w:p>
        </w:tc>
      </w:tr>
      <w:tr w14:paraId="063E4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61145846">
            <w:pPr>
              <w:rPr>
                <w:rFonts w:ascii="Arial Narrow" w:hAnsi="Arial Narrow" w:eastAsia="仿宋_GB2312"/>
              </w:rPr>
            </w:pPr>
          </w:p>
        </w:tc>
        <w:tc>
          <w:tcPr>
            <w:tcW w:w="650" w:type="pct"/>
            <w:vAlign w:val="center"/>
          </w:tcPr>
          <w:p w14:paraId="648B65F8">
            <w:pPr>
              <w:jc w:val="right"/>
              <w:rPr>
                <w:rFonts w:ascii="Arial Narrow" w:hAnsi="Arial Narrow" w:eastAsia="仿宋_GB2312"/>
              </w:rPr>
            </w:pPr>
          </w:p>
        </w:tc>
        <w:tc>
          <w:tcPr>
            <w:tcW w:w="651" w:type="pct"/>
            <w:vAlign w:val="center"/>
          </w:tcPr>
          <w:p w14:paraId="52D3D48D">
            <w:pPr>
              <w:jc w:val="right"/>
              <w:rPr>
                <w:rFonts w:ascii="Arial Narrow" w:hAnsi="Arial Narrow" w:eastAsia="仿宋_GB2312"/>
              </w:rPr>
            </w:pPr>
          </w:p>
        </w:tc>
        <w:tc>
          <w:tcPr>
            <w:tcW w:w="650" w:type="pct"/>
            <w:vAlign w:val="center"/>
          </w:tcPr>
          <w:p w14:paraId="238E0FEC">
            <w:pPr>
              <w:jc w:val="right"/>
              <w:rPr>
                <w:rFonts w:ascii="Arial Narrow" w:hAnsi="Arial Narrow" w:eastAsia="仿宋_GB2312"/>
              </w:rPr>
            </w:pPr>
          </w:p>
        </w:tc>
        <w:tc>
          <w:tcPr>
            <w:tcW w:w="651" w:type="pct"/>
            <w:vAlign w:val="center"/>
          </w:tcPr>
          <w:p w14:paraId="1C059D63">
            <w:pPr>
              <w:jc w:val="right"/>
              <w:rPr>
                <w:rFonts w:ascii="Arial Narrow" w:hAnsi="Arial Narrow" w:eastAsia="仿宋_GB2312"/>
              </w:rPr>
            </w:pPr>
          </w:p>
        </w:tc>
        <w:tc>
          <w:tcPr>
            <w:tcW w:w="650" w:type="pct"/>
            <w:vAlign w:val="center"/>
          </w:tcPr>
          <w:p w14:paraId="1E73B1D7">
            <w:pPr>
              <w:jc w:val="right"/>
              <w:rPr>
                <w:rFonts w:ascii="Arial Narrow" w:hAnsi="Arial Narrow" w:eastAsia="仿宋_GB2312"/>
              </w:rPr>
            </w:pPr>
          </w:p>
        </w:tc>
        <w:tc>
          <w:tcPr>
            <w:tcW w:w="651" w:type="pct"/>
            <w:vAlign w:val="center"/>
          </w:tcPr>
          <w:p w14:paraId="577A3489">
            <w:pPr>
              <w:jc w:val="right"/>
              <w:rPr>
                <w:rFonts w:ascii="Arial Narrow" w:hAnsi="Arial Narrow" w:eastAsia="仿宋_GB2312"/>
              </w:rPr>
            </w:pPr>
          </w:p>
        </w:tc>
      </w:tr>
      <w:tr w14:paraId="77CF2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1DE1A4C5">
            <w:pPr>
              <w:rPr>
                <w:rFonts w:ascii="Arial Narrow" w:hAnsi="Arial Narrow" w:eastAsia="仿宋_GB2312"/>
              </w:rPr>
            </w:pPr>
          </w:p>
        </w:tc>
        <w:tc>
          <w:tcPr>
            <w:tcW w:w="650" w:type="pct"/>
            <w:vAlign w:val="center"/>
          </w:tcPr>
          <w:p w14:paraId="747AD38F">
            <w:pPr>
              <w:jc w:val="right"/>
              <w:rPr>
                <w:rFonts w:ascii="Arial Narrow" w:hAnsi="Arial Narrow" w:eastAsia="仿宋_GB2312"/>
              </w:rPr>
            </w:pPr>
          </w:p>
        </w:tc>
        <w:tc>
          <w:tcPr>
            <w:tcW w:w="651" w:type="pct"/>
            <w:vAlign w:val="center"/>
          </w:tcPr>
          <w:p w14:paraId="2713056B">
            <w:pPr>
              <w:jc w:val="right"/>
              <w:rPr>
                <w:rFonts w:ascii="Arial Narrow" w:hAnsi="Arial Narrow" w:eastAsia="仿宋_GB2312"/>
              </w:rPr>
            </w:pPr>
          </w:p>
        </w:tc>
        <w:tc>
          <w:tcPr>
            <w:tcW w:w="650" w:type="pct"/>
            <w:vAlign w:val="center"/>
          </w:tcPr>
          <w:p w14:paraId="1FC3A613">
            <w:pPr>
              <w:jc w:val="right"/>
              <w:rPr>
                <w:rFonts w:ascii="Arial Narrow" w:hAnsi="Arial Narrow" w:eastAsia="仿宋_GB2312"/>
              </w:rPr>
            </w:pPr>
          </w:p>
        </w:tc>
        <w:tc>
          <w:tcPr>
            <w:tcW w:w="651" w:type="pct"/>
            <w:vAlign w:val="center"/>
          </w:tcPr>
          <w:p w14:paraId="2FC6F654">
            <w:pPr>
              <w:jc w:val="right"/>
              <w:rPr>
                <w:rFonts w:ascii="Arial Narrow" w:hAnsi="Arial Narrow" w:eastAsia="仿宋_GB2312"/>
              </w:rPr>
            </w:pPr>
          </w:p>
        </w:tc>
        <w:tc>
          <w:tcPr>
            <w:tcW w:w="650" w:type="pct"/>
            <w:vAlign w:val="center"/>
          </w:tcPr>
          <w:p w14:paraId="7EE4BCAB">
            <w:pPr>
              <w:jc w:val="right"/>
              <w:rPr>
                <w:rFonts w:ascii="Arial Narrow" w:hAnsi="Arial Narrow" w:eastAsia="仿宋_GB2312"/>
              </w:rPr>
            </w:pPr>
          </w:p>
        </w:tc>
        <w:tc>
          <w:tcPr>
            <w:tcW w:w="651" w:type="pct"/>
            <w:vAlign w:val="center"/>
          </w:tcPr>
          <w:p w14:paraId="2826E941">
            <w:pPr>
              <w:jc w:val="right"/>
              <w:rPr>
                <w:rFonts w:ascii="Arial Narrow" w:hAnsi="Arial Narrow" w:eastAsia="仿宋_GB2312"/>
              </w:rPr>
            </w:pPr>
          </w:p>
        </w:tc>
      </w:tr>
      <w:tr w14:paraId="2EF18D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bottom w:val="single" w:color="auto" w:sz="4" w:space="0"/>
            </w:tcBorders>
            <w:vAlign w:val="center"/>
          </w:tcPr>
          <w:p w14:paraId="60892B44">
            <w:pPr>
              <w:rPr>
                <w:rFonts w:ascii="Arial Narrow" w:hAnsi="Arial Narrow" w:eastAsia="仿宋_GB2312"/>
              </w:rPr>
            </w:pPr>
          </w:p>
        </w:tc>
        <w:tc>
          <w:tcPr>
            <w:tcW w:w="650" w:type="pct"/>
            <w:tcBorders>
              <w:bottom w:val="single" w:color="auto" w:sz="4" w:space="0"/>
            </w:tcBorders>
            <w:vAlign w:val="center"/>
          </w:tcPr>
          <w:p w14:paraId="094DACD8">
            <w:pPr>
              <w:jc w:val="right"/>
              <w:rPr>
                <w:rFonts w:ascii="Arial Narrow" w:hAnsi="Arial Narrow" w:eastAsia="仿宋_GB2312"/>
              </w:rPr>
            </w:pPr>
          </w:p>
        </w:tc>
        <w:tc>
          <w:tcPr>
            <w:tcW w:w="651" w:type="pct"/>
            <w:tcBorders>
              <w:bottom w:val="single" w:color="auto" w:sz="4" w:space="0"/>
            </w:tcBorders>
            <w:vAlign w:val="center"/>
          </w:tcPr>
          <w:p w14:paraId="03EC857B">
            <w:pPr>
              <w:jc w:val="right"/>
              <w:rPr>
                <w:rFonts w:ascii="Arial Narrow" w:hAnsi="Arial Narrow" w:eastAsia="仿宋_GB2312"/>
              </w:rPr>
            </w:pPr>
          </w:p>
        </w:tc>
        <w:tc>
          <w:tcPr>
            <w:tcW w:w="650" w:type="pct"/>
            <w:tcBorders>
              <w:bottom w:val="single" w:color="auto" w:sz="4" w:space="0"/>
            </w:tcBorders>
            <w:vAlign w:val="center"/>
          </w:tcPr>
          <w:p w14:paraId="23C97D34">
            <w:pPr>
              <w:jc w:val="right"/>
              <w:rPr>
                <w:rFonts w:ascii="Arial Narrow" w:hAnsi="Arial Narrow" w:eastAsia="仿宋_GB2312"/>
              </w:rPr>
            </w:pPr>
          </w:p>
        </w:tc>
        <w:tc>
          <w:tcPr>
            <w:tcW w:w="651" w:type="pct"/>
            <w:tcBorders>
              <w:bottom w:val="single" w:color="auto" w:sz="4" w:space="0"/>
            </w:tcBorders>
            <w:vAlign w:val="center"/>
          </w:tcPr>
          <w:p w14:paraId="03D4EC3E">
            <w:pPr>
              <w:jc w:val="right"/>
              <w:rPr>
                <w:rFonts w:ascii="Arial Narrow" w:hAnsi="Arial Narrow" w:eastAsia="仿宋_GB2312"/>
              </w:rPr>
            </w:pPr>
          </w:p>
        </w:tc>
        <w:tc>
          <w:tcPr>
            <w:tcW w:w="650" w:type="pct"/>
            <w:tcBorders>
              <w:bottom w:val="single" w:color="auto" w:sz="4" w:space="0"/>
            </w:tcBorders>
            <w:vAlign w:val="center"/>
          </w:tcPr>
          <w:p w14:paraId="1A77AA6B">
            <w:pPr>
              <w:jc w:val="right"/>
              <w:rPr>
                <w:rFonts w:ascii="Arial Narrow" w:hAnsi="Arial Narrow" w:eastAsia="仿宋_GB2312"/>
              </w:rPr>
            </w:pPr>
          </w:p>
        </w:tc>
        <w:tc>
          <w:tcPr>
            <w:tcW w:w="651" w:type="pct"/>
            <w:tcBorders>
              <w:bottom w:val="single" w:color="auto" w:sz="4" w:space="0"/>
            </w:tcBorders>
            <w:vAlign w:val="center"/>
          </w:tcPr>
          <w:p w14:paraId="7BD17E91">
            <w:pPr>
              <w:jc w:val="right"/>
              <w:rPr>
                <w:rFonts w:ascii="Arial Narrow" w:hAnsi="Arial Narrow" w:eastAsia="仿宋_GB2312"/>
              </w:rPr>
            </w:pPr>
          </w:p>
        </w:tc>
      </w:tr>
      <w:tr w14:paraId="3EA407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bottom w:val="single" w:color="auto" w:sz="8" w:space="0"/>
            </w:tcBorders>
            <w:vAlign w:val="center"/>
          </w:tcPr>
          <w:p w14:paraId="03D2B381">
            <w:pPr>
              <w:rPr>
                <w:rFonts w:ascii="Arial Narrow" w:hAnsi="Arial Narrow" w:eastAsia="仿宋_GB2312"/>
                <w:b/>
                <w:bCs/>
              </w:rPr>
            </w:pPr>
            <w:r>
              <w:rPr>
                <w:rFonts w:ascii="Arial Narrow" w:hAnsi="Arial Narrow" w:eastAsia="仿宋_GB2312"/>
                <w:b/>
                <w:bCs/>
              </w:rPr>
              <w:t>合  计</w:t>
            </w:r>
          </w:p>
        </w:tc>
        <w:tc>
          <w:tcPr>
            <w:tcW w:w="650" w:type="pct"/>
            <w:tcBorders>
              <w:top w:val="single" w:color="auto" w:sz="4" w:space="0"/>
              <w:bottom w:val="single" w:color="auto" w:sz="8" w:space="0"/>
            </w:tcBorders>
            <w:vAlign w:val="center"/>
          </w:tcPr>
          <w:p w14:paraId="453D0BD1">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1FB345B">
            <w:pPr>
              <w:jc w:val="right"/>
              <w:rPr>
                <w:rFonts w:ascii="Arial Narrow" w:hAnsi="Arial Narrow" w:eastAsia="仿宋_GB2312"/>
                <w:b/>
                <w:bCs/>
              </w:rPr>
            </w:pPr>
          </w:p>
        </w:tc>
        <w:tc>
          <w:tcPr>
            <w:tcW w:w="650" w:type="pct"/>
            <w:tcBorders>
              <w:top w:val="single" w:color="auto" w:sz="4" w:space="0"/>
              <w:bottom w:val="single" w:color="auto" w:sz="8" w:space="0"/>
            </w:tcBorders>
            <w:vAlign w:val="center"/>
          </w:tcPr>
          <w:p w14:paraId="2D146253">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020CC6C6">
            <w:pPr>
              <w:jc w:val="right"/>
              <w:rPr>
                <w:rFonts w:ascii="Arial Narrow" w:hAnsi="Arial Narrow" w:eastAsia="仿宋_GB2312"/>
                <w:b/>
                <w:bCs/>
              </w:rPr>
            </w:pPr>
            <w:r>
              <w:rPr>
                <w:rFonts w:ascii="Arial Narrow" w:hAnsi="Arial Narrow" w:eastAsia="仿宋_GB2312"/>
                <w:b/>
                <w:bCs/>
              </w:rPr>
              <w:t>X.XX</w:t>
            </w:r>
          </w:p>
        </w:tc>
        <w:tc>
          <w:tcPr>
            <w:tcW w:w="650" w:type="pct"/>
            <w:tcBorders>
              <w:top w:val="single" w:color="auto" w:sz="4" w:space="0"/>
              <w:bottom w:val="single" w:color="auto" w:sz="8" w:space="0"/>
            </w:tcBorders>
            <w:vAlign w:val="center"/>
          </w:tcPr>
          <w:p w14:paraId="3F324B6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0782C3F3">
            <w:pPr>
              <w:jc w:val="right"/>
              <w:rPr>
                <w:rFonts w:ascii="Arial Narrow" w:hAnsi="Arial Narrow" w:eastAsia="仿宋_GB2312"/>
                <w:b/>
                <w:bCs/>
              </w:rPr>
            </w:pPr>
            <w:r>
              <w:rPr>
                <w:rFonts w:ascii="Arial Narrow" w:hAnsi="Arial Narrow" w:eastAsia="仿宋_GB2312"/>
                <w:b/>
                <w:bCs/>
              </w:rPr>
              <w:t>X.XX</w:t>
            </w:r>
          </w:p>
        </w:tc>
      </w:tr>
    </w:tbl>
    <w:p w14:paraId="35C00174">
      <w:pPr>
        <w:pStyle w:val="96"/>
      </w:pPr>
      <w:r>
        <w:t>开发产品</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0"/>
        <w:gridCol w:w="1115"/>
        <w:gridCol w:w="1116"/>
        <w:gridCol w:w="1116"/>
        <w:gridCol w:w="1116"/>
        <w:gridCol w:w="1116"/>
        <w:gridCol w:w="1117"/>
      </w:tblGrid>
      <w:tr w14:paraId="30301D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2" w:type="pct"/>
            <w:tcBorders>
              <w:top w:val="single" w:color="auto" w:sz="8" w:space="0"/>
              <w:bottom w:val="single" w:color="auto" w:sz="4" w:space="0"/>
            </w:tcBorders>
            <w:vAlign w:val="center"/>
          </w:tcPr>
          <w:p w14:paraId="22049E14">
            <w:pPr>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651" w:type="pct"/>
            <w:tcBorders>
              <w:top w:val="single" w:color="auto" w:sz="8" w:space="0"/>
              <w:bottom w:val="single" w:color="auto" w:sz="4" w:space="0"/>
            </w:tcBorders>
            <w:vAlign w:val="center"/>
          </w:tcPr>
          <w:p w14:paraId="26311E10">
            <w:pPr>
              <w:adjustRightInd w:val="0"/>
              <w:snapToGrid w:val="0"/>
              <w:jc w:val="right"/>
              <w:rPr>
                <w:rFonts w:ascii="Arial Narrow" w:hAnsi="Arial Narrow" w:eastAsia="仿宋_GB2312"/>
                <w:b/>
                <w:szCs w:val="21"/>
              </w:rPr>
            </w:pPr>
            <w:r>
              <w:rPr>
                <w:rFonts w:ascii="Arial Narrow" w:hAnsi="Arial Narrow" w:eastAsia="仿宋_GB2312"/>
                <w:b/>
                <w:szCs w:val="21"/>
              </w:rPr>
              <w:t>竣工时间</w:t>
            </w:r>
          </w:p>
        </w:tc>
        <w:tc>
          <w:tcPr>
            <w:tcW w:w="651" w:type="pct"/>
            <w:tcBorders>
              <w:top w:val="single" w:color="auto" w:sz="8" w:space="0"/>
              <w:bottom w:val="single" w:color="auto" w:sz="4" w:space="0"/>
            </w:tcBorders>
            <w:vAlign w:val="center"/>
          </w:tcPr>
          <w:p w14:paraId="455B1983">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651" w:type="pct"/>
            <w:tcBorders>
              <w:top w:val="single" w:color="auto" w:sz="8" w:space="0"/>
              <w:bottom w:val="single" w:color="auto" w:sz="4" w:space="0"/>
            </w:tcBorders>
            <w:vAlign w:val="center"/>
          </w:tcPr>
          <w:p w14:paraId="52EE9E4A">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651" w:type="pct"/>
            <w:tcBorders>
              <w:top w:val="single" w:color="auto" w:sz="8" w:space="0"/>
              <w:bottom w:val="single" w:color="auto" w:sz="4" w:space="0"/>
            </w:tcBorders>
            <w:vAlign w:val="center"/>
          </w:tcPr>
          <w:p w14:paraId="273B65B6">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651" w:type="pct"/>
            <w:tcBorders>
              <w:top w:val="single" w:color="auto" w:sz="8" w:space="0"/>
              <w:bottom w:val="single" w:color="auto" w:sz="4" w:space="0"/>
            </w:tcBorders>
            <w:vAlign w:val="center"/>
          </w:tcPr>
          <w:p w14:paraId="2CB9AF04">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A7BF342">
            <w:pPr>
              <w:adjustRightInd w:val="0"/>
              <w:snapToGrid w:val="0"/>
              <w:jc w:val="right"/>
              <w:rPr>
                <w:rFonts w:ascii="Arial Narrow" w:hAnsi="Arial Narrow" w:eastAsia="仿宋_GB2312"/>
                <w:b/>
                <w:szCs w:val="21"/>
              </w:rPr>
            </w:pPr>
            <w:r>
              <w:rPr>
                <w:rFonts w:ascii="Arial Narrow" w:hAnsi="Arial Narrow" w:eastAsia="仿宋_GB2312"/>
                <w:b/>
                <w:szCs w:val="21"/>
              </w:rPr>
              <w:t>期末跌价准备</w:t>
            </w:r>
          </w:p>
        </w:tc>
      </w:tr>
      <w:tr w14:paraId="70408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tcBorders>
            <w:vAlign w:val="center"/>
          </w:tcPr>
          <w:p w14:paraId="40F2CC88">
            <w:pPr>
              <w:rPr>
                <w:rFonts w:ascii="Arial Narrow" w:hAnsi="Arial Narrow" w:eastAsia="仿宋_GB2312"/>
              </w:rPr>
            </w:pPr>
          </w:p>
        </w:tc>
        <w:tc>
          <w:tcPr>
            <w:tcW w:w="651" w:type="pct"/>
            <w:tcBorders>
              <w:top w:val="single" w:color="auto" w:sz="4" w:space="0"/>
            </w:tcBorders>
            <w:vAlign w:val="center"/>
          </w:tcPr>
          <w:p w14:paraId="3D9D5F90">
            <w:pPr>
              <w:jc w:val="right"/>
              <w:rPr>
                <w:rFonts w:ascii="Arial Narrow" w:hAnsi="Arial Narrow" w:eastAsia="仿宋_GB2312"/>
              </w:rPr>
            </w:pPr>
          </w:p>
        </w:tc>
        <w:tc>
          <w:tcPr>
            <w:tcW w:w="651" w:type="pct"/>
            <w:tcBorders>
              <w:top w:val="single" w:color="auto" w:sz="4" w:space="0"/>
            </w:tcBorders>
            <w:vAlign w:val="center"/>
          </w:tcPr>
          <w:p w14:paraId="5967EF34">
            <w:pPr>
              <w:jc w:val="right"/>
              <w:rPr>
                <w:rFonts w:ascii="Arial Narrow" w:hAnsi="Arial Narrow" w:eastAsia="仿宋_GB2312"/>
              </w:rPr>
            </w:pPr>
          </w:p>
        </w:tc>
        <w:tc>
          <w:tcPr>
            <w:tcW w:w="651" w:type="pct"/>
            <w:tcBorders>
              <w:top w:val="single" w:color="auto" w:sz="4" w:space="0"/>
            </w:tcBorders>
            <w:vAlign w:val="center"/>
          </w:tcPr>
          <w:p w14:paraId="03507A35">
            <w:pPr>
              <w:jc w:val="right"/>
              <w:rPr>
                <w:rFonts w:ascii="Arial Narrow" w:hAnsi="Arial Narrow" w:eastAsia="仿宋_GB2312"/>
              </w:rPr>
            </w:pPr>
          </w:p>
        </w:tc>
        <w:tc>
          <w:tcPr>
            <w:tcW w:w="651" w:type="pct"/>
            <w:tcBorders>
              <w:top w:val="single" w:color="auto" w:sz="4" w:space="0"/>
            </w:tcBorders>
            <w:vAlign w:val="center"/>
          </w:tcPr>
          <w:p w14:paraId="416CEE57">
            <w:pPr>
              <w:jc w:val="right"/>
              <w:rPr>
                <w:rFonts w:ascii="Arial Narrow" w:hAnsi="Arial Narrow" w:eastAsia="仿宋_GB2312"/>
              </w:rPr>
            </w:pPr>
          </w:p>
        </w:tc>
        <w:tc>
          <w:tcPr>
            <w:tcW w:w="651" w:type="pct"/>
            <w:tcBorders>
              <w:top w:val="single" w:color="auto" w:sz="4" w:space="0"/>
            </w:tcBorders>
            <w:vAlign w:val="center"/>
          </w:tcPr>
          <w:p w14:paraId="0B004419">
            <w:pPr>
              <w:jc w:val="right"/>
              <w:rPr>
                <w:rFonts w:ascii="Arial Narrow" w:hAnsi="Arial Narrow" w:eastAsia="仿宋_GB2312"/>
              </w:rPr>
            </w:pPr>
          </w:p>
        </w:tc>
        <w:tc>
          <w:tcPr>
            <w:tcW w:w="652" w:type="pct"/>
            <w:tcBorders>
              <w:top w:val="single" w:color="auto" w:sz="4" w:space="0"/>
            </w:tcBorders>
            <w:vAlign w:val="center"/>
          </w:tcPr>
          <w:p w14:paraId="244117F3">
            <w:pPr>
              <w:jc w:val="right"/>
              <w:rPr>
                <w:rFonts w:ascii="Arial Narrow" w:hAnsi="Arial Narrow" w:eastAsia="仿宋_GB2312"/>
              </w:rPr>
            </w:pPr>
          </w:p>
        </w:tc>
      </w:tr>
      <w:tr w14:paraId="6B12D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7681BD78">
            <w:pPr>
              <w:rPr>
                <w:rFonts w:ascii="Arial Narrow" w:hAnsi="Arial Narrow" w:eastAsia="仿宋_GB2312"/>
              </w:rPr>
            </w:pPr>
          </w:p>
        </w:tc>
        <w:tc>
          <w:tcPr>
            <w:tcW w:w="651" w:type="pct"/>
            <w:vAlign w:val="center"/>
          </w:tcPr>
          <w:p w14:paraId="6A4E9D00">
            <w:pPr>
              <w:jc w:val="right"/>
              <w:rPr>
                <w:rFonts w:ascii="Arial Narrow" w:hAnsi="Arial Narrow" w:eastAsia="仿宋_GB2312"/>
              </w:rPr>
            </w:pPr>
          </w:p>
        </w:tc>
        <w:tc>
          <w:tcPr>
            <w:tcW w:w="651" w:type="pct"/>
            <w:vAlign w:val="center"/>
          </w:tcPr>
          <w:p w14:paraId="64EA054E">
            <w:pPr>
              <w:jc w:val="right"/>
              <w:rPr>
                <w:rFonts w:ascii="Arial Narrow" w:hAnsi="Arial Narrow" w:eastAsia="仿宋_GB2312"/>
              </w:rPr>
            </w:pPr>
          </w:p>
        </w:tc>
        <w:tc>
          <w:tcPr>
            <w:tcW w:w="651" w:type="pct"/>
            <w:vAlign w:val="center"/>
          </w:tcPr>
          <w:p w14:paraId="00DA684B">
            <w:pPr>
              <w:jc w:val="right"/>
              <w:rPr>
                <w:rFonts w:ascii="Arial Narrow" w:hAnsi="Arial Narrow" w:eastAsia="仿宋_GB2312"/>
              </w:rPr>
            </w:pPr>
          </w:p>
        </w:tc>
        <w:tc>
          <w:tcPr>
            <w:tcW w:w="651" w:type="pct"/>
            <w:vAlign w:val="center"/>
          </w:tcPr>
          <w:p w14:paraId="55DFA863">
            <w:pPr>
              <w:jc w:val="right"/>
              <w:rPr>
                <w:rFonts w:ascii="Arial Narrow" w:hAnsi="Arial Narrow" w:eastAsia="仿宋_GB2312"/>
              </w:rPr>
            </w:pPr>
          </w:p>
        </w:tc>
        <w:tc>
          <w:tcPr>
            <w:tcW w:w="651" w:type="pct"/>
            <w:vAlign w:val="center"/>
          </w:tcPr>
          <w:p w14:paraId="004BBF14">
            <w:pPr>
              <w:jc w:val="right"/>
              <w:rPr>
                <w:rFonts w:ascii="Arial Narrow" w:hAnsi="Arial Narrow" w:eastAsia="仿宋_GB2312"/>
              </w:rPr>
            </w:pPr>
          </w:p>
        </w:tc>
        <w:tc>
          <w:tcPr>
            <w:tcW w:w="652" w:type="pct"/>
            <w:vAlign w:val="center"/>
          </w:tcPr>
          <w:p w14:paraId="74EE0A6D">
            <w:pPr>
              <w:jc w:val="right"/>
              <w:rPr>
                <w:rFonts w:ascii="Arial Narrow" w:hAnsi="Arial Narrow" w:eastAsia="仿宋_GB2312"/>
              </w:rPr>
            </w:pPr>
          </w:p>
        </w:tc>
      </w:tr>
      <w:tr w14:paraId="58A34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4E0A7E06">
            <w:pPr>
              <w:rPr>
                <w:rFonts w:ascii="Arial Narrow" w:hAnsi="Arial Narrow" w:eastAsia="仿宋_GB2312"/>
              </w:rPr>
            </w:pPr>
          </w:p>
        </w:tc>
        <w:tc>
          <w:tcPr>
            <w:tcW w:w="651" w:type="pct"/>
            <w:vAlign w:val="center"/>
          </w:tcPr>
          <w:p w14:paraId="039190D0">
            <w:pPr>
              <w:jc w:val="right"/>
              <w:rPr>
                <w:rFonts w:ascii="Arial Narrow" w:hAnsi="Arial Narrow" w:eastAsia="仿宋_GB2312"/>
              </w:rPr>
            </w:pPr>
          </w:p>
        </w:tc>
        <w:tc>
          <w:tcPr>
            <w:tcW w:w="651" w:type="pct"/>
            <w:vAlign w:val="center"/>
          </w:tcPr>
          <w:p w14:paraId="026D2CDF">
            <w:pPr>
              <w:jc w:val="right"/>
              <w:rPr>
                <w:rFonts w:ascii="Arial Narrow" w:hAnsi="Arial Narrow" w:eastAsia="仿宋_GB2312"/>
              </w:rPr>
            </w:pPr>
          </w:p>
        </w:tc>
        <w:tc>
          <w:tcPr>
            <w:tcW w:w="651" w:type="pct"/>
            <w:vAlign w:val="center"/>
          </w:tcPr>
          <w:p w14:paraId="315F080E">
            <w:pPr>
              <w:jc w:val="right"/>
              <w:rPr>
                <w:rFonts w:ascii="Arial Narrow" w:hAnsi="Arial Narrow" w:eastAsia="仿宋_GB2312"/>
              </w:rPr>
            </w:pPr>
          </w:p>
        </w:tc>
        <w:tc>
          <w:tcPr>
            <w:tcW w:w="651" w:type="pct"/>
            <w:vAlign w:val="center"/>
          </w:tcPr>
          <w:p w14:paraId="25C4DEE7">
            <w:pPr>
              <w:jc w:val="right"/>
              <w:rPr>
                <w:rFonts w:ascii="Arial Narrow" w:hAnsi="Arial Narrow" w:eastAsia="仿宋_GB2312"/>
              </w:rPr>
            </w:pPr>
          </w:p>
        </w:tc>
        <w:tc>
          <w:tcPr>
            <w:tcW w:w="651" w:type="pct"/>
            <w:vAlign w:val="center"/>
          </w:tcPr>
          <w:p w14:paraId="0CA7F7EC">
            <w:pPr>
              <w:jc w:val="right"/>
              <w:rPr>
                <w:rFonts w:ascii="Arial Narrow" w:hAnsi="Arial Narrow" w:eastAsia="仿宋_GB2312"/>
              </w:rPr>
            </w:pPr>
          </w:p>
        </w:tc>
        <w:tc>
          <w:tcPr>
            <w:tcW w:w="652" w:type="pct"/>
            <w:vAlign w:val="center"/>
          </w:tcPr>
          <w:p w14:paraId="22DECE76">
            <w:pPr>
              <w:jc w:val="right"/>
              <w:rPr>
                <w:rFonts w:ascii="Arial Narrow" w:hAnsi="Arial Narrow" w:eastAsia="仿宋_GB2312"/>
              </w:rPr>
            </w:pPr>
          </w:p>
        </w:tc>
      </w:tr>
      <w:tr w14:paraId="26BC11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bottom w:val="single" w:color="auto" w:sz="4" w:space="0"/>
            </w:tcBorders>
            <w:vAlign w:val="center"/>
          </w:tcPr>
          <w:p w14:paraId="0A1129FF">
            <w:pPr>
              <w:rPr>
                <w:rFonts w:ascii="Arial Narrow" w:hAnsi="Arial Narrow" w:eastAsia="仿宋_GB2312"/>
              </w:rPr>
            </w:pPr>
          </w:p>
        </w:tc>
        <w:tc>
          <w:tcPr>
            <w:tcW w:w="651" w:type="pct"/>
            <w:tcBorders>
              <w:bottom w:val="single" w:color="auto" w:sz="4" w:space="0"/>
            </w:tcBorders>
            <w:vAlign w:val="center"/>
          </w:tcPr>
          <w:p w14:paraId="4F84CEBD">
            <w:pPr>
              <w:jc w:val="right"/>
              <w:rPr>
                <w:rFonts w:ascii="Arial Narrow" w:hAnsi="Arial Narrow" w:eastAsia="仿宋_GB2312"/>
              </w:rPr>
            </w:pPr>
          </w:p>
        </w:tc>
        <w:tc>
          <w:tcPr>
            <w:tcW w:w="651" w:type="pct"/>
            <w:tcBorders>
              <w:bottom w:val="single" w:color="auto" w:sz="4" w:space="0"/>
            </w:tcBorders>
            <w:vAlign w:val="center"/>
          </w:tcPr>
          <w:p w14:paraId="34FBFDDB">
            <w:pPr>
              <w:jc w:val="right"/>
              <w:rPr>
                <w:rFonts w:ascii="Arial Narrow" w:hAnsi="Arial Narrow" w:eastAsia="仿宋_GB2312"/>
              </w:rPr>
            </w:pPr>
          </w:p>
        </w:tc>
        <w:tc>
          <w:tcPr>
            <w:tcW w:w="651" w:type="pct"/>
            <w:tcBorders>
              <w:bottom w:val="single" w:color="auto" w:sz="4" w:space="0"/>
            </w:tcBorders>
            <w:vAlign w:val="center"/>
          </w:tcPr>
          <w:p w14:paraId="42468231">
            <w:pPr>
              <w:jc w:val="right"/>
              <w:rPr>
                <w:rFonts w:ascii="Arial Narrow" w:hAnsi="Arial Narrow" w:eastAsia="仿宋_GB2312"/>
              </w:rPr>
            </w:pPr>
          </w:p>
        </w:tc>
        <w:tc>
          <w:tcPr>
            <w:tcW w:w="651" w:type="pct"/>
            <w:tcBorders>
              <w:bottom w:val="single" w:color="auto" w:sz="4" w:space="0"/>
            </w:tcBorders>
            <w:vAlign w:val="center"/>
          </w:tcPr>
          <w:p w14:paraId="25FD5E28">
            <w:pPr>
              <w:jc w:val="right"/>
              <w:rPr>
                <w:rFonts w:ascii="Arial Narrow" w:hAnsi="Arial Narrow" w:eastAsia="仿宋_GB2312"/>
              </w:rPr>
            </w:pPr>
          </w:p>
        </w:tc>
        <w:tc>
          <w:tcPr>
            <w:tcW w:w="651" w:type="pct"/>
            <w:tcBorders>
              <w:bottom w:val="single" w:color="auto" w:sz="4" w:space="0"/>
            </w:tcBorders>
            <w:vAlign w:val="center"/>
          </w:tcPr>
          <w:p w14:paraId="0411DB88">
            <w:pPr>
              <w:jc w:val="right"/>
              <w:rPr>
                <w:rFonts w:ascii="Arial Narrow" w:hAnsi="Arial Narrow" w:eastAsia="仿宋_GB2312"/>
              </w:rPr>
            </w:pPr>
          </w:p>
        </w:tc>
        <w:tc>
          <w:tcPr>
            <w:tcW w:w="652" w:type="pct"/>
            <w:tcBorders>
              <w:bottom w:val="single" w:color="auto" w:sz="4" w:space="0"/>
            </w:tcBorders>
            <w:vAlign w:val="center"/>
          </w:tcPr>
          <w:p w14:paraId="3C1FB052">
            <w:pPr>
              <w:jc w:val="right"/>
              <w:rPr>
                <w:rFonts w:ascii="Arial Narrow" w:hAnsi="Arial Narrow" w:eastAsia="仿宋_GB2312"/>
              </w:rPr>
            </w:pPr>
          </w:p>
        </w:tc>
      </w:tr>
      <w:tr w14:paraId="47E28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bottom w:val="single" w:color="auto" w:sz="8" w:space="0"/>
            </w:tcBorders>
            <w:vAlign w:val="center"/>
          </w:tcPr>
          <w:p w14:paraId="17F0BD2C">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099600AD">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AA4AF7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7AEC07B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4BF042F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5B457E41">
            <w:pPr>
              <w:jc w:val="right"/>
              <w:rPr>
                <w:rFonts w:ascii="Arial Narrow" w:hAnsi="Arial Narrow" w:eastAsia="仿宋_GB2312"/>
                <w:b/>
                <w:bCs/>
              </w:rPr>
            </w:pPr>
            <w:r>
              <w:rPr>
                <w:rFonts w:ascii="Arial Narrow" w:hAnsi="Arial Narrow" w:eastAsia="仿宋_GB2312"/>
                <w:b/>
                <w:bCs/>
              </w:rPr>
              <w:t>X.XX</w:t>
            </w:r>
          </w:p>
        </w:tc>
        <w:tc>
          <w:tcPr>
            <w:tcW w:w="652" w:type="pct"/>
            <w:tcBorders>
              <w:top w:val="single" w:color="auto" w:sz="4" w:space="0"/>
              <w:bottom w:val="single" w:color="auto" w:sz="8" w:space="0"/>
            </w:tcBorders>
            <w:vAlign w:val="center"/>
          </w:tcPr>
          <w:p w14:paraId="140967DF">
            <w:pPr>
              <w:jc w:val="right"/>
              <w:rPr>
                <w:rFonts w:ascii="Arial Narrow" w:hAnsi="Arial Narrow" w:eastAsia="仿宋_GB2312"/>
                <w:b/>
                <w:bCs/>
              </w:rPr>
            </w:pPr>
            <w:r>
              <w:rPr>
                <w:rFonts w:ascii="Arial Narrow" w:hAnsi="Arial Narrow" w:eastAsia="仿宋_GB2312"/>
                <w:b/>
                <w:bCs/>
              </w:rPr>
              <w:t>X.XX</w:t>
            </w:r>
          </w:p>
        </w:tc>
      </w:tr>
    </w:tbl>
    <w:p w14:paraId="58F50FC1">
      <w:pPr>
        <w:pStyle w:val="96"/>
      </w:pPr>
      <w:r>
        <w:t>周转房</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76"/>
        <w:gridCol w:w="1397"/>
        <w:gridCol w:w="1398"/>
        <w:gridCol w:w="1397"/>
        <w:gridCol w:w="1398"/>
      </w:tblGrid>
      <w:tr w14:paraId="328D30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7" w:type="pct"/>
            <w:tcBorders>
              <w:top w:val="single" w:color="auto" w:sz="8" w:space="0"/>
              <w:bottom w:val="single" w:color="auto" w:sz="4" w:space="0"/>
            </w:tcBorders>
            <w:shd w:val="clear" w:color="auto" w:fill="auto"/>
            <w:vAlign w:val="center"/>
          </w:tcPr>
          <w:p w14:paraId="4C6A3B0D">
            <w:pPr>
              <w:adjustRightInd w:val="0"/>
              <w:snapToGrid w:val="0"/>
              <w:jc w:val="left"/>
              <w:rPr>
                <w:rFonts w:ascii="Arial Narrow" w:hAnsi="Arial Narrow" w:eastAsia="仿宋_GB2312"/>
                <w:b/>
                <w:szCs w:val="21"/>
              </w:rPr>
            </w:pPr>
            <w:r>
              <w:rPr>
                <w:rFonts w:ascii="Arial Narrow" w:hAnsi="Arial Narrow" w:eastAsia="仿宋_GB2312"/>
                <w:b/>
                <w:szCs w:val="21"/>
              </w:rPr>
              <w:t>项目名称</w:t>
            </w:r>
          </w:p>
        </w:tc>
        <w:tc>
          <w:tcPr>
            <w:tcW w:w="815" w:type="pct"/>
            <w:tcBorders>
              <w:top w:val="single" w:color="auto" w:sz="8" w:space="0"/>
              <w:bottom w:val="single" w:color="auto" w:sz="4" w:space="0"/>
            </w:tcBorders>
            <w:shd w:val="clear" w:color="auto" w:fill="auto"/>
            <w:vAlign w:val="center"/>
          </w:tcPr>
          <w:p w14:paraId="226836B2">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816" w:type="pct"/>
            <w:tcBorders>
              <w:top w:val="single" w:color="auto" w:sz="8" w:space="0"/>
              <w:bottom w:val="single" w:color="auto" w:sz="4" w:space="0"/>
            </w:tcBorders>
            <w:shd w:val="clear" w:color="auto" w:fill="auto"/>
            <w:vAlign w:val="center"/>
          </w:tcPr>
          <w:p w14:paraId="1306FD65">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15" w:type="pct"/>
            <w:tcBorders>
              <w:top w:val="single" w:color="auto" w:sz="8" w:space="0"/>
              <w:bottom w:val="single" w:color="auto" w:sz="4" w:space="0"/>
            </w:tcBorders>
            <w:shd w:val="clear" w:color="auto" w:fill="auto"/>
            <w:vAlign w:val="center"/>
          </w:tcPr>
          <w:p w14:paraId="0E33BE0C">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16" w:type="pct"/>
            <w:tcBorders>
              <w:top w:val="single" w:color="auto" w:sz="8" w:space="0"/>
              <w:bottom w:val="single" w:color="auto" w:sz="4" w:space="0"/>
            </w:tcBorders>
            <w:shd w:val="clear" w:color="auto" w:fill="auto"/>
            <w:vAlign w:val="center"/>
          </w:tcPr>
          <w:p w14:paraId="720E883B">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5ACEB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nil"/>
            </w:tcBorders>
            <w:shd w:val="clear" w:color="auto" w:fill="auto"/>
            <w:vAlign w:val="center"/>
          </w:tcPr>
          <w:p w14:paraId="6D81DC8C">
            <w:pPr>
              <w:rPr>
                <w:rFonts w:ascii="Arial Narrow" w:hAnsi="Arial Narrow" w:eastAsia="仿宋_GB2312"/>
              </w:rPr>
            </w:pPr>
          </w:p>
        </w:tc>
        <w:tc>
          <w:tcPr>
            <w:tcW w:w="815" w:type="pct"/>
            <w:tcBorders>
              <w:top w:val="single" w:color="auto" w:sz="4" w:space="0"/>
              <w:bottom w:val="nil"/>
            </w:tcBorders>
            <w:shd w:val="clear" w:color="auto" w:fill="auto"/>
            <w:vAlign w:val="center"/>
          </w:tcPr>
          <w:p w14:paraId="29F6CF03">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C706C25">
            <w:pPr>
              <w:jc w:val="right"/>
              <w:rPr>
                <w:rFonts w:ascii="Arial Narrow" w:hAnsi="Arial Narrow" w:eastAsia="仿宋_GB2312"/>
              </w:rPr>
            </w:pPr>
          </w:p>
        </w:tc>
        <w:tc>
          <w:tcPr>
            <w:tcW w:w="815" w:type="pct"/>
            <w:tcBorders>
              <w:top w:val="single" w:color="auto" w:sz="4" w:space="0"/>
              <w:bottom w:val="nil"/>
            </w:tcBorders>
            <w:shd w:val="clear" w:color="auto" w:fill="auto"/>
            <w:vAlign w:val="center"/>
          </w:tcPr>
          <w:p w14:paraId="7FF1C145">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89081C1">
            <w:pPr>
              <w:jc w:val="right"/>
              <w:rPr>
                <w:rFonts w:ascii="Arial Narrow" w:hAnsi="Arial Narrow" w:eastAsia="仿宋_GB2312"/>
              </w:rPr>
            </w:pPr>
          </w:p>
        </w:tc>
      </w:tr>
      <w:tr w14:paraId="0BAB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nil"/>
            </w:tcBorders>
            <w:shd w:val="clear" w:color="auto" w:fill="auto"/>
            <w:vAlign w:val="center"/>
          </w:tcPr>
          <w:p w14:paraId="47171C51">
            <w:pPr>
              <w:rPr>
                <w:rFonts w:ascii="Arial Narrow" w:hAnsi="Arial Narrow" w:eastAsia="仿宋_GB2312"/>
              </w:rPr>
            </w:pPr>
          </w:p>
        </w:tc>
        <w:tc>
          <w:tcPr>
            <w:tcW w:w="815" w:type="pct"/>
            <w:tcBorders>
              <w:top w:val="nil"/>
              <w:bottom w:val="nil"/>
            </w:tcBorders>
            <w:shd w:val="clear" w:color="auto" w:fill="auto"/>
            <w:vAlign w:val="center"/>
          </w:tcPr>
          <w:p w14:paraId="5CA61735">
            <w:pPr>
              <w:jc w:val="right"/>
              <w:rPr>
                <w:rFonts w:ascii="Arial Narrow" w:hAnsi="Arial Narrow" w:eastAsia="仿宋_GB2312"/>
              </w:rPr>
            </w:pPr>
          </w:p>
        </w:tc>
        <w:tc>
          <w:tcPr>
            <w:tcW w:w="816" w:type="pct"/>
            <w:tcBorders>
              <w:top w:val="nil"/>
              <w:bottom w:val="nil"/>
            </w:tcBorders>
            <w:shd w:val="clear" w:color="auto" w:fill="auto"/>
            <w:vAlign w:val="center"/>
          </w:tcPr>
          <w:p w14:paraId="6AD5268A">
            <w:pPr>
              <w:jc w:val="right"/>
              <w:rPr>
                <w:rFonts w:ascii="Arial Narrow" w:hAnsi="Arial Narrow" w:eastAsia="仿宋_GB2312"/>
              </w:rPr>
            </w:pPr>
          </w:p>
        </w:tc>
        <w:tc>
          <w:tcPr>
            <w:tcW w:w="815" w:type="pct"/>
            <w:tcBorders>
              <w:top w:val="nil"/>
              <w:bottom w:val="nil"/>
            </w:tcBorders>
            <w:shd w:val="clear" w:color="auto" w:fill="auto"/>
            <w:vAlign w:val="center"/>
          </w:tcPr>
          <w:p w14:paraId="0E34779E">
            <w:pPr>
              <w:jc w:val="right"/>
              <w:rPr>
                <w:rFonts w:ascii="Arial Narrow" w:hAnsi="Arial Narrow" w:eastAsia="仿宋_GB2312"/>
              </w:rPr>
            </w:pPr>
          </w:p>
        </w:tc>
        <w:tc>
          <w:tcPr>
            <w:tcW w:w="816" w:type="pct"/>
            <w:tcBorders>
              <w:top w:val="nil"/>
              <w:bottom w:val="nil"/>
            </w:tcBorders>
            <w:shd w:val="clear" w:color="auto" w:fill="auto"/>
            <w:vAlign w:val="center"/>
          </w:tcPr>
          <w:p w14:paraId="0DDDA911">
            <w:pPr>
              <w:jc w:val="right"/>
              <w:rPr>
                <w:rFonts w:ascii="Arial Narrow" w:hAnsi="Arial Narrow" w:eastAsia="仿宋_GB2312"/>
              </w:rPr>
            </w:pPr>
          </w:p>
        </w:tc>
      </w:tr>
      <w:tr w14:paraId="47071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single" w:color="auto" w:sz="4" w:space="0"/>
            </w:tcBorders>
            <w:shd w:val="clear" w:color="auto" w:fill="auto"/>
            <w:vAlign w:val="center"/>
          </w:tcPr>
          <w:p w14:paraId="78414BAF">
            <w:pPr>
              <w:rPr>
                <w:rFonts w:ascii="Arial Narrow" w:hAnsi="Arial Narrow" w:eastAsia="仿宋_GB2312"/>
              </w:rPr>
            </w:pPr>
          </w:p>
        </w:tc>
        <w:tc>
          <w:tcPr>
            <w:tcW w:w="815" w:type="pct"/>
            <w:tcBorders>
              <w:top w:val="nil"/>
              <w:bottom w:val="single" w:color="auto" w:sz="4" w:space="0"/>
            </w:tcBorders>
            <w:shd w:val="clear" w:color="auto" w:fill="auto"/>
            <w:vAlign w:val="center"/>
          </w:tcPr>
          <w:p w14:paraId="7C0166A4">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5CCB9B56">
            <w:pPr>
              <w:jc w:val="right"/>
              <w:rPr>
                <w:rFonts w:ascii="Arial Narrow" w:hAnsi="Arial Narrow" w:eastAsia="仿宋_GB2312"/>
              </w:rPr>
            </w:pPr>
          </w:p>
        </w:tc>
        <w:tc>
          <w:tcPr>
            <w:tcW w:w="815" w:type="pct"/>
            <w:tcBorders>
              <w:top w:val="nil"/>
              <w:bottom w:val="single" w:color="auto" w:sz="4" w:space="0"/>
            </w:tcBorders>
            <w:shd w:val="clear" w:color="auto" w:fill="auto"/>
            <w:vAlign w:val="center"/>
          </w:tcPr>
          <w:p w14:paraId="0A131287">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18BA882E">
            <w:pPr>
              <w:jc w:val="right"/>
              <w:rPr>
                <w:rFonts w:ascii="Arial Narrow" w:hAnsi="Arial Narrow" w:eastAsia="仿宋_GB2312"/>
              </w:rPr>
            </w:pPr>
          </w:p>
        </w:tc>
      </w:tr>
      <w:tr w14:paraId="394563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single" w:color="auto" w:sz="8" w:space="0"/>
            </w:tcBorders>
            <w:shd w:val="clear" w:color="auto" w:fill="auto"/>
            <w:vAlign w:val="center"/>
          </w:tcPr>
          <w:p w14:paraId="51711C81">
            <w:pPr>
              <w:rPr>
                <w:rFonts w:ascii="Arial Narrow" w:hAnsi="Arial Narrow" w:eastAsia="仿宋_GB2312"/>
                <w:b/>
                <w:bCs/>
              </w:rPr>
            </w:pPr>
            <w:r>
              <w:rPr>
                <w:rFonts w:ascii="Arial Narrow" w:hAnsi="Arial Narrow" w:eastAsia="仿宋_GB2312"/>
                <w:b/>
                <w:bCs/>
              </w:rPr>
              <w:t>合  计</w:t>
            </w:r>
          </w:p>
        </w:tc>
        <w:tc>
          <w:tcPr>
            <w:tcW w:w="815" w:type="pct"/>
            <w:tcBorders>
              <w:top w:val="single" w:color="auto" w:sz="4" w:space="0"/>
              <w:bottom w:val="single" w:color="auto" w:sz="8" w:space="0"/>
            </w:tcBorders>
            <w:shd w:val="clear" w:color="auto" w:fill="auto"/>
            <w:vAlign w:val="center"/>
          </w:tcPr>
          <w:p w14:paraId="7B5F6AA9">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168BC185">
            <w:pPr>
              <w:jc w:val="right"/>
              <w:rPr>
                <w:rFonts w:ascii="Arial Narrow" w:hAnsi="Arial Narrow" w:eastAsia="仿宋_GB2312"/>
                <w:b/>
                <w:bCs/>
              </w:rPr>
            </w:pPr>
          </w:p>
        </w:tc>
        <w:tc>
          <w:tcPr>
            <w:tcW w:w="815" w:type="pct"/>
            <w:tcBorders>
              <w:top w:val="single" w:color="auto" w:sz="4" w:space="0"/>
              <w:bottom w:val="single" w:color="auto" w:sz="8" w:space="0"/>
            </w:tcBorders>
            <w:shd w:val="clear" w:color="auto" w:fill="auto"/>
            <w:vAlign w:val="center"/>
          </w:tcPr>
          <w:p w14:paraId="0A8BC2FE">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2EC43C2D">
            <w:pPr>
              <w:jc w:val="right"/>
              <w:rPr>
                <w:rFonts w:ascii="Arial Narrow" w:hAnsi="Arial Narrow" w:eastAsia="仿宋_GB2312"/>
                <w:b/>
                <w:bCs/>
              </w:rPr>
            </w:pPr>
          </w:p>
        </w:tc>
      </w:tr>
    </w:tbl>
    <w:p w14:paraId="35F918EC">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（房地产开发企业列示存货跌价准备时，对于开发中项目，可以合并列示。对“停工”、“烂尾”“空置”项目，如果不计提或计提跌价比例较低，应详细说明理由。）</w:t>
      </w:r>
    </w:p>
    <w:p w14:paraId="7545B19E">
      <w:r>
        <w:t>##/SECTION:五、9##</w:t>
      </w:r>
    </w:p>
    <w:p w14:paraId="42B0CA91">
      <w:r>
        <w:t>##SECTION:五、10##</w:t>
      </w:r>
    </w:p>
    <w:p w14:paraId="303DDC18">
      <w:pPr>
        <w:pStyle w:val="3"/>
      </w:pPr>
      <w:r>
        <w:t>合同资产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69"/>
        <w:gridCol w:w="1115"/>
        <w:gridCol w:w="1115"/>
        <w:gridCol w:w="91"/>
        <w:gridCol w:w="1026"/>
        <w:gridCol w:w="1115"/>
        <w:gridCol w:w="3"/>
        <w:gridCol w:w="1112"/>
        <w:gridCol w:w="1120"/>
      </w:tblGrid>
      <w:tr w14:paraId="36CE4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restart"/>
            <w:tcBorders>
              <w:top w:val="single" w:color="auto" w:sz="8" w:space="0"/>
              <w:bottom w:val="nil"/>
            </w:tcBorders>
            <w:vAlign w:val="center"/>
          </w:tcPr>
          <w:p w14:paraId="50314DB3">
            <w:pPr>
              <w:widowControl/>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954" w:type="pct"/>
            <w:gridSpan w:val="4"/>
            <w:tcBorders>
              <w:top w:val="single" w:color="auto" w:sz="8" w:space="0"/>
              <w:bottom w:val="nil"/>
            </w:tcBorders>
            <w:vAlign w:val="center"/>
          </w:tcPr>
          <w:p w14:paraId="0E7EA2B9">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955" w:type="pct"/>
            <w:gridSpan w:val="4"/>
            <w:tcBorders>
              <w:top w:val="single" w:color="auto" w:sz="8" w:space="0"/>
              <w:bottom w:val="nil"/>
            </w:tcBorders>
            <w:vAlign w:val="center"/>
          </w:tcPr>
          <w:p w14:paraId="2B354CC1">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456A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continue"/>
            <w:tcBorders>
              <w:top w:val="nil"/>
              <w:bottom w:val="single" w:color="auto" w:sz="4" w:space="0"/>
            </w:tcBorders>
            <w:vAlign w:val="center"/>
          </w:tcPr>
          <w:p w14:paraId="23B0C06C">
            <w:pPr>
              <w:widowControl/>
              <w:adjustRightInd w:val="0"/>
              <w:snapToGrid w:val="0"/>
              <w:jc w:val="center"/>
              <w:rPr>
                <w:rFonts w:ascii="Arial Narrow" w:hAnsi="Arial Narrow" w:eastAsia="仿宋_GB2312"/>
                <w:b/>
                <w:szCs w:val="21"/>
              </w:rPr>
            </w:pPr>
          </w:p>
        </w:tc>
        <w:tc>
          <w:tcPr>
            <w:tcW w:w="651" w:type="pct"/>
            <w:tcBorders>
              <w:top w:val="nil"/>
              <w:bottom w:val="single" w:color="auto" w:sz="4" w:space="0"/>
            </w:tcBorders>
            <w:vAlign w:val="center"/>
          </w:tcPr>
          <w:p w14:paraId="4ED2B5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tcBorders>
              <w:top w:val="nil"/>
              <w:bottom w:val="single" w:color="auto" w:sz="4" w:space="0"/>
            </w:tcBorders>
            <w:vAlign w:val="center"/>
          </w:tcPr>
          <w:p w14:paraId="04879176">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2" w:type="pct"/>
            <w:gridSpan w:val="2"/>
            <w:tcBorders>
              <w:top w:val="nil"/>
              <w:bottom w:val="single" w:color="auto" w:sz="4" w:space="0"/>
            </w:tcBorders>
            <w:vAlign w:val="center"/>
          </w:tcPr>
          <w:p w14:paraId="5FE4147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51" w:type="pct"/>
            <w:tcBorders>
              <w:top w:val="nil"/>
              <w:bottom w:val="single" w:color="auto" w:sz="4" w:space="0"/>
            </w:tcBorders>
            <w:vAlign w:val="center"/>
          </w:tcPr>
          <w:p w14:paraId="4BF0EBD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gridSpan w:val="2"/>
            <w:tcBorders>
              <w:top w:val="nil"/>
              <w:bottom w:val="single" w:color="auto" w:sz="4" w:space="0"/>
            </w:tcBorders>
            <w:vAlign w:val="center"/>
          </w:tcPr>
          <w:p w14:paraId="7494B18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3" w:type="pct"/>
            <w:tcBorders>
              <w:top w:val="nil"/>
              <w:bottom w:val="single" w:color="auto" w:sz="4" w:space="0"/>
            </w:tcBorders>
            <w:vAlign w:val="center"/>
          </w:tcPr>
          <w:p w14:paraId="076B961C">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21510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tcBorders>
            <w:vAlign w:val="center"/>
          </w:tcPr>
          <w:p w14:paraId="1FBC8F1D">
            <w:pPr>
              <w:rPr>
                <w:rFonts w:ascii="Arial Narrow" w:hAnsi="Arial Narrow" w:eastAsia="仿宋_GB2312"/>
              </w:rPr>
            </w:pPr>
          </w:p>
        </w:tc>
        <w:tc>
          <w:tcPr>
            <w:tcW w:w="651" w:type="pct"/>
            <w:tcBorders>
              <w:top w:val="single" w:color="auto" w:sz="4" w:space="0"/>
            </w:tcBorders>
            <w:vAlign w:val="center"/>
          </w:tcPr>
          <w:p w14:paraId="1FCB1258">
            <w:pPr>
              <w:jc w:val="right"/>
              <w:rPr>
                <w:rFonts w:ascii="Arial Narrow" w:hAnsi="Arial Narrow" w:eastAsia="仿宋_GB2312"/>
              </w:rPr>
            </w:pPr>
          </w:p>
        </w:tc>
        <w:tc>
          <w:tcPr>
            <w:tcW w:w="651" w:type="pct"/>
            <w:tcBorders>
              <w:top w:val="single" w:color="auto" w:sz="4" w:space="0"/>
            </w:tcBorders>
            <w:vAlign w:val="center"/>
          </w:tcPr>
          <w:p w14:paraId="4C8B8665">
            <w:pPr>
              <w:jc w:val="right"/>
              <w:rPr>
                <w:rFonts w:ascii="Arial Narrow" w:hAnsi="Arial Narrow" w:eastAsia="仿宋_GB2312"/>
              </w:rPr>
            </w:pPr>
          </w:p>
        </w:tc>
        <w:tc>
          <w:tcPr>
            <w:tcW w:w="652" w:type="pct"/>
            <w:gridSpan w:val="2"/>
            <w:tcBorders>
              <w:top w:val="single" w:color="auto" w:sz="4" w:space="0"/>
            </w:tcBorders>
            <w:vAlign w:val="center"/>
          </w:tcPr>
          <w:p w14:paraId="1FAFB506">
            <w:pPr>
              <w:jc w:val="right"/>
              <w:rPr>
                <w:rFonts w:ascii="Arial Narrow" w:hAnsi="Arial Narrow" w:eastAsia="仿宋_GB2312"/>
              </w:rPr>
            </w:pPr>
          </w:p>
        </w:tc>
        <w:tc>
          <w:tcPr>
            <w:tcW w:w="651" w:type="pct"/>
            <w:tcBorders>
              <w:top w:val="single" w:color="auto" w:sz="4" w:space="0"/>
            </w:tcBorders>
            <w:vAlign w:val="center"/>
          </w:tcPr>
          <w:p w14:paraId="32C062F9">
            <w:pPr>
              <w:jc w:val="right"/>
              <w:rPr>
                <w:rFonts w:ascii="Arial Narrow" w:hAnsi="Arial Narrow" w:eastAsia="仿宋_GB2312"/>
              </w:rPr>
            </w:pPr>
          </w:p>
        </w:tc>
        <w:tc>
          <w:tcPr>
            <w:tcW w:w="651" w:type="pct"/>
            <w:gridSpan w:val="2"/>
            <w:tcBorders>
              <w:top w:val="single" w:color="auto" w:sz="4" w:space="0"/>
            </w:tcBorders>
            <w:vAlign w:val="center"/>
          </w:tcPr>
          <w:p w14:paraId="19A1C25A">
            <w:pPr>
              <w:jc w:val="right"/>
              <w:rPr>
                <w:rFonts w:ascii="Arial Narrow" w:hAnsi="Arial Narrow" w:eastAsia="仿宋_GB2312"/>
              </w:rPr>
            </w:pPr>
          </w:p>
        </w:tc>
        <w:tc>
          <w:tcPr>
            <w:tcW w:w="653" w:type="pct"/>
            <w:tcBorders>
              <w:top w:val="single" w:color="auto" w:sz="4" w:space="0"/>
            </w:tcBorders>
            <w:vAlign w:val="center"/>
          </w:tcPr>
          <w:p w14:paraId="6DA9ACA4">
            <w:pPr>
              <w:jc w:val="right"/>
              <w:rPr>
                <w:rFonts w:ascii="Arial Narrow" w:hAnsi="Arial Narrow" w:eastAsia="仿宋_GB2312"/>
              </w:rPr>
            </w:pPr>
          </w:p>
        </w:tc>
      </w:tr>
      <w:tr w14:paraId="1E499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3C954BE3">
            <w:pPr>
              <w:rPr>
                <w:rFonts w:ascii="Arial Narrow" w:hAnsi="Arial Narrow" w:eastAsia="仿宋_GB2312"/>
              </w:rPr>
            </w:pPr>
          </w:p>
        </w:tc>
        <w:tc>
          <w:tcPr>
            <w:tcW w:w="651" w:type="pct"/>
            <w:vAlign w:val="center"/>
          </w:tcPr>
          <w:p w14:paraId="468D2505">
            <w:pPr>
              <w:jc w:val="right"/>
              <w:rPr>
                <w:rFonts w:ascii="Arial Narrow" w:hAnsi="Arial Narrow" w:eastAsia="仿宋_GB2312"/>
              </w:rPr>
            </w:pPr>
          </w:p>
        </w:tc>
        <w:tc>
          <w:tcPr>
            <w:tcW w:w="651" w:type="pct"/>
            <w:vAlign w:val="center"/>
          </w:tcPr>
          <w:p w14:paraId="2FD21DB0">
            <w:pPr>
              <w:jc w:val="right"/>
              <w:rPr>
                <w:rFonts w:ascii="Arial Narrow" w:hAnsi="Arial Narrow" w:eastAsia="仿宋_GB2312"/>
              </w:rPr>
            </w:pPr>
          </w:p>
        </w:tc>
        <w:tc>
          <w:tcPr>
            <w:tcW w:w="652" w:type="pct"/>
            <w:gridSpan w:val="2"/>
            <w:vAlign w:val="center"/>
          </w:tcPr>
          <w:p w14:paraId="2AC9BFDB">
            <w:pPr>
              <w:jc w:val="right"/>
              <w:rPr>
                <w:rFonts w:ascii="Arial Narrow" w:hAnsi="Arial Narrow" w:eastAsia="仿宋_GB2312"/>
              </w:rPr>
            </w:pPr>
          </w:p>
        </w:tc>
        <w:tc>
          <w:tcPr>
            <w:tcW w:w="651" w:type="pct"/>
            <w:vAlign w:val="center"/>
          </w:tcPr>
          <w:p w14:paraId="18D20303">
            <w:pPr>
              <w:jc w:val="right"/>
              <w:rPr>
                <w:rFonts w:ascii="Arial Narrow" w:hAnsi="Arial Narrow" w:eastAsia="仿宋_GB2312"/>
              </w:rPr>
            </w:pPr>
          </w:p>
        </w:tc>
        <w:tc>
          <w:tcPr>
            <w:tcW w:w="651" w:type="pct"/>
            <w:gridSpan w:val="2"/>
            <w:vAlign w:val="center"/>
          </w:tcPr>
          <w:p w14:paraId="4BCA4462">
            <w:pPr>
              <w:jc w:val="right"/>
              <w:rPr>
                <w:rFonts w:ascii="Arial Narrow" w:hAnsi="Arial Narrow" w:eastAsia="仿宋_GB2312"/>
              </w:rPr>
            </w:pPr>
          </w:p>
        </w:tc>
        <w:tc>
          <w:tcPr>
            <w:tcW w:w="653" w:type="pct"/>
            <w:vAlign w:val="center"/>
          </w:tcPr>
          <w:p w14:paraId="29AE4995">
            <w:pPr>
              <w:jc w:val="right"/>
              <w:rPr>
                <w:rFonts w:ascii="Arial Narrow" w:hAnsi="Arial Narrow" w:eastAsia="仿宋_GB2312"/>
              </w:rPr>
            </w:pPr>
          </w:p>
        </w:tc>
      </w:tr>
      <w:tr w14:paraId="0F5FD1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07DD39E3">
            <w:pPr>
              <w:rPr>
                <w:rFonts w:ascii="Arial Narrow" w:hAnsi="Arial Narrow" w:eastAsia="仿宋_GB2312"/>
              </w:rPr>
            </w:pPr>
          </w:p>
        </w:tc>
        <w:tc>
          <w:tcPr>
            <w:tcW w:w="651" w:type="pct"/>
            <w:vAlign w:val="center"/>
          </w:tcPr>
          <w:p w14:paraId="4D0277A8">
            <w:pPr>
              <w:jc w:val="right"/>
              <w:rPr>
                <w:rFonts w:ascii="Arial Narrow" w:hAnsi="Arial Narrow" w:eastAsia="仿宋_GB2312"/>
              </w:rPr>
            </w:pPr>
          </w:p>
        </w:tc>
        <w:tc>
          <w:tcPr>
            <w:tcW w:w="651" w:type="pct"/>
            <w:vAlign w:val="center"/>
          </w:tcPr>
          <w:p w14:paraId="72B538BA">
            <w:pPr>
              <w:jc w:val="right"/>
              <w:rPr>
                <w:rFonts w:ascii="Arial Narrow" w:hAnsi="Arial Narrow" w:eastAsia="仿宋_GB2312"/>
              </w:rPr>
            </w:pPr>
          </w:p>
        </w:tc>
        <w:tc>
          <w:tcPr>
            <w:tcW w:w="652" w:type="pct"/>
            <w:gridSpan w:val="2"/>
            <w:vAlign w:val="center"/>
          </w:tcPr>
          <w:p w14:paraId="2D4E2976">
            <w:pPr>
              <w:jc w:val="right"/>
              <w:rPr>
                <w:rFonts w:ascii="Arial Narrow" w:hAnsi="Arial Narrow" w:eastAsia="仿宋_GB2312"/>
              </w:rPr>
            </w:pPr>
          </w:p>
        </w:tc>
        <w:tc>
          <w:tcPr>
            <w:tcW w:w="651" w:type="pct"/>
            <w:vAlign w:val="center"/>
          </w:tcPr>
          <w:p w14:paraId="2A99714E">
            <w:pPr>
              <w:jc w:val="right"/>
              <w:rPr>
                <w:rFonts w:ascii="Arial Narrow" w:hAnsi="Arial Narrow" w:eastAsia="仿宋_GB2312"/>
              </w:rPr>
            </w:pPr>
          </w:p>
        </w:tc>
        <w:tc>
          <w:tcPr>
            <w:tcW w:w="651" w:type="pct"/>
            <w:gridSpan w:val="2"/>
            <w:vAlign w:val="center"/>
          </w:tcPr>
          <w:p w14:paraId="5B9C8437">
            <w:pPr>
              <w:jc w:val="right"/>
              <w:rPr>
                <w:rFonts w:ascii="Arial Narrow" w:hAnsi="Arial Narrow" w:eastAsia="仿宋_GB2312"/>
              </w:rPr>
            </w:pPr>
          </w:p>
        </w:tc>
        <w:tc>
          <w:tcPr>
            <w:tcW w:w="653" w:type="pct"/>
            <w:vAlign w:val="center"/>
          </w:tcPr>
          <w:p w14:paraId="1E892BBE">
            <w:pPr>
              <w:jc w:val="right"/>
              <w:rPr>
                <w:rFonts w:ascii="Arial Narrow" w:hAnsi="Arial Narrow" w:eastAsia="仿宋_GB2312"/>
              </w:rPr>
            </w:pPr>
          </w:p>
        </w:tc>
      </w:tr>
      <w:tr w14:paraId="43560C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A03142D">
            <w:pPr>
              <w:rPr>
                <w:rFonts w:ascii="Arial Narrow" w:hAnsi="Arial Narrow" w:eastAsia="仿宋_GB2312"/>
              </w:rPr>
            </w:pPr>
          </w:p>
        </w:tc>
        <w:tc>
          <w:tcPr>
            <w:tcW w:w="651" w:type="pct"/>
            <w:vAlign w:val="center"/>
          </w:tcPr>
          <w:p w14:paraId="1329FD15">
            <w:pPr>
              <w:jc w:val="right"/>
              <w:rPr>
                <w:rFonts w:ascii="Arial Narrow" w:hAnsi="Arial Narrow" w:eastAsia="仿宋_GB2312"/>
              </w:rPr>
            </w:pPr>
          </w:p>
        </w:tc>
        <w:tc>
          <w:tcPr>
            <w:tcW w:w="651" w:type="pct"/>
            <w:vAlign w:val="center"/>
          </w:tcPr>
          <w:p w14:paraId="4CDED656">
            <w:pPr>
              <w:jc w:val="right"/>
              <w:rPr>
                <w:rFonts w:ascii="Arial Narrow" w:hAnsi="Arial Narrow" w:eastAsia="仿宋_GB2312"/>
              </w:rPr>
            </w:pPr>
          </w:p>
        </w:tc>
        <w:tc>
          <w:tcPr>
            <w:tcW w:w="652" w:type="pct"/>
            <w:gridSpan w:val="2"/>
            <w:vAlign w:val="center"/>
          </w:tcPr>
          <w:p w14:paraId="1BD17491">
            <w:pPr>
              <w:jc w:val="right"/>
              <w:rPr>
                <w:rFonts w:ascii="Arial Narrow" w:hAnsi="Arial Narrow" w:eastAsia="仿宋_GB2312"/>
              </w:rPr>
            </w:pPr>
          </w:p>
        </w:tc>
        <w:tc>
          <w:tcPr>
            <w:tcW w:w="651" w:type="pct"/>
            <w:vAlign w:val="center"/>
          </w:tcPr>
          <w:p w14:paraId="4D71918D">
            <w:pPr>
              <w:jc w:val="right"/>
              <w:rPr>
                <w:rFonts w:ascii="Arial Narrow" w:hAnsi="Arial Narrow" w:eastAsia="仿宋_GB2312"/>
              </w:rPr>
            </w:pPr>
          </w:p>
        </w:tc>
        <w:tc>
          <w:tcPr>
            <w:tcW w:w="651" w:type="pct"/>
            <w:gridSpan w:val="2"/>
            <w:vAlign w:val="center"/>
          </w:tcPr>
          <w:p w14:paraId="18E9B4E1">
            <w:pPr>
              <w:jc w:val="right"/>
              <w:rPr>
                <w:rFonts w:ascii="Arial Narrow" w:hAnsi="Arial Narrow" w:eastAsia="仿宋_GB2312"/>
              </w:rPr>
            </w:pPr>
          </w:p>
        </w:tc>
        <w:tc>
          <w:tcPr>
            <w:tcW w:w="653" w:type="pct"/>
            <w:vAlign w:val="center"/>
          </w:tcPr>
          <w:p w14:paraId="58CCC95E">
            <w:pPr>
              <w:jc w:val="right"/>
              <w:rPr>
                <w:rFonts w:ascii="Arial Narrow" w:hAnsi="Arial Narrow" w:eastAsia="仿宋_GB2312"/>
              </w:rPr>
            </w:pPr>
          </w:p>
        </w:tc>
      </w:tr>
      <w:tr w14:paraId="4E6DB4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7339696">
            <w:pPr>
              <w:rPr>
                <w:rFonts w:ascii="Arial Narrow" w:hAnsi="Arial Narrow" w:eastAsia="仿宋_GB2312"/>
              </w:rPr>
            </w:pPr>
          </w:p>
        </w:tc>
        <w:tc>
          <w:tcPr>
            <w:tcW w:w="651" w:type="pct"/>
            <w:vAlign w:val="center"/>
          </w:tcPr>
          <w:p w14:paraId="7124CFDB">
            <w:pPr>
              <w:jc w:val="right"/>
              <w:rPr>
                <w:rFonts w:ascii="Arial Narrow" w:hAnsi="Arial Narrow" w:eastAsia="仿宋_GB2312"/>
              </w:rPr>
            </w:pPr>
          </w:p>
        </w:tc>
        <w:tc>
          <w:tcPr>
            <w:tcW w:w="651" w:type="pct"/>
            <w:vAlign w:val="center"/>
          </w:tcPr>
          <w:p w14:paraId="2C46FCD2">
            <w:pPr>
              <w:jc w:val="right"/>
              <w:rPr>
                <w:rFonts w:ascii="Arial Narrow" w:hAnsi="Arial Narrow" w:eastAsia="仿宋_GB2312"/>
              </w:rPr>
            </w:pPr>
          </w:p>
        </w:tc>
        <w:tc>
          <w:tcPr>
            <w:tcW w:w="652" w:type="pct"/>
            <w:gridSpan w:val="2"/>
            <w:vAlign w:val="center"/>
          </w:tcPr>
          <w:p w14:paraId="3A5DCC4C">
            <w:pPr>
              <w:jc w:val="right"/>
              <w:rPr>
                <w:rFonts w:ascii="Arial Narrow" w:hAnsi="Arial Narrow" w:eastAsia="仿宋_GB2312"/>
              </w:rPr>
            </w:pPr>
          </w:p>
        </w:tc>
        <w:tc>
          <w:tcPr>
            <w:tcW w:w="651" w:type="pct"/>
            <w:vAlign w:val="center"/>
          </w:tcPr>
          <w:p w14:paraId="3B734871">
            <w:pPr>
              <w:jc w:val="right"/>
              <w:rPr>
                <w:rFonts w:ascii="Arial Narrow" w:hAnsi="Arial Narrow" w:eastAsia="仿宋_GB2312"/>
              </w:rPr>
            </w:pPr>
          </w:p>
        </w:tc>
        <w:tc>
          <w:tcPr>
            <w:tcW w:w="651" w:type="pct"/>
            <w:gridSpan w:val="2"/>
            <w:vAlign w:val="center"/>
          </w:tcPr>
          <w:p w14:paraId="50AEDFCE">
            <w:pPr>
              <w:jc w:val="right"/>
              <w:rPr>
                <w:rFonts w:ascii="Arial Narrow" w:hAnsi="Arial Narrow" w:eastAsia="仿宋_GB2312"/>
              </w:rPr>
            </w:pPr>
          </w:p>
        </w:tc>
        <w:tc>
          <w:tcPr>
            <w:tcW w:w="653" w:type="pct"/>
            <w:vAlign w:val="center"/>
          </w:tcPr>
          <w:p w14:paraId="5FCCC9FC">
            <w:pPr>
              <w:jc w:val="right"/>
              <w:rPr>
                <w:rFonts w:ascii="Arial Narrow" w:hAnsi="Arial Narrow" w:eastAsia="仿宋_GB2312"/>
              </w:rPr>
            </w:pPr>
          </w:p>
        </w:tc>
      </w:tr>
      <w:tr w14:paraId="1CB13F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1BEA1D2">
            <w:pPr>
              <w:rPr>
                <w:rFonts w:ascii="Arial Narrow" w:hAnsi="Arial Narrow" w:eastAsia="仿宋_GB2312"/>
              </w:rPr>
            </w:pPr>
          </w:p>
        </w:tc>
        <w:tc>
          <w:tcPr>
            <w:tcW w:w="651" w:type="pct"/>
            <w:vAlign w:val="center"/>
          </w:tcPr>
          <w:p w14:paraId="6952E4B5">
            <w:pPr>
              <w:jc w:val="right"/>
              <w:rPr>
                <w:rFonts w:ascii="Arial Narrow" w:hAnsi="Arial Narrow" w:eastAsia="仿宋_GB2312"/>
              </w:rPr>
            </w:pPr>
          </w:p>
        </w:tc>
        <w:tc>
          <w:tcPr>
            <w:tcW w:w="651" w:type="pct"/>
            <w:vAlign w:val="center"/>
          </w:tcPr>
          <w:p w14:paraId="2C1CD16A">
            <w:pPr>
              <w:jc w:val="right"/>
              <w:rPr>
                <w:rFonts w:ascii="Arial Narrow" w:hAnsi="Arial Narrow" w:eastAsia="仿宋_GB2312"/>
              </w:rPr>
            </w:pPr>
          </w:p>
        </w:tc>
        <w:tc>
          <w:tcPr>
            <w:tcW w:w="652" w:type="pct"/>
            <w:gridSpan w:val="2"/>
            <w:vAlign w:val="center"/>
          </w:tcPr>
          <w:p w14:paraId="689AAB4B">
            <w:pPr>
              <w:jc w:val="right"/>
              <w:rPr>
                <w:rFonts w:ascii="Arial Narrow" w:hAnsi="Arial Narrow" w:eastAsia="仿宋_GB2312"/>
              </w:rPr>
            </w:pPr>
          </w:p>
        </w:tc>
        <w:tc>
          <w:tcPr>
            <w:tcW w:w="651" w:type="pct"/>
            <w:vAlign w:val="center"/>
          </w:tcPr>
          <w:p w14:paraId="10AA49A5">
            <w:pPr>
              <w:jc w:val="right"/>
              <w:rPr>
                <w:rFonts w:ascii="Arial Narrow" w:hAnsi="Arial Narrow" w:eastAsia="仿宋_GB2312"/>
              </w:rPr>
            </w:pPr>
          </w:p>
        </w:tc>
        <w:tc>
          <w:tcPr>
            <w:tcW w:w="651" w:type="pct"/>
            <w:gridSpan w:val="2"/>
            <w:vAlign w:val="center"/>
          </w:tcPr>
          <w:p w14:paraId="6FD7F9E8">
            <w:pPr>
              <w:jc w:val="right"/>
              <w:rPr>
                <w:rFonts w:ascii="Arial Narrow" w:hAnsi="Arial Narrow" w:eastAsia="仿宋_GB2312"/>
              </w:rPr>
            </w:pPr>
          </w:p>
        </w:tc>
        <w:tc>
          <w:tcPr>
            <w:tcW w:w="653" w:type="pct"/>
            <w:vAlign w:val="center"/>
          </w:tcPr>
          <w:p w14:paraId="4B9B379C">
            <w:pPr>
              <w:jc w:val="right"/>
              <w:rPr>
                <w:rFonts w:ascii="Arial Narrow" w:hAnsi="Arial Narrow" w:eastAsia="仿宋_GB2312"/>
              </w:rPr>
            </w:pPr>
          </w:p>
        </w:tc>
      </w:tr>
      <w:tr w14:paraId="24A1D9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6CEA3B5">
            <w:pPr>
              <w:rPr>
                <w:rFonts w:ascii="Arial Narrow" w:hAnsi="Arial Narrow" w:eastAsia="仿宋_GB2312"/>
                <w:bCs/>
              </w:rPr>
            </w:pPr>
            <w:r>
              <w:rPr>
                <w:rFonts w:ascii="Arial Narrow" w:hAnsi="Arial Narrow" w:eastAsia="仿宋_GB2312"/>
                <w:bCs/>
              </w:rPr>
              <w:t>小  计</w:t>
            </w:r>
          </w:p>
        </w:tc>
        <w:tc>
          <w:tcPr>
            <w:tcW w:w="651" w:type="pct"/>
            <w:vAlign w:val="center"/>
          </w:tcPr>
          <w:p w14:paraId="506B39BC">
            <w:pPr>
              <w:jc w:val="right"/>
              <w:rPr>
                <w:rFonts w:ascii="Arial Narrow" w:hAnsi="Arial Narrow" w:eastAsia="仿宋_GB2312"/>
                <w:bCs/>
              </w:rPr>
            </w:pPr>
          </w:p>
        </w:tc>
        <w:tc>
          <w:tcPr>
            <w:tcW w:w="651" w:type="pct"/>
            <w:vAlign w:val="center"/>
          </w:tcPr>
          <w:p w14:paraId="3C92B91D">
            <w:pPr>
              <w:jc w:val="right"/>
              <w:rPr>
                <w:rFonts w:ascii="Arial Narrow" w:hAnsi="Arial Narrow" w:eastAsia="仿宋_GB2312"/>
                <w:bCs/>
              </w:rPr>
            </w:pPr>
          </w:p>
        </w:tc>
        <w:tc>
          <w:tcPr>
            <w:tcW w:w="652" w:type="pct"/>
            <w:gridSpan w:val="2"/>
            <w:vAlign w:val="center"/>
          </w:tcPr>
          <w:p w14:paraId="63D462E0">
            <w:pPr>
              <w:jc w:val="right"/>
              <w:rPr>
                <w:rFonts w:ascii="Arial Narrow" w:hAnsi="Arial Narrow" w:eastAsia="仿宋_GB2312"/>
                <w:bCs/>
              </w:rPr>
            </w:pPr>
          </w:p>
        </w:tc>
        <w:tc>
          <w:tcPr>
            <w:tcW w:w="651" w:type="pct"/>
            <w:vAlign w:val="center"/>
          </w:tcPr>
          <w:p w14:paraId="65E2274E">
            <w:pPr>
              <w:jc w:val="right"/>
              <w:rPr>
                <w:rFonts w:ascii="Arial Narrow" w:hAnsi="Arial Narrow" w:eastAsia="仿宋_GB2312"/>
                <w:bCs/>
              </w:rPr>
            </w:pPr>
          </w:p>
        </w:tc>
        <w:tc>
          <w:tcPr>
            <w:tcW w:w="651" w:type="pct"/>
            <w:gridSpan w:val="2"/>
            <w:vAlign w:val="center"/>
          </w:tcPr>
          <w:p w14:paraId="300AC5CF">
            <w:pPr>
              <w:jc w:val="right"/>
              <w:rPr>
                <w:rFonts w:ascii="Arial Narrow" w:hAnsi="Arial Narrow" w:eastAsia="仿宋_GB2312"/>
                <w:bCs/>
              </w:rPr>
            </w:pPr>
          </w:p>
        </w:tc>
        <w:tc>
          <w:tcPr>
            <w:tcW w:w="653" w:type="pct"/>
            <w:vAlign w:val="center"/>
          </w:tcPr>
          <w:p w14:paraId="28537450">
            <w:pPr>
              <w:jc w:val="right"/>
              <w:rPr>
                <w:rFonts w:ascii="Arial Narrow" w:hAnsi="Arial Narrow" w:eastAsia="仿宋_GB2312"/>
                <w:bCs/>
              </w:rPr>
            </w:pPr>
          </w:p>
        </w:tc>
      </w:tr>
      <w:tr w14:paraId="3FA6C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bottom w:val="single" w:color="auto" w:sz="4" w:space="0"/>
            </w:tcBorders>
            <w:vAlign w:val="center"/>
          </w:tcPr>
          <w:p w14:paraId="70327A7E">
            <w:pPr>
              <w:rPr>
                <w:rFonts w:ascii="Arial Narrow" w:hAnsi="Arial Narrow" w:eastAsia="仿宋_GB2312"/>
              </w:rPr>
            </w:pPr>
            <w:r>
              <w:rPr>
                <w:rFonts w:ascii="Arial Narrow" w:hAnsi="Arial Narrow" w:eastAsia="仿宋_GB2312"/>
              </w:rPr>
              <w:t>减：列示于其他非流动资产的合同资产</w:t>
            </w:r>
          </w:p>
        </w:tc>
        <w:tc>
          <w:tcPr>
            <w:tcW w:w="651" w:type="pct"/>
            <w:tcBorders>
              <w:bottom w:val="single" w:color="auto" w:sz="4" w:space="0"/>
            </w:tcBorders>
            <w:vAlign w:val="center"/>
          </w:tcPr>
          <w:p w14:paraId="5B92175A">
            <w:pPr>
              <w:jc w:val="right"/>
              <w:rPr>
                <w:rFonts w:ascii="Arial Narrow" w:hAnsi="Arial Narrow" w:eastAsia="仿宋_GB2312"/>
              </w:rPr>
            </w:pPr>
          </w:p>
        </w:tc>
        <w:tc>
          <w:tcPr>
            <w:tcW w:w="651" w:type="pct"/>
            <w:tcBorders>
              <w:bottom w:val="single" w:color="auto" w:sz="4" w:space="0"/>
            </w:tcBorders>
            <w:vAlign w:val="center"/>
          </w:tcPr>
          <w:p w14:paraId="0E96C0F9">
            <w:pPr>
              <w:jc w:val="right"/>
              <w:rPr>
                <w:rFonts w:ascii="Arial Narrow" w:hAnsi="Arial Narrow" w:eastAsia="仿宋_GB2312"/>
              </w:rPr>
            </w:pPr>
          </w:p>
        </w:tc>
        <w:tc>
          <w:tcPr>
            <w:tcW w:w="652" w:type="pct"/>
            <w:gridSpan w:val="2"/>
            <w:tcBorders>
              <w:bottom w:val="single" w:color="auto" w:sz="4" w:space="0"/>
            </w:tcBorders>
            <w:vAlign w:val="center"/>
          </w:tcPr>
          <w:p w14:paraId="4875CBCD">
            <w:pPr>
              <w:jc w:val="right"/>
              <w:rPr>
                <w:rFonts w:ascii="Arial Narrow" w:hAnsi="Arial Narrow" w:eastAsia="仿宋_GB2312"/>
              </w:rPr>
            </w:pPr>
          </w:p>
        </w:tc>
        <w:tc>
          <w:tcPr>
            <w:tcW w:w="651" w:type="pct"/>
            <w:tcBorders>
              <w:bottom w:val="single" w:color="auto" w:sz="4" w:space="0"/>
            </w:tcBorders>
            <w:vAlign w:val="center"/>
          </w:tcPr>
          <w:p w14:paraId="6A184BEA">
            <w:pPr>
              <w:jc w:val="right"/>
              <w:rPr>
                <w:rFonts w:ascii="Arial Narrow" w:hAnsi="Arial Narrow" w:eastAsia="仿宋_GB2312"/>
              </w:rPr>
            </w:pPr>
          </w:p>
        </w:tc>
        <w:tc>
          <w:tcPr>
            <w:tcW w:w="651" w:type="pct"/>
            <w:gridSpan w:val="2"/>
            <w:tcBorders>
              <w:bottom w:val="single" w:color="auto" w:sz="4" w:space="0"/>
            </w:tcBorders>
            <w:vAlign w:val="center"/>
          </w:tcPr>
          <w:p w14:paraId="4125450C">
            <w:pPr>
              <w:jc w:val="right"/>
              <w:rPr>
                <w:rFonts w:ascii="Arial Narrow" w:hAnsi="Arial Narrow" w:eastAsia="仿宋_GB2312"/>
              </w:rPr>
            </w:pPr>
          </w:p>
        </w:tc>
        <w:tc>
          <w:tcPr>
            <w:tcW w:w="653" w:type="pct"/>
            <w:tcBorders>
              <w:bottom w:val="single" w:color="auto" w:sz="4" w:space="0"/>
            </w:tcBorders>
            <w:vAlign w:val="center"/>
          </w:tcPr>
          <w:p w14:paraId="4DD6AC8F">
            <w:pPr>
              <w:jc w:val="right"/>
              <w:rPr>
                <w:rFonts w:ascii="Arial Narrow" w:hAnsi="Arial Narrow" w:eastAsia="仿宋_GB2312"/>
              </w:rPr>
            </w:pPr>
          </w:p>
        </w:tc>
      </w:tr>
      <w:tr w14:paraId="7A0E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bottom w:val="single" w:color="auto" w:sz="8" w:space="0"/>
            </w:tcBorders>
            <w:vAlign w:val="center"/>
          </w:tcPr>
          <w:p w14:paraId="7BA94E70">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29332AC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AFDEE17">
            <w:pPr>
              <w:jc w:val="right"/>
              <w:rPr>
                <w:rFonts w:ascii="Arial Narrow" w:hAnsi="Arial Narrow" w:eastAsia="仿宋_GB2312"/>
                <w:b/>
                <w:bCs/>
              </w:rPr>
            </w:pPr>
          </w:p>
        </w:tc>
        <w:tc>
          <w:tcPr>
            <w:tcW w:w="652" w:type="pct"/>
            <w:gridSpan w:val="2"/>
            <w:tcBorders>
              <w:top w:val="single" w:color="auto" w:sz="4" w:space="0"/>
              <w:bottom w:val="single" w:color="auto" w:sz="8" w:space="0"/>
            </w:tcBorders>
            <w:vAlign w:val="center"/>
          </w:tcPr>
          <w:p w14:paraId="6AA3A63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32D9A14">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277CA6EB">
            <w:pPr>
              <w:jc w:val="right"/>
              <w:rPr>
                <w:rFonts w:ascii="Arial Narrow" w:hAnsi="Arial Narrow" w:eastAsia="仿宋_GB2312"/>
                <w:b/>
                <w:bCs/>
              </w:rPr>
            </w:pPr>
          </w:p>
        </w:tc>
        <w:tc>
          <w:tcPr>
            <w:tcW w:w="653" w:type="pct"/>
            <w:tcBorders>
              <w:top w:val="single" w:color="auto" w:sz="4" w:space="0"/>
              <w:bottom w:val="single" w:color="auto" w:sz="8" w:space="0"/>
            </w:tcBorders>
            <w:vAlign w:val="center"/>
          </w:tcPr>
          <w:p w14:paraId="741C3AF1">
            <w:pPr>
              <w:jc w:val="right"/>
              <w:rPr>
                <w:rFonts w:ascii="Arial Narrow" w:hAnsi="Arial Narrow" w:eastAsia="仿宋_GB2312"/>
                <w:b/>
                <w:bCs/>
              </w:rPr>
            </w:pPr>
          </w:p>
        </w:tc>
      </w:tr>
      <w:tr w14:paraId="6C54E8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6" w:type="pct"/>
            <w:gridSpan w:val="4"/>
            <w:tcBorders>
              <w:top w:val="single" w:color="auto" w:sz="8" w:space="0"/>
              <w:bottom w:val="single" w:color="auto" w:sz="4" w:space="0"/>
            </w:tcBorders>
            <w:vAlign w:val="center"/>
          </w:tcPr>
          <w:p w14:paraId="0A5D6556">
            <w:pPr>
              <w:rPr>
                <w:rFonts w:ascii="Arial Narrow" w:hAnsi="Arial Narrow" w:eastAsia="仿宋_GB2312"/>
                <w:b/>
              </w:rPr>
            </w:pPr>
            <w:r>
              <w:rPr>
                <w:rFonts w:ascii="Arial Narrow" w:hAnsi="Arial Narrow" w:eastAsia="仿宋_GB2312"/>
                <w:b/>
              </w:rPr>
              <w:t>项  目</w:t>
            </w:r>
          </w:p>
        </w:tc>
        <w:tc>
          <w:tcPr>
            <w:tcW w:w="1252" w:type="pct"/>
            <w:gridSpan w:val="3"/>
            <w:tcBorders>
              <w:top w:val="single" w:color="auto" w:sz="8" w:space="0"/>
              <w:bottom w:val="single" w:color="auto" w:sz="4" w:space="0"/>
            </w:tcBorders>
            <w:vAlign w:val="center"/>
          </w:tcPr>
          <w:p w14:paraId="3C0548D8">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b/>
                <w:color w:val="FF0000"/>
                <w:szCs w:val="21"/>
              </w:rPr>
              <w:t>期末余额</w:t>
            </w:r>
          </w:p>
        </w:tc>
        <w:tc>
          <w:tcPr>
            <w:tcW w:w="1302" w:type="pct"/>
            <w:gridSpan w:val="2"/>
            <w:tcBorders>
              <w:top w:val="single" w:color="auto" w:sz="8" w:space="0"/>
              <w:bottom w:val="single" w:color="auto" w:sz="4" w:space="0"/>
            </w:tcBorders>
            <w:vAlign w:val="center"/>
          </w:tcPr>
          <w:p w14:paraId="31C84D94">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cs="Arial"/>
                <w:b/>
                <w:color w:val="FF0000"/>
                <w:szCs w:val="21"/>
              </w:rPr>
              <w:t>上年年末余额</w:t>
            </w:r>
          </w:p>
        </w:tc>
      </w:tr>
      <w:tr w14:paraId="59B23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tcBorders>
            <w:vAlign w:val="center"/>
          </w:tcPr>
          <w:p w14:paraId="1070153D">
            <w:pPr>
              <w:rPr>
                <w:rFonts w:ascii="Arial Narrow" w:hAnsi="Arial Narrow" w:eastAsia="仿宋_GB2312"/>
                <w:color w:val="FF0000"/>
              </w:rPr>
            </w:pPr>
            <w:r>
              <w:rPr>
                <w:rFonts w:ascii="Arial Narrow" w:hAnsi="Arial Narrow" w:eastAsia="仿宋_GB2312"/>
                <w:color w:val="FF0000"/>
              </w:rPr>
              <w:t>合同资产</w:t>
            </w:r>
          </w:p>
        </w:tc>
        <w:tc>
          <w:tcPr>
            <w:tcW w:w="1252" w:type="pct"/>
            <w:gridSpan w:val="3"/>
            <w:tcBorders>
              <w:top w:val="single" w:color="auto" w:sz="4" w:space="0"/>
            </w:tcBorders>
            <w:vAlign w:val="center"/>
          </w:tcPr>
          <w:p w14:paraId="36EB8287">
            <w:pPr>
              <w:jc w:val="right"/>
              <w:rPr>
                <w:rFonts w:ascii="Arial Narrow" w:hAnsi="Arial Narrow" w:eastAsia="仿宋_GB2312"/>
              </w:rPr>
            </w:pPr>
          </w:p>
        </w:tc>
        <w:tc>
          <w:tcPr>
            <w:tcW w:w="1302" w:type="pct"/>
            <w:gridSpan w:val="2"/>
            <w:tcBorders>
              <w:top w:val="single" w:color="auto" w:sz="4" w:space="0"/>
            </w:tcBorders>
            <w:vAlign w:val="center"/>
          </w:tcPr>
          <w:p w14:paraId="03FB45D2">
            <w:pPr>
              <w:jc w:val="right"/>
              <w:rPr>
                <w:rFonts w:ascii="Arial Narrow" w:hAnsi="Arial Narrow" w:eastAsia="仿宋_GB2312"/>
              </w:rPr>
            </w:pPr>
          </w:p>
        </w:tc>
      </w:tr>
      <w:tr w14:paraId="6238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4B8498D">
            <w:pPr>
              <w:rPr>
                <w:rFonts w:ascii="Arial Narrow" w:hAnsi="Arial Narrow" w:eastAsia="仿宋_GB2312"/>
                <w:color w:val="FF0000"/>
              </w:rPr>
            </w:pPr>
            <w:r>
              <w:rPr>
                <w:rFonts w:ascii="Arial Narrow" w:hAnsi="Arial Narrow" w:eastAsia="仿宋_GB2312"/>
                <w:color w:val="FF0000"/>
              </w:rPr>
              <w:t>减：合同资产减值准备</w:t>
            </w:r>
          </w:p>
        </w:tc>
        <w:tc>
          <w:tcPr>
            <w:tcW w:w="1252" w:type="pct"/>
            <w:gridSpan w:val="3"/>
            <w:vAlign w:val="center"/>
          </w:tcPr>
          <w:p w14:paraId="4CEA6D7B">
            <w:pPr>
              <w:jc w:val="right"/>
              <w:rPr>
                <w:rFonts w:ascii="Arial Narrow" w:hAnsi="Arial Narrow" w:eastAsia="仿宋_GB2312"/>
              </w:rPr>
            </w:pPr>
          </w:p>
        </w:tc>
        <w:tc>
          <w:tcPr>
            <w:tcW w:w="1302" w:type="pct"/>
            <w:gridSpan w:val="2"/>
            <w:vAlign w:val="center"/>
          </w:tcPr>
          <w:p w14:paraId="5876D78E">
            <w:pPr>
              <w:jc w:val="right"/>
              <w:rPr>
                <w:rFonts w:ascii="Arial Narrow" w:hAnsi="Arial Narrow" w:eastAsia="仿宋_GB2312"/>
              </w:rPr>
            </w:pPr>
          </w:p>
        </w:tc>
      </w:tr>
      <w:tr w14:paraId="42FC63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61089A1">
            <w:pPr>
              <w:rPr>
                <w:rFonts w:ascii="Arial Narrow" w:hAnsi="Arial Narrow" w:eastAsia="仿宋_GB2312"/>
                <w:color w:val="FF0000"/>
              </w:rPr>
            </w:pPr>
            <w:r>
              <w:rPr>
                <w:rFonts w:ascii="Arial Narrow" w:hAnsi="Arial Narrow" w:eastAsia="仿宋_GB2312"/>
                <w:color w:val="FF0000"/>
              </w:rPr>
              <w:t>小  计</w:t>
            </w:r>
          </w:p>
        </w:tc>
        <w:tc>
          <w:tcPr>
            <w:tcW w:w="1252" w:type="pct"/>
            <w:gridSpan w:val="3"/>
            <w:vAlign w:val="center"/>
          </w:tcPr>
          <w:p w14:paraId="637CA83F">
            <w:pPr>
              <w:jc w:val="right"/>
              <w:rPr>
                <w:rFonts w:ascii="Arial Narrow" w:hAnsi="Arial Narrow" w:eastAsia="仿宋_GB2312"/>
              </w:rPr>
            </w:pPr>
          </w:p>
        </w:tc>
        <w:tc>
          <w:tcPr>
            <w:tcW w:w="1302" w:type="pct"/>
            <w:gridSpan w:val="2"/>
            <w:vAlign w:val="center"/>
          </w:tcPr>
          <w:p w14:paraId="404F7305">
            <w:pPr>
              <w:jc w:val="right"/>
              <w:rPr>
                <w:rFonts w:ascii="Arial Narrow" w:hAnsi="Arial Narrow" w:eastAsia="仿宋_GB2312"/>
              </w:rPr>
            </w:pPr>
          </w:p>
        </w:tc>
      </w:tr>
      <w:tr w14:paraId="0022C7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bottom w:val="single" w:color="auto" w:sz="4" w:space="0"/>
            </w:tcBorders>
            <w:vAlign w:val="center"/>
          </w:tcPr>
          <w:p w14:paraId="678219C9">
            <w:pPr>
              <w:rPr>
                <w:rFonts w:ascii="Arial Narrow" w:hAnsi="Arial Narrow" w:eastAsia="仿宋_GB2312"/>
                <w:color w:val="FF0000"/>
              </w:rPr>
            </w:pPr>
            <w:r>
              <w:rPr>
                <w:rFonts w:ascii="Arial Narrow" w:hAnsi="Arial Narrow" w:eastAsia="仿宋_GB2312"/>
                <w:color w:val="FF0000"/>
              </w:rPr>
              <w:t>减：列示于其他非流动资产的合同资产</w:t>
            </w:r>
          </w:p>
        </w:tc>
        <w:tc>
          <w:tcPr>
            <w:tcW w:w="1252" w:type="pct"/>
            <w:gridSpan w:val="3"/>
            <w:tcBorders>
              <w:bottom w:val="single" w:color="auto" w:sz="4" w:space="0"/>
            </w:tcBorders>
            <w:vAlign w:val="center"/>
          </w:tcPr>
          <w:p w14:paraId="052430A1">
            <w:pPr>
              <w:jc w:val="right"/>
              <w:rPr>
                <w:rFonts w:ascii="Arial Narrow" w:hAnsi="Arial Narrow" w:eastAsia="仿宋_GB2312"/>
              </w:rPr>
            </w:pPr>
          </w:p>
        </w:tc>
        <w:tc>
          <w:tcPr>
            <w:tcW w:w="1302" w:type="pct"/>
            <w:gridSpan w:val="2"/>
            <w:tcBorders>
              <w:bottom w:val="single" w:color="auto" w:sz="4" w:space="0"/>
            </w:tcBorders>
            <w:vAlign w:val="center"/>
          </w:tcPr>
          <w:p w14:paraId="586A4696">
            <w:pPr>
              <w:jc w:val="right"/>
              <w:rPr>
                <w:rFonts w:ascii="Arial Narrow" w:hAnsi="Arial Narrow" w:eastAsia="仿宋_GB2312"/>
              </w:rPr>
            </w:pPr>
          </w:p>
        </w:tc>
      </w:tr>
      <w:tr w14:paraId="12AB51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bottom w:val="single" w:color="auto" w:sz="8" w:space="0"/>
            </w:tcBorders>
            <w:vAlign w:val="center"/>
          </w:tcPr>
          <w:p w14:paraId="515ABEFB">
            <w:pPr>
              <w:rPr>
                <w:rFonts w:ascii="Arial Narrow" w:hAnsi="Arial Narrow" w:eastAsia="仿宋_GB2312"/>
                <w:b/>
                <w:bCs/>
              </w:rPr>
            </w:pPr>
            <w:r>
              <w:rPr>
                <w:rFonts w:ascii="Arial Narrow" w:hAnsi="Arial Narrow" w:eastAsia="仿宋_GB2312"/>
                <w:b/>
                <w:bCs/>
              </w:rPr>
              <w:t>合  计</w:t>
            </w:r>
          </w:p>
        </w:tc>
        <w:tc>
          <w:tcPr>
            <w:tcW w:w="1252" w:type="pct"/>
            <w:gridSpan w:val="3"/>
            <w:tcBorders>
              <w:top w:val="single" w:color="auto" w:sz="4" w:space="0"/>
              <w:bottom w:val="single" w:color="auto" w:sz="8" w:space="0"/>
            </w:tcBorders>
            <w:vAlign w:val="center"/>
          </w:tcPr>
          <w:p w14:paraId="215D7E86">
            <w:pPr>
              <w:jc w:val="right"/>
              <w:rPr>
                <w:rFonts w:ascii="Arial Narrow" w:hAnsi="Arial Narrow" w:eastAsia="仿宋_GB2312"/>
                <w:b/>
                <w:bCs/>
              </w:rPr>
            </w:pPr>
          </w:p>
        </w:tc>
        <w:tc>
          <w:tcPr>
            <w:tcW w:w="1302" w:type="pct"/>
            <w:gridSpan w:val="2"/>
            <w:tcBorders>
              <w:top w:val="single" w:color="auto" w:sz="4" w:space="0"/>
              <w:bottom w:val="single" w:color="auto" w:sz="8" w:space="0"/>
            </w:tcBorders>
            <w:vAlign w:val="center"/>
          </w:tcPr>
          <w:p w14:paraId="1ACBACA7">
            <w:pPr>
              <w:jc w:val="right"/>
              <w:rPr>
                <w:rFonts w:ascii="Arial Narrow" w:hAnsi="Arial Narrow" w:eastAsia="仿宋_GB2312"/>
                <w:b/>
                <w:bCs/>
              </w:rPr>
            </w:pPr>
          </w:p>
        </w:tc>
      </w:tr>
    </w:tbl>
    <w:p w14:paraId="51650BC7">
      <w:pPr>
        <w:pStyle w:val="96"/>
      </w:pPr>
      <w:r>
        <w:t>本期合同资产账面价值的重大变动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F9E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81C4E9">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96BDC8A">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09F84EF6">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47312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F6D1A64">
            <w:pPr>
              <w:rPr>
                <w:rFonts w:ascii="Arial Narrow" w:hAnsi="Arial Narrow" w:eastAsia="仿宋_GB2312"/>
              </w:rPr>
            </w:pPr>
          </w:p>
        </w:tc>
        <w:tc>
          <w:tcPr>
            <w:tcW w:w="1667" w:type="pct"/>
            <w:tcBorders>
              <w:top w:val="single" w:color="auto" w:sz="4" w:space="0"/>
            </w:tcBorders>
            <w:vAlign w:val="center"/>
          </w:tcPr>
          <w:p w14:paraId="079A434D">
            <w:pPr>
              <w:jc w:val="right"/>
              <w:rPr>
                <w:rFonts w:ascii="Arial Narrow" w:hAnsi="Arial Narrow" w:eastAsia="仿宋_GB2312"/>
              </w:rPr>
            </w:pPr>
          </w:p>
        </w:tc>
        <w:tc>
          <w:tcPr>
            <w:tcW w:w="1666" w:type="pct"/>
            <w:tcBorders>
              <w:top w:val="single" w:color="auto" w:sz="4" w:space="0"/>
            </w:tcBorders>
            <w:vAlign w:val="center"/>
          </w:tcPr>
          <w:p w14:paraId="441493B3">
            <w:pPr>
              <w:jc w:val="right"/>
              <w:rPr>
                <w:rFonts w:ascii="Arial Narrow" w:hAnsi="Arial Narrow" w:eastAsia="仿宋_GB2312"/>
              </w:rPr>
            </w:pPr>
          </w:p>
        </w:tc>
      </w:tr>
      <w:tr w14:paraId="46993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A2DF43">
            <w:pPr>
              <w:rPr>
                <w:rFonts w:ascii="Arial Narrow" w:hAnsi="Arial Narrow" w:eastAsia="仿宋_GB2312"/>
              </w:rPr>
            </w:pPr>
          </w:p>
        </w:tc>
        <w:tc>
          <w:tcPr>
            <w:tcW w:w="1667" w:type="pct"/>
            <w:vAlign w:val="center"/>
          </w:tcPr>
          <w:p w14:paraId="5C5BD7D1">
            <w:pPr>
              <w:jc w:val="right"/>
              <w:rPr>
                <w:rFonts w:ascii="Arial Narrow" w:hAnsi="Arial Narrow" w:eastAsia="仿宋_GB2312"/>
              </w:rPr>
            </w:pPr>
          </w:p>
        </w:tc>
        <w:tc>
          <w:tcPr>
            <w:tcW w:w="1666" w:type="pct"/>
            <w:vAlign w:val="center"/>
          </w:tcPr>
          <w:p w14:paraId="4A735BE5">
            <w:pPr>
              <w:jc w:val="right"/>
              <w:rPr>
                <w:rFonts w:ascii="Arial Narrow" w:hAnsi="Arial Narrow" w:eastAsia="仿宋_GB2312"/>
              </w:rPr>
            </w:pPr>
          </w:p>
        </w:tc>
      </w:tr>
      <w:tr w14:paraId="0FEFD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6275EE">
            <w:pPr>
              <w:rPr>
                <w:rFonts w:ascii="Arial Narrow" w:hAnsi="Arial Narrow" w:eastAsia="仿宋_GB2312"/>
              </w:rPr>
            </w:pPr>
          </w:p>
        </w:tc>
        <w:tc>
          <w:tcPr>
            <w:tcW w:w="1667" w:type="pct"/>
            <w:vAlign w:val="center"/>
          </w:tcPr>
          <w:p w14:paraId="7F53169B">
            <w:pPr>
              <w:jc w:val="right"/>
              <w:rPr>
                <w:rFonts w:ascii="Arial Narrow" w:hAnsi="Arial Narrow" w:eastAsia="仿宋_GB2312"/>
              </w:rPr>
            </w:pPr>
          </w:p>
        </w:tc>
        <w:tc>
          <w:tcPr>
            <w:tcW w:w="1666" w:type="pct"/>
            <w:vAlign w:val="center"/>
          </w:tcPr>
          <w:p w14:paraId="31972EEC">
            <w:pPr>
              <w:jc w:val="right"/>
              <w:rPr>
                <w:rFonts w:ascii="Arial Narrow" w:hAnsi="Arial Narrow" w:eastAsia="仿宋_GB2312"/>
              </w:rPr>
            </w:pPr>
          </w:p>
        </w:tc>
      </w:tr>
      <w:tr w14:paraId="5367B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D39097">
            <w:pPr>
              <w:rPr>
                <w:rFonts w:ascii="Arial Narrow" w:hAnsi="Arial Narrow" w:eastAsia="仿宋_GB2312"/>
              </w:rPr>
            </w:pPr>
          </w:p>
        </w:tc>
        <w:tc>
          <w:tcPr>
            <w:tcW w:w="1667" w:type="pct"/>
            <w:vAlign w:val="center"/>
          </w:tcPr>
          <w:p w14:paraId="725EFE18">
            <w:pPr>
              <w:jc w:val="right"/>
              <w:rPr>
                <w:rFonts w:ascii="Arial Narrow" w:hAnsi="Arial Narrow" w:eastAsia="仿宋_GB2312"/>
              </w:rPr>
            </w:pPr>
          </w:p>
        </w:tc>
        <w:tc>
          <w:tcPr>
            <w:tcW w:w="1666" w:type="pct"/>
            <w:vAlign w:val="center"/>
          </w:tcPr>
          <w:p w14:paraId="4146C7B2">
            <w:pPr>
              <w:jc w:val="right"/>
              <w:rPr>
                <w:rFonts w:ascii="Arial Narrow" w:hAnsi="Arial Narrow" w:eastAsia="仿宋_GB2312"/>
              </w:rPr>
            </w:pPr>
          </w:p>
        </w:tc>
      </w:tr>
      <w:tr w14:paraId="22E17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DE075EF">
            <w:pPr>
              <w:rPr>
                <w:rFonts w:ascii="Arial Narrow" w:hAnsi="Arial Narrow" w:eastAsia="仿宋_GB2312"/>
              </w:rPr>
            </w:pPr>
          </w:p>
        </w:tc>
        <w:tc>
          <w:tcPr>
            <w:tcW w:w="1667" w:type="pct"/>
            <w:vAlign w:val="center"/>
          </w:tcPr>
          <w:p w14:paraId="3719413E">
            <w:pPr>
              <w:jc w:val="right"/>
              <w:rPr>
                <w:rFonts w:ascii="Arial Narrow" w:hAnsi="Arial Narrow" w:eastAsia="仿宋_GB2312"/>
              </w:rPr>
            </w:pPr>
          </w:p>
        </w:tc>
        <w:tc>
          <w:tcPr>
            <w:tcW w:w="1666" w:type="pct"/>
            <w:vAlign w:val="center"/>
          </w:tcPr>
          <w:p w14:paraId="5EE8C52F">
            <w:pPr>
              <w:jc w:val="right"/>
              <w:rPr>
                <w:rFonts w:ascii="Arial Narrow" w:hAnsi="Arial Narrow" w:eastAsia="仿宋_GB2312"/>
              </w:rPr>
            </w:pPr>
          </w:p>
        </w:tc>
      </w:tr>
      <w:tr w14:paraId="1F6C9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EC02051">
            <w:pPr>
              <w:rPr>
                <w:rFonts w:ascii="Arial Narrow" w:hAnsi="Arial Narrow" w:eastAsia="仿宋_GB2312"/>
              </w:rPr>
            </w:pPr>
          </w:p>
        </w:tc>
        <w:tc>
          <w:tcPr>
            <w:tcW w:w="1667" w:type="pct"/>
            <w:tcBorders>
              <w:bottom w:val="single" w:color="auto" w:sz="4" w:space="0"/>
            </w:tcBorders>
            <w:vAlign w:val="center"/>
          </w:tcPr>
          <w:p w14:paraId="6BA4A4C1">
            <w:pPr>
              <w:jc w:val="right"/>
              <w:rPr>
                <w:rFonts w:ascii="Arial Narrow" w:hAnsi="Arial Narrow" w:eastAsia="仿宋_GB2312"/>
              </w:rPr>
            </w:pPr>
          </w:p>
        </w:tc>
        <w:tc>
          <w:tcPr>
            <w:tcW w:w="1666" w:type="pct"/>
            <w:tcBorders>
              <w:bottom w:val="single" w:color="auto" w:sz="4" w:space="0"/>
            </w:tcBorders>
            <w:vAlign w:val="center"/>
          </w:tcPr>
          <w:p w14:paraId="26517E72">
            <w:pPr>
              <w:jc w:val="right"/>
              <w:rPr>
                <w:rFonts w:ascii="Arial Narrow" w:hAnsi="Arial Narrow" w:eastAsia="仿宋_GB2312"/>
              </w:rPr>
            </w:pPr>
          </w:p>
        </w:tc>
      </w:tr>
      <w:tr w14:paraId="745E6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42281F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AE003E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F024001">
            <w:pPr>
              <w:jc w:val="right"/>
              <w:rPr>
                <w:rFonts w:ascii="Arial Narrow" w:hAnsi="Arial Narrow" w:eastAsia="仿宋_GB2312"/>
                <w:b/>
                <w:bCs/>
              </w:rPr>
            </w:pPr>
          </w:p>
        </w:tc>
      </w:tr>
    </w:tbl>
    <w:p w14:paraId="685A506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履行履约义务的时间与通常的付款时间之间的关系，以及此类因素对合同资产（如果对合同负债产生影响在合同负债科目下说明）账面价值的影响的定量或定性信息。</w:t>
      </w:r>
    </w:p>
    <w:p w14:paraId="6BCC7801">
      <w:pPr>
        <w:adjustRightInd w:val="0"/>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2、合同资产的账面价值在本期内发生的重大变动的情形包括：</w:t>
      </w:r>
    </w:p>
    <w:p w14:paraId="1E24BBB9">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02425757">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5B4FF54F">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ascii="Arial Narrow" w:hAnsi="Arial Narrow" w:eastAsia="仿宋_GB2312"/>
          <w:bCs/>
          <w:color w:val="0000FF"/>
          <w:sz w:val="24"/>
          <w:szCs w:val="24"/>
        </w:rPr>
        <w:t>对合同对价的权利成为无条件权利（即，合同资产重分类为应收款项）的时间安排发生变化。</w:t>
      </w:r>
    </w:p>
    <w:p w14:paraId="703BBE9E">
      <w:pPr>
        <w:pStyle w:val="96"/>
      </w:pPr>
      <w:r>
        <w:t>合同资产减值准备计提情况</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700"/>
        <w:gridCol w:w="738"/>
        <w:gridCol w:w="719"/>
        <w:gridCol w:w="732"/>
        <w:gridCol w:w="732"/>
        <w:gridCol w:w="688"/>
      </w:tblGrid>
      <w:tr w14:paraId="0E3E38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tcBorders>
              <w:top w:val="single" w:color="auto" w:sz="8" w:space="0"/>
            </w:tcBorders>
            <w:vAlign w:val="center"/>
          </w:tcPr>
          <w:p w14:paraId="57BB33ED">
            <w:pPr>
              <w:widowControl/>
              <w:adjustRightInd w:val="0"/>
              <w:snapToGrid w:val="0"/>
              <w:rPr>
                <w:rFonts w:ascii="Arial Narrow" w:hAnsi="Arial Narrow" w:eastAsia="仿宋_GB2312"/>
                <w:b/>
                <w:sz w:val="24"/>
              </w:rPr>
            </w:pPr>
            <w:r>
              <w:rPr>
                <w:rFonts w:hint="eastAsia" w:ascii="Arial Narrow" w:hAnsi="Arial Narrow" w:eastAsia="仿宋_GB2312"/>
                <w:b/>
                <w:sz w:val="24"/>
              </w:rPr>
              <w:t xml:space="preserve">类 </w:t>
            </w:r>
            <w:r>
              <w:rPr>
                <w:rFonts w:ascii="Arial Narrow" w:hAnsi="Arial Narrow" w:eastAsia="仿宋_GB2312"/>
                <w:b/>
                <w:sz w:val="24"/>
              </w:rPr>
              <w:t xml:space="preserve"> </w:t>
            </w:r>
            <w:r>
              <w:rPr>
                <w:rFonts w:hint="eastAsia" w:ascii="Arial Narrow" w:hAnsi="Arial Narrow" w:eastAsia="仿宋_GB2312"/>
                <w:b/>
                <w:sz w:val="24"/>
              </w:rPr>
              <w:t>别</w:t>
            </w:r>
          </w:p>
        </w:tc>
        <w:tc>
          <w:tcPr>
            <w:tcW w:w="2090" w:type="pct"/>
            <w:gridSpan w:val="5"/>
            <w:tcBorders>
              <w:top w:val="single" w:color="auto" w:sz="8" w:space="0"/>
              <w:bottom w:val="single" w:color="auto" w:sz="4" w:space="0"/>
            </w:tcBorders>
            <w:vAlign w:val="center"/>
          </w:tcPr>
          <w:p w14:paraId="3B66B9AA">
            <w:pPr>
              <w:widowControl/>
              <w:adjustRightInd w:val="0"/>
              <w:snapToGrid w:val="0"/>
              <w:jc w:val="center"/>
              <w:rPr>
                <w:rFonts w:ascii="Arial Narrow" w:hAnsi="Arial Narrow" w:eastAsia="仿宋_GB2312"/>
                <w:b/>
                <w:sz w:val="24"/>
              </w:rPr>
            </w:pPr>
            <w:r>
              <w:rPr>
                <w:rFonts w:hint="eastAsia" w:ascii="Arial Narrow" w:hAnsi="Arial Narrow" w:eastAsia="仿宋_GB2312"/>
                <w:b/>
                <w:sz w:val="24"/>
              </w:rPr>
              <w:t>期末余额</w:t>
            </w:r>
          </w:p>
        </w:tc>
        <w:tc>
          <w:tcPr>
            <w:tcW w:w="2134" w:type="pct"/>
            <w:gridSpan w:val="5"/>
            <w:tcBorders>
              <w:top w:val="single" w:color="auto" w:sz="8" w:space="0"/>
              <w:bottom w:val="single" w:color="auto" w:sz="4" w:space="0"/>
            </w:tcBorders>
            <w:vAlign w:val="center"/>
          </w:tcPr>
          <w:p w14:paraId="4CA5C332">
            <w:pPr>
              <w:widowControl/>
              <w:adjustRightInd w:val="0"/>
              <w:snapToGrid w:val="0"/>
              <w:jc w:val="center"/>
              <w:rPr>
                <w:rFonts w:ascii="Arial Narrow" w:hAnsi="Arial Narrow" w:eastAsia="仿宋_GB2312"/>
                <w:b/>
                <w:sz w:val="24"/>
              </w:rPr>
            </w:pPr>
            <w:r>
              <w:rPr>
                <w:rFonts w:ascii="Arial Narrow" w:hAnsi="Arial Narrow" w:eastAsia="仿宋_GB2312"/>
                <w:b/>
                <w:sz w:val="24"/>
              </w:rPr>
              <w:t>上年年末余额</w:t>
            </w:r>
          </w:p>
        </w:tc>
      </w:tr>
      <w:tr w14:paraId="1B3A5F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0410DA5B">
            <w:pPr>
              <w:widowControl/>
              <w:adjustRightInd w:val="0"/>
              <w:snapToGrid w:val="0"/>
              <w:rPr>
                <w:rFonts w:ascii="Arial Narrow" w:hAnsi="Arial Narrow" w:eastAsia="仿宋_GB2312"/>
                <w:b/>
                <w:sz w:val="24"/>
              </w:rPr>
            </w:pPr>
          </w:p>
        </w:tc>
        <w:tc>
          <w:tcPr>
            <w:tcW w:w="838" w:type="pct"/>
            <w:gridSpan w:val="2"/>
            <w:tcBorders>
              <w:top w:val="single" w:color="auto" w:sz="4" w:space="0"/>
              <w:bottom w:val="single" w:color="auto" w:sz="4" w:space="0"/>
            </w:tcBorders>
            <w:vAlign w:val="center"/>
          </w:tcPr>
          <w:p w14:paraId="15958D8F">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38" w:type="pct"/>
            <w:gridSpan w:val="2"/>
            <w:tcBorders>
              <w:top w:val="single" w:color="auto" w:sz="4" w:space="0"/>
              <w:bottom w:val="single" w:color="auto" w:sz="4" w:space="0"/>
            </w:tcBorders>
            <w:vAlign w:val="center"/>
          </w:tcPr>
          <w:p w14:paraId="256458C7">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13" w:type="pct"/>
            <w:vMerge w:val="restart"/>
            <w:tcBorders>
              <w:top w:val="single" w:color="auto" w:sz="4" w:space="0"/>
            </w:tcBorders>
            <w:vAlign w:val="center"/>
          </w:tcPr>
          <w:p w14:paraId="15AE9C1E">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66A7EBDC">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c>
          <w:tcPr>
            <w:tcW w:w="861" w:type="pct"/>
            <w:gridSpan w:val="2"/>
            <w:tcBorders>
              <w:top w:val="single" w:color="auto" w:sz="4" w:space="0"/>
              <w:bottom w:val="single" w:color="auto" w:sz="4" w:space="0"/>
            </w:tcBorders>
            <w:vAlign w:val="center"/>
          </w:tcPr>
          <w:p w14:paraId="53104344">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66" w:type="pct"/>
            <w:gridSpan w:val="2"/>
            <w:tcBorders>
              <w:top w:val="single" w:color="auto" w:sz="4" w:space="0"/>
              <w:bottom w:val="single" w:color="auto" w:sz="4" w:space="0"/>
            </w:tcBorders>
            <w:vAlign w:val="center"/>
          </w:tcPr>
          <w:p w14:paraId="31F17A92">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07" w:type="pct"/>
            <w:vMerge w:val="restart"/>
            <w:tcBorders>
              <w:top w:val="single" w:color="auto" w:sz="4" w:space="0"/>
            </w:tcBorders>
            <w:vAlign w:val="center"/>
          </w:tcPr>
          <w:p w14:paraId="17F7F7FA">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1EF0E97F">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r>
      <w:tr w14:paraId="052100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295CDB6D">
            <w:pPr>
              <w:widowControl/>
              <w:adjustRightInd w:val="0"/>
              <w:snapToGrid w:val="0"/>
              <w:rPr>
                <w:rFonts w:ascii="Arial Narrow" w:hAnsi="Arial Narrow" w:eastAsia="仿宋_GB2312"/>
                <w:b/>
                <w:sz w:val="24"/>
              </w:rPr>
            </w:pPr>
          </w:p>
        </w:tc>
        <w:tc>
          <w:tcPr>
            <w:tcW w:w="420" w:type="pct"/>
            <w:tcBorders>
              <w:top w:val="single" w:color="auto" w:sz="4" w:space="0"/>
            </w:tcBorders>
            <w:vAlign w:val="center"/>
          </w:tcPr>
          <w:p w14:paraId="6A5AA170">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18" w:type="pct"/>
            <w:tcBorders>
              <w:top w:val="single" w:color="auto" w:sz="4" w:space="0"/>
            </w:tcBorders>
            <w:vAlign w:val="center"/>
          </w:tcPr>
          <w:p w14:paraId="31F03269">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13" w:type="pct"/>
            <w:tcBorders>
              <w:top w:val="single" w:color="auto" w:sz="4" w:space="0"/>
            </w:tcBorders>
            <w:vAlign w:val="center"/>
          </w:tcPr>
          <w:p w14:paraId="66CAAF1F">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08AD3552">
            <w:pPr>
              <w:widowControl/>
              <w:adjustRightInd w:val="0"/>
              <w:snapToGrid w:val="0"/>
              <w:ind w:right="-115" w:rightChars="-55"/>
              <w:jc w:val="left"/>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13" w:type="pct"/>
            <w:vMerge w:val="continue"/>
            <w:tcBorders>
              <w:top w:val="single" w:color="auto" w:sz="4" w:space="0"/>
            </w:tcBorders>
            <w:vAlign w:val="center"/>
          </w:tcPr>
          <w:p w14:paraId="77E34455">
            <w:pPr>
              <w:widowControl/>
              <w:adjustRightInd w:val="0"/>
              <w:snapToGrid w:val="0"/>
              <w:rPr>
                <w:rFonts w:ascii="Arial Narrow" w:hAnsi="Arial Narrow" w:eastAsia="仿宋_GB2312"/>
                <w:b/>
                <w:sz w:val="24"/>
              </w:rPr>
            </w:pPr>
          </w:p>
        </w:tc>
        <w:tc>
          <w:tcPr>
            <w:tcW w:w="436" w:type="pct"/>
            <w:tcBorders>
              <w:top w:val="single" w:color="auto" w:sz="4" w:space="0"/>
            </w:tcBorders>
            <w:vAlign w:val="center"/>
          </w:tcPr>
          <w:p w14:paraId="64C15DE6">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693C257B">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33" w:type="pct"/>
            <w:tcBorders>
              <w:top w:val="single" w:color="auto" w:sz="4" w:space="0"/>
            </w:tcBorders>
            <w:vAlign w:val="center"/>
          </w:tcPr>
          <w:p w14:paraId="4376D339">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33" w:type="pct"/>
            <w:tcBorders>
              <w:top w:val="single" w:color="auto" w:sz="4" w:space="0"/>
            </w:tcBorders>
            <w:vAlign w:val="center"/>
          </w:tcPr>
          <w:p w14:paraId="40920EFE">
            <w:pPr>
              <w:widowControl/>
              <w:adjustRightInd w:val="0"/>
              <w:snapToGrid w:val="0"/>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07" w:type="pct"/>
            <w:vMerge w:val="continue"/>
          </w:tcPr>
          <w:p w14:paraId="3E560595">
            <w:pPr>
              <w:widowControl/>
              <w:adjustRightInd w:val="0"/>
              <w:snapToGrid w:val="0"/>
              <w:rPr>
                <w:rFonts w:ascii="Arial Narrow" w:hAnsi="Arial Narrow" w:eastAsia="仿宋_GB2312"/>
                <w:b/>
                <w:sz w:val="24"/>
              </w:rPr>
            </w:pPr>
          </w:p>
        </w:tc>
      </w:tr>
      <w:tr w14:paraId="2DED998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5E273EA9">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229BC2F8">
            <w:pPr>
              <w:jc w:val="right"/>
              <w:rPr>
                <w:rFonts w:ascii="Arial Narrow" w:hAnsi="Arial Narrow" w:eastAsia="仿宋_GB2312"/>
                <w:sz w:val="24"/>
              </w:rPr>
            </w:pPr>
          </w:p>
        </w:tc>
        <w:tc>
          <w:tcPr>
            <w:tcW w:w="418" w:type="pct"/>
            <w:tcBorders>
              <w:bottom w:val="nil"/>
            </w:tcBorders>
            <w:vAlign w:val="center"/>
          </w:tcPr>
          <w:p w14:paraId="4C937B4F">
            <w:pPr>
              <w:jc w:val="right"/>
              <w:rPr>
                <w:rFonts w:ascii="Arial Narrow" w:hAnsi="Arial Narrow" w:eastAsia="仿宋_GB2312"/>
                <w:sz w:val="24"/>
              </w:rPr>
            </w:pPr>
          </w:p>
        </w:tc>
        <w:tc>
          <w:tcPr>
            <w:tcW w:w="413" w:type="pct"/>
            <w:tcBorders>
              <w:bottom w:val="nil"/>
            </w:tcBorders>
            <w:vAlign w:val="center"/>
          </w:tcPr>
          <w:p w14:paraId="50EE7006">
            <w:pPr>
              <w:jc w:val="right"/>
              <w:rPr>
                <w:rFonts w:ascii="Arial Narrow" w:hAnsi="Arial Narrow" w:eastAsia="仿宋_GB2312"/>
                <w:sz w:val="24"/>
              </w:rPr>
            </w:pPr>
          </w:p>
        </w:tc>
        <w:tc>
          <w:tcPr>
            <w:tcW w:w="425" w:type="pct"/>
            <w:tcBorders>
              <w:bottom w:val="nil"/>
            </w:tcBorders>
            <w:vAlign w:val="center"/>
          </w:tcPr>
          <w:p w14:paraId="664C665A">
            <w:pPr>
              <w:jc w:val="right"/>
              <w:rPr>
                <w:rFonts w:ascii="Arial Narrow" w:hAnsi="Arial Narrow" w:eastAsia="仿宋_GB2312"/>
                <w:sz w:val="24"/>
              </w:rPr>
            </w:pPr>
          </w:p>
        </w:tc>
        <w:tc>
          <w:tcPr>
            <w:tcW w:w="413" w:type="pct"/>
            <w:tcBorders>
              <w:bottom w:val="nil"/>
            </w:tcBorders>
            <w:vAlign w:val="center"/>
          </w:tcPr>
          <w:p w14:paraId="1BFF722C">
            <w:pPr>
              <w:jc w:val="right"/>
              <w:rPr>
                <w:rFonts w:ascii="Arial Narrow" w:hAnsi="Arial Narrow" w:eastAsia="仿宋_GB2312"/>
                <w:sz w:val="24"/>
              </w:rPr>
            </w:pPr>
          </w:p>
        </w:tc>
        <w:tc>
          <w:tcPr>
            <w:tcW w:w="436" w:type="pct"/>
            <w:tcBorders>
              <w:bottom w:val="nil"/>
            </w:tcBorders>
            <w:vAlign w:val="center"/>
          </w:tcPr>
          <w:p w14:paraId="31CBD5E8">
            <w:pPr>
              <w:jc w:val="right"/>
              <w:rPr>
                <w:rFonts w:ascii="Arial Narrow" w:hAnsi="Arial Narrow" w:eastAsia="仿宋_GB2312"/>
                <w:sz w:val="24"/>
              </w:rPr>
            </w:pPr>
          </w:p>
        </w:tc>
        <w:tc>
          <w:tcPr>
            <w:tcW w:w="425" w:type="pct"/>
            <w:tcBorders>
              <w:bottom w:val="nil"/>
            </w:tcBorders>
            <w:vAlign w:val="center"/>
          </w:tcPr>
          <w:p w14:paraId="73D9E98A">
            <w:pPr>
              <w:jc w:val="right"/>
              <w:rPr>
                <w:rFonts w:ascii="Arial Narrow" w:hAnsi="Arial Narrow" w:eastAsia="仿宋_GB2312"/>
                <w:sz w:val="24"/>
              </w:rPr>
            </w:pPr>
          </w:p>
        </w:tc>
        <w:tc>
          <w:tcPr>
            <w:tcW w:w="433" w:type="pct"/>
            <w:tcBorders>
              <w:bottom w:val="nil"/>
            </w:tcBorders>
            <w:vAlign w:val="center"/>
          </w:tcPr>
          <w:p w14:paraId="09E13F2F">
            <w:pPr>
              <w:jc w:val="right"/>
              <w:rPr>
                <w:rFonts w:ascii="Arial Narrow" w:hAnsi="Arial Narrow" w:eastAsia="仿宋_GB2312"/>
                <w:sz w:val="24"/>
              </w:rPr>
            </w:pPr>
          </w:p>
        </w:tc>
        <w:tc>
          <w:tcPr>
            <w:tcW w:w="433" w:type="pct"/>
            <w:tcBorders>
              <w:bottom w:val="nil"/>
            </w:tcBorders>
            <w:vAlign w:val="center"/>
          </w:tcPr>
          <w:p w14:paraId="21419EDB">
            <w:pPr>
              <w:jc w:val="right"/>
              <w:rPr>
                <w:rFonts w:ascii="Arial Narrow" w:hAnsi="Arial Narrow" w:eastAsia="仿宋_GB2312"/>
                <w:sz w:val="24"/>
              </w:rPr>
            </w:pPr>
          </w:p>
        </w:tc>
        <w:tc>
          <w:tcPr>
            <w:tcW w:w="407" w:type="pct"/>
            <w:tcBorders>
              <w:bottom w:val="nil"/>
            </w:tcBorders>
            <w:vAlign w:val="center"/>
          </w:tcPr>
          <w:p w14:paraId="6D77F48C">
            <w:pPr>
              <w:jc w:val="right"/>
              <w:rPr>
                <w:rFonts w:ascii="Arial Narrow" w:hAnsi="Arial Narrow" w:eastAsia="仿宋_GB2312"/>
                <w:sz w:val="24"/>
              </w:rPr>
            </w:pPr>
          </w:p>
        </w:tc>
      </w:tr>
      <w:tr w14:paraId="706D84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0F274422">
            <w:pPr>
              <w:rPr>
                <w:rFonts w:ascii="Arial Narrow" w:hAnsi="Arial Narrow" w:eastAsia="仿宋_GB2312"/>
                <w:szCs w:val="21"/>
              </w:rPr>
            </w:pPr>
            <w:r>
              <w:rPr>
                <w:rFonts w:hint="eastAsia" w:ascii="Arial Narrow" w:hAnsi="Arial Narrow" w:eastAsia="仿宋_GB2312"/>
                <w:szCs w:val="21"/>
              </w:rPr>
              <w:t>其中：</w:t>
            </w:r>
          </w:p>
        </w:tc>
      </w:tr>
      <w:tr w14:paraId="326970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47D11CD">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3D20A9BC">
            <w:pPr>
              <w:jc w:val="right"/>
              <w:rPr>
                <w:rFonts w:ascii="Arial Narrow" w:hAnsi="Arial Narrow" w:eastAsia="仿宋_GB2312"/>
                <w:sz w:val="24"/>
              </w:rPr>
            </w:pPr>
          </w:p>
        </w:tc>
        <w:tc>
          <w:tcPr>
            <w:tcW w:w="418" w:type="pct"/>
            <w:tcBorders>
              <w:top w:val="nil"/>
              <w:bottom w:val="nil"/>
            </w:tcBorders>
            <w:vAlign w:val="center"/>
          </w:tcPr>
          <w:p w14:paraId="291C56FB">
            <w:pPr>
              <w:jc w:val="right"/>
              <w:rPr>
                <w:rFonts w:ascii="Arial Narrow" w:hAnsi="Arial Narrow" w:eastAsia="仿宋_GB2312"/>
                <w:sz w:val="24"/>
              </w:rPr>
            </w:pPr>
          </w:p>
        </w:tc>
        <w:tc>
          <w:tcPr>
            <w:tcW w:w="413" w:type="pct"/>
            <w:tcBorders>
              <w:top w:val="nil"/>
              <w:bottom w:val="nil"/>
            </w:tcBorders>
            <w:vAlign w:val="center"/>
          </w:tcPr>
          <w:p w14:paraId="3F41B22D">
            <w:pPr>
              <w:jc w:val="right"/>
              <w:rPr>
                <w:rFonts w:ascii="Arial Narrow" w:hAnsi="Arial Narrow" w:eastAsia="仿宋_GB2312"/>
                <w:sz w:val="24"/>
              </w:rPr>
            </w:pPr>
          </w:p>
        </w:tc>
        <w:tc>
          <w:tcPr>
            <w:tcW w:w="425" w:type="pct"/>
            <w:tcBorders>
              <w:top w:val="nil"/>
              <w:bottom w:val="nil"/>
            </w:tcBorders>
            <w:vAlign w:val="center"/>
          </w:tcPr>
          <w:p w14:paraId="565D3DC4">
            <w:pPr>
              <w:jc w:val="right"/>
              <w:rPr>
                <w:rFonts w:ascii="Arial Narrow" w:hAnsi="Arial Narrow" w:eastAsia="仿宋_GB2312"/>
                <w:sz w:val="24"/>
              </w:rPr>
            </w:pPr>
          </w:p>
        </w:tc>
        <w:tc>
          <w:tcPr>
            <w:tcW w:w="413" w:type="pct"/>
            <w:tcBorders>
              <w:top w:val="nil"/>
              <w:bottom w:val="nil"/>
            </w:tcBorders>
            <w:vAlign w:val="center"/>
          </w:tcPr>
          <w:p w14:paraId="521764BD">
            <w:pPr>
              <w:jc w:val="right"/>
              <w:rPr>
                <w:rFonts w:ascii="Arial Narrow" w:hAnsi="Arial Narrow" w:eastAsia="仿宋_GB2312"/>
                <w:sz w:val="24"/>
              </w:rPr>
            </w:pPr>
          </w:p>
        </w:tc>
        <w:tc>
          <w:tcPr>
            <w:tcW w:w="436" w:type="pct"/>
            <w:tcBorders>
              <w:top w:val="nil"/>
              <w:bottom w:val="nil"/>
            </w:tcBorders>
            <w:vAlign w:val="center"/>
          </w:tcPr>
          <w:p w14:paraId="66808D03">
            <w:pPr>
              <w:jc w:val="right"/>
              <w:rPr>
                <w:rFonts w:ascii="Arial Narrow" w:hAnsi="Arial Narrow" w:eastAsia="仿宋_GB2312"/>
                <w:sz w:val="24"/>
              </w:rPr>
            </w:pPr>
          </w:p>
        </w:tc>
        <w:tc>
          <w:tcPr>
            <w:tcW w:w="425" w:type="pct"/>
            <w:tcBorders>
              <w:top w:val="nil"/>
              <w:bottom w:val="nil"/>
            </w:tcBorders>
            <w:vAlign w:val="center"/>
          </w:tcPr>
          <w:p w14:paraId="6CAE8A92">
            <w:pPr>
              <w:jc w:val="right"/>
              <w:rPr>
                <w:rFonts w:ascii="Arial Narrow" w:hAnsi="Arial Narrow" w:eastAsia="仿宋_GB2312"/>
                <w:sz w:val="24"/>
              </w:rPr>
            </w:pPr>
          </w:p>
        </w:tc>
        <w:tc>
          <w:tcPr>
            <w:tcW w:w="433" w:type="pct"/>
            <w:tcBorders>
              <w:top w:val="nil"/>
              <w:bottom w:val="nil"/>
            </w:tcBorders>
            <w:vAlign w:val="center"/>
          </w:tcPr>
          <w:p w14:paraId="7F07051C">
            <w:pPr>
              <w:jc w:val="right"/>
              <w:rPr>
                <w:rFonts w:ascii="Arial Narrow" w:hAnsi="Arial Narrow" w:eastAsia="仿宋_GB2312"/>
                <w:sz w:val="24"/>
              </w:rPr>
            </w:pPr>
          </w:p>
        </w:tc>
        <w:tc>
          <w:tcPr>
            <w:tcW w:w="433" w:type="pct"/>
            <w:tcBorders>
              <w:top w:val="nil"/>
              <w:bottom w:val="nil"/>
            </w:tcBorders>
            <w:vAlign w:val="center"/>
          </w:tcPr>
          <w:p w14:paraId="4B5C0FF6">
            <w:pPr>
              <w:jc w:val="right"/>
              <w:rPr>
                <w:rFonts w:ascii="Arial Narrow" w:hAnsi="Arial Narrow" w:eastAsia="仿宋_GB2312"/>
                <w:sz w:val="24"/>
              </w:rPr>
            </w:pPr>
          </w:p>
        </w:tc>
        <w:tc>
          <w:tcPr>
            <w:tcW w:w="407" w:type="pct"/>
            <w:tcBorders>
              <w:top w:val="nil"/>
              <w:bottom w:val="nil"/>
            </w:tcBorders>
            <w:vAlign w:val="center"/>
          </w:tcPr>
          <w:p w14:paraId="25DD35E6">
            <w:pPr>
              <w:jc w:val="right"/>
              <w:rPr>
                <w:rFonts w:ascii="Arial Narrow" w:hAnsi="Arial Narrow" w:eastAsia="仿宋_GB2312"/>
                <w:sz w:val="24"/>
              </w:rPr>
            </w:pPr>
          </w:p>
        </w:tc>
      </w:tr>
      <w:tr w14:paraId="31E714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217586F">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24A85645">
            <w:pPr>
              <w:jc w:val="right"/>
              <w:rPr>
                <w:rFonts w:ascii="Arial Narrow" w:hAnsi="Arial Narrow" w:eastAsia="仿宋_GB2312"/>
                <w:sz w:val="24"/>
              </w:rPr>
            </w:pPr>
          </w:p>
        </w:tc>
        <w:tc>
          <w:tcPr>
            <w:tcW w:w="418" w:type="pct"/>
            <w:tcBorders>
              <w:top w:val="nil"/>
              <w:bottom w:val="nil"/>
            </w:tcBorders>
            <w:vAlign w:val="center"/>
          </w:tcPr>
          <w:p w14:paraId="69025487">
            <w:pPr>
              <w:jc w:val="right"/>
              <w:rPr>
                <w:rFonts w:ascii="Arial Narrow" w:hAnsi="Arial Narrow" w:eastAsia="仿宋_GB2312"/>
                <w:sz w:val="24"/>
              </w:rPr>
            </w:pPr>
          </w:p>
        </w:tc>
        <w:tc>
          <w:tcPr>
            <w:tcW w:w="413" w:type="pct"/>
            <w:tcBorders>
              <w:top w:val="nil"/>
              <w:bottom w:val="nil"/>
            </w:tcBorders>
            <w:vAlign w:val="center"/>
          </w:tcPr>
          <w:p w14:paraId="1971B97A">
            <w:pPr>
              <w:jc w:val="right"/>
              <w:rPr>
                <w:rFonts w:ascii="Arial Narrow" w:hAnsi="Arial Narrow" w:eastAsia="仿宋_GB2312"/>
                <w:sz w:val="24"/>
              </w:rPr>
            </w:pPr>
          </w:p>
        </w:tc>
        <w:tc>
          <w:tcPr>
            <w:tcW w:w="425" w:type="pct"/>
            <w:tcBorders>
              <w:top w:val="nil"/>
              <w:bottom w:val="nil"/>
            </w:tcBorders>
            <w:vAlign w:val="center"/>
          </w:tcPr>
          <w:p w14:paraId="3AE54F84">
            <w:pPr>
              <w:jc w:val="right"/>
              <w:rPr>
                <w:rFonts w:ascii="Arial Narrow" w:hAnsi="Arial Narrow" w:eastAsia="仿宋_GB2312"/>
                <w:sz w:val="24"/>
              </w:rPr>
            </w:pPr>
          </w:p>
        </w:tc>
        <w:tc>
          <w:tcPr>
            <w:tcW w:w="413" w:type="pct"/>
            <w:tcBorders>
              <w:top w:val="nil"/>
              <w:bottom w:val="nil"/>
            </w:tcBorders>
            <w:vAlign w:val="center"/>
          </w:tcPr>
          <w:p w14:paraId="0A285EC3">
            <w:pPr>
              <w:jc w:val="right"/>
              <w:rPr>
                <w:rFonts w:ascii="Arial Narrow" w:hAnsi="Arial Narrow" w:eastAsia="仿宋_GB2312"/>
                <w:sz w:val="24"/>
              </w:rPr>
            </w:pPr>
          </w:p>
        </w:tc>
        <w:tc>
          <w:tcPr>
            <w:tcW w:w="436" w:type="pct"/>
            <w:tcBorders>
              <w:top w:val="nil"/>
              <w:bottom w:val="nil"/>
            </w:tcBorders>
            <w:vAlign w:val="center"/>
          </w:tcPr>
          <w:p w14:paraId="49C81038">
            <w:pPr>
              <w:jc w:val="right"/>
              <w:rPr>
                <w:rFonts w:ascii="Arial Narrow" w:hAnsi="Arial Narrow" w:eastAsia="仿宋_GB2312"/>
                <w:sz w:val="24"/>
              </w:rPr>
            </w:pPr>
          </w:p>
        </w:tc>
        <w:tc>
          <w:tcPr>
            <w:tcW w:w="425" w:type="pct"/>
            <w:tcBorders>
              <w:top w:val="nil"/>
              <w:bottom w:val="nil"/>
            </w:tcBorders>
            <w:vAlign w:val="center"/>
          </w:tcPr>
          <w:p w14:paraId="1B2302B9">
            <w:pPr>
              <w:jc w:val="right"/>
              <w:rPr>
                <w:rFonts w:ascii="Arial Narrow" w:hAnsi="Arial Narrow" w:eastAsia="仿宋_GB2312"/>
                <w:sz w:val="24"/>
              </w:rPr>
            </w:pPr>
          </w:p>
        </w:tc>
        <w:tc>
          <w:tcPr>
            <w:tcW w:w="433" w:type="pct"/>
            <w:tcBorders>
              <w:top w:val="nil"/>
              <w:bottom w:val="nil"/>
            </w:tcBorders>
            <w:vAlign w:val="center"/>
          </w:tcPr>
          <w:p w14:paraId="292C2689">
            <w:pPr>
              <w:jc w:val="right"/>
              <w:rPr>
                <w:rFonts w:ascii="Arial Narrow" w:hAnsi="Arial Narrow" w:eastAsia="仿宋_GB2312"/>
                <w:sz w:val="24"/>
              </w:rPr>
            </w:pPr>
          </w:p>
        </w:tc>
        <w:tc>
          <w:tcPr>
            <w:tcW w:w="433" w:type="pct"/>
            <w:tcBorders>
              <w:top w:val="nil"/>
              <w:bottom w:val="nil"/>
            </w:tcBorders>
            <w:vAlign w:val="center"/>
          </w:tcPr>
          <w:p w14:paraId="1DCF1982">
            <w:pPr>
              <w:jc w:val="right"/>
              <w:rPr>
                <w:rFonts w:ascii="Arial Narrow" w:hAnsi="Arial Narrow" w:eastAsia="仿宋_GB2312"/>
                <w:sz w:val="24"/>
              </w:rPr>
            </w:pPr>
          </w:p>
        </w:tc>
        <w:tc>
          <w:tcPr>
            <w:tcW w:w="407" w:type="pct"/>
            <w:tcBorders>
              <w:top w:val="nil"/>
              <w:bottom w:val="nil"/>
            </w:tcBorders>
            <w:vAlign w:val="center"/>
          </w:tcPr>
          <w:p w14:paraId="2D124B7F">
            <w:pPr>
              <w:jc w:val="right"/>
              <w:rPr>
                <w:rFonts w:ascii="Arial Narrow" w:hAnsi="Arial Narrow" w:eastAsia="仿宋_GB2312"/>
                <w:sz w:val="24"/>
              </w:rPr>
            </w:pPr>
          </w:p>
        </w:tc>
      </w:tr>
      <w:tr w14:paraId="4B8A4C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090E9DD6">
            <w:pPr>
              <w:rPr>
                <w:rFonts w:ascii="Arial Narrow" w:hAnsi="Arial Narrow" w:eastAsia="仿宋_GB2312"/>
                <w:szCs w:val="21"/>
              </w:rPr>
            </w:pPr>
            <w:r>
              <w:rPr>
                <w:rFonts w:hint="eastAsia" w:ascii="Arial Narrow" w:hAnsi="Arial Narrow" w:eastAsia="仿宋_GB2312"/>
                <w:szCs w:val="21"/>
              </w:rPr>
              <w:t>按组合计提坏账准备</w:t>
            </w:r>
          </w:p>
        </w:tc>
        <w:tc>
          <w:tcPr>
            <w:tcW w:w="420" w:type="pct"/>
            <w:tcBorders>
              <w:top w:val="nil"/>
              <w:bottom w:val="nil"/>
            </w:tcBorders>
            <w:vAlign w:val="center"/>
          </w:tcPr>
          <w:p w14:paraId="10C9C335">
            <w:pPr>
              <w:jc w:val="right"/>
              <w:rPr>
                <w:rFonts w:ascii="Arial Narrow" w:hAnsi="Arial Narrow" w:eastAsia="仿宋_GB2312"/>
                <w:sz w:val="24"/>
              </w:rPr>
            </w:pPr>
          </w:p>
        </w:tc>
        <w:tc>
          <w:tcPr>
            <w:tcW w:w="418" w:type="pct"/>
            <w:tcBorders>
              <w:top w:val="nil"/>
              <w:bottom w:val="nil"/>
            </w:tcBorders>
            <w:vAlign w:val="center"/>
          </w:tcPr>
          <w:p w14:paraId="27527F07">
            <w:pPr>
              <w:jc w:val="right"/>
              <w:rPr>
                <w:rFonts w:ascii="Arial Narrow" w:hAnsi="Arial Narrow" w:eastAsia="仿宋_GB2312"/>
                <w:sz w:val="24"/>
              </w:rPr>
            </w:pPr>
          </w:p>
        </w:tc>
        <w:tc>
          <w:tcPr>
            <w:tcW w:w="413" w:type="pct"/>
            <w:tcBorders>
              <w:top w:val="nil"/>
              <w:bottom w:val="nil"/>
            </w:tcBorders>
            <w:vAlign w:val="center"/>
          </w:tcPr>
          <w:p w14:paraId="22E000EB">
            <w:pPr>
              <w:jc w:val="right"/>
              <w:rPr>
                <w:rFonts w:ascii="Arial Narrow" w:hAnsi="Arial Narrow" w:eastAsia="仿宋_GB2312"/>
                <w:sz w:val="24"/>
              </w:rPr>
            </w:pPr>
          </w:p>
        </w:tc>
        <w:tc>
          <w:tcPr>
            <w:tcW w:w="425" w:type="pct"/>
            <w:tcBorders>
              <w:top w:val="nil"/>
              <w:bottom w:val="nil"/>
            </w:tcBorders>
            <w:vAlign w:val="center"/>
          </w:tcPr>
          <w:p w14:paraId="068FF4E4">
            <w:pPr>
              <w:jc w:val="right"/>
              <w:rPr>
                <w:rFonts w:ascii="Arial Narrow" w:hAnsi="Arial Narrow" w:eastAsia="仿宋_GB2312"/>
                <w:sz w:val="24"/>
              </w:rPr>
            </w:pPr>
          </w:p>
        </w:tc>
        <w:tc>
          <w:tcPr>
            <w:tcW w:w="413" w:type="pct"/>
            <w:tcBorders>
              <w:top w:val="nil"/>
              <w:bottom w:val="nil"/>
            </w:tcBorders>
            <w:vAlign w:val="center"/>
          </w:tcPr>
          <w:p w14:paraId="5BB2872C">
            <w:pPr>
              <w:jc w:val="right"/>
              <w:rPr>
                <w:rFonts w:ascii="Arial Narrow" w:hAnsi="Arial Narrow" w:eastAsia="仿宋_GB2312"/>
                <w:sz w:val="24"/>
              </w:rPr>
            </w:pPr>
          </w:p>
        </w:tc>
        <w:tc>
          <w:tcPr>
            <w:tcW w:w="436" w:type="pct"/>
            <w:tcBorders>
              <w:top w:val="nil"/>
              <w:bottom w:val="nil"/>
            </w:tcBorders>
            <w:vAlign w:val="center"/>
          </w:tcPr>
          <w:p w14:paraId="6AF89399">
            <w:pPr>
              <w:jc w:val="right"/>
              <w:rPr>
                <w:rFonts w:ascii="Arial Narrow" w:hAnsi="Arial Narrow" w:eastAsia="仿宋_GB2312"/>
                <w:sz w:val="24"/>
              </w:rPr>
            </w:pPr>
          </w:p>
        </w:tc>
        <w:tc>
          <w:tcPr>
            <w:tcW w:w="425" w:type="pct"/>
            <w:tcBorders>
              <w:top w:val="nil"/>
              <w:bottom w:val="nil"/>
            </w:tcBorders>
            <w:vAlign w:val="center"/>
          </w:tcPr>
          <w:p w14:paraId="5D435502">
            <w:pPr>
              <w:jc w:val="right"/>
              <w:rPr>
                <w:rFonts w:ascii="Arial Narrow" w:hAnsi="Arial Narrow" w:eastAsia="仿宋_GB2312"/>
                <w:sz w:val="24"/>
              </w:rPr>
            </w:pPr>
          </w:p>
        </w:tc>
        <w:tc>
          <w:tcPr>
            <w:tcW w:w="433" w:type="pct"/>
            <w:tcBorders>
              <w:top w:val="nil"/>
              <w:bottom w:val="nil"/>
            </w:tcBorders>
            <w:vAlign w:val="center"/>
          </w:tcPr>
          <w:p w14:paraId="7B211473">
            <w:pPr>
              <w:jc w:val="right"/>
              <w:rPr>
                <w:rFonts w:ascii="Arial Narrow" w:hAnsi="Arial Narrow" w:eastAsia="仿宋_GB2312"/>
                <w:sz w:val="24"/>
              </w:rPr>
            </w:pPr>
          </w:p>
        </w:tc>
        <w:tc>
          <w:tcPr>
            <w:tcW w:w="433" w:type="pct"/>
            <w:tcBorders>
              <w:top w:val="nil"/>
              <w:bottom w:val="nil"/>
            </w:tcBorders>
            <w:vAlign w:val="center"/>
          </w:tcPr>
          <w:p w14:paraId="3F1A811B">
            <w:pPr>
              <w:jc w:val="right"/>
              <w:rPr>
                <w:rFonts w:ascii="Arial Narrow" w:hAnsi="Arial Narrow" w:eastAsia="仿宋_GB2312"/>
                <w:sz w:val="24"/>
              </w:rPr>
            </w:pPr>
          </w:p>
        </w:tc>
        <w:tc>
          <w:tcPr>
            <w:tcW w:w="407" w:type="pct"/>
            <w:tcBorders>
              <w:top w:val="nil"/>
              <w:bottom w:val="nil"/>
            </w:tcBorders>
            <w:vAlign w:val="center"/>
          </w:tcPr>
          <w:p w14:paraId="76D7B010">
            <w:pPr>
              <w:jc w:val="right"/>
              <w:rPr>
                <w:rFonts w:ascii="Arial Narrow" w:hAnsi="Arial Narrow" w:eastAsia="仿宋_GB2312"/>
                <w:sz w:val="24"/>
              </w:rPr>
            </w:pPr>
          </w:p>
        </w:tc>
      </w:tr>
      <w:tr w14:paraId="3D5FC64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13945A7A">
            <w:pPr>
              <w:rPr>
                <w:rFonts w:ascii="Arial Narrow" w:hAnsi="Arial Narrow" w:eastAsia="仿宋_GB2312"/>
                <w:szCs w:val="21"/>
              </w:rPr>
            </w:pPr>
            <w:r>
              <w:rPr>
                <w:rFonts w:hint="eastAsia" w:ascii="Arial Narrow" w:hAnsi="Arial Narrow" w:eastAsia="仿宋_GB2312"/>
                <w:szCs w:val="21"/>
              </w:rPr>
              <w:t>其中：</w:t>
            </w:r>
          </w:p>
        </w:tc>
      </w:tr>
      <w:tr w14:paraId="2E397A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E47327E">
            <w:pPr>
              <w:rPr>
                <w:rFonts w:ascii="Arial Narrow" w:hAnsi="Arial Narrow" w:eastAsia="仿宋_GB2312"/>
                <w:szCs w:val="21"/>
              </w:rPr>
            </w:pPr>
          </w:p>
        </w:tc>
        <w:tc>
          <w:tcPr>
            <w:tcW w:w="420" w:type="pct"/>
            <w:tcBorders>
              <w:top w:val="nil"/>
              <w:bottom w:val="nil"/>
            </w:tcBorders>
            <w:vAlign w:val="center"/>
          </w:tcPr>
          <w:p w14:paraId="2C68E04B">
            <w:pPr>
              <w:jc w:val="right"/>
              <w:rPr>
                <w:rFonts w:ascii="Arial Narrow" w:hAnsi="Arial Narrow" w:eastAsia="仿宋_GB2312"/>
                <w:sz w:val="24"/>
              </w:rPr>
            </w:pPr>
          </w:p>
        </w:tc>
        <w:tc>
          <w:tcPr>
            <w:tcW w:w="418" w:type="pct"/>
            <w:tcBorders>
              <w:top w:val="nil"/>
              <w:bottom w:val="nil"/>
            </w:tcBorders>
            <w:vAlign w:val="center"/>
          </w:tcPr>
          <w:p w14:paraId="4E7172E3">
            <w:pPr>
              <w:jc w:val="right"/>
              <w:rPr>
                <w:rFonts w:ascii="Arial Narrow" w:hAnsi="Arial Narrow" w:eastAsia="仿宋_GB2312"/>
                <w:sz w:val="24"/>
              </w:rPr>
            </w:pPr>
          </w:p>
        </w:tc>
        <w:tc>
          <w:tcPr>
            <w:tcW w:w="413" w:type="pct"/>
            <w:tcBorders>
              <w:top w:val="nil"/>
              <w:bottom w:val="nil"/>
            </w:tcBorders>
            <w:vAlign w:val="center"/>
          </w:tcPr>
          <w:p w14:paraId="71515FE7">
            <w:pPr>
              <w:jc w:val="right"/>
              <w:rPr>
                <w:rFonts w:ascii="Arial Narrow" w:hAnsi="Arial Narrow" w:eastAsia="仿宋_GB2312"/>
                <w:sz w:val="24"/>
              </w:rPr>
            </w:pPr>
          </w:p>
        </w:tc>
        <w:tc>
          <w:tcPr>
            <w:tcW w:w="425" w:type="pct"/>
            <w:tcBorders>
              <w:top w:val="nil"/>
              <w:bottom w:val="nil"/>
            </w:tcBorders>
            <w:vAlign w:val="center"/>
          </w:tcPr>
          <w:p w14:paraId="59D92145">
            <w:pPr>
              <w:jc w:val="right"/>
              <w:rPr>
                <w:rFonts w:ascii="Arial Narrow" w:hAnsi="Arial Narrow" w:eastAsia="仿宋_GB2312"/>
                <w:sz w:val="24"/>
              </w:rPr>
            </w:pPr>
          </w:p>
        </w:tc>
        <w:tc>
          <w:tcPr>
            <w:tcW w:w="413" w:type="pct"/>
            <w:tcBorders>
              <w:top w:val="nil"/>
              <w:bottom w:val="nil"/>
            </w:tcBorders>
            <w:vAlign w:val="center"/>
          </w:tcPr>
          <w:p w14:paraId="79DE33BF">
            <w:pPr>
              <w:jc w:val="right"/>
              <w:rPr>
                <w:rFonts w:ascii="Arial Narrow" w:hAnsi="Arial Narrow" w:eastAsia="仿宋_GB2312"/>
                <w:sz w:val="24"/>
              </w:rPr>
            </w:pPr>
          </w:p>
        </w:tc>
        <w:tc>
          <w:tcPr>
            <w:tcW w:w="436" w:type="pct"/>
            <w:tcBorders>
              <w:top w:val="nil"/>
              <w:bottom w:val="nil"/>
            </w:tcBorders>
            <w:vAlign w:val="center"/>
          </w:tcPr>
          <w:p w14:paraId="5C7424DD">
            <w:pPr>
              <w:jc w:val="right"/>
              <w:rPr>
                <w:rFonts w:ascii="Arial Narrow" w:hAnsi="Arial Narrow" w:eastAsia="仿宋_GB2312"/>
                <w:sz w:val="24"/>
              </w:rPr>
            </w:pPr>
          </w:p>
        </w:tc>
        <w:tc>
          <w:tcPr>
            <w:tcW w:w="425" w:type="pct"/>
            <w:tcBorders>
              <w:top w:val="nil"/>
              <w:bottom w:val="nil"/>
            </w:tcBorders>
            <w:vAlign w:val="center"/>
          </w:tcPr>
          <w:p w14:paraId="6EB72380">
            <w:pPr>
              <w:jc w:val="right"/>
              <w:rPr>
                <w:rFonts w:ascii="Arial Narrow" w:hAnsi="Arial Narrow" w:eastAsia="仿宋_GB2312"/>
                <w:sz w:val="24"/>
              </w:rPr>
            </w:pPr>
          </w:p>
        </w:tc>
        <w:tc>
          <w:tcPr>
            <w:tcW w:w="433" w:type="pct"/>
            <w:tcBorders>
              <w:top w:val="nil"/>
              <w:bottom w:val="nil"/>
            </w:tcBorders>
            <w:vAlign w:val="center"/>
          </w:tcPr>
          <w:p w14:paraId="02D9D0F4">
            <w:pPr>
              <w:jc w:val="right"/>
              <w:rPr>
                <w:rFonts w:ascii="Arial Narrow" w:hAnsi="Arial Narrow" w:eastAsia="仿宋_GB2312"/>
                <w:sz w:val="24"/>
              </w:rPr>
            </w:pPr>
          </w:p>
        </w:tc>
        <w:tc>
          <w:tcPr>
            <w:tcW w:w="433" w:type="pct"/>
            <w:tcBorders>
              <w:top w:val="nil"/>
              <w:bottom w:val="nil"/>
            </w:tcBorders>
            <w:vAlign w:val="center"/>
          </w:tcPr>
          <w:p w14:paraId="7931C008">
            <w:pPr>
              <w:jc w:val="right"/>
              <w:rPr>
                <w:rFonts w:ascii="Arial Narrow" w:hAnsi="Arial Narrow" w:eastAsia="仿宋_GB2312"/>
                <w:sz w:val="24"/>
              </w:rPr>
            </w:pPr>
          </w:p>
        </w:tc>
        <w:tc>
          <w:tcPr>
            <w:tcW w:w="407" w:type="pct"/>
            <w:tcBorders>
              <w:top w:val="nil"/>
              <w:bottom w:val="nil"/>
            </w:tcBorders>
            <w:vAlign w:val="center"/>
          </w:tcPr>
          <w:p w14:paraId="04A0F73C">
            <w:pPr>
              <w:jc w:val="right"/>
              <w:rPr>
                <w:rFonts w:ascii="Arial Narrow" w:hAnsi="Arial Narrow" w:eastAsia="仿宋_GB2312"/>
                <w:sz w:val="24"/>
              </w:rPr>
            </w:pPr>
          </w:p>
        </w:tc>
      </w:tr>
      <w:tr w14:paraId="571235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6E293203">
            <w:pPr>
              <w:rPr>
                <w:rFonts w:ascii="Arial Narrow" w:hAnsi="Arial Narrow" w:eastAsia="仿宋_GB2312"/>
                <w:szCs w:val="21"/>
              </w:rPr>
            </w:pPr>
          </w:p>
        </w:tc>
        <w:tc>
          <w:tcPr>
            <w:tcW w:w="420" w:type="pct"/>
            <w:tcBorders>
              <w:top w:val="nil"/>
              <w:bottom w:val="single" w:color="auto" w:sz="4" w:space="0"/>
            </w:tcBorders>
            <w:vAlign w:val="center"/>
          </w:tcPr>
          <w:p w14:paraId="3D707CA0">
            <w:pPr>
              <w:jc w:val="right"/>
              <w:rPr>
                <w:rFonts w:ascii="Arial Narrow" w:hAnsi="Arial Narrow" w:eastAsia="仿宋_GB2312"/>
                <w:sz w:val="24"/>
              </w:rPr>
            </w:pPr>
          </w:p>
        </w:tc>
        <w:tc>
          <w:tcPr>
            <w:tcW w:w="418" w:type="pct"/>
            <w:tcBorders>
              <w:top w:val="nil"/>
              <w:bottom w:val="single" w:color="auto" w:sz="4" w:space="0"/>
            </w:tcBorders>
            <w:vAlign w:val="center"/>
          </w:tcPr>
          <w:p w14:paraId="1F69D062">
            <w:pPr>
              <w:jc w:val="right"/>
              <w:rPr>
                <w:rFonts w:ascii="Arial Narrow" w:hAnsi="Arial Narrow" w:eastAsia="仿宋_GB2312"/>
                <w:sz w:val="24"/>
              </w:rPr>
            </w:pPr>
          </w:p>
        </w:tc>
        <w:tc>
          <w:tcPr>
            <w:tcW w:w="413" w:type="pct"/>
            <w:tcBorders>
              <w:top w:val="nil"/>
              <w:bottom w:val="single" w:color="auto" w:sz="4" w:space="0"/>
            </w:tcBorders>
            <w:vAlign w:val="center"/>
          </w:tcPr>
          <w:p w14:paraId="396BF34E">
            <w:pPr>
              <w:jc w:val="right"/>
              <w:rPr>
                <w:rFonts w:ascii="Arial Narrow" w:hAnsi="Arial Narrow" w:eastAsia="仿宋_GB2312"/>
                <w:sz w:val="24"/>
              </w:rPr>
            </w:pPr>
          </w:p>
        </w:tc>
        <w:tc>
          <w:tcPr>
            <w:tcW w:w="425" w:type="pct"/>
            <w:tcBorders>
              <w:top w:val="nil"/>
              <w:bottom w:val="single" w:color="auto" w:sz="4" w:space="0"/>
            </w:tcBorders>
            <w:vAlign w:val="center"/>
          </w:tcPr>
          <w:p w14:paraId="7D61B78C">
            <w:pPr>
              <w:jc w:val="right"/>
              <w:rPr>
                <w:rFonts w:ascii="Arial Narrow" w:hAnsi="Arial Narrow" w:eastAsia="仿宋_GB2312"/>
                <w:sz w:val="24"/>
              </w:rPr>
            </w:pPr>
          </w:p>
        </w:tc>
        <w:tc>
          <w:tcPr>
            <w:tcW w:w="413" w:type="pct"/>
            <w:tcBorders>
              <w:top w:val="nil"/>
              <w:bottom w:val="single" w:color="auto" w:sz="4" w:space="0"/>
            </w:tcBorders>
            <w:vAlign w:val="center"/>
          </w:tcPr>
          <w:p w14:paraId="28CB6940">
            <w:pPr>
              <w:jc w:val="right"/>
              <w:rPr>
                <w:rFonts w:ascii="Arial Narrow" w:hAnsi="Arial Narrow" w:eastAsia="仿宋_GB2312"/>
                <w:sz w:val="24"/>
              </w:rPr>
            </w:pPr>
          </w:p>
        </w:tc>
        <w:tc>
          <w:tcPr>
            <w:tcW w:w="436" w:type="pct"/>
            <w:tcBorders>
              <w:top w:val="nil"/>
              <w:bottom w:val="single" w:color="auto" w:sz="4" w:space="0"/>
            </w:tcBorders>
            <w:vAlign w:val="center"/>
          </w:tcPr>
          <w:p w14:paraId="1E918B9A">
            <w:pPr>
              <w:jc w:val="right"/>
              <w:rPr>
                <w:rFonts w:ascii="Arial Narrow" w:hAnsi="Arial Narrow" w:eastAsia="仿宋_GB2312"/>
                <w:sz w:val="24"/>
              </w:rPr>
            </w:pPr>
          </w:p>
        </w:tc>
        <w:tc>
          <w:tcPr>
            <w:tcW w:w="425" w:type="pct"/>
            <w:tcBorders>
              <w:top w:val="nil"/>
              <w:bottom w:val="single" w:color="auto" w:sz="4" w:space="0"/>
            </w:tcBorders>
            <w:vAlign w:val="center"/>
          </w:tcPr>
          <w:p w14:paraId="50A55422">
            <w:pPr>
              <w:jc w:val="right"/>
              <w:rPr>
                <w:rFonts w:ascii="Arial Narrow" w:hAnsi="Arial Narrow" w:eastAsia="仿宋_GB2312"/>
                <w:sz w:val="24"/>
              </w:rPr>
            </w:pPr>
          </w:p>
        </w:tc>
        <w:tc>
          <w:tcPr>
            <w:tcW w:w="433" w:type="pct"/>
            <w:tcBorders>
              <w:top w:val="nil"/>
              <w:bottom w:val="single" w:color="auto" w:sz="4" w:space="0"/>
            </w:tcBorders>
            <w:vAlign w:val="center"/>
          </w:tcPr>
          <w:p w14:paraId="7199773D">
            <w:pPr>
              <w:jc w:val="right"/>
              <w:rPr>
                <w:rFonts w:ascii="Arial Narrow" w:hAnsi="Arial Narrow" w:eastAsia="仿宋_GB2312"/>
                <w:sz w:val="24"/>
              </w:rPr>
            </w:pPr>
          </w:p>
        </w:tc>
        <w:tc>
          <w:tcPr>
            <w:tcW w:w="433" w:type="pct"/>
            <w:tcBorders>
              <w:top w:val="nil"/>
              <w:bottom w:val="single" w:color="auto" w:sz="4" w:space="0"/>
            </w:tcBorders>
            <w:vAlign w:val="center"/>
          </w:tcPr>
          <w:p w14:paraId="278045AA">
            <w:pPr>
              <w:jc w:val="right"/>
              <w:rPr>
                <w:rFonts w:ascii="Arial Narrow" w:hAnsi="Arial Narrow" w:eastAsia="仿宋_GB2312"/>
                <w:sz w:val="24"/>
              </w:rPr>
            </w:pPr>
          </w:p>
        </w:tc>
        <w:tc>
          <w:tcPr>
            <w:tcW w:w="407" w:type="pct"/>
            <w:tcBorders>
              <w:top w:val="nil"/>
              <w:bottom w:val="single" w:color="auto" w:sz="4" w:space="0"/>
            </w:tcBorders>
            <w:vAlign w:val="center"/>
          </w:tcPr>
          <w:p w14:paraId="7EFD50D0">
            <w:pPr>
              <w:jc w:val="right"/>
              <w:rPr>
                <w:rFonts w:ascii="Arial Narrow" w:hAnsi="Arial Narrow" w:eastAsia="仿宋_GB2312"/>
                <w:sz w:val="24"/>
              </w:rPr>
            </w:pPr>
          </w:p>
        </w:tc>
      </w:tr>
      <w:tr w14:paraId="7A8DA8C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70974B04">
            <w:pPr>
              <w:widowControl/>
              <w:adjustRightInd w:val="0"/>
              <w:snapToGrid w:val="0"/>
              <w:rPr>
                <w:rFonts w:ascii="Arial Narrow" w:hAnsi="Arial Narrow" w:eastAsia="仿宋_GB2312" w:cs="宋体"/>
                <w:b/>
                <w:color w:val="000000"/>
                <w:kern w:val="0"/>
                <w:sz w:val="24"/>
                <w:szCs w:val="27"/>
              </w:rPr>
            </w:pPr>
            <w:r>
              <w:rPr>
                <w:rFonts w:hint="eastAsia" w:ascii="Arial Narrow" w:hAnsi="Arial Narrow" w:eastAsia="仿宋_GB2312" w:cs="宋体"/>
                <w:b/>
                <w:color w:val="000000"/>
                <w:kern w:val="0"/>
                <w:sz w:val="24"/>
                <w:szCs w:val="27"/>
              </w:rPr>
              <w:t>合</w:t>
            </w:r>
            <w:r>
              <w:rPr>
                <w:rFonts w:ascii="Arial Narrow" w:hAnsi="Arial Narrow" w:eastAsia="仿宋_GB2312" w:cs="宋体"/>
                <w:b/>
                <w:color w:val="000000"/>
                <w:kern w:val="0"/>
                <w:sz w:val="24"/>
                <w:szCs w:val="27"/>
              </w:rPr>
              <w:t xml:space="preserve"> </w:t>
            </w:r>
            <w:r>
              <w:rPr>
                <w:rFonts w:hint="eastAsia" w:ascii="Arial Narrow" w:hAnsi="Arial Narrow" w:eastAsia="仿宋_GB2312" w:cs="宋体"/>
                <w:b/>
                <w:color w:val="000000"/>
                <w:kern w:val="0"/>
                <w:sz w:val="24"/>
                <w:szCs w:val="27"/>
              </w:rPr>
              <w:t>计</w:t>
            </w:r>
          </w:p>
        </w:tc>
        <w:tc>
          <w:tcPr>
            <w:tcW w:w="420" w:type="pct"/>
            <w:tcBorders>
              <w:top w:val="single" w:color="auto" w:sz="4" w:space="0"/>
              <w:bottom w:val="single" w:color="auto" w:sz="8" w:space="0"/>
            </w:tcBorders>
            <w:vAlign w:val="center"/>
          </w:tcPr>
          <w:p w14:paraId="7725C4CC">
            <w:pPr>
              <w:widowControl/>
              <w:adjustRightInd w:val="0"/>
              <w:snapToGrid w:val="0"/>
              <w:jc w:val="right"/>
              <w:rPr>
                <w:rFonts w:ascii="Arial Narrow" w:hAnsi="Arial Narrow" w:eastAsia="仿宋_GB2312" w:cs="宋体"/>
                <w:b/>
                <w:color w:val="000000"/>
                <w:kern w:val="0"/>
                <w:sz w:val="24"/>
                <w:szCs w:val="27"/>
              </w:rPr>
            </w:pPr>
          </w:p>
        </w:tc>
        <w:tc>
          <w:tcPr>
            <w:tcW w:w="418" w:type="pct"/>
            <w:tcBorders>
              <w:top w:val="single" w:color="auto" w:sz="4" w:space="0"/>
              <w:bottom w:val="single" w:color="auto" w:sz="8" w:space="0"/>
            </w:tcBorders>
            <w:vAlign w:val="center"/>
          </w:tcPr>
          <w:p w14:paraId="7EFBB91F">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19F9D393">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203664E1">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61C8C13C">
            <w:pPr>
              <w:widowControl/>
              <w:adjustRightInd w:val="0"/>
              <w:snapToGrid w:val="0"/>
              <w:jc w:val="right"/>
              <w:rPr>
                <w:rFonts w:ascii="Arial Narrow" w:hAnsi="Arial Narrow" w:eastAsia="仿宋_GB2312" w:cs="宋体"/>
                <w:b/>
                <w:color w:val="000000"/>
                <w:kern w:val="0"/>
                <w:sz w:val="24"/>
                <w:szCs w:val="27"/>
              </w:rPr>
            </w:pPr>
          </w:p>
        </w:tc>
        <w:tc>
          <w:tcPr>
            <w:tcW w:w="436" w:type="pct"/>
            <w:tcBorders>
              <w:top w:val="single" w:color="auto" w:sz="4" w:space="0"/>
              <w:bottom w:val="single" w:color="auto" w:sz="8" w:space="0"/>
            </w:tcBorders>
            <w:vAlign w:val="center"/>
          </w:tcPr>
          <w:p w14:paraId="6DAA0F28">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3014751B">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BDD6527">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77E4291">
            <w:pPr>
              <w:widowControl/>
              <w:adjustRightInd w:val="0"/>
              <w:snapToGrid w:val="0"/>
              <w:jc w:val="right"/>
              <w:rPr>
                <w:rFonts w:ascii="Arial Narrow" w:hAnsi="Arial Narrow" w:eastAsia="仿宋_GB2312" w:cs="宋体"/>
                <w:b/>
                <w:color w:val="000000"/>
                <w:kern w:val="0"/>
                <w:sz w:val="24"/>
                <w:szCs w:val="27"/>
              </w:rPr>
            </w:pPr>
          </w:p>
        </w:tc>
        <w:tc>
          <w:tcPr>
            <w:tcW w:w="407" w:type="pct"/>
            <w:tcBorders>
              <w:top w:val="single" w:color="auto" w:sz="4" w:space="0"/>
              <w:bottom w:val="single" w:color="auto" w:sz="8" w:space="0"/>
            </w:tcBorders>
            <w:vAlign w:val="center"/>
          </w:tcPr>
          <w:p w14:paraId="61CC6D65">
            <w:pPr>
              <w:widowControl/>
              <w:adjustRightInd w:val="0"/>
              <w:snapToGrid w:val="0"/>
              <w:jc w:val="right"/>
              <w:rPr>
                <w:rFonts w:ascii="Arial Narrow" w:hAnsi="Arial Narrow" w:eastAsia="仿宋_GB2312" w:cs="宋体"/>
                <w:b/>
                <w:color w:val="000000"/>
                <w:kern w:val="0"/>
                <w:sz w:val="24"/>
                <w:szCs w:val="27"/>
              </w:rPr>
            </w:pPr>
          </w:p>
        </w:tc>
      </w:tr>
    </w:tbl>
    <w:p w14:paraId="0AF30E9A">
      <w:pPr>
        <w:keepNext/>
        <w:widowControl/>
        <w:spacing w:before="120" w:beforeLines="50" w:after="120" w:afterLines="50"/>
        <w:rPr>
          <w:rFonts w:ascii="Arial Narrow" w:hAnsi="Arial Narrow" w:eastAsia="仿宋_GB2312"/>
          <w:sz w:val="24"/>
        </w:rPr>
      </w:pPr>
      <w:r>
        <w:rPr>
          <w:rFonts w:ascii="Arial Narrow" w:hAnsi="Arial Narrow" w:eastAsia="仿宋_GB2312"/>
          <w:sz w:val="24"/>
        </w:rPr>
        <w:t>按单项计提</w:t>
      </w:r>
      <w:r>
        <w:rPr>
          <w:rFonts w:hint="eastAsia" w:ascii="Arial Narrow" w:hAnsi="Arial Narrow" w:eastAsia="仿宋_GB2312"/>
          <w:sz w:val="24"/>
        </w:rPr>
        <w:t>减值</w:t>
      </w:r>
      <w:r>
        <w:rPr>
          <w:rFonts w:ascii="Arial Narrow" w:hAnsi="Arial Narrow" w:eastAsia="仿宋_GB2312"/>
          <w:sz w:val="24"/>
        </w:rPr>
        <w:t>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7"/>
        <w:gridCol w:w="1748"/>
        <w:gridCol w:w="1752"/>
        <w:gridCol w:w="1423"/>
        <w:gridCol w:w="982"/>
      </w:tblGrid>
      <w:tr w14:paraId="5B90D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restart"/>
            <w:tcBorders>
              <w:top w:val="single" w:color="auto" w:sz="8" w:space="0"/>
              <w:bottom w:val="nil"/>
            </w:tcBorders>
            <w:vAlign w:val="center"/>
          </w:tcPr>
          <w:p w14:paraId="2983ECB5">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428" w:type="pct"/>
            <w:gridSpan w:val="4"/>
            <w:tcBorders>
              <w:top w:val="single" w:color="auto" w:sz="8" w:space="0"/>
              <w:bottom w:val="nil"/>
            </w:tcBorders>
            <w:vAlign w:val="center"/>
          </w:tcPr>
          <w:p w14:paraId="451CAF86">
            <w:pPr>
              <w:jc w:val="center"/>
              <w:rPr>
                <w:rFonts w:ascii="Arial Narrow" w:hAnsi="Arial Narrow" w:eastAsia="仿宋_GB2312"/>
                <w:b/>
                <w:bCs/>
              </w:rPr>
            </w:pPr>
            <w:r>
              <w:rPr>
                <w:rFonts w:ascii="Arial Narrow" w:hAnsi="Arial Narrow" w:eastAsia="仿宋_GB2312"/>
                <w:b/>
                <w:bCs/>
              </w:rPr>
              <w:t>期末余额</w:t>
            </w:r>
          </w:p>
        </w:tc>
      </w:tr>
      <w:tr w14:paraId="4216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continue"/>
            <w:tcBorders>
              <w:top w:val="nil"/>
              <w:bottom w:val="single" w:color="auto" w:sz="4" w:space="0"/>
            </w:tcBorders>
          </w:tcPr>
          <w:p w14:paraId="5EBE2725">
            <w:pPr>
              <w:rPr>
                <w:rFonts w:ascii="Arial Narrow" w:hAnsi="Arial Narrow" w:eastAsia="仿宋_GB2312"/>
                <w:b/>
                <w:bCs/>
              </w:rPr>
            </w:pPr>
          </w:p>
        </w:tc>
        <w:tc>
          <w:tcPr>
            <w:tcW w:w="1015" w:type="pct"/>
            <w:tcBorders>
              <w:top w:val="nil"/>
              <w:bottom w:val="single" w:color="auto" w:sz="4" w:space="0"/>
            </w:tcBorders>
            <w:vAlign w:val="center"/>
          </w:tcPr>
          <w:p w14:paraId="3FF092E7">
            <w:pPr>
              <w:jc w:val="right"/>
              <w:rPr>
                <w:rFonts w:ascii="Arial Narrow" w:hAnsi="Arial Narrow" w:eastAsia="仿宋_GB2312"/>
                <w:b/>
                <w:bCs/>
              </w:rPr>
            </w:pPr>
            <w:r>
              <w:rPr>
                <w:rFonts w:ascii="Arial Narrow" w:hAnsi="Arial Narrow" w:eastAsia="仿宋_GB2312"/>
                <w:b/>
                <w:bCs/>
              </w:rPr>
              <w:t>账面余额</w:t>
            </w:r>
          </w:p>
        </w:tc>
        <w:tc>
          <w:tcPr>
            <w:tcW w:w="1017" w:type="pct"/>
            <w:tcBorders>
              <w:top w:val="nil"/>
              <w:bottom w:val="single" w:color="auto" w:sz="4" w:space="0"/>
            </w:tcBorders>
            <w:vAlign w:val="center"/>
          </w:tcPr>
          <w:p w14:paraId="0B40874E">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26" w:type="pct"/>
            <w:tcBorders>
              <w:top w:val="nil"/>
              <w:bottom w:val="single" w:color="auto" w:sz="4" w:space="0"/>
            </w:tcBorders>
            <w:vAlign w:val="center"/>
          </w:tcPr>
          <w:p w14:paraId="45937794">
            <w:pPr>
              <w:jc w:val="right"/>
              <w:rPr>
                <w:rFonts w:ascii="Arial Narrow" w:hAnsi="Arial Narrow" w:eastAsia="仿宋_GB2312"/>
                <w:b/>
                <w:bCs/>
              </w:rPr>
            </w:pPr>
            <w:r>
              <w:rPr>
                <w:rFonts w:ascii="Arial Narrow" w:hAnsi="Arial Narrow" w:eastAsia="仿宋_GB2312"/>
                <w:b/>
                <w:bCs/>
              </w:rPr>
              <w:t>预期信用损失率(%)</w:t>
            </w:r>
          </w:p>
        </w:tc>
        <w:tc>
          <w:tcPr>
            <w:tcW w:w="570" w:type="pct"/>
            <w:tcBorders>
              <w:top w:val="nil"/>
              <w:bottom w:val="single" w:color="auto" w:sz="4" w:space="0"/>
            </w:tcBorders>
            <w:vAlign w:val="center"/>
          </w:tcPr>
          <w:p w14:paraId="455F441A">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3AF7D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tcBorders>
            <w:vAlign w:val="center"/>
          </w:tcPr>
          <w:p w14:paraId="05F73692">
            <w:pPr>
              <w:rPr>
                <w:rFonts w:ascii="Arial Narrow" w:hAnsi="Arial Narrow" w:eastAsia="仿宋_GB2312"/>
              </w:rPr>
            </w:pPr>
          </w:p>
        </w:tc>
        <w:tc>
          <w:tcPr>
            <w:tcW w:w="1015" w:type="pct"/>
            <w:tcBorders>
              <w:top w:val="single" w:color="auto" w:sz="4" w:space="0"/>
            </w:tcBorders>
            <w:vAlign w:val="center"/>
          </w:tcPr>
          <w:p w14:paraId="77F52327">
            <w:pPr>
              <w:jc w:val="right"/>
              <w:rPr>
                <w:rFonts w:ascii="Arial Narrow" w:hAnsi="Arial Narrow" w:eastAsia="仿宋_GB2312"/>
              </w:rPr>
            </w:pPr>
          </w:p>
        </w:tc>
        <w:tc>
          <w:tcPr>
            <w:tcW w:w="1017" w:type="pct"/>
            <w:tcBorders>
              <w:top w:val="single" w:color="auto" w:sz="4" w:space="0"/>
            </w:tcBorders>
            <w:vAlign w:val="center"/>
          </w:tcPr>
          <w:p w14:paraId="12527E24">
            <w:pPr>
              <w:jc w:val="right"/>
              <w:rPr>
                <w:rFonts w:ascii="Arial Narrow" w:hAnsi="Arial Narrow" w:eastAsia="仿宋_GB2312"/>
              </w:rPr>
            </w:pPr>
          </w:p>
        </w:tc>
        <w:tc>
          <w:tcPr>
            <w:tcW w:w="826" w:type="pct"/>
            <w:tcBorders>
              <w:top w:val="single" w:color="auto" w:sz="4" w:space="0"/>
            </w:tcBorders>
            <w:vAlign w:val="center"/>
          </w:tcPr>
          <w:p w14:paraId="01BDDF02">
            <w:pPr>
              <w:jc w:val="right"/>
              <w:rPr>
                <w:rFonts w:ascii="Arial Narrow" w:hAnsi="Arial Narrow" w:eastAsia="仿宋_GB2312"/>
              </w:rPr>
            </w:pPr>
          </w:p>
        </w:tc>
        <w:tc>
          <w:tcPr>
            <w:tcW w:w="570" w:type="pct"/>
            <w:tcBorders>
              <w:top w:val="single" w:color="auto" w:sz="4" w:space="0"/>
            </w:tcBorders>
            <w:vAlign w:val="center"/>
          </w:tcPr>
          <w:p w14:paraId="6C20FE7B">
            <w:pPr>
              <w:jc w:val="right"/>
              <w:rPr>
                <w:rFonts w:ascii="Arial Narrow" w:hAnsi="Arial Narrow" w:eastAsia="仿宋_GB2312"/>
              </w:rPr>
            </w:pPr>
          </w:p>
        </w:tc>
      </w:tr>
      <w:tr w14:paraId="15BDE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bottom w:val="single" w:color="auto" w:sz="4" w:space="0"/>
            </w:tcBorders>
            <w:vAlign w:val="center"/>
          </w:tcPr>
          <w:p w14:paraId="507194E0">
            <w:pPr>
              <w:rPr>
                <w:rFonts w:ascii="Arial Narrow" w:hAnsi="Arial Narrow" w:eastAsia="仿宋_GB2312"/>
              </w:rPr>
            </w:pPr>
          </w:p>
        </w:tc>
        <w:tc>
          <w:tcPr>
            <w:tcW w:w="1015" w:type="pct"/>
            <w:tcBorders>
              <w:bottom w:val="single" w:color="auto" w:sz="4" w:space="0"/>
            </w:tcBorders>
            <w:vAlign w:val="center"/>
          </w:tcPr>
          <w:p w14:paraId="30692ACB">
            <w:pPr>
              <w:jc w:val="right"/>
              <w:rPr>
                <w:rFonts w:ascii="Arial Narrow" w:hAnsi="Arial Narrow" w:eastAsia="仿宋_GB2312"/>
              </w:rPr>
            </w:pPr>
          </w:p>
        </w:tc>
        <w:tc>
          <w:tcPr>
            <w:tcW w:w="1017" w:type="pct"/>
            <w:tcBorders>
              <w:bottom w:val="single" w:color="auto" w:sz="4" w:space="0"/>
            </w:tcBorders>
            <w:vAlign w:val="center"/>
          </w:tcPr>
          <w:p w14:paraId="4D9B8A48">
            <w:pPr>
              <w:jc w:val="right"/>
              <w:rPr>
                <w:rFonts w:ascii="Arial Narrow" w:hAnsi="Arial Narrow" w:eastAsia="仿宋_GB2312"/>
              </w:rPr>
            </w:pPr>
          </w:p>
        </w:tc>
        <w:tc>
          <w:tcPr>
            <w:tcW w:w="826" w:type="pct"/>
            <w:tcBorders>
              <w:bottom w:val="single" w:color="auto" w:sz="4" w:space="0"/>
            </w:tcBorders>
            <w:vAlign w:val="center"/>
          </w:tcPr>
          <w:p w14:paraId="6314D282">
            <w:pPr>
              <w:jc w:val="right"/>
              <w:rPr>
                <w:rFonts w:ascii="Arial Narrow" w:hAnsi="Arial Narrow" w:eastAsia="仿宋_GB2312"/>
              </w:rPr>
            </w:pPr>
          </w:p>
        </w:tc>
        <w:tc>
          <w:tcPr>
            <w:tcW w:w="570" w:type="pct"/>
            <w:tcBorders>
              <w:bottom w:val="single" w:color="auto" w:sz="4" w:space="0"/>
            </w:tcBorders>
            <w:vAlign w:val="center"/>
          </w:tcPr>
          <w:p w14:paraId="30DCA3B6">
            <w:pPr>
              <w:jc w:val="right"/>
              <w:rPr>
                <w:rFonts w:ascii="Arial Narrow" w:hAnsi="Arial Narrow" w:eastAsia="仿宋_GB2312"/>
              </w:rPr>
            </w:pPr>
          </w:p>
        </w:tc>
      </w:tr>
      <w:tr w14:paraId="718BFB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bottom w:val="single" w:color="auto" w:sz="8" w:space="0"/>
            </w:tcBorders>
            <w:vAlign w:val="center"/>
          </w:tcPr>
          <w:p w14:paraId="3177EA7C">
            <w:pPr>
              <w:rPr>
                <w:rFonts w:ascii="Arial Narrow" w:hAnsi="Arial Narrow" w:eastAsia="仿宋_GB2312"/>
                <w:b/>
                <w:bCs/>
              </w:rPr>
            </w:pPr>
            <w:r>
              <w:rPr>
                <w:rFonts w:ascii="Arial Narrow" w:hAnsi="Arial Narrow" w:eastAsia="仿宋_GB2312"/>
                <w:b/>
                <w:bCs/>
              </w:rPr>
              <w:t>合  计</w:t>
            </w:r>
          </w:p>
        </w:tc>
        <w:tc>
          <w:tcPr>
            <w:tcW w:w="1015" w:type="pct"/>
            <w:tcBorders>
              <w:top w:val="single" w:color="auto" w:sz="4" w:space="0"/>
              <w:bottom w:val="single" w:color="auto" w:sz="8" w:space="0"/>
            </w:tcBorders>
            <w:vAlign w:val="center"/>
          </w:tcPr>
          <w:p w14:paraId="606B5A08">
            <w:pPr>
              <w:jc w:val="right"/>
              <w:rPr>
                <w:rFonts w:ascii="Arial Narrow" w:hAnsi="Arial Narrow" w:eastAsia="仿宋_GB2312"/>
                <w:b/>
                <w:bCs/>
              </w:rPr>
            </w:pPr>
          </w:p>
        </w:tc>
        <w:tc>
          <w:tcPr>
            <w:tcW w:w="1017" w:type="pct"/>
            <w:tcBorders>
              <w:top w:val="single" w:color="auto" w:sz="4" w:space="0"/>
              <w:bottom w:val="single" w:color="auto" w:sz="8" w:space="0"/>
            </w:tcBorders>
            <w:vAlign w:val="center"/>
          </w:tcPr>
          <w:p w14:paraId="1169CD96">
            <w:pPr>
              <w:jc w:val="right"/>
              <w:rPr>
                <w:rFonts w:ascii="Arial Narrow" w:hAnsi="Arial Narrow" w:eastAsia="仿宋_GB2312"/>
                <w:b/>
                <w:bCs/>
              </w:rPr>
            </w:pPr>
          </w:p>
        </w:tc>
        <w:tc>
          <w:tcPr>
            <w:tcW w:w="826" w:type="pct"/>
            <w:tcBorders>
              <w:top w:val="single" w:color="auto" w:sz="4" w:space="0"/>
              <w:bottom w:val="single" w:color="auto" w:sz="8" w:space="0"/>
            </w:tcBorders>
            <w:vAlign w:val="center"/>
          </w:tcPr>
          <w:p w14:paraId="23009D74">
            <w:pPr>
              <w:jc w:val="right"/>
              <w:rPr>
                <w:rFonts w:ascii="Arial Narrow" w:hAnsi="Arial Narrow" w:eastAsia="仿宋_GB2312"/>
                <w:b/>
                <w:bCs/>
              </w:rPr>
            </w:pPr>
          </w:p>
        </w:tc>
        <w:tc>
          <w:tcPr>
            <w:tcW w:w="570" w:type="pct"/>
            <w:tcBorders>
              <w:top w:val="single" w:color="auto" w:sz="4" w:space="0"/>
              <w:bottom w:val="single" w:color="auto" w:sz="8" w:space="0"/>
            </w:tcBorders>
            <w:vAlign w:val="center"/>
          </w:tcPr>
          <w:p w14:paraId="69A53A30">
            <w:pPr>
              <w:jc w:val="right"/>
              <w:rPr>
                <w:rFonts w:ascii="Arial Narrow" w:hAnsi="Arial Narrow" w:eastAsia="仿宋_GB2312"/>
                <w:b/>
                <w:bCs/>
              </w:rPr>
            </w:pPr>
            <w:r>
              <w:rPr>
                <w:rFonts w:ascii="Arial Narrow" w:hAnsi="Arial Narrow" w:eastAsia="仿宋_GB2312"/>
                <w:b/>
                <w:bCs/>
              </w:rPr>
              <w:t>/</w:t>
            </w:r>
          </w:p>
        </w:tc>
      </w:tr>
    </w:tbl>
    <w:p w14:paraId="61B09E9D">
      <w:pPr>
        <w:keepNext/>
        <w:widowControl/>
        <w:spacing w:before="120" w:beforeLines="50" w:after="120" w:afterLines="50"/>
        <w:rPr>
          <w:rFonts w:ascii="Arial Narrow" w:hAnsi="Arial Narrow" w:eastAsia="仿宋_GB2312"/>
          <w:sz w:val="24"/>
        </w:rPr>
      </w:pPr>
      <w:r>
        <w:rPr>
          <w:rFonts w:hint="eastAsia" w:ascii="Arial Narrow" w:hAnsi="Arial Narrow" w:eastAsia="仿宋_GB2312"/>
          <w:sz w:val="24"/>
        </w:rPr>
        <w:t>续</w:t>
      </w:r>
      <w:r>
        <w:rPr>
          <w:rFonts w:ascii="Arial Narrow" w:hAnsi="Arial Narrow" w:eastAsia="仿宋_GB2312"/>
          <w:sz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1"/>
        <w:gridCol w:w="1664"/>
        <w:gridCol w:w="1664"/>
        <w:gridCol w:w="1395"/>
        <w:gridCol w:w="1128"/>
      </w:tblGrid>
      <w:tr w14:paraId="63CD9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restart"/>
            <w:tcBorders>
              <w:top w:val="single" w:color="auto" w:sz="8" w:space="0"/>
              <w:bottom w:val="nil"/>
            </w:tcBorders>
            <w:vAlign w:val="center"/>
          </w:tcPr>
          <w:p w14:paraId="4FC1C513">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397" w:type="pct"/>
            <w:gridSpan w:val="4"/>
            <w:tcBorders>
              <w:top w:val="single" w:color="auto" w:sz="8" w:space="0"/>
              <w:bottom w:val="nil"/>
            </w:tcBorders>
            <w:vAlign w:val="center"/>
          </w:tcPr>
          <w:p w14:paraId="6F53255F">
            <w:pPr>
              <w:jc w:val="center"/>
              <w:rPr>
                <w:rFonts w:ascii="Arial Narrow" w:hAnsi="Arial Narrow" w:eastAsia="仿宋_GB2312"/>
                <w:b/>
                <w:bCs/>
              </w:rPr>
            </w:pPr>
            <w:r>
              <w:rPr>
                <w:rFonts w:ascii="Arial Narrow" w:hAnsi="Arial Narrow" w:eastAsia="仿宋_GB2312"/>
                <w:b/>
                <w:bCs/>
              </w:rPr>
              <w:t>上年年末余额</w:t>
            </w:r>
          </w:p>
        </w:tc>
      </w:tr>
      <w:tr w14:paraId="68047A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continue"/>
            <w:tcBorders>
              <w:top w:val="nil"/>
              <w:bottom w:val="single" w:color="auto" w:sz="4" w:space="0"/>
            </w:tcBorders>
          </w:tcPr>
          <w:p w14:paraId="61779AB7">
            <w:pPr>
              <w:rPr>
                <w:rFonts w:ascii="Arial Narrow" w:hAnsi="Arial Narrow" w:eastAsia="仿宋_GB2312"/>
                <w:b/>
                <w:bCs/>
              </w:rPr>
            </w:pPr>
          </w:p>
        </w:tc>
        <w:tc>
          <w:tcPr>
            <w:tcW w:w="966" w:type="pct"/>
            <w:tcBorders>
              <w:top w:val="nil"/>
              <w:bottom w:val="single" w:color="auto" w:sz="4" w:space="0"/>
            </w:tcBorders>
            <w:vAlign w:val="center"/>
          </w:tcPr>
          <w:p w14:paraId="64D644B7">
            <w:pPr>
              <w:jc w:val="right"/>
              <w:rPr>
                <w:rFonts w:ascii="Arial Narrow" w:hAnsi="Arial Narrow" w:eastAsia="仿宋_GB2312"/>
                <w:b/>
                <w:bCs/>
              </w:rPr>
            </w:pPr>
            <w:r>
              <w:rPr>
                <w:rFonts w:ascii="Arial Narrow" w:hAnsi="Arial Narrow" w:eastAsia="仿宋_GB2312"/>
                <w:b/>
                <w:bCs/>
              </w:rPr>
              <w:t>账面余额</w:t>
            </w:r>
          </w:p>
        </w:tc>
        <w:tc>
          <w:tcPr>
            <w:tcW w:w="966" w:type="pct"/>
            <w:tcBorders>
              <w:top w:val="nil"/>
              <w:bottom w:val="single" w:color="auto" w:sz="4" w:space="0"/>
            </w:tcBorders>
            <w:vAlign w:val="center"/>
          </w:tcPr>
          <w:p w14:paraId="0B170470">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10" w:type="pct"/>
            <w:tcBorders>
              <w:top w:val="nil"/>
              <w:bottom w:val="single" w:color="auto" w:sz="4" w:space="0"/>
            </w:tcBorders>
            <w:vAlign w:val="center"/>
          </w:tcPr>
          <w:p w14:paraId="0D11FC01">
            <w:pPr>
              <w:jc w:val="right"/>
              <w:rPr>
                <w:rFonts w:ascii="Arial Narrow" w:hAnsi="Arial Narrow" w:eastAsia="仿宋_GB2312"/>
                <w:b/>
                <w:bCs/>
              </w:rPr>
            </w:pPr>
            <w:r>
              <w:rPr>
                <w:rFonts w:ascii="Arial Narrow" w:hAnsi="Arial Narrow" w:eastAsia="仿宋_GB2312"/>
                <w:b/>
                <w:bCs/>
              </w:rPr>
              <w:t>预期信用损失率(%)</w:t>
            </w:r>
          </w:p>
        </w:tc>
        <w:tc>
          <w:tcPr>
            <w:tcW w:w="655" w:type="pct"/>
            <w:tcBorders>
              <w:top w:val="nil"/>
              <w:bottom w:val="single" w:color="auto" w:sz="4" w:space="0"/>
            </w:tcBorders>
            <w:vAlign w:val="center"/>
          </w:tcPr>
          <w:p w14:paraId="05FD7880">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224C6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tcBorders>
            <w:vAlign w:val="center"/>
          </w:tcPr>
          <w:p w14:paraId="0EDF3C76">
            <w:pPr>
              <w:rPr>
                <w:rFonts w:ascii="Arial Narrow" w:hAnsi="Arial Narrow" w:eastAsia="仿宋_GB2312"/>
              </w:rPr>
            </w:pPr>
          </w:p>
        </w:tc>
        <w:tc>
          <w:tcPr>
            <w:tcW w:w="966" w:type="pct"/>
            <w:tcBorders>
              <w:top w:val="single" w:color="auto" w:sz="4" w:space="0"/>
            </w:tcBorders>
            <w:vAlign w:val="center"/>
          </w:tcPr>
          <w:p w14:paraId="66E612E5">
            <w:pPr>
              <w:jc w:val="right"/>
              <w:rPr>
                <w:rFonts w:ascii="Arial Narrow" w:hAnsi="Arial Narrow" w:eastAsia="仿宋_GB2312"/>
              </w:rPr>
            </w:pPr>
          </w:p>
        </w:tc>
        <w:tc>
          <w:tcPr>
            <w:tcW w:w="966" w:type="pct"/>
            <w:tcBorders>
              <w:top w:val="single" w:color="auto" w:sz="4" w:space="0"/>
            </w:tcBorders>
            <w:vAlign w:val="center"/>
          </w:tcPr>
          <w:p w14:paraId="236FBC4D">
            <w:pPr>
              <w:jc w:val="right"/>
              <w:rPr>
                <w:rFonts w:ascii="Arial Narrow" w:hAnsi="Arial Narrow" w:eastAsia="仿宋_GB2312"/>
              </w:rPr>
            </w:pPr>
          </w:p>
        </w:tc>
        <w:tc>
          <w:tcPr>
            <w:tcW w:w="810" w:type="pct"/>
            <w:tcBorders>
              <w:top w:val="single" w:color="auto" w:sz="4" w:space="0"/>
            </w:tcBorders>
            <w:vAlign w:val="center"/>
          </w:tcPr>
          <w:p w14:paraId="10979909">
            <w:pPr>
              <w:jc w:val="right"/>
              <w:rPr>
                <w:rFonts w:ascii="Arial Narrow" w:hAnsi="Arial Narrow" w:eastAsia="仿宋_GB2312"/>
              </w:rPr>
            </w:pPr>
          </w:p>
        </w:tc>
        <w:tc>
          <w:tcPr>
            <w:tcW w:w="655" w:type="pct"/>
            <w:tcBorders>
              <w:top w:val="single" w:color="auto" w:sz="4" w:space="0"/>
            </w:tcBorders>
            <w:vAlign w:val="center"/>
          </w:tcPr>
          <w:p w14:paraId="22D6B78D">
            <w:pPr>
              <w:jc w:val="right"/>
              <w:rPr>
                <w:rFonts w:ascii="Arial Narrow" w:hAnsi="Arial Narrow" w:eastAsia="仿宋_GB2312"/>
              </w:rPr>
            </w:pPr>
          </w:p>
        </w:tc>
      </w:tr>
      <w:tr w14:paraId="7C199A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bottom w:val="single" w:color="auto" w:sz="4" w:space="0"/>
            </w:tcBorders>
            <w:vAlign w:val="center"/>
          </w:tcPr>
          <w:p w14:paraId="684EED05">
            <w:pPr>
              <w:rPr>
                <w:rFonts w:ascii="Arial Narrow" w:hAnsi="Arial Narrow" w:eastAsia="仿宋_GB2312"/>
              </w:rPr>
            </w:pPr>
          </w:p>
        </w:tc>
        <w:tc>
          <w:tcPr>
            <w:tcW w:w="966" w:type="pct"/>
            <w:tcBorders>
              <w:bottom w:val="single" w:color="auto" w:sz="4" w:space="0"/>
            </w:tcBorders>
            <w:vAlign w:val="center"/>
          </w:tcPr>
          <w:p w14:paraId="3AC9D3A5">
            <w:pPr>
              <w:jc w:val="right"/>
              <w:rPr>
                <w:rFonts w:ascii="Arial Narrow" w:hAnsi="Arial Narrow" w:eastAsia="仿宋_GB2312"/>
              </w:rPr>
            </w:pPr>
          </w:p>
        </w:tc>
        <w:tc>
          <w:tcPr>
            <w:tcW w:w="966" w:type="pct"/>
            <w:tcBorders>
              <w:bottom w:val="single" w:color="auto" w:sz="4" w:space="0"/>
            </w:tcBorders>
            <w:vAlign w:val="center"/>
          </w:tcPr>
          <w:p w14:paraId="6BC92679">
            <w:pPr>
              <w:jc w:val="right"/>
              <w:rPr>
                <w:rFonts w:ascii="Arial Narrow" w:hAnsi="Arial Narrow" w:eastAsia="仿宋_GB2312"/>
              </w:rPr>
            </w:pPr>
          </w:p>
        </w:tc>
        <w:tc>
          <w:tcPr>
            <w:tcW w:w="810" w:type="pct"/>
            <w:tcBorders>
              <w:bottom w:val="single" w:color="auto" w:sz="4" w:space="0"/>
            </w:tcBorders>
            <w:vAlign w:val="center"/>
          </w:tcPr>
          <w:p w14:paraId="1ED5DF61">
            <w:pPr>
              <w:jc w:val="right"/>
              <w:rPr>
                <w:rFonts w:ascii="Arial Narrow" w:hAnsi="Arial Narrow" w:eastAsia="仿宋_GB2312"/>
              </w:rPr>
            </w:pPr>
          </w:p>
        </w:tc>
        <w:tc>
          <w:tcPr>
            <w:tcW w:w="655" w:type="pct"/>
            <w:tcBorders>
              <w:bottom w:val="single" w:color="auto" w:sz="4" w:space="0"/>
            </w:tcBorders>
            <w:vAlign w:val="center"/>
          </w:tcPr>
          <w:p w14:paraId="0DE7439D">
            <w:pPr>
              <w:jc w:val="right"/>
              <w:rPr>
                <w:rFonts w:ascii="Arial Narrow" w:hAnsi="Arial Narrow" w:eastAsia="仿宋_GB2312"/>
              </w:rPr>
            </w:pPr>
          </w:p>
        </w:tc>
      </w:tr>
      <w:tr w14:paraId="35F31C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bottom w:val="single" w:color="auto" w:sz="8" w:space="0"/>
            </w:tcBorders>
            <w:vAlign w:val="center"/>
          </w:tcPr>
          <w:p w14:paraId="7D4630DE">
            <w:pPr>
              <w:rPr>
                <w:rFonts w:ascii="Arial Narrow" w:hAnsi="Arial Narrow" w:eastAsia="仿宋_GB2312"/>
                <w:b/>
                <w:bCs/>
              </w:rPr>
            </w:pPr>
            <w:r>
              <w:rPr>
                <w:rFonts w:ascii="Arial Narrow" w:hAnsi="Arial Narrow" w:eastAsia="仿宋_GB2312"/>
                <w:b/>
                <w:bCs/>
              </w:rPr>
              <w:t>合  计</w:t>
            </w:r>
          </w:p>
        </w:tc>
        <w:tc>
          <w:tcPr>
            <w:tcW w:w="966" w:type="pct"/>
            <w:tcBorders>
              <w:top w:val="single" w:color="auto" w:sz="4" w:space="0"/>
              <w:bottom w:val="single" w:color="auto" w:sz="8" w:space="0"/>
            </w:tcBorders>
            <w:vAlign w:val="center"/>
          </w:tcPr>
          <w:p w14:paraId="4E2E2811">
            <w:pPr>
              <w:jc w:val="right"/>
              <w:rPr>
                <w:rFonts w:ascii="Arial Narrow" w:hAnsi="Arial Narrow" w:eastAsia="仿宋_GB2312"/>
                <w:b/>
                <w:bCs/>
              </w:rPr>
            </w:pPr>
          </w:p>
        </w:tc>
        <w:tc>
          <w:tcPr>
            <w:tcW w:w="966" w:type="pct"/>
            <w:tcBorders>
              <w:top w:val="single" w:color="auto" w:sz="4" w:space="0"/>
              <w:bottom w:val="single" w:color="auto" w:sz="8" w:space="0"/>
            </w:tcBorders>
            <w:vAlign w:val="center"/>
          </w:tcPr>
          <w:p w14:paraId="5BC3E625">
            <w:pPr>
              <w:jc w:val="right"/>
              <w:rPr>
                <w:rFonts w:ascii="Arial Narrow" w:hAnsi="Arial Narrow" w:eastAsia="仿宋_GB2312"/>
                <w:b/>
                <w:bCs/>
              </w:rPr>
            </w:pPr>
          </w:p>
        </w:tc>
        <w:tc>
          <w:tcPr>
            <w:tcW w:w="810" w:type="pct"/>
            <w:tcBorders>
              <w:top w:val="single" w:color="auto" w:sz="4" w:space="0"/>
              <w:bottom w:val="single" w:color="auto" w:sz="8" w:space="0"/>
            </w:tcBorders>
            <w:vAlign w:val="center"/>
          </w:tcPr>
          <w:p w14:paraId="05610EB5">
            <w:pPr>
              <w:jc w:val="right"/>
              <w:rPr>
                <w:rFonts w:ascii="Arial Narrow" w:hAnsi="Arial Narrow" w:eastAsia="仿宋_GB2312"/>
                <w:b/>
                <w:bCs/>
              </w:rPr>
            </w:pPr>
          </w:p>
        </w:tc>
        <w:tc>
          <w:tcPr>
            <w:tcW w:w="655" w:type="pct"/>
            <w:tcBorders>
              <w:top w:val="single" w:color="auto" w:sz="4" w:space="0"/>
              <w:bottom w:val="single" w:color="auto" w:sz="8" w:space="0"/>
            </w:tcBorders>
            <w:vAlign w:val="center"/>
          </w:tcPr>
          <w:p w14:paraId="777DF37E">
            <w:pPr>
              <w:jc w:val="right"/>
              <w:rPr>
                <w:rFonts w:ascii="Arial Narrow" w:hAnsi="Arial Narrow" w:eastAsia="仿宋_GB2312"/>
                <w:b/>
                <w:bCs/>
              </w:rPr>
            </w:pPr>
          </w:p>
        </w:tc>
      </w:tr>
    </w:tbl>
    <w:p w14:paraId="222E9AF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w:t>
      </w:r>
      <w:r>
        <w:rPr>
          <w:rFonts w:hint="eastAsia" w:ascii="Arial Narrow" w:hAnsi="Arial Narrow" w:eastAsia="仿宋_GB2312"/>
          <w:sz w:val="24"/>
        </w:rPr>
        <w:t>减值</w:t>
      </w:r>
      <w:r>
        <w:rPr>
          <w:rFonts w:ascii="Arial Narrow" w:hAnsi="Arial Narrow" w:eastAsia="仿宋_GB2312"/>
          <w:sz w:val="24"/>
        </w:rPr>
        <w:t>准备：</w:t>
      </w:r>
    </w:p>
    <w:p w14:paraId="70FB3451">
      <w:pPr>
        <w:keepNext/>
        <w:widowControl/>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工程施工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506D1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7012F1AC">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1CE4334">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00F4F52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55D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0357DB53">
            <w:pPr>
              <w:rPr>
                <w:rFonts w:ascii="Arial Narrow" w:hAnsi="Arial Narrow" w:eastAsia="仿宋_GB2312"/>
                <w:szCs w:val="21"/>
              </w:rPr>
            </w:pPr>
          </w:p>
        </w:tc>
        <w:tc>
          <w:tcPr>
            <w:tcW w:w="723" w:type="pct"/>
            <w:tcBorders>
              <w:top w:val="nil"/>
              <w:bottom w:val="single" w:color="auto" w:sz="4" w:space="0"/>
            </w:tcBorders>
            <w:vAlign w:val="center"/>
          </w:tcPr>
          <w:p w14:paraId="5C85B7DF">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10EBD31C">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420E9EA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45E86EF0">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0F4CEF9">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4AB4DB82">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EBDC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52D0D7B1">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30EF95BE">
            <w:pPr>
              <w:jc w:val="right"/>
              <w:rPr>
                <w:rFonts w:ascii="Arial Narrow" w:hAnsi="Arial Narrow" w:eastAsia="仿宋_GB2312"/>
              </w:rPr>
            </w:pPr>
          </w:p>
        </w:tc>
        <w:tc>
          <w:tcPr>
            <w:tcW w:w="723" w:type="pct"/>
            <w:tcBorders>
              <w:top w:val="single" w:color="auto" w:sz="4" w:space="0"/>
            </w:tcBorders>
            <w:vAlign w:val="center"/>
          </w:tcPr>
          <w:p w14:paraId="725057D6">
            <w:pPr>
              <w:jc w:val="right"/>
              <w:rPr>
                <w:rFonts w:ascii="Arial Narrow" w:hAnsi="Arial Narrow" w:eastAsia="仿宋_GB2312"/>
              </w:rPr>
            </w:pPr>
          </w:p>
        </w:tc>
        <w:tc>
          <w:tcPr>
            <w:tcW w:w="723" w:type="pct"/>
            <w:tcBorders>
              <w:top w:val="single" w:color="auto" w:sz="4" w:space="0"/>
            </w:tcBorders>
            <w:vAlign w:val="center"/>
          </w:tcPr>
          <w:p w14:paraId="0F46A754">
            <w:pPr>
              <w:jc w:val="right"/>
              <w:rPr>
                <w:rFonts w:ascii="Arial Narrow" w:hAnsi="Arial Narrow" w:eastAsia="仿宋_GB2312"/>
              </w:rPr>
            </w:pPr>
          </w:p>
        </w:tc>
        <w:tc>
          <w:tcPr>
            <w:tcW w:w="723" w:type="pct"/>
            <w:tcBorders>
              <w:top w:val="single" w:color="auto" w:sz="4" w:space="0"/>
            </w:tcBorders>
            <w:vAlign w:val="center"/>
          </w:tcPr>
          <w:p w14:paraId="248DFB4A">
            <w:pPr>
              <w:jc w:val="right"/>
              <w:rPr>
                <w:rFonts w:ascii="Arial Narrow" w:hAnsi="Arial Narrow" w:eastAsia="仿宋_GB2312"/>
              </w:rPr>
            </w:pPr>
          </w:p>
        </w:tc>
        <w:tc>
          <w:tcPr>
            <w:tcW w:w="723" w:type="pct"/>
            <w:tcBorders>
              <w:top w:val="single" w:color="auto" w:sz="4" w:space="0"/>
            </w:tcBorders>
            <w:vAlign w:val="center"/>
          </w:tcPr>
          <w:p w14:paraId="75EDFB14">
            <w:pPr>
              <w:jc w:val="right"/>
              <w:rPr>
                <w:rFonts w:ascii="Arial Narrow" w:hAnsi="Arial Narrow" w:eastAsia="仿宋_GB2312"/>
              </w:rPr>
            </w:pPr>
          </w:p>
        </w:tc>
        <w:tc>
          <w:tcPr>
            <w:tcW w:w="724" w:type="pct"/>
            <w:tcBorders>
              <w:top w:val="single" w:color="auto" w:sz="4" w:space="0"/>
            </w:tcBorders>
            <w:vAlign w:val="center"/>
          </w:tcPr>
          <w:p w14:paraId="45C62D1F">
            <w:pPr>
              <w:jc w:val="right"/>
              <w:rPr>
                <w:rFonts w:ascii="Arial Narrow" w:hAnsi="Arial Narrow" w:eastAsia="仿宋_GB2312"/>
              </w:rPr>
            </w:pPr>
          </w:p>
        </w:tc>
      </w:tr>
      <w:tr w14:paraId="0F8A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31550EE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272AAA30">
            <w:pPr>
              <w:jc w:val="right"/>
              <w:rPr>
                <w:rFonts w:ascii="Arial Narrow" w:hAnsi="Arial Narrow" w:eastAsia="仿宋_GB2312"/>
              </w:rPr>
            </w:pPr>
          </w:p>
        </w:tc>
        <w:tc>
          <w:tcPr>
            <w:tcW w:w="723" w:type="pct"/>
            <w:vAlign w:val="center"/>
          </w:tcPr>
          <w:p w14:paraId="2ACFB23B">
            <w:pPr>
              <w:jc w:val="right"/>
              <w:rPr>
                <w:rFonts w:ascii="Arial Narrow" w:hAnsi="Arial Narrow" w:eastAsia="仿宋_GB2312"/>
              </w:rPr>
            </w:pPr>
          </w:p>
        </w:tc>
        <w:tc>
          <w:tcPr>
            <w:tcW w:w="723" w:type="pct"/>
            <w:vAlign w:val="center"/>
          </w:tcPr>
          <w:p w14:paraId="7CF53D26">
            <w:pPr>
              <w:jc w:val="right"/>
              <w:rPr>
                <w:rFonts w:ascii="Arial Narrow" w:hAnsi="Arial Narrow" w:eastAsia="仿宋_GB2312"/>
              </w:rPr>
            </w:pPr>
          </w:p>
        </w:tc>
        <w:tc>
          <w:tcPr>
            <w:tcW w:w="723" w:type="pct"/>
            <w:vAlign w:val="center"/>
          </w:tcPr>
          <w:p w14:paraId="6737D217">
            <w:pPr>
              <w:jc w:val="right"/>
              <w:rPr>
                <w:rFonts w:ascii="Arial Narrow" w:hAnsi="Arial Narrow" w:eastAsia="仿宋_GB2312"/>
              </w:rPr>
            </w:pPr>
          </w:p>
        </w:tc>
        <w:tc>
          <w:tcPr>
            <w:tcW w:w="723" w:type="pct"/>
            <w:vAlign w:val="center"/>
          </w:tcPr>
          <w:p w14:paraId="63839CC9">
            <w:pPr>
              <w:jc w:val="right"/>
              <w:rPr>
                <w:rFonts w:ascii="Arial Narrow" w:hAnsi="Arial Narrow" w:eastAsia="仿宋_GB2312"/>
              </w:rPr>
            </w:pPr>
          </w:p>
        </w:tc>
        <w:tc>
          <w:tcPr>
            <w:tcW w:w="724" w:type="pct"/>
            <w:vAlign w:val="center"/>
          </w:tcPr>
          <w:p w14:paraId="4B22C274">
            <w:pPr>
              <w:jc w:val="right"/>
              <w:rPr>
                <w:rFonts w:ascii="Arial Narrow" w:hAnsi="Arial Narrow" w:eastAsia="仿宋_GB2312"/>
              </w:rPr>
            </w:pPr>
          </w:p>
        </w:tc>
      </w:tr>
      <w:tr w14:paraId="7A83F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5A87CC6B">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26BA13FE">
            <w:pPr>
              <w:jc w:val="right"/>
              <w:rPr>
                <w:rFonts w:ascii="Arial Narrow" w:hAnsi="Arial Narrow" w:eastAsia="仿宋_GB2312"/>
              </w:rPr>
            </w:pPr>
          </w:p>
        </w:tc>
        <w:tc>
          <w:tcPr>
            <w:tcW w:w="723" w:type="pct"/>
            <w:vAlign w:val="center"/>
          </w:tcPr>
          <w:p w14:paraId="4B9DB90F">
            <w:pPr>
              <w:jc w:val="right"/>
              <w:rPr>
                <w:rFonts w:ascii="Arial Narrow" w:hAnsi="Arial Narrow" w:eastAsia="仿宋_GB2312"/>
              </w:rPr>
            </w:pPr>
          </w:p>
        </w:tc>
        <w:tc>
          <w:tcPr>
            <w:tcW w:w="723" w:type="pct"/>
            <w:vAlign w:val="center"/>
          </w:tcPr>
          <w:p w14:paraId="7CD160B8">
            <w:pPr>
              <w:jc w:val="right"/>
              <w:rPr>
                <w:rFonts w:ascii="Arial Narrow" w:hAnsi="Arial Narrow" w:eastAsia="仿宋_GB2312"/>
              </w:rPr>
            </w:pPr>
          </w:p>
        </w:tc>
        <w:tc>
          <w:tcPr>
            <w:tcW w:w="723" w:type="pct"/>
            <w:vAlign w:val="center"/>
          </w:tcPr>
          <w:p w14:paraId="07785EBF">
            <w:pPr>
              <w:jc w:val="right"/>
              <w:rPr>
                <w:rFonts w:ascii="Arial Narrow" w:hAnsi="Arial Narrow" w:eastAsia="仿宋_GB2312"/>
              </w:rPr>
            </w:pPr>
          </w:p>
        </w:tc>
        <w:tc>
          <w:tcPr>
            <w:tcW w:w="723" w:type="pct"/>
            <w:vAlign w:val="center"/>
          </w:tcPr>
          <w:p w14:paraId="2FD76814">
            <w:pPr>
              <w:jc w:val="right"/>
              <w:rPr>
                <w:rFonts w:ascii="Arial Narrow" w:hAnsi="Arial Narrow" w:eastAsia="仿宋_GB2312"/>
              </w:rPr>
            </w:pPr>
          </w:p>
        </w:tc>
        <w:tc>
          <w:tcPr>
            <w:tcW w:w="724" w:type="pct"/>
            <w:vAlign w:val="center"/>
          </w:tcPr>
          <w:p w14:paraId="75C0A4EC">
            <w:pPr>
              <w:jc w:val="right"/>
              <w:rPr>
                <w:rFonts w:ascii="Arial Narrow" w:hAnsi="Arial Narrow" w:eastAsia="仿宋_GB2312"/>
              </w:rPr>
            </w:pPr>
          </w:p>
        </w:tc>
      </w:tr>
      <w:tr w14:paraId="3B2F1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3330129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5645536A">
            <w:pPr>
              <w:jc w:val="right"/>
              <w:rPr>
                <w:rFonts w:ascii="Arial Narrow" w:hAnsi="Arial Narrow" w:eastAsia="仿宋_GB2312"/>
              </w:rPr>
            </w:pPr>
          </w:p>
        </w:tc>
        <w:tc>
          <w:tcPr>
            <w:tcW w:w="723" w:type="pct"/>
            <w:tcBorders>
              <w:bottom w:val="single" w:color="auto" w:sz="4" w:space="0"/>
            </w:tcBorders>
            <w:vAlign w:val="center"/>
          </w:tcPr>
          <w:p w14:paraId="3C9DE452">
            <w:pPr>
              <w:jc w:val="right"/>
              <w:rPr>
                <w:rFonts w:ascii="Arial Narrow" w:hAnsi="Arial Narrow" w:eastAsia="仿宋_GB2312"/>
              </w:rPr>
            </w:pPr>
          </w:p>
        </w:tc>
        <w:tc>
          <w:tcPr>
            <w:tcW w:w="723" w:type="pct"/>
            <w:tcBorders>
              <w:bottom w:val="single" w:color="auto" w:sz="4" w:space="0"/>
            </w:tcBorders>
            <w:vAlign w:val="center"/>
          </w:tcPr>
          <w:p w14:paraId="104CFD53">
            <w:pPr>
              <w:jc w:val="right"/>
              <w:rPr>
                <w:rFonts w:ascii="Arial Narrow" w:hAnsi="Arial Narrow" w:eastAsia="仿宋_GB2312"/>
              </w:rPr>
            </w:pPr>
          </w:p>
        </w:tc>
        <w:tc>
          <w:tcPr>
            <w:tcW w:w="723" w:type="pct"/>
            <w:tcBorders>
              <w:bottom w:val="single" w:color="auto" w:sz="4" w:space="0"/>
            </w:tcBorders>
            <w:vAlign w:val="center"/>
          </w:tcPr>
          <w:p w14:paraId="749F2354">
            <w:pPr>
              <w:jc w:val="right"/>
              <w:rPr>
                <w:rFonts w:ascii="Arial Narrow" w:hAnsi="Arial Narrow" w:eastAsia="仿宋_GB2312"/>
              </w:rPr>
            </w:pPr>
          </w:p>
        </w:tc>
        <w:tc>
          <w:tcPr>
            <w:tcW w:w="723" w:type="pct"/>
            <w:tcBorders>
              <w:bottom w:val="single" w:color="auto" w:sz="4" w:space="0"/>
            </w:tcBorders>
            <w:vAlign w:val="center"/>
          </w:tcPr>
          <w:p w14:paraId="181B46FA">
            <w:pPr>
              <w:jc w:val="right"/>
              <w:rPr>
                <w:rFonts w:ascii="Arial Narrow" w:hAnsi="Arial Narrow" w:eastAsia="仿宋_GB2312"/>
              </w:rPr>
            </w:pPr>
          </w:p>
        </w:tc>
        <w:tc>
          <w:tcPr>
            <w:tcW w:w="724" w:type="pct"/>
            <w:tcBorders>
              <w:bottom w:val="single" w:color="auto" w:sz="4" w:space="0"/>
            </w:tcBorders>
            <w:vAlign w:val="center"/>
          </w:tcPr>
          <w:p w14:paraId="697EA93A">
            <w:pPr>
              <w:jc w:val="right"/>
              <w:rPr>
                <w:rFonts w:ascii="Arial Narrow" w:hAnsi="Arial Narrow" w:eastAsia="仿宋_GB2312"/>
              </w:rPr>
            </w:pPr>
          </w:p>
        </w:tc>
      </w:tr>
      <w:tr w14:paraId="33AA5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1787B7D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4CA462E9">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59735A23">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955D438">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CBB4A9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828C843">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3F978A88">
            <w:pPr>
              <w:jc w:val="right"/>
              <w:rPr>
                <w:rFonts w:ascii="Arial Narrow" w:hAnsi="Arial Narrow" w:eastAsia="仿宋_GB2312"/>
                <w:b/>
                <w:bCs/>
              </w:rPr>
            </w:pPr>
          </w:p>
        </w:tc>
      </w:tr>
    </w:tbl>
    <w:p w14:paraId="248F3B3E">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质量保证金</w:t>
      </w:r>
      <w:r>
        <w:rPr>
          <w:rFonts w:ascii="Arial Narrow" w:hAnsi="Arial Narrow" w:eastAsia="仿宋_GB2312"/>
          <w:sz w:val="24"/>
        </w:rPr>
        <w:t xml:space="preserve"> </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77C8B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25E06E46">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DF348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69302A03">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EE83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691698F8">
            <w:pPr>
              <w:rPr>
                <w:rFonts w:ascii="Arial Narrow" w:hAnsi="Arial Narrow" w:eastAsia="仿宋_GB2312"/>
                <w:szCs w:val="21"/>
              </w:rPr>
            </w:pPr>
          </w:p>
        </w:tc>
        <w:tc>
          <w:tcPr>
            <w:tcW w:w="723" w:type="pct"/>
            <w:tcBorders>
              <w:top w:val="nil"/>
              <w:bottom w:val="single" w:color="auto" w:sz="4" w:space="0"/>
            </w:tcBorders>
            <w:vAlign w:val="center"/>
          </w:tcPr>
          <w:p w14:paraId="22F74F6B">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4AE6FE0">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33069A1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1F5293FD">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3E0421C2">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3F8FE8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B419D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7E227904">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0B89812C">
            <w:pPr>
              <w:jc w:val="right"/>
              <w:rPr>
                <w:rFonts w:ascii="Arial Narrow" w:hAnsi="Arial Narrow" w:eastAsia="仿宋_GB2312"/>
              </w:rPr>
            </w:pPr>
          </w:p>
        </w:tc>
        <w:tc>
          <w:tcPr>
            <w:tcW w:w="723" w:type="pct"/>
            <w:tcBorders>
              <w:top w:val="single" w:color="auto" w:sz="4" w:space="0"/>
            </w:tcBorders>
            <w:vAlign w:val="center"/>
          </w:tcPr>
          <w:p w14:paraId="352D2C0F">
            <w:pPr>
              <w:jc w:val="right"/>
              <w:rPr>
                <w:rFonts w:ascii="Arial Narrow" w:hAnsi="Arial Narrow" w:eastAsia="仿宋_GB2312"/>
              </w:rPr>
            </w:pPr>
          </w:p>
        </w:tc>
        <w:tc>
          <w:tcPr>
            <w:tcW w:w="723" w:type="pct"/>
            <w:tcBorders>
              <w:top w:val="single" w:color="auto" w:sz="4" w:space="0"/>
            </w:tcBorders>
            <w:vAlign w:val="center"/>
          </w:tcPr>
          <w:p w14:paraId="21000255">
            <w:pPr>
              <w:jc w:val="right"/>
              <w:rPr>
                <w:rFonts w:ascii="Arial Narrow" w:hAnsi="Arial Narrow" w:eastAsia="仿宋_GB2312"/>
              </w:rPr>
            </w:pPr>
          </w:p>
        </w:tc>
        <w:tc>
          <w:tcPr>
            <w:tcW w:w="723" w:type="pct"/>
            <w:tcBorders>
              <w:top w:val="single" w:color="auto" w:sz="4" w:space="0"/>
            </w:tcBorders>
            <w:vAlign w:val="center"/>
          </w:tcPr>
          <w:p w14:paraId="18664A47">
            <w:pPr>
              <w:jc w:val="right"/>
              <w:rPr>
                <w:rFonts w:ascii="Arial Narrow" w:hAnsi="Arial Narrow" w:eastAsia="仿宋_GB2312"/>
              </w:rPr>
            </w:pPr>
          </w:p>
        </w:tc>
        <w:tc>
          <w:tcPr>
            <w:tcW w:w="723" w:type="pct"/>
            <w:tcBorders>
              <w:top w:val="single" w:color="auto" w:sz="4" w:space="0"/>
            </w:tcBorders>
            <w:vAlign w:val="center"/>
          </w:tcPr>
          <w:p w14:paraId="273C3FA4">
            <w:pPr>
              <w:jc w:val="right"/>
              <w:rPr>
                <w:rFonts w:ascii="Arial Narrow" w:hAnsi="Arial Narrow" w:eastAsia="仿宋_GB2312"/>
              </w:rPr>
            </w:pPr>
          </w:p>
        </w:tc>
        <w:tc>
          <w:tcPr>
            <w:tcW w:w="724" w:type="pct"/>
            <w:tcBorders>
              <w:top w:val="single" w:color="auto" w:sz="4" w:space="0"/>
            </w:tcBorders>
            <w:vAlign w:val="center"/>
          </w:tcPr>
          <w:p w14:paraId="4D6232BF">
            <w:pPr>
              <w:jc w:val="right"/>
              <w:rPr>
                <w:rFonts w:ascii="Arial Narrow" w:hAnsi="Arial Narrow" w:eastAsia="仿宋_GB2312"/>
              </w:rPr>
            </w:pPr>
          </w:p>
        </w:tc>
      </w:tr>
      <w:tr w14:paraId="76B7D4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2F4DE32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5A115565">
            <w:pPr>
              <w:jc w:val="right"/>
              <w:rPr>
                <w:rFonts w:ascii="Arial Narrow" w:hAnsi="Arial Narrow" w:eastAsia="仿宋_GB2312"/>
              </w:rPr>
            </w:pPr>
          </w:p>
        </w:tc>
        <w:tc>
          <w:tcPr>
            <w:tcW w:w="723" w:type="pct"/>
            <w:vAlign w:val="center"/>
          </w:tcPr>
          <w:p w14:paraId="6605DCEE">
            <w:pPr>
              <w:jc w:val="right"/>
              <w:rPr>
                <w:rFonts w:ascii="Arial Narrow" w:hAnsi="Arial Narrow" w:eastAsia="仿宋_GB2312"/>
              </w:rPr>
            </w:pPr>
          </w:p>
        </w:tc>
        <w:tc>
          <w:tcPr>
            <w:tcW w:w="723" w:type="pct"/>
            <w:vAlign w:val="center"/>
          </w:tcPr>
          <w:p w14:paraId="09F97D1E">
            <w:pPr>
              <w:jc w:val="right"/>
              <w:rPr>
                <w:rFonts w:ascii="Arial Narrow" w:hAnsi="Arial Narrow" w:eastAsia="仿宋_GB2312"/>
              </w:rPr>
            </w:pPr>
          </w:p>
        </w:tc>
        <w:tc>
          <w:tcPr>
            <w:tcW w:w="723" w:type="pct"/>
            <w:vAlign w:val="center"/>
          </w:tcPr>
          <w:p w14:paraId="43419588">
            <w:pPr>
              <w:jc w:val="right"/>
              <w:rPr>
                <w:rFonts w:ascii="Arial Narrow" w:hAnsi="Arial Narrow" w:eastAsia="仿宋_GB2312"/>
              </w:rPr>
            </w:pPr>
          </w:p>
        </w:tc>
        <w:tc>
          <w:tcPr>
            <w:tcW w:w="723" w:type="pct"/>
            <w:vAlign w:val="center"/>
          </w:tcPr>
          <w:p w14:paraId="46124DA2">
            <w:pPr>
              <w:jc w:val="right"/>
              <w:rPr>
                <w:rFonts w:ascii="Arial Narrow" w:hAnsi="Arial Narrow" w:eastAsia="仿宋_GB2312"/>
              </w:rPr>
            </w:pPr>
          </w:p>
        </w:tc>
        <w:tc>
          <w:tcPr>
            <w:tcW w:w="724" w:type="pct"/>
            <w:vAlign w:val="center"/>
          </w:tcPr>
          <w:p w14:paraId="473927C7">
            <w:pPr>
              <w:jc w:val="right"/>
              <w:rPr>
                <w:rFonts w:ascii="Arial Narrow" w:hAnsi="Arial Narrow" w:eastAsia="仿宋_GB2312"/>
              </w:rPr>
            </w:pPr>
          </w:p>
        </w:tc>
      </w:tr>
      <w:tr w14:paraId="751AE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0566294C">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3B4AEA41">
            <w:pPr>
              <w:jc w:val="right"/>
              <w:rPr>
                <w:rFonts w:ascii="Arial Narrow" w:hAnsi="Arial Narrow" w:eastAsia="仿宋_GB2312"/>
              </w:rPr>
            </w:pPr>
          </w:p>
        </w:tc>
        <w:tc>
          <w:tcPr>
            <w:tcW w:w="723" w:type="pct"/>
            <w:vAlign w:val="center"/>
          </w:tcPr>
          <w:p w14:paraId="44098872">
            <w:pPr>
              <w:jc w:val="right"/>
              <w:rPr>
                <w:rFonts w:ascii="Arial Narrow" w:hAnsi="Arial Narrow" w:eastAsia="仿宋_GB2312"/>
              </w:rPr>
            </w:pPr>
          </w:p>
        </w:tc>
        <w:tc>
          <w:tcPr>
            <w:tcW w:w="723" w:type="pct"/>
            <w:vAlign w:val="center"/>
          </w:tcPr>
          <w:p w14:paraId="3CC4462C">
            <w:pPr>
              <w:jc w:val="right"/>
              <w:rPr>
                <w:rFonts w:ascii="Arial Narrow" w:hAnsi="Arial Narrow" w:eastAsia="仿宋_GB2312"/>
              </w:rPr>
            </w:pPr>
          </w:p>
        </w:tc>
        <w:tc>
          <w:tcPr>
            <w:tcW w:w="723" w:type="pct"/>
            <w:vAlign w:val="center"/>
          </w:tcPr>
          <w:p w14:paraId="50C4C7C5">
            <w:pPr>
              <w:jc w:val="right"/>
              <w:rPr>
                <w:rFonts w:ascii="Arial Narrow" w:hAnsi="Arial Narrow" w:eastAsia="仿宋_GB2312"/>
              </w:rPr>
            </w:pPr>
          </w:p>
        </w:tc>
        <w:tc>
          <w:tcPr>
            <w:tcW w:w="723" w:type="pct"/>
            <w:vAlign w:val="center"/>
          </w:tcPr>
          <w:p w14:paraId="2830BCD7">
            <w:pPr>
              <w:jc w:val="right"/>
              <w:rPr>
                <w:rFonts w:ascii="Arial Narrow" w:hAnsi="Arial Narrow" w:eastAsia="仿宋_GB2312"/>
              </w:rPr>
            </w:pPr>
          </w:p>
        </w:tc>
        <w:tc>
          <w:tcPr>
            <w:tcW w:w="724" w:type="pct"/>
            <w:vAlign w:val="center"/>
          </w:tcPr>
          <w:p w14:paraId="70C949A3">
            <w:pPr>
              <w:jc w:val="right"/>
              <w:rPr>
                <w:rFonts w:ascii="Arial Narrow" w:hAnsi="Arial Narrow" w:eastAsia="仿宋_GB2312"/>
              </w:rPr>
            </w:pPr>
          </w:p>
        </w:tc>
      </w:tr>
      <w:tr w14:paraId="0195D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234EE197">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24311A53">
            <w:pPr>
              <w:jc w:val="right"/>
              <w:rPr>
                <w:rFonts w:ascii="Arial Narrow" w:hAnsi="Arial Narrow" w:eastAsia="仿宋_GB2312"/>
              </w:rPr>
            </w:pPr>
          </w:p>
        </w:tc>
        <w:tc>
          <w:tcPr>
            <w:tcW w:w="723" w:type="pct"/>
            <w:tcBorders>
              <w:bottom w:val="single" w:color="auto" w:sz="4" w:space="0"/>
            </w:tcBorders>
            <w:vAlign w:val="center"/>
          </w:tcPr>
          <w:p w14:paraId="0ACBAC09">
            <w:pPr>
              <w:jc w:val="right"/>
              <w:rPr>
                <w:rFonts w:ascii="Arial Narrow" w:hAnsi="Arial Narrow" w:eastAsia="仿宋_GB2312"/>
              </w:rPr>
            </w:pPr>
          </w:p>
        </w:tc>
        <w:tc>
          <w:tcPr>
            <w:tcW w:w="723" w:type="pct"/>
            <w:tcBorders>
              <w:bottom w:val="single" w:color="auto" w:sz="4" w:space="0"/>
            </w:tcBorders>
            <w:vAlign w:val="center"/>
          </w:tcPr>
          <w:p w14:paraId="42938C7E">
            <w:pPr>
              <w:jc w:val="right"/>
              <w:rPr>
                <w:rFonts w:ascii="Arial Narrow" w:hAnsi="Arial Narrow" w:eastAsia="仿宋_GB2312"/>
              </w:rPr>
            </w:pPr>
          </w:p>
        </w:tc>
        <w:tc>
          <w:tcPr>
            <w:tcW w:w="723" w:type="pct"/>
            <w:tcBorders>
              <w:bottom w:val="single" w:color="auto" w:sz="4" w:space="0"/>
            </w:tcBorders>
            <w:vAlign w:val="center"/>
          </w:tcPr>
          <w:p w14:paraId="31819298">
            <w:pPr>
              <w:jc w:val="right"/>
              <w:rPr>
                <w:rFonts w:ascii="Arial Narrow" w:hAnsi="Arial Narrow" w:eastAsia="仿宋_GB2312"/>
              </w:rPr>
            </w:pPr>
          </w:p>
        </w:tc>
        <w:tc>
          <w:tcPr>
            <w:tcW w:w="723" w:type="pct"/>
            <w:tcBorders>
              <w:bottom w:val="single" w:color="auto" w:sz="4" w:space="0"/>
            </w:tcBorders>
            <w:vAlign w:val="center"/>
          </w:tcPr>
          <w:p w14:paraId="52E19C5F">
            <w:pPr>
              <w:jc w:val="right"/>
              <w:rPr>
                <w:rFonts w:ascii="Arial Narrow" w:hAnsi="Arial Narrow" w:eastAsia="仿宋_GB2312"/>
              </w:rPr>
            </w:pPr>
          </w:p>
        </w:tc>
        <w:tc>
          <w:tcPr>
            <w:tcW w:w="724" w:type="pct"/>
            <w:tcBorders>
              <w:bottom w:val="single" w:color="auto" w:sz="4" w:space="0"/>
            </w:tcBorders>
            <w:vAlign w:val="center"/>
          </w:tcPr>
          <w:p w14:paraId="3438C978">
            <w:pPr>
              <w:jc w:val="right"/>
              <w:rPr>
                <w:rFonts w:ascii="Arial Narrow" w:hAnsi="Arial Narrow" w:eastAsia="仿宋_GB2312"/>
              </w:rPr>
            </w:pPr>
          </w:p>
        </w:tc>
      </w:tr>
      <w:tr w14:paraId="2D140E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6D28E326">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549F1A9F">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76CD27D7">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77E5A6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055E8EC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17979FEA">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2EDE9C04">
            <w:pPr>
              <w:jc w:val="right"/>
              <w:rPr>
                <w:rFonts w:ascii="Arial Narrow" w:hAnsi="Arial Narrow" w:eastAsia="仿宋_GB2312"/>
                <w:b/>
                <w:bCs/>
              </w:rPr>
            </w:pPr>
          </w:p>
        </w:tc>
      </w:tr>
    </w:tbl>
    <w:p w14:paraId="24F6BF70">
      <w:pPr>
        <w:pStyle w:val="96"/>
      </w:pPr>
      <w:r>
        <w:t>本期计提、收回或转回的合同资产减值准备情况</w:t>
      </w:r>
    </w:p>
    <w:p w14:paraId="32D4F85B">
      <w:r>
        <w:t>##/SECTION:五、10##</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1826"/>
        <w:gridCol w:w="1771"/>
        <w:gridCol w:w="1826"/>
        <w:gridCol w:w="1826"/>
      </w:tblGrid>
      <w:tr w14:paraId="76742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4" w:space="0"/>
            </w:tcBorders>
            <w:vAlign w:val="center"/>
          </w:tcPr>
          <w:p w14:paraId="27D458A0">
            <w:pPr>
              <w:autoSpaceDE w:val="0"/>
              <w:autoSpaceDN w:val="0"/>
              <w:adjustRightInd w:val="0"/>
              <w:snapToGrid w:val="0"/>
              <w:ind w:left="-212" w:leftChars="-101" w:firstLine="212" w:firstLineChars="88"/>
              <w:rPr>
                <w:rFonts w:ascii="Arial Narrow" w:hAnsi="Arial Narrow" w:eastAsia="仿宋_GB2312"/>
                <w:b/>
                <w:sz w:val="24"/>
                <w:szCs w:val="24"/>
              </w:rPr>
            </w:pPr>
            <w:r>
              <w:rPr>
                <w:rFonts w:hint="eastAsia" w:ascii="Arial Narrow" w:hAnsi="Arial Narrow" w:eastAsia="仿宋_GB2312"/>
                <w:b/>
                <w:sz w:val="24"/>
                <w:szCs w:val="24"/>
              </w:rPr>
              <w:t>项  目</w:t>
            </w:r>
          </w:p>
        </w:tc>
        <w:tc>
          <w:tcPr>
            <w:tcW w:w="1060" w:type="pct"/>
            <w:tcBorders>
              <w:top w:val="single" w:color="auto" w:sz="8" w:space="0"/>
              <w:bottom w:val="single" w:color="auto" w:sz="4" w:space="0"/>
            </w:tcBorders>
            <w:vAlign w:val="center"/>
          </w:tcPr>
          <w:p w14:paraId="1858BF3B">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本期计提</w:t>
            </w:r>
          </w:p>
        </w:tc>
        <w:tc>
          <w:tcPr>
            <w:tcW w:w="1028" w:type="pct"/>
            <w:tcBorders>
              <w:top w:val="single" w:color="auto" w:sz="8" w:space="0"/>
              <w:bottom w:val="single" w:color="auto" w:sz="4" w:space="0"/>
            </w:tcBorders>
            <w:vAlign w:val="center"/>
          </w:tcPr>
          <w:p w14:paraId="1FACEA64">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本期转回</w:t>
            </w:r>
          </w:p>
        </w:tc>
        <w:tc>
          <w:tcPr>
            <w:tcW w:w="1060" w:type="pct"/>
            <w:tcBorders>
              <w:top w:val="single" w:color="auto" w:sz="8" w:space="0"/>
              <w:bottom w:val="single" w:color="auto" w:sz="4" w:space="0"/>
            </w:tcBorders>
            <w:vAlign w:val="center"/>
          </w:tcPr>
          <w:p w14:paraId="47A8BB6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本期转销/核销</w:t>
            </w:r>
          </w:p>
        </w:tc>
        <w:tc>
          <w:tcPr>
            <w:tcW w:w="1060" w:type="pct"/>
            <w:tcBorders>
              <w:top w:val="single" w:color="auto" w:sz="8" w:space="0"/>
              <w:bottom w:val="single" w:color="auto" w:sz="4" w:space="0"/>
            </w:tcBorders>
            <w:vAlign w:val="center"/>
          </w:tcPr>
          <w:p w14:paraId="2F29ECF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原因</w:t>
            </w:r>
          </w:p>
        </w:tc>
      </w:tr>
      <w:tr w14:paraId="463C2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4" w:space="0"/>
            </w:tcBorders>
            <w:vAlign w:val="center"/>
          </w:tcPr>
          <w:p w14:paraId="6253BE93">
            <w:pPr>
              <w:autoSpaceDE w:val="0"/>
              <w:autoSpaceDN w:val="0"/>
              <w:adjustRightInd w:val="0"/>
              <w:snapToGrid w:val="0"/>
              <w:rPr>
                <w:rFonts w:ascii="Arial Narrow" w:hAnsi="Arial Narrow" w:eastAsia="仿宋_GB2312"/>
                <w:sz w:val="24"/>
                <w:szCs w:val="24"/>
              </w:rPr>
            </w:pPr>
          </w:p>
        </w:tc>
        <w:tc>
          <w:tcPr>
            <w:tcW w:w="1060" w:type="pct"/>
            <w:tcBorders>
              <w:top w:val="single" w:color="auto" w:sz="4" w:space="0"/>
            </w:tcBorders>
            <w:vAlign w:val="center"/>
          </w:tcPr>
          <w:p w14:paraId="41C3091C">
            <w:pPr>
              <w:autoSpaceDE w:val="0"/>
              <w:autoSpaceDN w:val="0"/>
              <w:adjustRightInd w:val="0"/>
              <w:snapToGrid w:val="0"/>
              <w:jc w:val="right"/>
              <w:rPr>
                <w:rFonts w:ascii="Arial Narrow" w:hAnsi="Arial Narrow" w:eastAsia="仿宋_GB2312"/>
                <w:sz w:val="24"/>
                <w:szCs w:val="24"/>
              </w:rPr>
            </w:pPr>
          </w:p>
        </w:tc>
        <w:tc>
          <w:tcPr>
            <w:tcW w:w="1028" w:type="pct"/>
            <w:tcBorders>
              <w:top w:val="single" w:color="auto" w:sz="4" w:space="0"/>
            </w:tcBorders>
            <w:vAlign w:val="center"/>
          </w:tcPr>
          <w:p w14:paraId="72414CBD">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4E29D922">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367BCB8A">
            <w:pPr>
              <w:autoSpaceDE w:val="0"/>
              <w:autoSpaceDN w:val="0"/>
              <w:adjustRightInd w:val="0"/>
              <w:snapToGrid w:val="0"/>
              <w:jc w:val="right"/>
              <w:rPr>
                <w:rFonts w:ascii="Arial Narrow" w:hAnsi="Arial Narrow" w:eastAsia="仿宋_GB2312"/>
                <w:sz w:val="24"/>
                <w:szCs w:val="24"/>
              </w:rPr>
            </w:pPr>
          </w:p>
        </w:tc>
      </w:tr>
      <w:tr w14:paraId="779CD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vAlign w:val="center"/>
          </w:tcPr>
          <w:p w14:paraId="0D961D02">
            <w:pPr>
              <w:autoSpaceDE w:val="0"/>
              <w:autoSpaceDN w:val="0"/>
              <w:adjustRightInd w:val="0"/>
              <w:snapToGrid w:val="0"/>
              <w:rPr>
                <w:rFonts w:ascii="Arial Narrow" w:hAnsi="Arial Narrow" w:eastAsia="仿宋_GB2312"/>
                <w:sz w:val="24"/>
                <w:szCs w:val="24"/>
              </w:rPr>
            </w:pPr>
          </w:p>
        </w:tc>
        <w:tc>
          <w:tcPr>
            <w:tcW w:w="1060" w:type="pct"/>
            <w:vAlign w:val="center"/>
          </w:tcPr>
          <w:p w14:paraId="52E39351">
            <w:pPr>
              <w:autoSpaceDE w:val="0"/>
              <w:autoSpaceDN w:val="0"/>
              <w:adjustRightInd w:val="0"/>
              <w:snapToGrid w:val="0"/>
              <w:jc w:val="right"/>
              <w:rPr>
                <w:rFonts w:ascii="Arial Narrow" w:hAnsi="Arial Narrow" w:eastAsia="仿宋_GB2312"/>
                <w:color w:val="0000FF"/>
                <w:sz w:val="24"/>
                <w:szCs w:val="24"/>
              </w:rPr>
            </w:pPr>
          </w:p>
        </w:tc>
        <w:tc>
          <w:tcPr>
            <w:tcW w:w="1028" w:type="pct"/>
            <w:vAlign w:val="center"/>
          </w:tcPr>
          <w:p w14:paraId="7F97701A">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6FB481F0">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7AE9D4FC">
            <w:pPr>
              <w:autoSpaceDE w:val="0"/>
              <w:autoSpaceDN w:val="0"/>
              <w:adjustRightInd w:val="0"/>
              <w:snapToGrid w:val="0"/>
              <w:jc w:val="right"/>
              <w:rPr>
                <w:rFonts w:ascii="Arial Narrow" w:hAnsi="Arial Narrow" w:eastAsia="仿宋_GB2312"/>
                <w:color w:val="0000FF"/>
                <w:sz w:val="24"/>
                <w:szCs w:val="24"/>
              </w:rPr>
            </w:pPr>
          </w:p>
        </w:tc>
      </w:tr>
      <w:tr w14:paraId="7042B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97" w:hRule="exact"/>
        </w:trPr>
        <w:tc>
          <w:tcPr>
            <w:tcW w:w="792" w:type="pct"/>
            <w:tcBorders>
              <w:bottom w:val="single" w:color="auto" w:sz="8" w:space="0"/>
            </w:tcBorders>
            <w:vAlign w:val="center"/>
          </w:tcPr>
          <w:p w14:paraId="560C5276">
            <w:pPr>
              <w:autoSpaceDE w:val="0"/>
              <w:autoSpaceDN w:val="0"/>
              <w:adjustRightInd w:val="0"/>
              <w:snapToGrid w:val="0"/>
              <w:rPr>
                <w:rFonts w:ascii="Arial Narrow" w:hAnsi="Arial Narrow" w:eastAsia="仿宋_GB2312"/>
                <w:color w:val="0000FF"/>
                <w:sz w:val="24"/>
                <w:szCs w:val="24"/>
              </w:rPr>
            </w:pPr>
          </w:p>
        </w:tc>
        <w:tc>
          <w:tcPr>
            <w:tcW w:w="1060" w:type="pct"/>
            <w:tcBorders>
              <w:bottom w:val="single" w:color="auto" w:sz="8" w:space="0"/>
            </w:tcBorders>
            <w:vAlign w:val="center"/>
          </w:tcPr>
          <w:p w14:paraId="31C44D03">
            <w:pPr>
              <w:autoSpaceDE w:val="0"/>
              <w:autoSpaceDN w:val="0"/>
              <w:adjustRightInd w:val="0"/>
              <w:snapToGrid w:val="0"/>
              <w:jc w:val="right"/>
              <w:rPr>
                <w:rFonts w:ascii="Arial Narrow" w:hAnsi="Arial Narrow" w:eastAsia="仿宋_GB2312"/>
                <w:color w:val="0000FF"/>
                <w:sz w:val="24"/>
                <w:szCs w:val="24"/>
              </w:rPr>
            </w:pPr>
          </w:p>
        </w:tc>
        <w:tc>
          <w:tcPr>
            <w:tcW w:w="1028" w:type="pct"/>
            <w:tcBorders>
              <w:bottom w:val="single" w:color="auto" w:sz="8" w:space="0"/>
            </w:tcBorders>
            <w:vAlign w:val="center"/>
          </w:tcPr>
          <w:p w14:paraId="52CB4541">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B2CAE4C">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C2771B9">
            <w:pPr>
              <w:autoSpaceDE w:val="0"/>
              <w:autoSpaceDN w:val="0"/>
              <w:adjustRightInd w:val="0"/>
              <w:snapToGrid w:val="0"/>
              <w:jc w:val="right"/>
              <w:rPr>
                <w:rFonts w:ascii="Arial Narrow" w:hAnsi="Arial Narrow" w:eastAsia="仿宋_GB2312"/>
                <w:color w:val="0000FF"/>
                <w:sz w:val="24"/>
                <w:szCs w:val="24"/>
              </w:rPr>
            </w:pPr>
          </w:p>
        </w:tc>
      </w:tr>
      <w:tr w14:paraId="092648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8" w:space="0"/>
            </w:tcBorders>
            <w:vAlign w:val="center"/>
          </w:tcPr>
          <w:p w14:paraId="4A8395AE">
            <w:pPr>
              <w:autoSpaceDE w:val="0"/>
              <w:autoSpaceDN w:val="0"/>
              <w:adjustRightInd w:val="0"/>
              <w:snapToGrid w:val="0"/>
              <w:rPr>
                <w:rFonts w:ascii="Arial Narrow" w:hAnsi="Arial Narrow" w:eastAsia="仿宋_GB2312"/>
                <w:b/>
                <w:sz w:val="24"/>
                <w:szCs w:val="24"/>
              </w:rPr>
            </w:pPr>
            <w:r>
              <w:rPr>
                <w:rFonts w:hint="eastAsia" w:ascii="Arial Narrow" w:hAnsi="Arial Narrow" w:eastAsia="仿宋_GB2312"/>
                <w:b/>
                <w:sz w:val="24"/>
                <w:szCs w:val="24"/>
              </w:rPr>
              <w:t>合  计</w:t>
            </w:r>
          </w:p>
        </w:tc>
        <w:tc>
          <w:tcPr>
            <w:tcW w:w="1060" w:type="pct"/>
            <w:tcBorders>
              <w:top w:val="single" w:color="auto" w:sz="8" w:space="0"/>
              <w:bottom w:val="single" w:color="auto" w:sz="8" w:space="0"/>
            </w:tcBorders>
            <w:vAlign w:val="center"/>
          </w:tcPr>
          <w:p w14:paraId="35122055">
            <w:pPr>
              <w:snapToGrid w:val="0"/>
              <w:ind w:left="-819" w:leftChars="-390" w:firstLine="241" w:firstLineChars="100"/>
              <w:jc w:val="right"/>
              <w:rPr>
                <w:rFonts w:ascii="Arial Narrow" w:hAnsi="Arial Narrow" w:eastAsia="仿宋_GB2312"/>
                <w:b/>
                <w:sz w:val="24"/>
                <w:szCs w:val="24"/>
              </w:rPr>
            </w:pPr>
          </w:p>
        </w:tc>
        <w:tc>
          <w:tcPr>
            <w:tcW w:w="1028" w:type="pct"/>
            <w:tcBorders>
              <w:top w:val="single" w:color="auto" w:sz="8" w:space="0"/>
              <w:bottom w:val="single" w:color="auto" w:sz="8" w:space="0"/>
            </w:tcBorders>
            <w:vAlign w:val="center"/>
          </w:tcPr>
          <w:p w14:paraId="136F3AD8">
            <w:pPr>
              <w:snapToGrid w:val="0"/>
              <w:ind w:left="-819" w:leftChars="-390" w:firstLine="241" w:firstLineChars="100"/>
              <w:jc w:val="right"/>
              <w:rPr>
                <w:rFonts w:ascii="Arial Narrow" w:hAnsi="Arial Narrow" w:eastAsia="仿宋_GB2312"/>
                <w:b/>
                <w:sz w:val="24"/>
                <w:szCs w:val="24"/>
              </w:rPr>
            </w:pPr>
          </w:p>
        </w:tc>
        <w:tc>
          <w:tcPr>
            <w:tcW w:w="1060" w:type="pct"/>
            <w:tcBorders>
              <w:top w:val="single" w:color="auto" w:sz="8" w:space="0"/>
              <w:bottom w:val="single" w:color="auto" w:sz="8" w:space="0"/>
            </w:tcBorders>
            <w:vAlign w:val="center"/>
          </w:tcPr>
          <w:p w14:paraId="2D311B67">
            <w:pPr>
              <w:snapToGrid w:val="0"/>
              <w:ind w:left="-819" w:leftChars="-390" w:firstLine="240" w:firstLineChars="100"/>
              <w:jc w:val="right"/>
              <w:rPr>
                <w:rFonts w:ascii="Arial Narrow" w:hAnsi="Arial Narrow" w:eastAsia="仿宋_GB2312"/>
                <w:color w:val="0000FF"/>
                <w:sz w:val="24"/>
                <w:szCs w:val="24"/>
              </w:rPr>
            </w:pPr>
          </w:p>
        </w:tc>
        <w:tc>
          <w:tcPr>
            <w:tcW w:w="1060" w:type="pct"/>
            <w:tcBorders>
              <w:top w:val="single" w:color="auto" w:sz="8" w:space="0"/>
              <w:bottom w:val="single" w:color="auto" w:sz="8" w:space="0"/>
            </w:tcBorders>
            <w:vAlign w:val="center"/>
          </w:tcPr>
          <w:p w14:paraId="4FF51B54">
            <w:pPr>
              <w:snapToGrid w:val="0"/>
              <w:ind w:left="-819" w:leftChars="-390" w:firstLine="240" w:firstLineChars="100"/>
              <w:jc w:val="right"/>
              <w:rPr>
                <w:rFonts w:ascii="Arial Narrow" w:hAnsi="Arial Narrow" w:eastAsia="仿宋_GB2312"/>
                <w:color w:val="0000FF"/>
                <w:sz w:val="24"/>
                <w:szCs w:val="24"/>
              </w:rPr>
            </w:pPr>
          </w:p>
        </w:tc>
      </w:tr>
    </w:tbl>
    <w:p w14:paraId="79B356E5">
      <w:r>
        <w:t>##SECTION:五、11##</w:t>
      </w:r>
    </w:p>
    <w:p w14:paraId="49936B99">
      <w:pPr>
        <w:pStyle w:val="3"/>
      </w:pPr>
      <w:r>
        <w:t>持有待售资产和持有待售负债</w:t>
      </w:r>
    </w:p>
    <w:tbl>
      <w:tblPr>
        <w:tblStyle w:val="31"/>
        <w:tblW w:w="5000" w:type="pct"/>
        <w:jc w:val="center"/>
        <w:tblLayout w:type="autofit"/>
        <w:tblCellMar>
          <w:top w:w="0" w:type="dxa"/>
          <w:left w:w="85" w:type="dxa"/>
          <w:bottom w:w="0" w:type="dxa"/>
          <w:right w:w="85" w:type="dxa"/>
        </w:tblCellMar>
      </w:tblPr>
      <w:tblGrid>
        <w:gridCol w:w="1866"/>
        <w:gridCol w:w="989"/>
        <w:gridCol w:w="127"/>
        <w:gridCol w:w="1117"/>
        <w:gridCol w:w="1117"/>
        <w:gridCol w:w="1117"/>
        <w:gridCol w:w="2"/>
        <w:gridCol w:w="1114"/>
        <w:gridCol w:w="1117"/>
      </w:tblGrid>
      <w:tr w14:paraId="35B1A64B">
        <w:tblPrEx>
          <w:tblCellMar>
            <w:top w:w="0" w:type="dxa"/>
            <w:left w:w="85" w:type="dxa"/>
            <w:bottom w:w="0" w:type="dxa"/>
            <w:right w:w="85" w:type="dxa"/>
          </w:tblCellMar>
        </w:tblPrEx>
        <w:trPr>
          <w:cantSplit/>
          <w:trHeight w:val="340" w:hRule="atLeast"/>
          <w:tblHeader/>
          <w:jc w:val="center"/>
        </w:trPr>
        <w:tc>
          <w:tcPr>
            <w:tcW w:w="1090" w:type="pct"/>
            <w:vMerge w:val="restart"/>
            <w:tcBorders>
              <w:top w:val="single" w:color="auto" w:sz="8" w:space="0"/>
            </w:tcBorders>
            <w:vAlign w:val="center"/>
          </w:tcPr>
          <w:p w14:paraId="3793B628">
            <w:pPr>
              <w:snapToGrid w:val="0"/>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项</w:t>
            </w:r>
            <w:r>
              <w:rPr>
                <w:rFonts w:hint="eastAsia" w:ascii="Arial Narrow" w:hAnsi="Arial Narrow" w:eastAsia="仿宋_GB2312"/>
                <w:b/>
                <w:color w:val="000000" w:themeColor="text1"/>
                <w:kern w:val="0"/>
                <w:szCs w:val="21"/>
                <w14:textFill>
                  <w14:solidFill>
                    <w14:schemeClr w14:val="tx1"/>
                  </w14:solidFill>
                </w14:textFill>
              </w:rPr>
              <w:t xml:space="preserve"> </w:t>
            </w:r>
            <w:r>
              <w:rPr>
                <w:rFonts w:ascii="Arial Narrow" w:hAnsi="Arial Narrow" w:eastAsia="仿宋_GB2312"/>
                <w:b/>
                <w:color w:val="000000" w:themeColor="text1"/>
                <w:kern w:val="0"/>
                <w:szCs w:val="21"/>
                <w14:textFill>
                  <w14:solidFill>
                    <w14:schemeClr w14:val="tx1"/>
                  </w14:solidFill>
                </w14:textFill>
              </w:rPr>
              <w:t xml:space="preserve"> 目</w:t>
            </w:r>
          </w:p>
        </w:tc>
        <w:tc>
          <w:tcPr>
            <w:tcW w:w="1955" w:type="pct"/>
            <w:gridSpan w:val="4"/>
            <w:tcBorders>
              <w:top w:val="single" w:color="auto" w:sz="8" w:space="0"/>
            </w:tcBorders>
            <w:vAlign w:val="center"/>
          </w:tcPr>
          <w:p w14:paraId="38BFF3C0">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期末余额</w:t>
            </w:r>
          </w:p>
        </w:tc>
        <w:tc>
          <w:tcPr>
            <w:tcW w:w="1955" w:type="pct"/>
            <w:gridSpan w:val="4"/>
            <w:tcBorders>
              <w:top w:val="single" w:color="auto" w:sz="8" w:space="0"/>
            </w:tcBorders>
            <w:vAlign w:val="center"/>
          </w:tcPr>
          <w:p w14:paraId="36F6D0B6">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上年年末余额</w:t>
            </w:r>
          </w:p>
        </w:tc>
      </w:tr>
      <w:tr w14:paraId="2F9E5996">
        <w:tblPrEx>
          <w:tblCellMar>
            <w:top w:w="0" w:type="dxa"/>
            <w:left w:w="85" w:type="dxa"/>
            <w:bottom w:w="0" w:type="dxa"/>
            <w:right w:w="85" w:type="dxa"/>
          </w:tblCellMar>
        </w:tblPrEx>
        <w:trPr>
          <w:cantSplit/>
          <w:trHeight w:val="340" w:hRule="atLeast"/>
          <w:tblHeader/>
          <w:jc w:val="center"/>
        </w:trPr>
        <w:tc>
          <w:tcPr>
            <w:tcW w:w="1090" w:type="pct"/>
            <w:vMerge w:val="continue"/>
            <w:tcBorders>
              <w:bottom w:val="single" w:color="auto" w:sz="4" w:space="0"/>
            </w:tcBorders>
            <w:vAlign w:val="center"/>
          </w:tcPr>
          <w:p w14:paraId="7B454C5B">
            <w:pPr>
              <w:snapToGrid w:val="0"/>
              <w:rPr>
                <w:rFonts w:ascii="Arial Narrow" w:hAnsi="Arial Narrow" w:eastAsia="仿宋_GB2312"/>
                <w:b/>
                <w:color w:val="000000" w:themeColor="text1"/>
                <w:kern w:val="0"/>
                <w:szCs w:val="21"/>
                <w14:textFill>
                  <w14:solidFill>
                    <w14:schemeClr w14:val="tx1"/>
                  </w14:solidFill>
                </w14:textFill>
              </w:rPr>
            </w:pPr>
          </w:p>
        </w:tc>
        <w:tc>
          <w:tcPr>
            <w:tcW w:w="651" w:type="pct"/>
            <w:gridSpan w:val="2"/>
            <w:tcBorders>
              <w:bottom w:val="single" w:color="auto" w:sz="4" w:space="0"/>
            </w:tcBorders>
            <w:vAlign w:val="center"/>
          </w:tcPr>
          <w:p w14:paraId="2C8F3958">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2" w:type="pct"/>
            <w:tcBorders>
              <w:bottom w:val="single" w:color="auto" w:sz="4" w:space="0"/>
            </w:tcBorders>
            <w:vAlign w:val="center"/>
          </w:tcPr>
          <w:p w14:paraId="0D97A93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0E44021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c>
          <w:tcPr>
            <w:tcW w:w="652" w:type="pct"/>
            <w:tcBorders>
              <w:bottom w:val="single" w:color="auto" w:sz="4" w:space="0"/>
            </w:tcBorders>
            <w:vAlign w:val="center"/>
          </w:tcPr>
          <w:p w14:paraId="62120FE3">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1" w:type="pct"/>
            <w:gridSpan w:val="2"/>
            <w:tcBorders>
              <w:bottom w:val="single" w:color="auto" w:sz="4" w:space="0"/>
            </w:tcBorders>
            <w:vAlign w:val="center"/>
          </w:tcPr>
          <w:p w14:paraId="69F8733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7B6A146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r>
      <w:tr w14:paraId="733BF17F">
        <w:tblPrEx>
          <w:tblCellMar>
            <w:top w:w="0" w:type="dxa"/>
            <w:left w:w="85" w:type="dxa"/>
            <w:bottom w:w="0" w:type="dxa"/>
            <w:right w:w="85" w:type="dxa"/>
          </w:tblCellMar>
        </w:tblPrEx>
        <w:trPr>
          <w:cantSplit/>
          <w:trHeight w:val="340" w:hRule="atLeast"/>
          <w:jc w:val="center"/>
        </w:trPr>
        <w:tc>
          <w:tcPr>
            <w:tcW w:w="1090" w:type="pct"/>
            <w:tcBorders>
              <w:top w:val="single" w:color="auto" w:sz="4" w:space="0"/>
            </w:tcBorders>
            <w:vAlign w:val="center"/>
          </w:tcPr>
          <w:p w14:paraId="68DFAE20">
            <w:pPr>
              <w:rPr>
                <w:rFonts w:ascii="Arial Narrow" w:hAnsi="Arial Narrow" w:eastAsia="仿宋_GB2312"/>
              </w:rPr>
            </w:pPr>
            <w:r>
              <w:rPr>
                <w:rFonts w:ascii="Arial Narrow" w:hAnsi="Arial Narrow" w:eastAsia="仿宋_GB2312"/>
              </w:rPr>
              <w:t>（一）持有待售非流动资产</w:t>
            </w:r>
          </w:p>
        </w:tc>
        <w:tc>
          <w:tcPr>
            <w:tcW w:w="651" w:type="pct"/>
            <w:gridSpan w:val="2"/>
            <w:tcBorders>
              <w:top w:val="single" w:color="auto" w:sz="4" w:space="0"/>
            </w:tcBorders>
            <w:vAlign w:val="center"/>
          </w:tcPr>
          <w:p w14:paraId="6827EB46">
            <w:pPr>
              <w:jc w:val="right"/>
              <w:rPr>
                <w:rFonts w:ascii="Arial Narrow" w:hAnsi="Arial Narrow" w:eastAsia="仿宋_GB2312"/>
              </w:rPr>
            </w:pPr>
          </w:p>
        </w:tc>
        <w:tc>
          <w:tcPr>
            <w:tcW w:w="652" w:type="pct"/>
            <w:tcBorders>
              <w:top w:val="single" w:color="auto" w:sz="4" w:space="0"/>
            </w:tcBorders>
            <w:vAlign w:val="center"/>
          </w:tcPr>
          <w:p w14:paraId="5E79BA9D">
            <w:pPr>
              <w:jc w:val="right"/>
              <w:rPr>
                <w:rFonts w:ascii="Arial Narrow" w:hAnsi="Arial Narrow" w:eastAsia="仿宋_GB2312"/>
              </w:rPr>
            </w:pPr>
          </w:p>
        </w:tc>
        <w:tc>
          <w:tcPr>
            <w:tcW w:w="652" w:type="pct"/>
            <w:tcBorders>
              <w:top w:val="single" w:color="auto" w:sz="4" w:space="0"/>
            </w:tcBorders>
            <w:vAlign w:val="center"/>
          </w:tcPr>
          <w:p w14:paraId="7EF8FF3C">
            <w:pPr>
              <w:jc w:val="right"/>
              <w:rPr>
                <w:rFonts w:ascii="Arial Narrow" w:hAnsi="Arial Narrow" w:eastAsia="仿宋_GB2312"/>
                <w:color w:val="0000FF"/>
              </w:rPr>
            </w:pPr>
            <w:r>
              <w:rPr>
                <w:rFonts w:ascii="Arial Narrow" w:hAnsi="Arial Narrow" w:eastAsia="仿宋_GB2312"/>
                <w:color w:val="0000FF"/>
              </w:rPr>
              <w:t>A</w:t>
            </w:r>
          </w:p>
        </w:tc>
        <w:tc>
          <w:tcPr>
            <w:tcW w:w="652" w:type="pct"/>
            <w:tcBorders>
              <w:top w:val="single" w:color="auto" w:sz="4" w:space="0"/>
            </w:tcBorders>
            <w:vAlign w:val="center"/>
          </w:tcPr>
          <w:p w14:paraId="316497B6">
            <w:pPr>
              <w:jc w:val="right"/>
              <w:rPr>
                <w:rFonts w:ascii="Arial Narrow" w:hAnsi="Arial Narrow" w:eastAsia="仿宋_GB2312"/>
              </w:rPr>
            </w:pPr>
          </w:p>
        </w:tc>
        <w:tc>
          <w:tcPr>
            <w:tcW w:w="651" w:type="pct"/>
            <w:gridSpan w:val="2"/>
            <w:tcBorders>
              <w:top w:val="single" w:color="auto" w:sz="4" w:space="0"/>
            </w:tcBorders>
            <w:vAlign w:val="center"/>
          </w:tcPr>
          <w:p w14:paraId="7B1CDEC8">
            <w:pPr>
              <w:jc w:val="right"/>
              <w:rPr>
                <w:rFonts w:ascii="Arial Narrow" w:hAnsi="Arial Narrow" w:eastAsia="仿宋_GB2312"/>
              </w:rPr>
            </w:pPr>
          </w:p>
        </w:tc>
        <w:tc>
          <w:tcPr>
            <w:tcW w:w="652" w:type="pct"/>
            <w:tcBorders>
              <w:top w:val="single" w:color="auto" w:sz="4" w:space="0"/>
            </w:tcBorders>
            <w:vAlign w:val="center"/>
          </w:tcPr>
          <w:p w14:paraId="1D9B8B4E">
            <w:pPr>
              <w:jc w:val="right"/>
              <w:rPr>
                <w:rFonts w:ascii="Arial Narrow" w:hAnsi="Arial Narrow" w:eastAsia="仿宋_GB2312"/>
              </w:rPr>
            </w:pPr>
          </w:p>
        </w:tc>
      </w:tr>
      <w:tr w14:paraId="15B039DE">
        <w:tblPrEx>
          <w:tblCellMar>
            <w:top w:w="0" w:type="dxa"/>
            <w:left w:w="85" w:type="dxa"/>
            <w:bottom w:w="0" w:type="dxa"/>
            <w:right w:w="85" w:type="dxa"/>
          </w:tblCellMar>
        </w:tblPrEx>
        <w:trPr>
          <w:cantSplit/>
          <w:trHeight w:val="340" w:hRule="atLeast"/>
          <w:jc w:val="center"/>
        </w:trPr>
        <w:tc>
          <w:tcPr>
            <w:tcW w:w="1090" w:type="pct"/>
            <w:vAlign w:val="center"/>
          </w:tcPr>
          <w:p w14:paraId="5DAC7DE3">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651" w:type="pct"/>
            <w:gridSpan w:val="2"/>
            <w:vAlign w:val="center"/>
          </w:tcPr>
          <w:p w14:paraId="3D6644E8">
            <w:pPr>
              <w:jc w:val="right"/>
              <w:rPr>
                <w:rFonts w:ascii="Arial Narrow" w:hAnsi="Arial Narrow" w:eastAsia="仿宋_GB2312"/>
              </w:rPr>
            </w:pPr>
          </w:p>
        </w:tc>
        <w:tc>
          <w:tcPr>
            <w:tcW w:w="652" w:type="pct"/>
            <w:vAlign w:val="center"/>
          </w:tcPr>
          <w:p w14:paraId="176E5126">
            <w:pPr>
              <w:jc w:val="right"/>
              <w:rPr>
                <w:rFonts w:ascii="Arial Narrow" w:hAnsi="Arial Narrow" w:eastAsia="仿宋_GB2312"/>
              </w:rPr>
            </w:pPr>
          </w:p>
        </w:tc>
        <w:tc>
          <w:tcPr>
            <w:tcW w:w="652" w:type="pct"/>
            <w:vAlign w:val="center"/>
          </w:tcPr>
          <w:p w14:paraId="7E2BE29C">
            <w:pPr>
              <w:jc w:val="right"/>
              <w:rPr>
                <w:rFonts w:ascii="Arial Narrow" w:hAnsi="Arial Narrow" w:eastAsia="仿宋_GB2312"/>
              </w:rPr>
            </w:pPr>
          </w:p>
        </w:tc>
        <w:tc>
          <w:tcPr>
            <w:tcW w:w="652" w:type="pct"/>
            <w:vAlign w:val="center"/>
          </w:tcPr>
          <w:p w14:paraId="74A189A2">
            <w:pPr>
              <w:jc w:val="right"/>
              <w:rPr>
                <w:rFonts w:ascii="Arial Narrow" w:hAnsi="Arial Narrow" w:eastAsia="仿宋_GB2312"/>
              </w:rPr>
            </w:pPr>
          </w:p>
        </w:tc>
        <w:tc>
          <w:tcPr>
            <w:tcW w:w="651" w:type="pct"/>
            <w:gridSpan w:val="2"/>
            <w:vAlign w:val="center"/>
          </w:tcPr>
          <w:p w14:paraId="7429FB91">
            <w:pPr>
              <w:jc w:val="right"/>
              <w:rPr>
                <w:rFonts w:ascii="Arial Narrow" w:hAnsi="Arial Narrow" w:eastAsia="仿宋_GB2312"/>
              </w:rPr>
            </w:pPr>
          </w:p>
        </w:tc>
        <w:tc>
          <w:tcPr>
            <w:tcW w:w="652" w:type="pct"/>
            <w:vAlign w:val="center"/>
          </w:tcPr>
          <w:p w14:paraId="09A4E34A">
            <w:pPr>
              <w:jc w:val="right"/>
              <w:rPr>
                <w:rFonts w:ascii="Arial Narrow" w:hAnsi="Arial Narrow" w:eastAsia="仿宋_GB2312"/>
              </w:rPr>
            </w:pPr>
          </w:p>
        </w:tc>
      </w:tr>
      <w:tr w14:paraId="21BBBB81">
        <w:tblPrEx>
          <w:tblCellMar>
            <w:top w:w="0" w:type="dxa"/>
            <w:left w:w="85" w:type="dxa"/>
            <w:bottom w:w="0" w:type="dxa"/>
            <w:right w:w="85" w:type="dxa"/>
          </w:tblCellMar>
        </w:tblPrEx>
        <w:trPr>
          <w:cantSplit/>
          <w:trHeight w:val="340" w:hRule="atLeast"/>
          <w:jc w:val="center"/>
        </w:trPr>
        <w:tc>
          <w:tcPr>
            <w:tcW w:w="1090" w:type="pct"/>
            <w:vAlign w:val="center"/>
          </w:tcPr>
          <w:p w14:paraId="24A8C50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651" w:type="pct"/>
            <w:gridSpan w:val="2"/>
            <w:vAlign w:val="center"/>
          </w:tcPr>
          <w:p w14:paraId="799B6D0A">
            <w:pPr>
              <w:jc w:val="right"/>
              <w:rPr>
                <w:rFonts w:ascii="Arial Narrow" w:hAnsi="Arial Narrow" w:eastAsia="仿宋_GB2312"/>
              </w:rPr>
            </w:pPr>
          </w:p>
        </w:tc>
        <w:tc>
          <w:tcPr>
            <w:tcW w:w="652" w:type="pct"/>
            <w:vAlign w:val="center"/>
          </w:tcPr>
          <w:p w14:paraId="5AB30E1E">
            <w:pPr>
              <w:jc w:val="right"/>
              <w:rPr>
                <w:rFonts w:ascii="Arial Narrow" w:hAnsi="Arial Narrow" w:eastAsia="仿宋_GB2312"/>
              </w:rPr>
            </w:pPr>
          </w:p>
        </w:tc>
        <w:tc>
          <w:tcPr>
            <w:tcW w:w="652" w:type="pct"/>
            <w:vAlign w:val="center"/>
          </w:tcPr>
          <w:p w14:paraId="22318DE9">
            <w:pPr>
              <w:jc w:val="right"/>
              <w:rPr>
                <w:rFonts w:ascii="Arial Narrow" w:hAnsi="Arial Narrow" w:eastAsia="仿宋_GB2312"/>
              </w:rPr>
            </w:pPr>
          </w:p>
        </w:tc>
        <w:tc>
          <w:tcPr>
            <w:tcW w:w="652" w:type="pct"/>
            <w:vAlign w:val="center"/>
          </w:tcPr>
          <w:p w14:paraId="621DE488">
            <w:pPr>
              <w:jc w:val="right"/>
              <w:rPr>
                <w:rFonts w:ascii="Arial Narrow" w:hAnsi="Arial Narrow" w:eastAsia="仿宋_GB2312"/>
              </w:rPr>
            </w:pPr>
          </w:p>
        </w:tc>
        <w:tc>
          <w:tcPr>
            <w:tcW w:w="651" w:type="pct"/>
            <w:gridSpan w:val="2"/>
            <w:vAlign w:val="center"/>
          </w:tcPr>
          <w:p w14:paraId="2FD51AC9">
            <w:pPr>
              <w:jc w:val="right"/>
              <w:rPr>
                <w:rFonts w:ascii="Arial Narrow" w:hAnsi="Arial Narrow" w:eastAsia="仿宋_GB2312"/>
              </w:rPr>
            </w:pPr>
          </w:p>
        </w:tc>
        <w:tc>
          <w:tcPr>
            <w:tcW w:w="652" w:type="pct"/>
            <w:vAlign w:val="center"/>
          </w:tcPr>
          <w:p w14:paraId="1D7161A5">
            <w:pPr>
              <w:jc w:val="right"/>
              <w:rPr>
                <w:rFonts w:ascii="Arial Narrow" w:hAnsi="Arial Narrow" w:eastAsia="仿宋_GB2312"/>
              </w:rPr>
            </w:pPr>
          </w:p>
        </w:tc>
      </w:tr>
      <w:tr w14:paraId="63CAE39F">
        <w:tblPrEx>
          <w:tblCellMar>
            <w:top w:w="0" w:type="dxa"/>
            <w:left w:w="85" w:type="dxa"/>
            <w:bottom w:w="0" w:type="dxa"/>
            <w:right w:w="85" w:type="dxa"/>
          </w:tblCellMar>
        </w:tblPrEx>
        <w:trPr>
          <w:cantSplit/>
          <w:trHeight w:val="340" w:hRule="atLeast"/>
          <w:jc w:val="center"/>
        </w:trPr>
        <w:tc>
          <w:tcPr>
            <w:tcW w:w="1090" w:type="pct"/>
            <w:vAlign w:val="center"/>
          </w:tcPr>
          <w:p w14:paraId="3A14FF0F">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vAlign w:val="center"/>
          </w:tcPr>
          <w:p w14:paraId="5289A8F5">
            <w:pPr>
              <w:jc w:val="right"/>
              <w:rPr>
                <w:rFonts w:ascii="Arial Narrow" w:hAnsi="Arial Narrow" w:eastAsia="仿宋_GB2312"/>
              </w:rPr>
            </w:pPr>
          </w:p>
        </w:tc>
        <w:tc>
          <w:tcPr>
            <w:tcW w:w="652" w:type="pct"/>
            <w:vAlign w:val="center"/>
          </w:tcPr>
          <w:p w14:paraId="062395ED">
            <w:pPr>
              <w:jc w:val="right"/>
              <w:rPr>
                <w:rFonts w:ascii="Arial Narrow" w:hAnsi="Arial Narrow" w:eastAsia="仿宋_GB2312"/>
              </w:rPr>
            </w:pPr>
          </w:p>
        </w:tc>
        <w:tc>
          <w:tcPr>
            <w:tcW w:w="652" w:type="pct"/>
            <w:vAlign w:val="center"/>
          </w:tcPr>
          <w:p w14:paraId="1E3B4D30">
            <w:pPr>
              <w:jc w:val="right"/>
              <w:rPr>
                <w:rFonts w:ascii="Arial Narrow" w:hAnsi="Arial Narrow" w:eastAsia="仿宋_GB2312"/>
              </w:rPr>
            </w:pPr>
          </w:p>
        </w:tc>
        <w:tc>
          <w:tcPr>
            <w:tcW w:w="652" w:type="pct"/>
            <w:vAlign w:val="center"/>
          </w:tcPr>
          <w:p w14:paraId="640CE4BB">
            <w:pPr>
              <w:jc w:val="right"/>
              <w:rPr>
                <w:rFonts w:ascii="Arial Narrow" w:hAnsi="Arial Narrow" w:eastAsia="仿宋_GB2312"/>
              </w:rPr>
            </w:pPr>
          </w:p>
        </w:tc>
        <w:tc>
          <w:tcPr>
            <w:tcW w:w="651" w:type="pct"/>
            <w:gridSpan w:val="2"/>
            <w:vAlign w:val="center"/>
          </w:tcPr>
          <w:p w14:paraId="5DAFBFE9">
            <w:pPr>
              <w:jc w:val="right"/>
              <w:rPr>
                <w:rFonts w:ascii="Arial Narrow" w:hAnsi="Arial Narrow" w:eastAsia="仿宋_GB2312"/>
              </w:rPr>
            </w:pPr>
          </w:p>
        </w:tc>
        <w:tc>
          <w:tcPr>
            <w:tcW w:w="652" w:type="pct"/>
            <w:vAlign w:val="center"/>
          </w:tcPr>
          <w:p w14:paraId="3A622FA7">
            <w:pPr>
              <w:jc w:val="right"/>
              <w:rPr>
                <w:rFonts w:ascii="Arial Narrow" w:hAnsi="Arial Narrow" w:eastAsia="仿宋_GB2312"/>
              </w:rPr>
            </w:pPr>
          </w:p>
        </w:tc>
      </w:tr>
      <w:tr w14:paraId="766E6677">
        <w:tblPrEx>
          <w:tblCellMar>
            <w:top w:w="0" w:type="dxa"/>
            <w:left w:w="85" w:type="dxa"/>
            <w:bottom w:w="0" w:type="dxa"/>
            <w:right w:w="85" w:type="dxa"/>
          </w:tblCellMar>
        </w:tblPrEx>
        <w:trPr>
          <w:cantSplit/>
          <w:trHeight w:val="340" w:hRule="atLeast"/>
          <w:jc w:val="center"/>
        </w:trPr>
        <w:tc>
          <w:tcPr>
            <w:tcW w:w="1090" w:type="pct"/>
            <w:vAlign w:val="center"/>
          </w:tcPr>
          <w:p w14:paraId="798B2F50">
            <w:pPr>
              <w:rPr>
                <w:rFonts w:ascii="Arial Narrow" w:hAnsi="Arial Narrow" w:eastAsia="仿宋_GB2312"/>
              </w:rPr>
            </w:pPr>
            <w:r>
              <w:rPr>
                <w:rFonts w:ascii="Arial Narrow" w:hAnsi="Arial Narrow" w:eastAsia="仿宋_GB2312"/>
              </w:rPr>
              <w:t>（二）持有待售处置组中的资产</w:t>
            </w:r>
          </w:p>
        </w:tc>
        <w:tc>
          <w:tcPr>
            <w:tcW w:w="651" w:type="pct"/>
            <w:gridSpan w:val="2"/>
            <w:vAlign w:val="center"/>
          </w:tcPr>
          <w:p w14:paraId="6BA3071F">
            <w:pPr>
              <w:jc w:val="right"/>
              <w:rPr>
                <w:rFonts w:ascii="Arial Narrow" w:hAnsi="Arial Narrow" w:eastAsia="仿宋_GB2312"/>
              </w:rPr>
            </w:pPr>
          </w:p>
        </w:tc>
        <w:tc>
          <w:tcPr>
            <w:tcW w:w="652" w:type="pct"/>
            <w:vAlign w:val="center"/>
          </w:tcPr>
          <w:p w14:paraId="6855223A">
            <w:pPr>
              <w:jc w:val="right"/>
              <w:rPr>
                <w:rFonts w:ascii="Arial Narrow" w:hAnsi="Arial Narrow" w:eastAsia="仿宋_GB2312"/>
              </w:rPr>
            </w:pPr>
          </w:p>
        </w:tc>
        <w:tc>
          <w:tcPr>
            <w:tcW w:w="652" w:type="pct"/>
            <w:vAlign w:val="center"/>
          </w:tcPr>
          <w:p w14:paraId="250EEF8D">
            <w:pPr>
              <w:jc w:val="right"/>
              <w:rPr>
                <w:rFonts w:ascii="Arial Narrow" w:hAnsi="Arial Narrow" w:eastAsia="仿宋_GB2312"/>
              </w:rPr>
            </w:pPr>
            <w:r>
              <w:rPr>
                <w:rFonts w:ascii="Arial Narrow" w:hAnsi="Arial Narrow" w:eastAsia="仿宋_GB2312"/>
                <w:color w:val="0000FF"/>
              </w:rPr>
              <w:t>B</w:t>
            </w:r>
          </w:p>
        </w:tc>
        <w:tc>
          <w:tcPr>
            <w:tcW w:w="652" w:type="pct"/>
            <w:vAlign w:val="center"/>
          </w:tcPr>
          <w:p w14:paraId="4908BDF4">
            <w:pPr>
              <w:jc w:val="right"/>
              <w:rPr>
                <w:rFonts w:ascii="Arial Narrow" w:hAnsi="Arial Narrow" w:eastAsia="仿宋_GB2312"/>
              </w:rPr>
            </w:pPr>
          </w:p>
        </w:tc>
        <w:tc>
          <w:tcPr>
            <w:tcW w:w="651" w:type="pct"/>
            <w:gridSpan w:val="2"/>
            <w:vAlign w:val="center"/>
          </w:tcPr>
          <w:p w14:paraId="6F6C0949">
            <w:pPr>
              <w:jc w:val="right"/>
              <w:rPr>
                <w:rFonts w:ascii="Arial Narrow" w:hAnsi="Arial Narrow" w:eastAsia="仿宋_GB2312"/>
              </w:rPr>
            </w:pPr>
          </w:p>
        </w:tc>
        <w:tc>
          <w:tcPr>
            <w:tcW w:w="652" w:type="pct"/>
            <w:vAlign w:val="center"/>
          </w:tcPr>
          <w:p w14:paraId="1EAD38F2">
            <w:pPr>
              <w:jc w:val="right"/>
              <w:rPr>
                <w:rFonts w:ascii="Arial Narrow" w:hAnsi="Arial Narrow" w:eastAsia="仿宋_GB2312"/>
              </w:rPr>
            </w:pPr>
          </w:p>
        </w:tc>
      </w:tr>
      <w:tr w14:paraId="7B655CA1">
        <w:tblPrEx>
          <w:tblCellMar>
            <w:top w:w="0" w:type="dxa"/>
            <w:left w:w="85" w:type="dxa"/>
            <w:bottom w:w="0" w:type="dxa"/>
            <w:right w:w="85" w:type="dxa"/>
          </w:tblCellMar>
        </w:tblPrEx>
        <w:trPr>
          <w:cantSplit/>
          <w:trHeight w:val="340" w:hRule="atLeast"/>
          <w:jc w:val="center"/>
        </w:trPr>
        <w:tc>
          <w:tcPr>
            <w:tcW w:w="1090" w:type="pct"/>
            <w:vAlign w:val="center"/>
          </w:tcPr>
          <w:p w14:paraId="045DD92C">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651" w:type="pct"/>
            <w:gridSpan w:val="2"/>
            <w:vAlign w:val="center"/>
          </w:tcPr>
          <w:p w14:paraId="1F611CDE">
            <w:pPr>
              <w:jc w:val="right"/>
              <w:rPr>
                <w:rFonts w:ascii="Arial Narrow" w:hAnsi="Arial Narrow" w:eastAsia="仿宋_GB2312"/>
              </w:rPr>
            </w:pPr>
          </w:p>
        </w:tc>
        <w:tc>
          <w:tcPr>
            <w:tcW w:w="652" w:type="pct"/>
            <w:vAlign w:val="center"/>
          </w:tcPr>
          <w:p w14:paraId="6B9D26BF">
            <w:pPr>
              <w:jc w:val="right"/>
              <w:rPr>
                <w:rFonts w:ascii="Arial Narrow" w:hAnsi="Arial Narrow" w:eastAsia="仿宋_GB2312"/>
              </w:rPr>
            </w:pPr>
          </w:p>
        </w:tc>
        <w:tc>
          <w:tcPr>
            <w:tcW w:w="652" w:type="pct"/>
            <w:vAlign w:val="center"/>
          </w:tcPr>
          <w:p w14:paraId="06E44CC6">
            <w:pPr>
              <w:jc w:val="right"/>
              <w:rPr>
                <w:rFonts w:ascii="Arial Narrow" w:hAnsi="Arial Narrow" w:eastAsia="仿宋_GB2312"/>
              </w:rPr>
            </w:pPr>
          </w:p>
        </w:tc>
        <w:tc>
          <w:tcPr>
            <w:tcW w:w="652" w:type="pct"/>
            <w:vAlign w:val="center"/>
          </w:tcPr>
          <w:p w14:paraId="7F62043E">
            <w:pPr>
              <w:jc w:val="right"/>
              <w:rPr>
                <w:rFonts w:ascii="Arial Narrow" w:hAnsi="Arial Narrow" w:eastAsia="仿宋_GB2312"/>
              </w:rPr>
            </w:pPr>
          </w:p>
        </w:tc>
        <w:tc>
          <w:tcPr>
            <w:tcW w:w="651" w:type="pct"/>
            <w:gridSpan w:val="2"/>
            <w:vAlign w:val="center"/>
          </w:tcPr>
          <w:p w14:paraId="6E49C731">
            <w:pPr>
              <w:jc w:val="right"/>
              <w:rPr>
                <w:rFonts w:ascii="Arial Narrow" w:hAnsi="Arial Narrow" w:eastAsia="仿宋_GB2312"/>
              </w:rPr>
            </w:pPr>
          </w:p>
        </w:tc>
        <w:tc>
          <w:tcPr>
            <w:tcW w:w="652" w:type="pct"/>
            <w:vAlign w:val="center"/>
          </w:tcPr>
          <w:p w14:paraId="1F6B88A1">
            <w:pPr>
              <w:jc w:val="right"/>
              <w:rPr>
                <w:rFonts w:ascii="Arial Narrow" w:hAnsi="Arial Narrow" w:eastAsia="仿宋_GB2312"/>
              </w:rPr>
            </w:pPr>
          </w:p>
        </w:tc>
      </w:tr>
      <w:tr w14:paraId="788CA63C">
        <w:tblPrEx>
          <w:tblCellMar>
            <w:top w:w="0" w:type="dxa"/>
            <w:left w:w="85" w:type="dxa"/>
            <w:bottom w:w="0" w:type="dxa"/>
            <w:right w:w="85" w:type="dxa"/>
          </w:tblCellMar>
        </w:tblPrEx>
        <w:trPr>
          <w:cantSplit/>
          <w:trHeight w:val="340" w:hRule="atLeast"/>
          <w:jc w:val="center"/>
        </w:trPr>
        <w:tc>
          <w:tcPr>
            <w:tcW w:w="1090" w:type="pct"/>
            <w:vAlign w:val="center"/>
          </w:tcPr>
          <w:p w14:paraId="7A9F8C03">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651" w:type="pct"/>
            <w:gridSpan w:val="2"/>
            <w:vAlign w:val="center"/>
          </w:tcPr>
          <w:p w14:paraId="55CB5549">
            <w:pPr>
              <w:jc w:val="right"/>
              <w:rPr>
                <w:rFonts w:ascii="Arial Narrow" w:hAnsi="Arial Narrow" w:eastAsia="仿宋_GB2312"/>
              </w:rPr>
            </w:pPr>
          </w:p>
        </w:tc>
        <w:tc>
          <w:tcPr>
            <w:tcW w:w="652" w:type="pct"/>
            <w:vAlign w:val="center"/>
          </w:tcPr>
          <w:p w14:paraId="7493B7A5">
            <w:pPr>
              <w:jc w:val="right"/>
              <w:rPr>
                <w:rFonts w:ascii="Arial Narrow" w:hAnsi="Arial Narrow" w:eastAsia="仿宋_GB2312"/>
              </w:rPr>
            </w:pPr>
          </w:p>
        </w:tc>
        <w:tc>
          <w:tcPr>
            <w:tcW w:w="652" w:type="pct"/>
            <w:vAlign w:val="center"/>
          </w:tcPr>
          <w:p w14:paraId="61F924E2">
            <w:pPr>
              <w:jc w:val="right"/>
              <w:rPr>
                <w:rFonts w:ascii="Arial Narrow" w:hAnsi="Arial Narrow" w:eastAsia="仿宋_GB2312"/>
              </w:rPr>
            </w:pPr>
          </w:p>
        </w:tc>
        <w:tc>
          <w:tcPr>
            <w:tcW w:w="652" w:type="pct"/>
            <w:vAlign w:val="center"/>
          </w:tcPr>
          <w:p w14:paraId="2E08DA54">
            <w:pPr>
              <w:jc w:val="right"/>
              <w:rPr>
                <w:rFonts w:ascii="Arial Narrow" w:hAnsi="Arial Narrow" w:eastAsia="仿宋_GB2312"/>
              </w:rPr>
            </w:pPr>
          </w:p>
        </w:tc>
        <w:tc>
          <w:tcPr>
            <w:tcW w:w="651" w:type="pct"/>
            <w:gridSpan w:val="2"/>
            <w:vAlign w:val="center"/>
          </w:tcPr>
          <w:p w14:paraId="24AC9565">
            <w:pPr>
              <w:jc w:val="right"/>
              <w:rPr>
                <w:rFonts w:ascii="Arial Narrow" w:hAnsi="Arial Narrow" w:eastAsia="仿宋_GB2312"/>
              </w:rPr>
            </w:pPr>
          </w:p>
        </w:tc>
        <w:tc>
          <w:tcPr>
            <w:tcW w:w="652" w:type="pct"/>
            <w:vAlign w:val="center"/>
          </w:tcPr>
          <w:p w14:paraId="0BEC051B">
            <w:pPr>
              <w:jc w:val="right"/>
              <w:rPr>
                <w:rFonts w:ascii="Arial Narrow" w:hAnsi="Arial Narrow" w:eastAsia="仿宋_GB2312"/>
              </w:rPr>
            </w:pPr>
          </w:p>
        </w:tc>
      </w:tr>
      <w:tr w14:paraId="35F7DD41">
        <w:tblPrEx>
          <w:tblCellMar>
            <w:top w:w="0" w:type="dxa"/>
            <w:left w:w="85" w:type="dxa"/>
            <w:bottom w:w="0" w:type="dxa"/>
            <w:right w:w="85" w:type="dxa"/>
          </w:tblCellMar>
        </w:tblPrEx>
        <w:trPr>
          <w:cantSplit/>
          <w:trHeight w:val="340" w:hRule="atLeast"/>
          <w:jc w:val="center"/>
        </w:trPr>
        <w:tc>
          <w:tcPr>
            <w:tcW w:w="1090" w:type="pct"/>
            <w:tcBorders>
              <w:bottom w:val="single" w:color="auto" w:sz="4" w:space="0"/>
            </w:tcBorders>
            <w:vAlign w:val="center"/>
          </w:tcPr>
          <w:p w14:paraId="46D24C4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tcBorders>
              <w:bottom w:val="single" w:color="auto" w:sz="4" w:space="0"/>
            </w:tcBorders>
            <w:vAlign w:val="center"/>
          </w:tcPr>
          <w:p w14:paraId="0CC5ED3C">
            <w:pPr>
              <w:jc w:val="right"/>
              <w:rPr>
                <w:rFonts w:ascii="Arial Narrow" w:hAnsi="Arial Narrow" w:eastAsia="仿宋_GB2312"/>
              </w:rPr>
            </w:pPr>
          </w:p>
        </w:tc>
        <w:tc>
          <w:tcPr>
            <w:tcW w:w="652" w:type="pct"/>
            <w:tcBorders>
              <w:bottom w:val="single" w:color="auto" w:sz="4" w:space="0"/>
            </w:tcBorders>
            <w:vAlign w:val="center"/>
          </w:tcPr>
          <w:p w14:paraId="202AC04F">
            <w:pPr>
              <w:jc w:val="right"/>
              <w:rPr>
                <w:rFonts w:ascii="Arial Narrow" w:hAnsi="Arial Narrow" w:eastAsia="仿宋_GB2312"/>
              </w:rPr>
            </w:pPr>
          </w:p>
        </w:tc>
        <w:tc>
          <w:tcPr>
            <w:tcW w:w="652" w:type="pct"/>
            <w:tcBorders>
              <w:bottom w:val="single" w:color="auto" w:sz="4" w:space="0"/>
            </w:tcBorders>
            <w:vAlign w:val="center"/>
          </w:tcPr>
          <w:p w14:paraId="2320624E">
            <w:pPr>
              <w:jc w:val="right"/>
              <w:rPr>
                <w:rFonts w:ascii="Arial Narrow" w:hAnsi="Arial Narrow" w:eastAsia="仿宋_GB2312"/>
              </w:rPr>
            </w:pPr>
          </w:p>
        </w:tc>
        <w:tc>
          <w:tcPr>
            <w:tcW w:w="652" w:type="pct"/>
            <w:tcBorders>
              <w:bottom w:val="single" w:color="auto" w:sz="4" w:space="0"/>
            </w:tcBorders>
            <w:vAlign w:val="center"/>
          </w:tcPr>
          <w:p w14:paraId="2C680861">
            <w:pPr>
              <w:jc w:val="right"/>
              <w:rPr>
                <w:rFonts w:ascii="Arial Narrow" w:hAnsi="Arial Narrow" w:eastAsia="仿宋_GB2312"/>
              </w:rPr>
            </w:pPr>
          </w:p>
        </w:tc>
        <w:tc>
          <w:tcPr>
            <w:tcW w:w="651" w:type="pct"/>
            <w:gridSpan w:val="2"/>
            <w:tcBorders>
              <w:bottom w:val="single" w:color="auto" w:sz="4" w:space="0"/>
            </w:tcBorders>
            <w:vAlign w:val="center"/>
          </w:tcPr>
          <w:p w14:paraId="2E163400">
            <w:pPr>
              <w:jc w:val="right"/>
              <w:rPr>
                <w:rFonts w:ascii="Arial Narrow" w:hAnsi="Arial Narrow" w:eastAsia="仿宋_GB2312"/>
              </w:rPr>
            </w:pPr>
          </w:p>
        </w:tc>
        <w:tc>
          <w:tcPr>
            <w:tcW w:w="652" w:type="pct"/>
            <w:tcBorders>
              <w:bottom w:val="single" w:color="auto" w:sz="4" w:space="0"/>
            </w:tcBorders>
            <w:vAlign w:val="center"/>
          </w:tcPr>
          <w:p w14:paraId="24D5B7C6">
            <w:pPr>
              <w:jc w:val="right"/>
              <w:rPr>
                <w:rFonts w:ascii="Arial Narrow" w:hAnsi="Arial Narrow" w:eastAsia="仿宋_GB2312"/>
              </w:rPr>
            </w:pPr>
          </w:p>
        </w:tc>
      </w:tr>
      <w:tr w14:paraId="5E3F2742">
        <w:tblPrEx>
          <w:tblCellMar>
            <w:top w:w="0" w:type="dxa"/>
            <w:left w:w="85" w:type="dxa"/>
            <w:bottom w:w="0" w:type="dxa"/>
            <w:right w:w="85" w:type="dxa"/>
          </w:tblCellMar>
        </w:tblPrEx>
        <w:trPr>
          <w:cantSplit/>
          <w:trHeight w:val="340" w:hRule="atLeast"/>
          <w:jc w:val="center"/>
        </w:trPr>
        <w:tc>
          <w:tcPr>
            <w:tcW w:w="1090" w:type="pct"/>
            <w:tcBorders>
              <w:top w:val="single" w:color="auto" w:sz="4" w:space="0"/>
              <w:bottom w:val="single" w:color="auto" w:sz="8" w:space="0"/>
            </w:tcBorders>
            <w:vAlign w:val="center"/>
          </w:tcPr>
          <w:p w14:paraId="00EFD48B">
            <w:pPr>
              <w:rPr>
                <w:rFonts w:ascii="Arial Narrow" w:hAnsi="Arial Narrow" w:eastAsia="仿宋_GB2312"/>
                <w:b/>
              </w:rPr>
            </w:pPr>
            <w:r>
              <w:rPr>
                <w:rFonts w:ascii="Arial Narrow" w:hAnsi="Arial Narrow" w:eastAsia="仿宋_GB2312"/>
                <w:b/>
              </w:rPr>
              <w:t>合  计</w:t>
            </w:r>
          </w:p>
        </w:tc>
        <w:tc>
          <w:tcPr>
            <w:tcW w:w="651" w:type="pct"/>
            <w:gridSpan w:val="2"/>
            <w:tcBorders>
              <w:top w:val="single" w:color="auto" w:sz="4" w:space="0"/>
              <w:bottom w:val="single" w:color="auto" w:sz="8" w:space="0"/>
            </w:tcBorders>
            <w:vAlign w:val="center"/>
          </w:tcPr>
          <w:p w14:paraId="0BB98861">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67B1A756">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256D7921">
            <w:pPr>
              <w:jc w:val="right"/>
              <w:rPr>
                <w:rFonts w:ascii="Arial Narrow" w:hAnsi="Arial Narrow" w:eastAsia="仿宋_GB2312"/>
                <w:b/>
                <w:bCs/>
              </w:rPr>
            </w:pPr>
            <w:r>
              <w:rPr>
                <w:rFonts w:ascii="Arial Narrow" w:hAnsi="Arial Narrow" w:eastAsia="仿宋_GB2312"/>
                <w:b/>
                <w:bCs/>
                <w:color w:val="0000FF"/>
              </w:rPr>
              <w:t>C=A+B=报表数</w:t>
            </w:r>
          </w:p>
        </w:tc>
        <w:tc>
          <w:tcPr>
            <w:tcW w:w="652" w:type="pct"/>
            <w:tcBorders>
              <w:top w:val="single" w:color="auto" w:sz="4" w:space="0"/>
              <w:bottom w:val="single" w:color="auto" w:sz="8" w:space="0"/>
            </w:tcBorders>
            <w:vAlign w:val="center"/>
          </w:tcPr>
          <w:p w14:paraId="73CCB1EA">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0ED2506D">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35642729">
            <w:pPr>
              <w:jc w:val="right"/>
              <w:rPr>
                <w:rFonts w:ascii="Arial Narrow" w:hAnsi="Arial Narrow" w:eastAsia="仿宋_GB2312"/>
                <w:b/>
                <w:bCs/>
              </w:rPr>
            </w:pPr>
            <w:r>
              <w:rPr>
                <w:rFonts w:ascii="Arial Narrow" w:hAnsi="Arial Narrow" w:eastAsia="仿宋_GB2312"/>
                <w:b/>
                <w:bCs/>
              </w:rPr>
              <w:t>X.XX</w:t>
            </w:r>
          </w:p>
        </w:tc>
      </w:tr>
      <w:tr w14:paraId="52E61682">
        <w:tblPrEx>
          <w:tblCellMar>
            <w:top w:w="0" w:type="dxa"/>
            <w:left w:w="85" w:type="dxa"/>
            <w:bottom w:w="0" w:type="dxa"/>
            <w:right w:w="85" w:type="dxa"/>
          </w:tblCellMar>
        </w:tblPrEx>
        <w:trPr>
          <w:cantSplit/>
          <w:trHeight w:val="340" w:hRule="atLeast"/>
          <w:tblHeader/>
          <w:jc w:val="center"/>
        </w:trPr>
        <w:tc>
          <w:tcPr>
            <w:tcW w:w="1667" w:type="pct"/>
            <w:gridSpan w:val="2"/>
            <w:tcBorders>
              <w:top w:val="single" w:color="auto" w:sz="8" w:space="0"/>
              <w:left w:val="nil"/>
              <w:bottom w:val="single" w:color="auto" w:sz="4" w:space="0"/>
              <w:right w:val="nil"/>
            </w:tcBorders>
            <w:vAlign w:val="center"/>
          </w:tcPr>
          <w:p w14:paraId="4F219595">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2031" w:type="pct"/>
            <w:gridSpan w:val="5"/>
            <w:tcBorders>
              <w:top w:val="single" w:color="auto" w:sz="8" w:space="0"/>
              <w:left w:val="nil"/>
              <w:bottom w:val="single" w:color="auto" w:sz="4" w:space="0"/>
              <w:right w:val="nil"/>
            </w:tcBorders>
            <w:vAlign w:val="center"/>
          </w:tcPr>
          <w:p w14:paraId="56744201">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302" w:type="pct"/>
            <w:gridSpan w:val="2"/>
            <w:tcBorders>
              <w:top w:val="single" w:color="auto" w:sz="8" w:space="0"/>
              <w:left w:val="nil"/>
              <w:bottom w:val="single" w:color="auto" w:sz="4" w:space="0"/>
              <w:right w:val="nil"/>
            </w:tcBorders>
            <w:vAlign w:val="center"/>
          </w:tcPr>
          <w:p w14:paraId="45150824">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172A63BF">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tcBorders>
            <w:vAlign w:val="center"/>
          </w:tcPr>
          <w:p w14:paraId="5FFA535D">
            <w:pPr>
              <w:rPr>
                <w:rFonts w:ascii="Arial Narrow" w:hAnsi="Arial Narrow" w:eastAsia="仿宋_GB2312"/>
                <w:b/>
              </w:rPr>
            </w:pPr>
            <w:r>
              <w:rPr>
                <w:rFonts w:ascii="Arial Narrow" w:hAnsi="Arial Narrow" w:eastAsia="仿宋_GB2312"/>
                <w:b/>
              </w:rPr>
              <w:t>持有待售负债：</w:t>
            </w:r>
          </w:p>
        </w:tc>
        <w:tc>
          <w:tcPr>
            <w:tcW w:w="2031" w:type="pct"/>
            <w:gridSpan w:val="5"/>
            <w:tcBorders>
              <w:top w:val="single" w:color="auto" w:sz="4" w:space="0"/>
            </w:tcBorders>
            <w:vAlign w:val="center"/>
          </w:tcPr>
          <w:p w14:paraId="215D0455">
            <w:pPr>
              <w:jc w:val="right"/>
              <w:rPr>
                <w:rFonts w:ascii="Arial Narrow" w:hAnsi="Arial Narrow" w:eastAsia="仿宋_GB2312"/>
              </w:rPr>
            </w:pPr>
          </w:p>
        </w:tc>
        <w:tc>
          <w:tcPr>
            <w:tcW w:w="1302" w:type="pct"/>
            <w:gridSpan w:val="2"/>
            <w:tcBorders>
              <w:top w:val="single" w:color="auto" w:sz="4" w:space="0"/>
            </w:tcBorders>
            <w:vAlign w:val="center"/>
          </w:tcPr>
          <w:p w14:paraId="087BF9CA">
            <w:pPr>
              <w:jc w:val="right"/>
              <w:rPr>
                <w:rFonts w:ascii="Arial Narrow" w:hAnsi="Arial Narrow" w:eastAsia="仿宋_GB2312"/>
              </w:rPr>
            </w:pPr>
          </w:p>
        </w:tc>
      </w:tr>
      <w:tr w14:paraId="66D9F091">
        <w:tblPrEx>
          <w:tblCellMar>
            <w:top w:w="0" w:type="dxa"/>
            <w:left w:w="85" w:type="dxa"/>
            <w:bottom w:w="0" w:type="dxa"/>
            <w:right w:w="85" w:type="dxa"/>
          </w:tblCellMar>
        </w:tblPrEx>
        <w:trPr>
          <w:cantSplit/>
          <w:trHeight w:val="340" w:hRule="atLeast"/>
          <w:jc w:val="center"/>
        </w:trPr>
        <w:tc>
          <w:tcPr>
            <w:tcW w:w="1667" w:type="pct"/>
            <w:gridSpan w:val="2"/>
            <w:vAlign w:val="center"/>
          </w:tcPr>
          <w:p w14:paraId="5041540D">
            <w:pPr>
              <w:rPr>
                <w:rFonts w:ascii="Arial Narrow" w:hAnsi="Arial Narrow" w:eastAsia="仿宋_GB2312"/>
              </w:rPr>
            </w:pPr>
            <w:r>
              <w:rPr>
                <w:rFonts w:ascii="Arial Narrow" w:hAnsi="Arial Narrow" w:eastAsia="仿宋_GB2312"/>
              </w:rPr>
              <w:t>持有待售的处置组中的负债</w:t>
            </w:r>
          </w:p>
        </w:tc>
        <w:tc>
          <w:tcPr>
            <w:tcW w:w="2031" w:type="pct"/>
            <w:gridSpan w:val="5"/>
            <w:vAlign w:val="center"/>
          </w:tcPr>
          <w:p w14:paraId="7542635E">
            <w:pPr>
              <w:jc w:val="right"/>
              <w:rPr>
                <w:rFonts w:ascii="Arial Narrow" w:hAnsi="Arial Narrow" w:eastAsia="仿宋_GB2312"/>
              </w:rPr>
            </w:pPr>
          </w:p>
        </w:tc>
        <w:tc>
          <w:tcPr>
            <w:tcW w:w="1302" w:type="pct"/>
            <w:gridSpan w:val="2"/>
            <w:vAlign w:val="center"/>
          </w:tcPr>
          <w:p w14:paraId="0EEAF587">
            <w:pPr>
              <w:jc w:val="right"/>
              <w:rPr>
                <w:rFonts w:ascii="Arial Narrow" w:hAnsi="Arial Narrow" w:eastAsia="仿宋_GB2312"/>
              </w:rPr>
            </w:pPr>
          </w:p>
        </w:tc>
      </w:tr>
      <w:tr w14:paraId="4F8B2472">
        <w:tblPrEx>
          <w:tblCellMar>
            <w:top w:w="0" w:type="dxa"/>
            <w:left w:w="85" w:type="dxa"/>
            <w:bottom w:w="0" w:type="dxa"/>
            <w:right w:w="85" w:type="dxa"/>
          </w:tblCellMar>
        </w:tblPrEx>
        <w:trPr>
          <w:cantSplit/>
          <w:trHeight w:val="340" w:hRule="atLeast"/>
          <w:jc w:val="center"/>
        </w:trPr>
        <w:tc>
          <w:tcPr>
            <w:tcW w:w="1667" w:type="pct"/>
            <w:gridSpan w:val="2"/>
            <w:vAlign w:val="center"/>
          </w:tcPr>
          <w:p w14:paraId="51EED12D">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2031" w:type="pct"/>
            <w:gridSpan w:val="5"/>
            <w:vAlign w:val="center"/>
          </w:tcPr>
          <w:p w14:paraId="51DB97C5">
            <w:pPr>
              <w:jc w:val="right"/>
              <w:rPr>
                <w:rFonts w:ascii="Arial Narrow" w:hAnsi="Arial Narrow" w:eastAsia="仿宋_GB2312"/>
              </w:rPr>
            </w:pPr>
          </w:p>
        </w:tc>
        <w:tc>
          <w:tcPr>
            <w:tcW w:w="1302" w:type="pct"/>
            <w:gridSpan w:val="2"/>
            <w:vAlign w:val="center"/>
          </w:tcPr>
          <w:p w14:paraId="705A3409">
            <w:pPr>
              <w:jc w:val="right"/>
              <w:rPr>
                <w:rFonts w:ascii="Arial Narrow" w:hAnsi="Arial Narrow" w:eastAsia="仿宋_GB2312"/>
              </w:rPr>
            </w:pPr>
          </w:p>
        </w:tc>
      </w:tr>
      <w:tr w14:paraId="37D08084">
        <w:tblPrEx>
          <w:tblCellMar>
            <w:top w:w="0" w:type="dxa"/>
            <w:left w:w="85" w:type="dxa"/>
            <w:bottom w:w="0" w:type="dxa"/>
            <w:right w:w="85" w:type="dxa"/>
          </w:tblCellMar>
        </w:tblPrEx>
        <w:trPr>
          <w:cantSplit/>
          <w:trHeight w:val="340" w:hRule="atLeast"/>
          <w:jc w:val="center"/>
        </w:trPr>
        <w:tc>
          <w:tcPr>
            <w:tcW w:w="1667" w:type="pct"/>
            <w:gridSpan w:val="2"/>
            <w:tcBorders>
              <w:bottom w:val="single" w:color="auto" w:sz="4" w:space="0"/>
            </w:tcBorders>
            <w:vAlign w:val="center"/>
          </w:tcPr>
          <w:p w14:paraId="280207E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2031" w:type="pct"/>
            <w:gridSpan w:val="5"/>
            <w:tcBorders>
              <w:bottom w:val="single" w:color="auto" w:sz="4" w:space="0"/>
            </w:tcBorders>
            <w:vAlign w:val="center"/>
          </w:tcPr>
          <w:p w14:paraId="70F5DE44">
            <w:pPr>
              <w:jc w:val="right"/>
              <w:rPr>
                <w:rFonts w:ascii="Arial Narrow" w:hAnsi="Arial Narrow" w:eastAsia="仿宋_GB2312"/>
              </w:rPr>
            </w:pPr>
          </w:p>
        </w:tc>
        <w:tc>
          <w:tcPr>
            <w:tcW w:w="1302" w:type="pct"/>
            <w:gridSpan w:val="2"/>
            <w:tcBorders>
              <w:bottom w:val="single" w:color="auto" w:sz="4" w:space="0"/>
            </w:tcBorders>
            <w:vAlign w:val="center"/>
          </w:tcPr>
          <w:p w14:paraId="235CBD22">
            <w:pPr>
              <w:jc w:val="right"/>
              <w:rPr>
                <w:rFonts w:ascii="Arial Narrow" w:hAnsi="Arial Narrow" w:eastAsia="仿宋_GB2312"/>
              </w:rPr>
            </w:pPr>
          </w:p>
        </w:tc>
      </w:tr>
      <w:tr w14:paraId="7F083956">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left w:val="nil"/>
              <w:bottom w:val="single" w:color="auto" w:sz="8" w:space="0"/>
              <w:right w:val="nil"/>
            </w:tcBorders>
            <w:vAlign w:val="center"/>
          </w:tcPr>
          <w:p w14:paraId="54DF2683">
            <w:pPr>
              <w:rPr>
                <w:rFonts w:ascii="Arial Narrow" w:hAnsi="Arial Narrow" w:eastAsia="仿宋_GB2312"/>
                <w:b/>
              </w:rPr>
            </w:pPr>
            <w:r>
              <w:rPr>
                <w:rFonts w:ascii="Arial Narrow" w:hAnsi="Arial Narrow" w:eastAsia="仿宋_GB2312"/>
                <w:b/>
              </w:rPr>
              <w:t>合  计</w:t>
            </w:r>
          </w:p>
        </w:tc>
        <w:tc>
          <w:tcPr>
            <w:tcW w:w="2031" w:type="pct"/>
            <w:gridSpan w:val="5"/>
            <w:tcBorders>
              <w:top w:val="single" w:color="auto" w:sz="4" w:space="0"/>
              <w:left w:val="nil"/>
              <w:bottom w:val="single" w:color="auto" w:sz="8" w:space="0"/>
              <w:right w:val="nil"/>
            </w:tcBorders>
            <w:vAlign w:val="center"/>
          </w:tcPr>
          <w:p w14:paraId="0FD55246">
            <w:pPr>
              <w:jc w:val="right"/>
              <w:rPr>
                <w:rFonts w:ascii="Arial Narrow" w:hAnsi="Arial Narrow" w:eastAsia="仿宋_GB2312"/>
                <w:b/>
                <w:bCs/>
              </w:rPr>
            </w:pPr>
            <w:r>
              <w:rPr>
                <w:rFonts w:ascii="Arial Narrow" w:hAnsi="Arial Narrow" w:eastAsia="仿宋_GB2312"/>
                <w:b/>
                <w:bCs/>
              </w:rPr>
              <w:t>X.XX</w:t>
            </w:r>
          </w:p>
        </w:tc>
        <w:tc>
          <w:tcPr>
            <w:tcW w:w="1302" w:type="pct"/>
            <w:gridSpan w:val="2"/>
            <w:tcBorders>
              <w:top w:val="single" w:color="auto" w:sz="4" w:space="0"/>
              <w:left w:val="nil"/>
              <w:bottom w:val="single" w:color="auto" w:sz="8" w:space="0"/>
              <w:right w:val="nil"/>
            </w:tcBorders>
            <w:vAlign w:val="center"/>
          </w:tcPr>
          <w:p w14:paraId="05C20360">
            <w:pPr>
              <w:jc w:val="right"/>
              <w:rPr>
                <w:rFonts w:ascii="Arial Narrow" w:hAnsi="Arial Narrow" w:eastAsia="仿宋_GB2312"/>
                <w:b/>
                <w:bCs/>
              </w:rPr>
            </w:pPr>
            <w:r>
              <w:rPr>
                <w:rFonts w:ascii="Arial Narrow" w:hAnsi="Arial Narrow" w:eastAsia="仿宋_GB2312"/>
                <w:b/>
                <w:bCs/>
              </w:rPr>
              <w:t>X.XX</w:t>
            </w:r>
          </w:p>
        </w:tc>
      </w:tr>
    </w:tbl>
    <w:p w14:paraId="20E3C932">
      <w:pPr>
        <w:widowControl/>
        <w:adjustRightInd w:val="0"/>
        <w:snapToGri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应当说明持有待售的非流动资产或处置组的出售原因、方式、分部及有关的综合收益累计金额。）</w:t>
      </w:r>
    </w:p>
    <w:p w14:paraId="5DAA4E9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【披露示例如下：</w:t>
      </w:r>
    </w:p>
    <w:p w14:paraId="6996D9DD">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2025年X月，本公司管理层因[描述出售原因]决定将其XX分部出售给XX公司。上述拟出售的XX分部作为[持有待售的处置组1]列报。</w:t>
      </w:r>
    </w:p>
    <w:p w14:paraId="5B30E4A6">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本公司将[持有待售的处置组1]的账面价值减计至公允价值减去出售费用后的净额，确认减值损失XX元，同时对[持有待售的处置组1]中[固定资产][、][无形资产][及其他处置组中的资产]分别计提减值准备XX元[、][ XX元][及XX元]。</w:t>
      </w:r>
    </w:p>
    <w:p w14:paraId="7DC0ADA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与[持有待售的处置组1]有关的其他综合收益累计金额为XX元。</w:t>
      </w:r>
      <w:r>
        <w:rPr>
          <w:rFonts w:ascii="Arial Narrow" w:hAnsi="Arial Narrow" w:eastAsia="仿宋_GB2312"/>
          <w:color w:val="0000FF"/>
          <w:sz w:val="24"/>
          <w:szCs w:val="24"/>
        </w:rPr>
        <w:t>】</w:t>
      </w:r>
    </w:p>
    <w:p w14:paraId="63D41CAA">
      <w:pPr>
        <w:pStyle w:val="96"/>
      </w:pPr>
      <w:r>
        <w:t>持有待售资产减值准备</w:t>
      </w:r>
    </w:p>
    <w:tbl>
      <w:tblPr>
        <w:tblStyle w:val="31"/>
        <w:tblW w:w="5000" w:type="pct"/>
        <w:jc w:val="center"/>
        <w:tblLayout w:type="autofit"/>
        <w:tblCellMar>
          <w:top w:w="0" w:type="dxa"/>
          <w:left w:w="85" w:type="dxa"/>
          <w:bottom w:w="0" w:type="dxa"/>
          <w:right w:w="85" w:type="dxa"/>
        </w:tblCellMar>
      </w:tblPr>
      <w:tblGrid>
        <w:gridCol w:w="2544"/>
        <w:gridCol w:w="1242"/>
        <w:gridCol w:w="1170"/>
        <w:gridCol w:w="1204"/>
        <w:gridCol w:w="1208"/>
        <w:gridCol w:w="1198"/>
      </w:tblGrid>
      <w:tr w14:paraId="4F46E4F9">
        <w:tblPrEx>
          <w:tblCellMar>
            <w:top w:w="0" w:type="dxa"/>
            <w:left w:w="85" w:type="dxa"/>
            <w:bottom w:w="0" w:type="dxa"/>
            <w:right w:w="85" w:type="dxa"/>
          </w:tblCellMar>
        </w:tblPrEx>
        <w:trPr>
          <w:cantSplit/>
          <w:trHeight w:val="340" w:hRule="atLeast"/>
          <w:tblHeader/>
          <w:jc w:val="center"/>
        </w:trPr>
        <w:tc>
          <w:tcPr>
            <w:tcW w:w="1485" w:type="pct"/>
            <w:vMerge w:val="restart"/>
            <w:tcBorders>
              <w:top w:val="single" w:color="auto" w:sz="8" w:space="0"/>
            </w:tcBorders>
            <w:vAlign w:val="center"/>
          </w:tcPr>
          <w:p w14:paraId="5B5C9CF8">
            <w:pPr>
              <w:rPr>
                <w:rFonts w:ascii="Arial Narrow" w:hAnsi="Arial Narrow" w:eastAsia="仿宋_GB2312"/>
                <w:b/>
              </w:rPr>
            </w:pPr>
            <w:r>
              <w:rPr>
                <w:rFonts w:ascii="Arial Narrow" w:hAnsi="Arial Narrow" w:eastAsia="仿宋_GB2312"/>
                <w:b/>
              </w:rPr>
              <w:t>项  目</w:t>
            </w:r>
          </w:p>
        </w:tc>
        <w:tc>
          <w:tcPr>
            <w:tcW w:w="725" w:type="pct"/>
            <w:vMerge w:val="restart"/>
            <w:tcBorders>
              <w:top w:val="single" w:color="auto" w:sz="8" w:space="0"/>
            </w:tcBorders>
            <w:vAlign w:val="center"/>
          </w:tcPr>
          <w:p w14:paraId="0AFEAF90">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683" w:type="pct"/>
            <w:vMerge w:val="restart"/>
            <w:tcBorders>
              <w:top w:val="single" w:color="auto" w:sz="8" w:space="0"/>
            </w:tcBorders>
            <w:vAlign w:val="center"/>
          </w:tcPr>
          <w:p w14:paraId="67A1D62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08" w:type="pct"/>
            <w:gridSpan w:val="2"/>
            <w:tcBorders>
              <w:top w:val="single" w:color="auto" w:sz="8" w:space="0"/>
            </w:tcBorders>
            <w:vAlign w:val="center"/>
          </w:tcPr>
          <w:p w14:paraId="46A11113">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99" w:type="pct"/>
            <w:vMerge w:val="restart"/>
            <w:tcBorders>
              <w:top w:val="single" w:color="auto" w:sz="8" w:space="0"/>
            </w:tcBorders>
            <w:vAlign w:val="center"/>
          </w:tcPr>
          <w:p w14:paraId="2C18D2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5034374F">
        <w:tblPrEx>
          <w:tblCellMar>
            <w:top w:w="0" w:type="dxa"/>
            <w:left w:w="85" w:type="dxa"/>
            <w:bottom w:w="0" w:type="dxa"/>
            <w:right w:w="85" w:type="dxa"/>
          </w:tblCellMar>
        </w:tblPrEx>
        <w:trPr>
          <w:cantSplit/>
          <w:trHeight w:val="340" w:hRule="atLeast"/>
          <w:tblHeader/>
          <w:jc w:val="center"/>
        </w:trPr>
        <w:tc>
          <w:tcPr>
            <w:tcW w:w="1485" w:type="pct"/>
            <w:vMerge w:val="continue"/>
            <w:tcBorders>
              <w:bottom w:val="single" w:color="auto" w:sz="4" w:space="0"/>
            </w:tcBorders>
            <w:vAlign w:val="center"/>
          </w:tcPr>
          <w:p w14:paraId="6DCB0ABB">
            <w:pPr>
              <w:rPr>
                <w:rFonts w:ascii="Arial Narrow" w:hAnsi="Arial Narrow" w:eastAsia="仿宋_GB2312"/>
              </w:rPr>
            </w:pPr>
          </w:p>
        </w:tc>
        <w:tc>
          <w:tcPr>
            <w:tcW w:w="725" w:type="pct"/>
            <w:vMerge w:val="continue"/>
            <w:tcBorders>
              <w:bottom w:val="single" w:color="auto" w:sz="4" w:space="0"/>
            </w:tcBorders>
            <w:vAlign w:val="center"/>
          </w:tcPr>
          <w:p w14:paraId="2167A5D1">
            <w:pPr>
              <w:autoSpaceDE w:val="0"/>
              <w:autoSpaceDN w:val="0"/>
              <w:adjustRightInd w:val="0"/>
              <w:snapToGrid w:val="0"/>
              <w:jc w:val="right"/>
              <w:rPr>
                <w:rFonts w:ascii="Arial Narrow" w:hAnsi="Arial Narrow" w:eastAsia="仿宋_GB2312"/>
                <w:b/>
                <w:color w:val="000000"/>
                <w:szCs w:val="21"/>
              </w:rPr>
            </w:pPr>
          </w:p>
        </w:tc>
        <w:tc>
          <w:tcPr>
            <w:tcW w:w="683" w:type="pct"/>
            <w:vMerge w:val="continue"/>
            <w:tcBorders>
              <w:bottom w:val="single" w:color="auto" w:sz="4" w:space="0"/>
            </w:tcBorders>
            <w:vAlign w:val="center"/>
          </w:tcPr>
          <w:p w14:paraId="2050FC66">
            <w:pPr>
              <w:autoSpaceDE w:val="0"/>
              <w:autoSpaceDN w:val="0"/>
              <w:adjustRightInd w:val="0"/>
              <w:snapToGrid w:val="0"/>
              <w:jc w:val="right"/>
              <w:rPr>
                <w:rFonts w:ascii="Arial Narrow" w:hAnsi="Arial Narrow" w:eastAsia="仿宋_GB2312"/>
                <w:b/>
                <w:color w:val="000000"/>
                <w:szCs w:val="21"/>
              </w:rPr>
            </w:pPr>
          </w:p>
        </w:tc>
        <w:tc>
          <w:tcPr>
            <w:tcW w:w="703" w:type="pct"/>
            <w:tcBorders>
              <w:bottom w:val="single" w:color="auto" w:sz="4" w:space="0"/>
            </w:tcBorders>
            <w:vAlign w:val="center"/>
          </w:tcPr>
          <w:p w14:paraId="5DEF94B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705" w:type="pct"/>
            <w:tcBorders>
              <w:bottom w:val="single" w:color="auto" w:sz="4" w:space="0"/>
            </w:tcBorders>
            <w:vAlign w:val="center"/>
          </w:tcPr>
          <w:p w14:paraId="4B2A25F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99" w:type="pct"/>
            <w:vMerge w:val="continue"/>
            <w:tcBorders>
              <w:bottom w:val="single" w:color="auto" w:sz="4" w:space="0"/>
            </w:tcBorders>
            <w:vAlign w:val="center"/>
          </w:tcPr>
          <w:p w14:paraId="2B0093D6">
            <w:pPr>
              <w:autoSpaceDE w:val="0"/>
              <w:autoSpaceDN w:val="0"/>
              <w:adjustRightInd w:val="0"/>
              <w:snapToGrid w:val="0"/>
              <w:jc w:val="right"/>
              <w:rPr>
                <w:rFonts w:ascii="Arial Narrow" w:hAnsi="Arial Narrow" w:eastAsia="仿宋_GB2312"/>
                <w:b/>
                <w:color w:val="000000"/>
                <w:szCs w:val="21"/>
              </w:rPr>
            </w:pPr>
          </w:p>
        </w:tc>
      </w:tr>
      <w:tr w14:paraId="078DE624">
        <w:tblPrEx>
          <w:tblCellMar>
            <w:top w:w="0" w:type="dxa"/>
            <w:left w:w="85" w:type="dxa"/>
            <w:bottom w:w="0" w:type="dxa"/>
            <w:right w:w="85" w:type="dxa"/>
          </w:tblCellMar>
        </w:tblPrEx>
        <w:trPr>
          <w:cantSplit/>
          <w:trHeight w:val="340" w:hRule="atLeast"/>
          <w:jc w:val="center"/>
        </w:trPr>
        <w:tc>
          <w:tcPr>
            <w:tcW w:w="1485" w:type="pct"/>
            <w:tcBorders>
              <w:top w:val="single" w:color="auto" w:sz="4" w:space="0"/>
            </w:tcBorders>
            <w:vAlign w:val="center"/>
          </w:tcPr>
          <w:p w14:paraId="7E3A9EDF">
            <w:pPr>
              <w:rPr>
                <w:rFonts w:ascii="Arial Narrow" w:hAnsi="Arial Narrow" w:eastAsia="仿宋_GB2312"/>
              </w:rPr>
            </w:pPr>
            <w:r>
              <w:rPr>
                <w:rFonts w:ascii="Arial Narrow" w:hAnsi="Arial Narrow" w:eastAsia="仿宋_GB2312"/>
              </w:rPr>
              <w:t>（一）持有待售非流动资产</w:t>
            </w:r>
          </w:p>
        </w:tc>
        <w:tc>
          <w:tcPr>
            <w:tcW w:w="725" w:type="pct"/>
            <w:tcBorders>
              <w:top w:val="single" w:color="auto" w:sz="4" w:space="0"/>
            </w:tcBorders>
            <w:vAlign w:val="center"/>
          </w:tcPr>
          <w:p w14:paraId="29EDD4AA">
            <w:pPr>
              <w:adjustRightInd w:val="0"/>
              <w:snapToGrid w:val="0"/>
              <w:jc w:val="right"/>
              <w:rPr>
                <w:rFonts w:ascii="Arial Narrow" w:hAnsi="Arial Narrow" w:eastAsia="仿宋_GB2312"/>
                <w:kern w:val="0"/>
                <w:szCs w:val="21"/>
              </w:rPr>
            </w:pPr>
          </w:p>
        </w:tc>
        <w:tc>
          <w:tcPr>
            <w:tcW w:w="683" w:type="pct"/>
            <w:tcBorders>
              <w:top w:val="single" w:color="auto" w:sz="4" w:space="0"/>
            </w:tcBorders>
            <w:vAlign w:val="center"/>
          </w:tcPr>
          <w:p w14:paraId="240436C8">
            <w:pPr>
              <w:adjustRightInd w:val="0"/>
              <w:snapToGrid w:val="0"/>
              <w:jc w:val="right"/>
              <w:rPr>
                <w:rFonts w:ascii="Arial Narrow" w:hAnsi="Arial Narrow" w:eastAsia="仿宋_GB2312"/>
                <w:kern w:val="0"/>
                <w:szCs w:val="21"/>
              </w:rPr>
            </w:pPr>
          </w:p>
        </w:tc>
        <w:tc>
          <w:tcPr>
            <w:tcW w:w="703" w:type="pct"/>
            <w:tcBorders>
              <w:top w:val="single" w:color="auto" w:sz="4" w:space="0"/>
            </w:tcBorders>
            <w:vAlign w:val="center"/>
          </w:tcPr>
          <w:p w14:paraId="50B652E6">
            <w:pPr>
              <w:adjustRightInd w:val="0"/>
              <w:snapToGrid w:val="0"/>
              <w:jc w:val="right"/>
              <w:rPr>
                <w:rFonts w:ascii="Arial Narrow" w:hAnsi="Arial Narrow" w:eastAsia="仿宋_GB2312"/>
                <w:kern w:val="0"/>
                <w:szCs w:val="21"/>
              </w:rPr>
            </w:pPr>
          </w:p>
        </w:tc>
        <w:tc>
          <w:tcPr>
            <w:tcW w:w="705" w:type="pct"/>
            <w:tcBorders>
              <w:top w:val="single" w:color="auto" w:sz="4" w:space="0"/>
            </w:tcBorders>
            <w:vAlign w:val="center"/>
          </w:tcPr>
          <w:p w14:paraId="7D971CE4">
            <w:pPr>
              <w:adjustRightInd w:val="0"/>
              <w:snapToGrid w:val="0"/>
              <w:jc w:val="right"/>
              <w:rPr>
                <w:rFonts w:ascii="Arial Narrow" w:hAnsi="Arial Narrow" w:eastAsia="仿宋_GB2312"/>
                <w:kern w:val="0"/>
                <w:szCs w:val="21"/>
              </w:rPr>
            </w:pPr>
          </w:p>
        </w:tc>
        <w:tc>
          <w:tcPr>
            <w:tcW w:w="699" w:type="pct"/>
            <w:tcBorders>
              <w:top w:val="single" w:color="auto" w:sz="4" w:space="0"/>
            </w:tcBorders>
            <w:vAlign w:val="center"/>
          </w:tcPr>
          <w:p w14:paraId="293C40C7">
            <w:pPr>
              <w:adjustRightInd w:val="0"/>
              <w:snapToGrid w:val="0"/>
              <w:jc w:val="right"/>
              <w:rPr>
                <w:rFonts w:ascii="Arial Narrow" w:hAnsi="Arial Narrow" w:eastAsia="仿宋_GB2312"/>
                <w:kern w:val="0"/>
                <w:szCs w:val="21"/>
              </w:rPr>
            </w:pPr>
          </w:p>
        </w:tc>
      </w:tr>
      <w:tr w14:paraId="528D0059">
        <w:tblPrEx>
          <w:tblCellMar>
            <w:top w:w="0" w:type="dxa"/>
            <w:left w:w="85" w:type="dxa"/>
            <w:bottom w:w="0" w:type="dxa"/>
            <w:right w:w="85" w:type="dxa"/>
          </w:tblCellMar>
        </w:tblPrEx>
        <w:trPr>
          <w:cantSplit/>
          <w:trHeight w:val="340" w:hRule="atLeast"/>
          <w:jc w:val="center"/>
        </w:trPr>
        <w:tc>
          <w:tcPr>
            <w:tcW w:w="1485" w:type="pct"/>
            <w:vAlign w:val="center"/>
          </w:tcPr>
          <w:p w14:paraId="69C2B05E">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725" w:type="pct"/>
            <w:vAlign w:val="center"/>
          </w:tcPr>
          <w:p w14:paraId="6CF4F650">
            <w:pPr>
              <w:jc w:val="right"/>
              <w:rPr>
                <w:rFonts w:ascii="Arial Narrow" w:hAnsi="Arial Narrow" w:eastAsia="仿宋_GB2312"/>
              </w:rPr>
            </w:pPr>
          </w:p>
        </w:tc>
        <w:tc>
          <w:tcPr>
            <w:tcW w:w="683" w:type="pct"/>
            <w:vAlign w:val="center"/>
          </w:tcPr>
          <w:p w14:paraId="0C9A580C">
            <w:pPr>
              <w:jc w:val="right"/>
              <w:rPr>
                <w:rFonts w:ascii="Arial Narrow" w:hAnsi="Arial Narrow" w:eastAsia="仿宋_GB2312"/>
              </w:rPr>
            </w:pPr>
          </w:p>
        </w:tc>
        <w:tc>
          <w:tcPr>
            <w:tcW w:w="703" w:type="pct"/>
            <w:vAlign w:val="center"/>
          </w:tcPr>
          <w:p w14:paraId="183076F0">
            <w:pPr>
              <w:jc w:val="right"/>
              <w:rPr>
                <w:rFonts w:ascii="Arial Narrow" w:hAnsi="Arial Narrow" w:eastAsia="仿宋_GB2312"/>
              </w:rPr>
            </w:pPr>
          </w:p>
        </w:tc>
        <w:tc>
          <w:tcPr>
            <w:tcW w:w="705" w:type="pct"/>
            <w:vAlign w:val="center"/>
          </w:tcPr>
          <w:p w14:paraId="164F9FF8">
            <w:pPr>
              <w:jc w:val="right"/>
              <w:rPr>
                <w:rFonts w:ascii="Arial Narrow" w:hAnsi="Arial Narrow" w:eastAsia="仿宋_GB2312"/>
              </w:rPr>
            </w:pPr>
          </w:p>
        </w:tc>
        <w:tc>
          <w:tcPr>
            <w:tcW w:w="699" w:type="pct"/>
            <w:vAlign w:val="center"/>
          </w:tcPr>
          <w:p w14:paraId="07B8AB37">
            <w:pPr>
              <w:jc w:val="right"/>
              <w:rPr>
                <w:rFonts w:ascii="Arial Narrow" w:hAnsi="Arial Narrow" w:eastAsia="仿宋_GB2312"/>
              </w:rPr>
            </w:pPr>
          </w:p>
        </w:tc>
      </w:tr>
      <w:tr w14:paraId="14EF477C">
        <w:tblPrEx>
          <w:tblCellMar>
            <w:top w:w="0" w:type="dxa"/>
            <w:left w:w="85" w:type="dxa"/>
            <w:bottom w:w="0" w:type="dxa"/>
            <w:right w:w="85" w:type="dxa"/>
          </w:tblCellMar>
        </w:tblPrEx>
        <w:trPr>
          <w:cantSplit/>
          <w:trHeight w:val="340" w:hRule="atLeast"/>
          <w:jc w:val="center"/>
        </w:trPr>
        <w:tc>
          <w:tcPr>
            <w:tcW w:w="1485" w:type="pct"/>
            <w:vAlign w:val="center"/>
          </w:tcPr>
          <w:p w14:paraId="065325F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725" w:type="pct"/>
            <w:vAlign w:val="center"/>
          </w:tcPr>
          <w:p w14:paraId="3EE4EB3F">
            <w:pPr>
              <w:jc w:val="right"/>
              <w:rPr>
                <w:rFonts w:ascii="Arial Narrow" w:hAnsi="Arial Narrow" w:eastAsia="仿宋_GB2312"/>
              </w:rPr>
            </w:pPr>
          </w:p>
        </w:tc>
        <w:tc>
          <w:tcPr>
            <w:tcW w:w="683" w:type="pct"/>
            <w:vAlign w:val="center"/>
          </w:tcPr>
          <w:p w14:paraId="6F219A4A">
            <w:pPr>
              <w:jc w:val="right"/>
              <w:rPr>
                <w:rFonts w:ascii="Arial Narrow" w:hAnsi="Arial Narrow" w:eastAsia="仿宋_GB2312"/>
              </w:rPr>
            </w:pPr>
          </w:p>
        </w:tc>
        <w:tc>
          <w:tcPr>
            <w:tcW w:w="703" w:type="pct"/>
            <w:vAlign w:val="center"/>
          </w:tcPr>
          <w:p w14:paraId="7728F0E1">
            <w:pPr>
              <w:jc w:val="right"/>
              <w:rPr>
                <w:rFonts w:ascii="Arial Narrow" w:hAnsi="Arial Narrow" w:eastAsia="仿宋_GB2312"/>
              </w:rPr>
            </w:pPr>
          </w:p>
        </w:tc>
        <w:tc>
          <w:tcPr>
            <w:tcW w:w="705" w:type="pct"/>
            <w:vAlign w:val="center"/>
          </w:tcPr>
          <w:p w14:paraId="78ADEC6F">
            <w:pPr>
              <w:jc w:val="right"/>
              <w:rPr>
                <w:rFonts w:ascii="Arial Narrow" w:hAnsi="Arial Narrow" w:eastAsia="仿宋_GB2312"/>
              </w:rPr>
            </w:pPr>
          </w:p>
        </w:tc>
        <w:tc>
          <w:tcPr>
            <w:tcW w:w="699" w:type="pct"/>
            <w:vAlign w:val="center"/>
          </w:tcPr>
          <w:p w14:paraId="4354528A">
            <w:pPr>
              <w:jc w:val="right"/>
              <w:rPr>
                <w:rFonts w:ascii="Arial Narrow" w:hAnsi="Arial Narrow" w:eastAsia="仿宋_GB2312"/>
              </w:rPr>
            </w:pPr>
          </w:p>
        </w:tc>
      </w:tr>
      <w:tr w14:paraId="3CD0EC57">
        <w:tblPrEx>
          <w:tblCellMar>
            <w:top w:w="0" w:type="dxa"/>
            <w:left w:w="85" w:type="dxa"/>
            <w:bottom w:w="0" w:type="dxa"/>
            <w:right w:w="85" w:type="dxa"/>
          </w:tblCellMar>
        </w:tblPrEx>
        <w:trPr>
          <w:cantSplit/>
          <w:trHeight w:val="340" w:hRule="atLeast"/>
          <w:jc w:val="center"/>
        </w:trPr>
        <w:tc>
          <w:tcPr>
            <w:tcW w:w="1485" w:type="pct"/>
            <w:vAlign w:val="center"/>
          </w:tcPr>
          <w:p w14:paraId="3A96213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vAlign w:val="center"/>
          </w:tcPr>
          <w:p w14:paraId="2C85D5B0">
            <w:pPr>
              <w:jc w:val="right"/>
              <w:rPr>
                <w:rFonts w:ascii="Arial Narrow" w:hAnsi="Arial Narrow" w:eastAsia="仿宋_GB2312"/>
              </w:rPr>
            </w:pPr>
          </w:p>
        </w:tc>
        <w:tc>
          <w:tcPr>
            <w:tcW w:w="683" w:type="pct"/>
            <w:vAlign w:val="center"/>
          </w:tcPr>
          <w:p w14:paraId="25638114">
            <w:pPr>
              <w:jc w:val="right"/>
              <w:rPr>
                <w:rFonts w:ascii="Arial Narrow" w:hAnsi="Arial Narrow" w:eastAsia="仿宋_GB2312"/>
              </w:rPr>
            </w:pPr>
          </w:p>
        </w:tc>
        <w:tc>
          <w:tcPr>
            <w:tcW w:w="703" w:type="pct"/>
            <w:vAlign w:val="center"/>
          </w:tcPr>
          <w:p w14:paraId="755BA252">
            <w:pPr>
              <w:jc w:val="right"/>
              <w:rPr>
                <w:rFonts w:ascii="Arial Narrow" w:hAnsi="Arial Narrow" w:eastAsia="仿宋_GB2312"/>
              </w:rPr>
            </w:pPr>
          </w:p>
        </w:tc>
        <w:tc>
          <w:tcPr>
            <w:tcW w:w="705" w:type="pct"/>
            <w:vAlign w:val="center"/>
          </w:tcPr>
          <w:p w14:paraId="576F1D9F">
            <w:pPr>
              <w:jc w:val="right"/>
              <w:rPr>
                <w:rFonts w:ascii="Arial Narrow" w:hAnsi="Arial Narrow" w:eastAsia="仿宋_GB2312"/>
              </w:rPr>
            </w:pPr>
          </w:p>
        </w:tc>
        <w:tc>
          <w:tcPr>
            <w:tcW w:w="699" w:type="pct"/>
            <w:vAlign w:val="center"/>
          </w:tcPr>
          <w:p w14:paraId="5CD04416">
            <w:pPr>
              <w:jc w:val="right"/>
              <w:rPr>
                <w:rFonts w:ascii="Arial Narrow" w:hAnsi="Arial Narrow" w:eastAsia="仿宋_GB2312"/>
              </w:rPr>
            </w:pPr>
          </w:p>
        </w:tc>
      </w:tr>
      <w:tr w14:paraId="3DEA9EE3">
        <w:tblPrEx>
          <w:tblCellMar>
            <w:top w:w="0" w:type="dxa"/>
            <w:left w:w="85" w:type="dxa"/>
            <w:bottom w:w="0" w:type="dxa"/>
            <w:right w:w="85" w:type="dxa"/>
          </w:tblCellMar>
        </w:tblPrEx>
        <w:trPr>
          <w:cantSplit/>
          <w:trHeight w:val="340" w:hRule="atLeast"/>
          <w:jc w:val="center"/>
        </w:trPr>
        <w:tc>
          <w:tcPr>
            <w:tcW w:w="1485" w:type="pct"/>
            <w:vAlign w:val="center"/>
          </w:tcPr>
          <w:p w14:paraId="3607921C">
            <w:pPr>
              <w:rPr>
                <w:rFonts w:ascii="Arial Narrow" w:hAnsi="Arial Narrow" w:eastAsia="仿宋_GB2312"/>
              </w:rPr>
            </w:pPr>
            <w:r>
              <w:rPr>
                <w:rFonts w:ascii="Arial Narrow" w:hAnsi="Arial Narrow" w:eastAsia="仿宋_GB2312"/>
              </w:rPr>
              <w:t>（二）持有待售处置组中的资产</w:t>
            </w:r>
          </w:p>
        </w:tc>
        <w:tc>
          <w:tcPr>
            <w:tcW w:w="725" w:type="pct"/>
            <w:vAlign w:val="center"/>
          </w:tcPr>
          <w:p w14:paraId="5B7D011B">
            <w:pPr>
              <w:jc w:val="right"/>
              <w:rPr>
                <w:rFonts w:ascii="Arial Narrow" w:hAnsi="Arial Narrow" w:eastAsia="仿宋_GB2312"/>
              </w:rPr>
            </w:pPr>
          </w:p>
        </w:tc>
        <w:tc>
          <w:tcPr>
            <w:tcW w:w="683" w:type="pct"/>
            <w:vAlign w:val="center"/>
          </w:tcPr>
          <w:p w14:paraId="65A046D7">
            <w:pPr>
              <w:jc w:val="right"/>
              <w:rPr>
                <w:rFonts w:ascii="Arial Narrow" w:hAnsi="Arial Narrow" w:eastAsia="仿宋_GB2312"/>
              </w:rPr>
            </w:pPr>
          </w:p>
        </w:tc>
        <w:tc>
          <w:tcPr>
            <w:tcW w:w="703" w:type="pct"/>
            <w:vAlign w:val="center"/>
          </w:tcPr>
          <w:p w14:paraId="50CAA4BC">
            <w:pPr>
              <w:jc w:val="right"/>
              <w:rPr>
                <w:rFonts w:ascii="Arial Narrow" w:hAnsi="Arial Narrow" w:eastAsia="仿宋_GB2312"/>
              </w:rPr>
            </w:pPr>
          </w:p>
        </w:tc>
        <w:tc>
          <w:tcPr>
            <w:tcW w:w="705" w:type="pct"/>
            <w:vAlign w:val="center"/>
          </w:tcPr>
          <w:p w14:paraId="091E9917">
            <w:pPr>
              <w:jc w:val="right"/>
              <w:rPr>
                <w:rFonts w:ascii="Arial Narrow" w:hAnsi="Arial Narrow" w:eastAsia="仿宋_GB2312"/>
              </w:rPr>
            </w:pPr>
          </w:p>
        </w:tc>
        <w:tc>
          <w:tcPr>
            <w:tcW w:w="699" w:type="pct"/>
            <w:vAlign w:val="center"/>
          </w:tcPr>
          <w:p w14:paraId="75E3C432">
            <w:pPr>
              <w:jc w:val="right"/>
              <w:rPr>
                <w:rFonts w:ascii="Arial Narrow" w:hAnsi="Arial Narrow" w:eastAsia="仿宋_GB2312"/>
              </w:rPr>
            </w:pPr>
          </w:p>
        </w:tc>
      </w:tr>
      <w:tr w14:paraId="64A6A000">
        <w:tblPrEx>
          <w:tblCellMar>
            <w:top w:w="0" w:type="dxa"/>
            <w:left w:w="85" w:type="dxa"/>
            <w:bottom w:w="0" w:type="dxa"/>
            <w:right w:w="85" w:type="dxa"/>
          </w:tblCellMar>
        </w:tblPrEx>
        <w:trPr>
          <w:cantSplit/>
          <w:trHeight w:val="340" w:hRule="atLeast"/>
          <w:jc w:val="center"/>
        </w:trPr>
        <w:tc>
          <w:tcPr>
            <w:tcW w:w="1485" w:type="pct"/>
            <w:vAlign w:val="center"/>
          </w:tcPr>
          <w:p w14:paraId="6CDE3384">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725" w:type="pct"/>
            <w:vAlign w:val="center"/>
          </w:tcPr>
          <w:p w14:paraId="236B52FB">
            <w:pPr>
              <w:jc w:val="right"/>
              <w:rPr>
                <w:rFonts w:ascii="Arial Narrow" w:hAnsi="Arial Narrow" w:eastAsia="仿宋_GB2312"/>
              </w:rPr>
            </w:pPr>
          </w:p>
        </w:tc>
        <w:tc>
          <w:tcPr>
            <w:tcW w:w="683" w:type="pct"/>
            <w:vAlign w:val="center"/>
          </w:tcPr>
          <w:p w14:paraId="675B1CC1">
            <w:pPr>
              <w:jc w:val="right"/>
              <w:rPr>
                <w:rFonts w:ascii="Arial Narrow" w:hAnsi="Arial Narrow" w:eastAsia="仿宋_GB2312"/>
              </w:rPr>
            </w:pPr>
          </w:p>
        </w:tc>
        <w:tc>
          <w:tcPr>
            <w:tcW w:w="703" w:type="pct"/>
            <w:vAlign w:val="center"/>
          </w:tcPr>
          <w:p w14:paraId="2D6B1372">
            <w:pPr>
              <w:jc w:val="right"/>
              <w:rPr>
                <w:rFonts w:ascii="Arial Narrow" w:hAnsi="Arial Narrow" w:eastAsia="仿宋_GB2312"/>
              </w:rPr>
            </w:pPr>
          </w:p>
        </w:tc>
        <w:tc>
          <w:tcPr>
            <w:tcW w:w="705" w:type="pct"/>
            <w:vAlign w:val="center"/>
          </w:tcPr>
          <w:p w14:paraId="7FD5D580">
            <w:pPr>
              <w:jc w:val="right"/>
              <w:rPr>
                <w:rFonts w:ascii="Arial Narrow" w:hAnsi="Arial Narrow" w:eastAsia="仿宋_GB2312"/>
              </w:rPr>
            </w:pPr>
          </w:p>
        </w:tc>
        <w:tc>
          <w:tcPr>
            <w:tcW w:w="699" w:type="pct"/>
            <w:vAlign w:val="center"/>
          </w:tcPr>
          <w:p w14:paraId="496C8E94">
            <w:pPr>
              <w:jc w:val="right"/>
              <w:rPr>
                <w:rFonts w:ascii="Arial Narrow" w:hAnsi="Arial Narrow" w:eastAsia="仿宋_GB2312"/>
              </w:rPr>
            </w:pPr>
          </w:p>
        </w:tc>
      </w:tr>
      <w:tr w14:paraId="08B38DBD">
        <w:tblPrEx>
          <w:tblCellMar>
            <w:top w:w="0" w:type="dxa"/>
            <w:left w:w="85" w:type="dxa"/>
            <w:bottom w:w="0" w:type="dxa"/>
            <w:right w:w="85" w:type="dxa"/>
          </w:tblCellMar>
        </w:tblPrEx>
        <w:trPr>
          <w:cantSplit/>
          <w:trHeight w:val="340" w:hRule="atLeast"/>
          <w:jc w:val="center"/>
        </w:trPr>
        <w:tc>
          <w:tcPr>
            <w:tcW w:w="1485" w:type="pct"/>
            <w:vAlign w:val="center"/>
          </w:tcPr>
          <w:p w14:paraId="675510D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725" w:type="pct"/>
            <w:vAlign w:val="center"/>
          </w:tcPr>
          <w:p w14:paraId="4573F713">
            <w:pPr>
              <w:jc w:val="right"/>
              <w:rPr>
                <w:rFonts w:ascii="Arial Narrow" w:hAnsi="Arial Narrow" w:eastAsia="仿宋_GB2312"/>
              </w:rPr>
            </w:pPr>
          </w:p>
        </w:tc>
        <w:tc>
          <w:tcPr>
            <w:tcW w:w="683" w:type="pct"/>
            <w:vAlign w:val="center"/>
          </w:tcPr>
          <w:p w14:paraId="0CDA6E1F">
            <w:pPr>
              <w:jc w:val="right"/>
              <w:rPr>
                <w:rFonts w:ascii="Arial Narrow" w:hAnsi="Arial Narrow" w:eastAsia="仿宋_GB2312"/>
              </w:rPr>
            </w:pPr>
          </w:p>
        </w:tc>
        <w:tc>
          <w:tcPr>
            <w:tcW w:w="703" w:type="pct"/>
            <w:vAlign w:val="center"/>
          </w:tcPr>
          <w:p w14:paraId="32BF430D">
            <w:pPr>
              <w:jc w:val="right"/>
              <w:rPr>
                <w:rFonts w:ascii="Arial Narrow" w:hAnsi="Arial Narrow" w:eastAsia="仿宋_GB2312"/>
              </w:rPr>
            </w:pPr>
          </w:p>
        </w:tc>
        <w:tc>
          <w:tcPr>
            <w:tcW w:w="705" w:type="pct"/>
            <w:vAlign w:val="center"/>
          </w:tcPr>
          <w:p w14:paraId="6E7C0E81">
            <w:pPr>
              <w:jc w:val="right"/>
              <w:rPr>
                <w:rFonts w:ascii="Arial Narrow" w:hAnsi="Arial Narrow" w:eastAsia="仿宋_GB2312"/>
              </w:rPr>
            </w:pPr>
          </w:p>
        </w:tc>
        <w:tc>
          <w:tcPr>
            <w:tcW w:w="699" w:type="pct"/>
            <w:vAlign w:val="center"/>
          </w:tcPr>
          <w:p w14:paraId="28456154">
            <w:pPr>
              <w:jc w:val="right"/>
              <w:rPr>
                <w:rFonts w:ascii="Arial Narrow" w:hAnsi="Arial Narrow" w:eastAsia="仿宋_GB2312"/>
              </w:rPr>
            </w:pPr>
          </w:p>
        </w:tc>
      </w:tr>
      <w:tr w14:paraId="0E792490">
        <w:tblPrEx>
          <w:tblCellMar>
            <w:top w:w="0" w:type="dxa"/>
            <w:left w:w="85" w:type="dxa"/>
            <w:bottom w:w="0" w:type="dxa"/>
            <w:right w:w="85" w:type="dxa"/>
          </w:tblCellMar>
        </w:tblPrEx>
        <w:trPr>
          <w:cantSplit/>
          <w:trHeight w:val="340" w:hRule="atLeast"/>
          <w:jc w:val="center"/>
        </w:trPr>
        <w:tc>
          <w:tcPr>
            <w:tcW w:w="1485" w:type="pct"/>
            <w:tcBorders>
              <w:bottom w:val="single" w:color="auto" w:sz="4" w:space="0"/>
            </w:tcBorders>
            <w:vAlign w:val="center"/>
          </w:tcPr>
          <w:p w14:paraId="6B51444E">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tcBorders>
              <w:bottom w:val="single" w:color="auto" w:sz="4" w:space="0"/>
            </w:tcBorders>
            <w:vAlign w:val="center"/>
          </w:tcPr>
          <w:p w14:paraId="27B64A77">
            <w:pPr>
              <w:jc w:val="right"/>
              <w:rPr>
                <w:rFonts w:ascii="Arial Narrow" w:hAnsi="Arial Narrow" w:eastAsia="仿宋_GB2312"/>
              </w:rPr>
            </w:pPr>
          </w:p>
        </w:tc>
        <w:tc>
          <w:tcPr>
            <w:tcW w:w="683" w:type="pct"/>
            <w:tcBorders>
              <w:bottom w:val="single" w:color="auto" w:sz="4" w:space="0"/>
            </w:tcBorders>
            <w:vAlign w:val="center"/>
          </w:tcPr>
          <w:p w14:paraId="175380E3">
            <w:pPr>
              <w:jc w:val="right"/>
              <w:rPr>
                <w:rFonts w:ascii="Arial Narrow" w:hAnsi="Arial Narrow" w:eastAsia="仿宋_GB2312"/>
              </w:rPr>
            </w:pPr>
          </w:p>
        </w:tc>
        <w:tc>
          <w:tcPr>
            <w:tcW w:w="703" w:type="pct"/>
            <w:tcBorders>
              <w:bottom w:val="single" w:color="auto" w:sz="4" w:space="0"/>
            </w:tcBorders>
            <w:vAlign w:val="center"/>
          </w:tcPr>
          <w:p w14:paraId="79844D24">
            <w:pPr>
              <w:jc w:val="right"/>
              <w:rPr>
                <w:rFonts w:ascii="Arial Narrow" w:hAnsi="Arial Narrow" w:eastAsia="仿宋_GB2312"/>
              </w:rPr>
            </w:pPr>
          </w:p>
        </w:tc>
        <w:tc>
          <w:tcPr>
            <w:tcW w:w="705" w:type="pct"/>
            <w:tcBorders>
              <w:bottom w:val="single" w:color="auto" w:sz="4" w:space="0"/>
            </w:tcBorders>
            <w:vAlign w:val="center"/>
          </w:tcPr>
          <w:p w14:paraId="6390659F">
            <w:pPr>
              <w:jc w:val="right"/>
              <w:rPr>
                <w:rFonts w:ascii="Arial Narrow" w:hAnsi="Arial Narrow" w:eastAsia="仿宋_GB2312"/>
              </w:rPr>
            </w:pPr>
          </w:p>
        </w:tc>
        <w:tc>
          <w:tcPr>
            <w:tcW w:w="699" w:type="pct"/>
            <w:tcBorders>
              <w:bottom w:val="single" w:color="auto" w:sz="4" w:space="0"/>
            </w:tcBorders>
            <w:vAlign w:val="center"/>
          </w:tcPr>
          <w:p w14:paraId="3597753B">
            <w:pPr>
              <w:jc w:val="right"/>
              <w:rPr>
                <w:rFonts w:ascii="Arial Narrow" w:hAnsi="Arial Narrow" w:eastAsia="仿宋_GB2312"/>
              </w:rPr>
            </w:pPr>
          </w:p>
        </w:tc>
      </w:tr>
      <w:tr w14:paraId="21332A2B">
        <w:tblPrEx>
          <w:tblCellMar>
            <w:top w:w="0" w:type="dxa"/>
            <w:left w:w="85" w:type="dxa"/>
            <w:bottom w:w="0" w:type="dxa"/>
            <w:right w:w="85" w:type="dxa"/>
          </w:tblCellMar>
        </w:tblPrEx>
        <w:trPr>
          <w:cantSplit/>
          <w:trHeight w:val="340" w:hRule="atLeast"/>
          <w:jc w:val="center"/>
        </w:trPr>
        <w:tc>
          <w:tcPr>
            <w:tcW w:w="1485" w:type="pct"/>
            <w:tcBorders>
              <w:top w:val="single" w:color="auto" w:sz="4" w:space="0"/>
              <w:bottom w:val="single" w:color="auto" w:sz="8" w:space="0"/>
            </w:tcBorders>
            <w:vAlign w:val="center"/>
          </w:tcPr>
          <w:p w14:paraId="587C70C4">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725" w:type="pct"/>
            <w:tcBorders>
              <w:top w:val="single" w:color="auto" w:sz="4" w:space="0"/>
              <w:bottom w:val="single" w:color="auto" w:sz="8" w:space="0"/>
            </w:tcBorders>
            <w:vAlign w:val="center"/>
          </w:tcPr>
          <w:p w14:paraId="38FF01D8">
            <w:pPr>
              <w:jc w:val="right"/>
              <w:rPr>
                <w:rFonts w:ascii="Arial Narrow" w:hAnsi="Arial Narrow" w:eastAsia="仿宋_GB2312"/>
                <w:b/>
                <w:bCs/>
              </w:rPr>
            </w:pPr>
            <w:r>
              <w:rPr>
                <w:rFonts w:ascii="Arial Narrow" w:hAnsi="Arial Narrow" w:eastAsia="仿宋_GB2312"/>
                <w:b/>
                <w:bCs/>
              </w:rPr>
              <w:t>X.XX</w:t>
            </w:r>
          </w:p>
        </w:tc>
        <w:tc>
          <w:tcPr>
            <w:tcW w:w="683" w:type="pct"/>
            <w:tcBorders>
              <w:top w:val="single" w:color="auto" w:sz="4" w:space="0"/>
              <w:bottom w:val="single" w:color="auto" w:sz="8" w:space="0"/>
            </w:tcBorders>
            <w:vAlign w:val="center"/>
          </w:tcPr>
          <w:p w14:paraId="29F691DD">
            <w:pPr>
              <w:jc w:val="right"/>
              <w:rPr>
                <w:rFonts w:ascii="Arial Narrow" w:hAnsi="Arial Narrow" w:eastAsia="仿宋_GB2312"/>
                <w:b/>
                <w:bCs/>
              </w:rPr>
            </w:pPr>
          </w:p>
        </w:tc>
        <w:tc>
          <w:tcPr>
            <w:tcW w:w="703" w:type="pct"/>
            <w:tcBorders>
              <w:top w:val="single" w:color="auto" w:sz="4" w:space="0"/>
              <w:bottom w:val="single" w:color="auto" w:sz="8" w:space="0"/>
            </w:tcBorders>
            <w:vAlign w:val="center"/>
          </w:tcPr>
          <w:p w14:paraId="73468F51">
            <w:pPr>
              <w:jc w:val="right"/>
              <w:rPr>
                <w:rFonts w:ascii="Arial Narrow" w:hAnsi="Arial Narrow" w:eastAsia="仿宋_GB2312"/>
                <w:b/>
                <w:bCs/>
              </w:rPr>
            </w:pPr>
          </w:p>
        </w:tc>
        <w:tc>
          <w:tcPr>
            <w:tcW w:w="705" w:type="pct"/>
            <w:tcBorders>
              <w:top w:val="single" w:color="auto" w:sz="4" w:space="0"/>
              <w:bottom w:val="single" w:color="auto" w:sz="8" w:space="0"/>
            </w:tcBorders>
            <w:vAlign w:val="center"/>
          </w:tcPr>
          <w:p w14:paraId="74F513EE">
            <w:pPr>
              <w:jc w:val="right"/>
              <w:rPr>
                <w:rFonts w:ascii="Arial Narrow" w:hAnsi="Arial Narrow" w:eastAsia="仿宋_GB2312"/>
                <w:b/>
                <w:bCs/>
              </w:rPr>
            </w:pPr>
          </w:p>
        </w:tc>
        <w:tc>
          <w:tcPr>
            <w:tcW w:w="699" w:type="pct"/>
            <w:tcBorders>
              <w:top w:val="single" w:color="auto" w:sz="4" w:space="0"/>
              <w:bottom w:val="single" w:color="auto" w:sz="8" w:space="0"/>
            </w:tcBorders>
            <w:vAlign w:val="center"/>
          </w:tcPr>
          <w:p w14:paraId="790A74E3">
            <w:pPr>
              <w:jc w:val="right"/>
              <w:rPr>
                <w:rFonts w:ascii="Arial Narrow" w:hAnsi="Arial Narrow" w:eastAsia="仿宋_GB2312"/>
                <w:b/>
                <w:bCs/>
              </w:rPr>
            </w:pPr>
            <w:r>
              <w:rPr>
                <w:rFonts w:ascii="Arial Narrow" w:hAnsi="Arial Narrow" w:eastAsia="仿宋_GB2312"/>
                <w:b/>
                <w:bCs/>
              </w:rPr>
              <w:t>X.XX</w:t>
            </w:r>
          </w:p>
        </w:tc>
      </w:tr>
    </w:tbl>
    <w:p w14:paraId="42E57748">
      <w:pPr>
        <w:pStyle w:val="96"/>
      </w:pPr>
      <w:r>
        <w:t>持有待售的非流动资产</w:t>
      </w:r>
    </w:p>
    <w:p w14:paraId="781DDFD1">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期末，持有待售资产的情况：</w:t>
      </w:r>
    </w:p>
    <w:tbl>
      <w:tblPr>
        <w:tblStyle w:val="31"/>
        <w:tblW w:w="5000" w:type="pct"/>
        <w:jc w:val="center"/>
        <w:tblLayout w:type="autofit"/>
        <w:tblCellMar>
          <w:top w:w="0" w:type="dxa"/>
          <w:left w:w="85" w:type="dxa"/>
          <w:bottom w:w="0" w:type="dxa"/>
          <w:right w:w="85" w:type="dxa"/>
        </w:tblCellMar>
      </w:tblPr>
      <w:tblGrid>
        <w:gridCol w:w="2118"/>
        <w:gridCol w:w="1623"/>
        <w:gridCol w:w="1624"/>
        <w:gridCol w:w="1623"/>
        <w:gridCol w:w="1624"/>
      </w:tblGrid>
      <w:tr w14:paraId="0AED1838">
        <w:tblPrEx>
          <w:tblCellMar>
            <w:top w:w="0" w:type="dxa"/>
            <w:left w:w="85" w:type="dxa"/>
            <w:bottom w:w="0" w:type="dxa"/>
            <w:right w:w="85" w:type="dxa"/>
          </w:tblCellMar>
        </w:tblPrEx>
        <w:trPr>
          <w:cantSplit/>
          <w:trHeight w:val="340" w:hRule="atLeast"/>
          <w:tblHeader/>
          <w:jc w:val="center"/>
        </w:trPr>
        <w:tc>
          <w:tcPr>
            <w:tcW w:w="1230" w:type="pct"/>
            <w:tcBorders>
              <w:top w:val="single" w:color="auto" w:sz="8" w:space="0"/>
              <w:left w:val="nil"/>
              <w:bottom w:val="single" w:color="auto" w:sz="4" w:space="0"/>
              <w:right w:val="nil"/>
            </w:tcBorders>
            <w:tcMar>
              <w:top w:w="0" w:type="dxa"/>
              <w:left w:w="108" w:type="dxa"/>
              <w:bottom w:w="0" w:type="dxa"/>
              <w:right w:w="108" w:type="dxa"/>
            </w:tcMar>
            <w:vAlign w:val="center"/>
          </w:tcPr>
          <w:p w14:paraId="2D204CE3">
            <w:pPr>
              <w:snapToGrid w:val="0"/>
              <w:rPr>
                <w:rFonts w:ascii="Arial Narrow" w:hAnsi="Arial Narrow" w:eastAsia="仿宋_GB2312"/>
                <w:b/>
                <w:bCs/>
                <w:szCs w:val="21"/>
              </w:rPr>
            </w:pPr>
            <w:r>
              <w:rPr>
                <w:rFonts w:ascii="Arial Narrow" w:hAnsi="Arial Narrow" w:eastAsia="仿宋_GB2312"/>
                <w:b/>
                <w:bCs/>
                <w:szCs w:val="21"/>
              </w:rPr>
              <w:t>项  目</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4B3272F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697120AE">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33FFA0D5">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70C9DB40">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45836EF3">
        <w:tblPrEx>
          <w:tblCellMar>
            <w:top w:w="0" w:type="dxa"/>
            <w:left w:w="85" w:type="dxa"/>
            <w:bottom w:w="0" w:type="dxa"/>
            <w:right w:w="85" w:type="dxa"/>
          </w:tblCellMar>
        </w:tblPrEx>
        <w:trPr>
          <w:cantSplit/>
          <w:trHeight w:val="340" w:hRule="atLeast"/>
          <w:jc w:val="center"/>
        </w:trPr>
        <w:tc>
          <w:tcPr>
            <w:tcW w:w="1230" w:type="pct"/>
            <w:tcBorders>
              <w:top w:val="single" w:color="auto" w:sz="4" w:space="0"/>
            </w:tcBorders>
            <w:tcMar>
              <w:top w:w="0" w:type="dxa"/>
              <w:left w:w="108" w:type="dxa"/>
              <w:bottom w:w="0" w:type="dxa"/>
              <w:right w:w="108" w:type="dxa"/>
            </w:tcMar>
            <w:vAlign w:val="center"/>
          </w:tcPr>
          <w:p w14:paraId="44C6DA76">
            <w:pPr>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1BB7AA99">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70187F3A">
            <w:pPr>
              <w:jc w:val="right"/>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76D5D77E">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04B8EDB2">
            <w:pPr>
              <w:jc w:val="right"/>
              <w:rPr>
                <w:rFonts w:ascii="Arial Narrow" w:hAnsi="Arial Narrow" w:eastAsia="仿宋_GB2312"/>
              </w:rPr>
            </w:pPr>
          </w:p>
        </w:tc>
      </w:tr>
      <w:tr w14:paraId="04C507C2">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5E443D56">
            <w:pPr>
              <w:rPr>
                <w:rFonts w:ascii="Arial Narrow" w:hAnsi="Arial Narrow" w:eastAsia="仿宋_GB2312"/>
              </w:rPr>
            </w:pPr>
          </w:p>
        </w:tc>
        <w:tc>
          <w:tcPr>
            <w:tcW w:w="942" w:type="pct"/>
            <w:tcMar>
              <w:top w:w="0" w:type="dxa"/>
              <w:left w:w="108" w:type="dxa"/>
              <w:bottom w:w="0" w:type="dxa"/>
              <w:right w:w="108" w:type="dxa"/>
            </w:tcMar>
            <w:vAlign w:val="center"/>
          </w:tcPr>
          <w:p w14:paraId="7AF1FD02">
            <w:pPr>
              <w:jc w:val="right"/>
              <w:rPr>
                <w:rFonts w:ascii="Arial Narrow" w:hAnsi="Arial Narrow" w:eastAsia="仿宋_GB2312"/>
              </w:rPr>
            </w:pPr>
          </w:p>
        </w:tc>
        <w:tc>
          <w:tcPr>
            <w:tcW w:w="943" w:type="pct"/>
            <w:tcMar>
              <w:top w:w="0" w:type="dxa"/>
              <w:left w:w="108" w:type="dxa"/>
              <w:bottom w:w="0" w:type="dxa"/>
              <w:right w:w="108" w:type="dxa"/>
            </w:tcMar>
            <w:vAlign w:val="center"/>
          </w:tcPr>
          <w:p w14:paraId="30841DBA">
            <w:pPr>
              <w:jc w:val="right"/>
              <w:rPr>
                <w:rFonts w:ascii="Arial Narrow" w:hAnsi="Arial Narrow" w:eastAsia="仿宋_GB2312"/>
              </w:rPr>
            </w:pPr>
          </w:p>
        </w:tc>
        <w:tc>
          <w:tcPr>
            <w:tcW w:w="942" w:type="pct"/>
            <w:tcMar>
              <w:top w:w="0" w:type="dxa"/>
              <w:left w:w="108" w:type="dxa"/>
              <w:bottom w:w="0" w:type="dxa"/>
              <w:right w:w="108" w:type="dxa"/>
            </w:tcMar>
            <w:vAlign w:val="center"/>
          </w:tcPr>
          <w:p w14:paraId="577546E7">
            <w:pPr>
              <w:jc w:val="right"/>
              <w:rPr>
                <w:rFonts w:ascii="Arial Narrow" w:hAnsi="Arial Narrow" w:eastAsia="仿宋_GB2312"/>
              </w:rPr>
            </w:pPr>
          </w:p>
        </w:tc>
        <w:tc>
          <w:tcPr>
            <w:tcW w:w="943" w:type="pct"/>
            <w:tcMar>
              <w:top w:w="0" w:type="dxa"/>
              <w:left w:w="108" w:type="dxa"/>
              <w:bottom w:w="0" w:type="dxa"/>
              <w:right w:w="108" w:type="dxa"/>
            </w:tcMar>
            <w:vAlign w:val="center"/>
          </w:tcPr>
          <w:p w14:paraId="492E000E">
            <w:pPr>
              <w:jc w:val="right"/>
              <w:rPr>
                <w:rFonts w:ascii="Arial Narrow" w:hAnsi="Arial Narrow" w:eastAsia="仿宋_GB2312"/>
              </w:rPr>
            </w:pPr>
          </w:p>
        </w:tc>
      </w:tr>
      <w:tr w14:paraId="6218FC54">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15C75BD2">
            <w:pPr>
              <w:rPr>
                <w:rFonts w:ascii="Arial Narrow" w:hAnsi="Arial Narrow" w:eastAsia="仿宋_GB2312"/>
              </w:rPr>
            </w:pPr>
          </w:p>
        </w:tc>
        <w:tc>
          <w:tcPr>
            <w:tcW w:w="942" w:type="pct"/>
            <w:tcMar>
              <w:top w:w="0" w:type="dxa"/>
              <w:left w:w="108" w:type="dxa"/>
              <w:bottom w:w="0" w:type="dxa"/>
              <w:right w:w="108" w:type="dxa"/>
            </w:tcMar>
            <w:vAlign w:val="center"/>
          </w:tcPr>
          <w:p w14:paraId="1C1A3F90">
            <w:pPr>
              <w:jc w:val="right"/>
              <w:rPr>
                <w:rFonts w:ascii="Arial Narrow" w:hAnsi="Arial Narrow" w:eastAsia="仿宋_GB2312"/>
              </w:rPr>
            </w:pPr>
          </w:p>
        </w:tc>
        <w:tc>
          <w:tcPr>
            <w:tcW w:w="943" w:type="pct"/>
            <w:tcMar>
              <w:top w:w="0" w:type="dxa"/>
              <w:left w:w="108" w:type="dxa"/>
              <w:bottom w:w="0" w:type="dxa"/>
              <w:right w:w="108" w:type="dxa"/>
            </w:tcMar>
            <w:vAlign w:val="center"/>
          </w:tcPr>
          <w:p w14:paraId="36053A99">
            <w:pPr>
              <w:jc w:val="right"/>
              <w:rPr>
                <w:rFonts w:ascii="Arial Narrow" w:hAnsi="Arial Narrow" w:eastAsia="仿宋_GB2312"/>
              </w:rPr>
            </w:pPr>
          </w:p>
        </w:tc>
        <w:tc>
          <w:tcPr>
            <w:tcW w:w="942" w:type="pct"/>
            <w:tcMar>
              <w:top w:w="0" w:type="dxa"/>
              <w:left w:w="108" w:type="dxa"/>
              <w:bottom w:w="0" w:type="dxa"/>
              <w:right w:w="108" w:type="dxa"/>
            </w:tcMar>
            <w:vAlign w:val="center"/>
          </w:tcPr>
          <w:p w14:paraId="01A5DDC5">
            <w:pPr>
              <w:jc w:val="right"/>
              <w:rPr>
                <w:rFonts w:ascii="Arial Narrow" w:hAnsi="Arial Narrow" w:eastAsia="仿宋_GB2312"/>
              </w:rPr>
            </w:pPr>
          </w:p>
        </w:tc>
        <w:tc>
          <w:tcPr>
            <w:tcW w:w="943" w:type="pct"/>
            <w:tcMar>
              <w:top w:w="0" w:type="dxa"/>
              <w:left w:w="108" w:type="dxa"/>
              <w:bottom w:w="0" w:type="dxa"/>
              <w:right w:w="108" w:type="dxa"/>
            </w:tcMar>
            <w:vAlign w:val="center"/>
          </w:tcPr>
          <w:p w14:paraId="53398E68">
            <w:pPr>
              <w:jc w:val="right"/>
              <w:rPr>
                <w:rFonts w:ascii="Arial Narrow" w:hAnsi="Arial Narrow" w:eastAsia="仿宋_GB2312"/>
              </w:rPr>
            </w:pPr>
          </w:p>
        </w:tc>
      </w:tr>
      <w:tr w14:paraId="621A4EC9">
        <w:tblPrEx>
          <w:tblCellMar>
            <w:top w:w="0" w:type="dxa"/>
            <w:left w:w="85" w:type="dxa"/>
            <w:bottom w:w="0" w:type="dxa"/>
            <w:right w:w="85" w:type="dxa"/>
          </w:tblCellMar>
        </w:tblPrEx>
        <w:trPr>
          <w:cantSplit/>
          <w:trHeight w:val="340" w:hRule="atLeast"/>
          <w:jc w:val="center"/>
        </w:trPr>
        <w:tc>
          <w:tcPr>
            <w:tcW w:w="1230" w:type="pct"/>
            <w:tcBorders>
              <w:bottom w:val="single" w:color="auto" w:sz="4" w:space="0"/>
            </w:tcBorders>
            <w:tcMar>
              <w:top w:w="0" w:type="dxa"/>
              <w:left w:w="108" w:type="dxa"/>
              <w:bottom w:w="0" w:type="dxa"/>
              <w:right w:w="108" w:type="dxa"/>
            </w:tcMar>
            <w:vAlign w:val="center"/>
          </w:tcPr>
          <w:p w14:paraId="739511EE">
            <w:pPr>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38DDDB7C">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3239FFFC">
            <w:pPr>
              <w:jc w:val="right"/>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761E3B83">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00DE100C">
            <w:pPr>
              <w:jc w:val="right"/>
              <w:rPr>
                <w:rFonts w:ascii="Arial Narrow" w:hAnsi="Arial Narrow" w:eastAsia="仿宋_GB2312"/>
              </w:rPr>
            </w:pPr>
          </w:p>
        </w:tc>
      </w:tr>
      <w:tr w14:paraId="6096D09B">
        <w:tblPrEx>
          <w:tblCellMar>
            <w:top w:w="0" w:type="dxa"/>
            <w:left w:w="85" w:type="dxa"/>
            <w:bottom w:w="0" w:type="dxa"/>
            <w:right w:w="85" w:type="dxa"/>
          </w:tblCellMar>
        </w:tblPrEx>
        <w:trPr>
          <w:cantSplit/>
          <w:trHeight w:val="340" w:hRule="atLeast"/>
          <w:jc w:val="center"/>
        </w:trPr>
        <w:tc>
          <w:tcPr>
            <w:tcW w:w="1230" w:type="pct"/>
            <w:tcBorders>
              <w:top w:val="single" w:color="auto" w:sz="4" w:space="0"/>
              <w:left w:val="nil"/>
              <w:bottom w:val="single" w:color="auto" w:sz="8" w:space="0"/>
              <w:right w:val="nil"/>
            </w:tcBorders>
            <w:tcMar>
              <w:top w:w="0" w:type="dxa"/>
              <w:left w:w="108" w:type="dxa"/>
              <w:bottom w:w="0" w:type="dxa"/>
              <w:right w:w="108" w:type="dxa"/>
            </w:tcMar>
            <w:vAlign w:val="center"/>
          </w:tcPr>
          <w:p w14:paraId="264D583A">
            <w:pPr>
              <w:rPr>
                <w:rFonts w:ascii="Arial Narrow" w:hAnsi="Arial Narrow" w:eastAsia="仿宋_GB2312"/>
                <w:b/>
                <w:bCs/>
              </w:rPr>
            </w:pPr>
            <w:r>
              <w:rPr>
                <w:rFonts w:ascii="Arial Narrow" w:hAnsi="Arial Narrow" w:eastAsia="仿宋_GB2312"/>
                <w:b/>
                <w:bCs/>
              </w:rPr>
              <w:t>合  计</w:t>
            </w: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003E7AE5">
            <w:pPr>
              <w:jc w:val="right"/>
              <w:rPr>
                <w:rFonts w:ascii="Arial Narrow" w:hAnsi="Arial Narrow" w:eastAsia="仿宋_GB2312"/>
                <w:b/>
                <w:bCs/>
              </w:rPr>
            </w:pPr>
            <w:r>
              <w:rPr>
                <w:rFonts w:ascii="Arial Narrow" w:hAnsi="Arial Narrow" w:eastAsia="仿宋_GB2312"/>
                <w:b/>
                <w:bCs/>
                <w:color w:val="0000FF"/>
              </w:rPr>
              <w:t>A</w:t>
            </w: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77FD6427">
            <w:pPr>
              <w:jc w:val="right"/>
              <w:rPr>
                <w:rFonts w:ascii="Arial Narrow" w:hAnsi="Arial Narrow" w:eastAsia="仿宋_GB2312"/>
                <w:b/>
                <w:bCs/>
              </w:rPr>
            </w:pP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4EF81884">
            <w:pPr>
              <w:jc w:val="right"/>
              <w:rPr>
                <w:rFonts w:ascii="Arial Narrow" w:hAnsi="Arial Narrow" w:eastAsia="仿宋_GB2312"/>
                <w:b/>
                <w:bCs/>
              </w:rPr>
            </w:pP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1ED15AD8">
            <w:pPr>
              <w:jc w:val="right"/>
              <w:rPr>
                <w:rFonts w:ascii="Arial Narrow" w:hAnsi="Arial Narrow" w:eastAsia="仿宋_GB2312"/>
                <w:b/>
                <w:bCs/>
              </w:rPr>
            </w:pPr>
          </w:p>
        </w:tc>
      </w:tr>
    </w:tbl>
    <w:p w14:paraId="14CDB6BC">
      <w:pPr>
        <w:pStyle w:val="96"/>
      </w:pPr>
      <w:r>
        <w:t>持有待售的处置组</w:t>
      </w:r>
    </w:p>
    <w:p w14:paraId="32E7F768">
      <w:pPr>
        <w:pStyle w:val="6"/>
        <w:numPr>
          <w:ilvl w:val="0"/>
          <w:numId w:val="11"/>
        </w:numPr>
        <w:spacing w:before="120" w:after="216"/>
        <w:ind w:left="595" w:hanging="397"/>
      </w:pPr>
      <w:r>
        <w:t>子公司A</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12"/>
        <w:gridCol w:w="1624"/>
        <w:gridCol w:w="1626"/>
        <w:gridCol w:w="1626"/>
        <w:gridCol w:w="1624"/>
      </w:tblGrid>
      <w:tr w14:paraId="64ABA3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26" w:type="pct"/>
            <w:tcBorders>
              <w:top w:val="single" w:color="auto" w:sz="8" w:space="0"/>
              <w:bottom w:val="single" w:color="auto" w:sz="4" w:space="0"/>
            </w:tcBorders>
            <w:tcMar>
              <w:top w:w="0" w:type="dxa"/>
              <w:left w:w="108" w:type="dxa"/>
              <w:bottom w:w="0" w:type="dxa"/>
              <w:right w:w="108" w:type="dxa"/>
            </w:tcMar>
            <w:vAlign w:val="center"/>
          </w:tcPr>
          <w:p w14:paraId="080B1199">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2BAED2A1">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6CD33F3B">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7F2DA4FA">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151F166A">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2F465B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27A361D7">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41ED2B6E">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42A7E8E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3E9E22B5">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53A65637">
            <w:pPr>
              <w:jc w:val="right"/>
              <w:rPr>
                <w:rFonts w:ascii="Arial Narrow" w:hAnsi="Arial Narrow" w:eastAsia="仿宋_GB2312"/>
                <w:b/>
                <w:bCs/>
              </w:rPr>
            </w:pPr>
          </w:p>
        </w:tc>
      </w:tr>
      <w:tr w14:paraId="71859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92BE164">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637294AA">
            <w:pPr>
              <w:jc w:val="right"/>
              <w:rPr>
                <w:rFonts w:ascii="Arial Narrow" w:hAnsi="Arial Narrow" w:eastAsia="仿宋_GB2312"/>
              </w:rPr>
            </w:pPr>
          </w:p>
        </w:tc>
        <w:tc>
          <w:tcPr>
            <w:tcW w:w="944" w:type="pct"/>
            <w:tcMar>
              <w:top w:w="0" w:type="dxa"/>
              <w:left w:w="108" w:type="dxa"/>
              <w:bottom w:w="0" w:type="dxa"/>
              <w:right w:w="108" w:type="dxa"/>
            </w:tcMar>
            <w:vAlign w:val="center"/>
          </w:tcPr>
          <w:p w14:paraId="3DBE27B5">
            <w:pPr>
              <w:jc w:val="right"/>
              <w:rPr>
                <w:rFonts w:ascii="Arial Narrow" w:hAnsi="Arial Narrow" w:eastAsia="仿宋_GB2312"/>
              </w:rPr>
            </w:pPr>
          </w:p>
        </w:tc>
        <w:tc>
          <w:tcPr>
            <w:tcW w:w="944" w:type="pct"/>
            <w:tcMar>
              <w:top w:w="0" w:type="dxa"/>
              <w:left w:w="108" w:type="dxa"/>
              <w:bottom w:w="0" w:type="dxa"/>
              <w:right w:w="108" w:type="dxa"/>
            </w:tcMar>
            <w:vAlign w:val="center"/>
          </w:tcPr>
          <w:p w14:paraId="43061E73">
            <w:pPr>
              <w:jc w:val="right"/>
              <w:rPr>
                <w:rFonts w:ascii="Arial Narrow" w:hAnsi="Arial Narrow" w:eastAsia="仿宋_GB2312"/>
              </w:rPr>
            </w:pPr>
          </w:p>
        </w:tc>
        <w:tc>
          <w:tcPr>
            <w:tcW w:w="943" w:type="pct"/>
            <w:tcMar>
              <w:top w:w="0" w:type="dxa"/>
              <w:left w:w="108" w:type="dxa"/>
              <w:bottom w:w="0" w:type="dxa"/>
              <w:right w:w="108" w:type="dxa"/>
            </w:tcMar>
            <w:vAlign w:val="center"/>
          </w:tcPr>
          <w:p w14:paraId="5CCAF77E">
            <w:pPr>
              <w:jc w:val="right"/>
              <w:rPr>
                <w:rFonts w:ascii="Arial Narrow" w:hAnsi="Arial Narrow" w:eastAsia="仿宋_GB2312"/>
              </w:rPr>
            </w:pPr>
          </w:p>
        </w:tc>
      </w:tr>
      <w:tr w14:paraId="24201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CB901F2">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508C5AAF">
            <w:pPr>
              <w:jc w:val="right"/>
              <w:rPr>
                <w:rFonts w:ascii="Arial Narrow" w:hAnsi="Arial Narrow" w:eastAsia="仿宋_GB2312"/>
              </w:rPr>
            </w:pPr>
          </w:p>
        </w:tc>
        <w:tc>
          <w:tcPr>
            <w:tcW w:w="944" w:type="pct"/>
            <w:tcMar>
              <w:top w:w="0" w:type="dxa"/>
              <w:left w:w="108" w:type="dxa"/>
              <w:bottom w:w="0" w:type="dxa"/>
              <w:right w:w="108" w:type="dxa"/>
            </w:tcMar>
            <w:vAlign w:val="center"/>
          </w:tcPr>
          <w:p w14:paraId="337FC723">
            <w:pPr>
              <w:jc w:val="right"/>
              <w:rPr>
                <w:rFonts w:ascii="Arial Narrow" w:hAnsi="Arial Narrow" w:eastAsia="仿宋_GB2312"/>
              </w:rPr>
            </w:pPr>
          </w:p>
        </w:tc>
        <w:tc>
          <w:tcPr>
            <w:tcW w:w="944" w:type="pct"/>
            <w:tcMar>
              <w:top w:w="0" w:type="dxa"/>
              <w:left w:w="108" w:type="dxa"/>
              <w:bottom w:w="0" w:type="dxa"/>
              <w:right w:w="108" w:type="dxa"/>
            </w:tcMar>
            <w:vAlign w:val="center"/>
          </w:tcPr>
          <w:p w14:paraId="48076234">
            <w:pPr>
              <w:jc w:val="right"/>
              <w:rPr>
                <w:rFonts w:ascii="Arial Narrow" w:hAnsi="Arial Narrow" w:eastAsia="仿宋_GB2312"/>
              </w:rPr>
            </w:pPr>
          </w:p>
        </w:tc>
        <w:tc>
          <w:tcPr>
            <w:tcW w:w="943" w:type="pct"/>
            <w:tcMar>
              <w:top w:w="0" w:type="dxa"/>
              <w:left w:w="108" w:type="dxa"/>
              <w:bottom w:w="0" w:type="dxa"/>
              <w:right w:w="108" w:type="dxa"/>
            </w:tcMar>
            <w:vAlign w:val="center"/>
          </w:tcPr>
          <w:p w14:paraId="5E4F5296">
            <w:pPr>
              <w:jc w:val="right"/>
              <w:rPr>
                <w:rFonts w:ascii="Arial Narrow" w:hAnsi="Arial Narrow" w:eastAsia="仿宋_GB2312"/>
              </w:rPr>
            </w:pPr>
          </w:p>
        </w:tc>
      </w:tr>
      <w:tr w14:paraId="0018C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EC579B8">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78DB92FC">
            <w:pPr>
              <w:jc w:val="right"/>
              <w:rPr>
                <w:rFonts w:ascii="Arial Narrow" w:hAnsi="Arial Narrow" w:eastAsia="仿宋_GB2312"/>
              </w:rPr>
            </w:pPr>
          </w:p>
        </w:tc>
        <w:tc>
          <w:tcPr>
            <w:tcW w:w="944" w:type="pct"/>
            <w:tcMar>
              <w:top w:w="0" w:type="dxa"/>
              <w:left w:w="108" w:type="dxa"/>
              <w:bottom w:w="0" w:type="dxa"/>
              <w:right w:w="108" w:type="dxa"/>
            </w:tcMar>
            <w:vAlign w:val="center"/>
          </w:tcPr>
          <w:p w14:paraId="1AA2B33A">
            <w:pPr>
              <w:jc w:val="right"/>
              <w:rPr>
                <w:rFonts w:ascii="Arial Narrow" w:hAnsi="Arial Narrow" w:eastAsia="仿宋_GB2312"/>
              </w:rPr>
            </w:pPr>
          </w:p>
        </w:tc>
        <w:tc>
          <w:tcPr>
            <w:tcW w:w="944" w:type="pct"/>
            <w:tcMar>
              <w:top w:w="0" w:type="dxa"/>
              <w:left w:w="108" w:type="dxa"/>
              <w:bottom w:w="0" w:type="dxa"/>
              <w:right w:w="108" w:type="dxa"/>
            </w:tcMar>
            <w:vAlign w:val="center"/>
          </w:tcPr>
          <w:p w14:paraId="6EC27E47">
            <w:pPr>
              <w:jc w:val="right"/>
              <w:rPr>
                <w:rFonts w:ascii="Arial Narrow" w:hAnsi="Arial Narrow" w:eastAsia="仿宋_GB2312"/>
              </w:rPr>
            </w:pPr>
          </w:p>
        </w:tc>
        <w:tc>
          <w:tcPr>
            <w:tcW w:w="943" w:type="pct"/>
            <w:tcMar>
              <w:top w:w="0" w:type="dxa"/>
              <w:left w:w="108" w:type="dxa"/>
              <w:bottom w:w="0" w:type="dxa"/>
              <w:right w:w="108" w:type="dxa"/>
            </w:tcMar>
            <w:vAlign w:val="center"/>
          </w:tcPr>
          <w:p w14:paraId="36734B33">
            <w:pPr>
              <w:jc w:val="right"/>
              <w:rPr>
                <w:rFonts w:ascii="Arial Narrow" w:hAnsi="Arial Narrow" w:eastAsia="仿宋_GB2312"/>
              </w:rPr>
            </w:pPr>
          </w:p>
        </w:tc>
      </w:tr>
      <w:tr w14:paraId="1BB3F5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50E90807">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16E5C23F">
            <w:pPr>
              <w:jc w:val="right"/>
              <w:rPr>
                <w:rFonts w:ascii="Arial Narrow" w:hAnsi="Arial Narrow" w:eastAsia="仿宋_GB2312"/>
              </w:rPr>
            </w:pPr>
          </w:p>
        </w:tc>
        <w:tc>
          <w:tcPr>
            <w:tcW w:w="944" w:type="pct"/>
            <w:tcMar>
              <w:top w:w="0" w:type="dxa"/>
              <w:left w:w="108" w:type="dxa"/>
              <w:bottom w:w="0" w:type="dxa"/>
              <w:right w:w="108" w:type="dxa"/>
            </w:tcMar>
            <w:vAlign w:val="center"/>
          </w:tcPr>
          <w:p w14:paraId="0759B9DD">
            <w:pPr>
              <w:jc w:val="right"/>
              <w:rPr>
                <w:rFonts w:ascii="Arial Narrow" w:hAnsi="Arial Narrow" w:eastAsia="仿宋_GB2312"/>
              </w:rPr>
            </w:pPr>
          </w:p>
        </w:tc>
        <w:tc>
          <w:tcPr>
            <w:tcW w:w="944" w:type="pct"/>
            <w:tcMar>
              <w:top w:w="0" w:type="dxa"/>
              <w:left w:w="108" w:type="dxa"/>
              <w:bottom w:w="0" w:type="dxa"/>
              <w:right w:w="108" w:type="dxa"/>
            </w:tcMar>
            <w:vAlign w:val="center"/>
          </w:tcPr>
          <w:p w14:paraId="183C17FF">
            <w:pPr>
              <w:jc w:val="right"/>
              <w:rPr>
                <w:rFonts w:ascii="Arial Narrow" w:hAnsi="Arial Narrow" w:eastAsia="仿宋_GB2312"/>
              </w:rPr>
            </w:pPr>
          </w:p>
        </w:tc>
        <w:tc>
          <w:tcPr>
            <w:tcW w:w="943" w:type="pct"/>
            <w:tcMar>
              <w:top w:w="0" w:type="dxa"/>
              <w:left w:w="108" w:type="dxa"/>
              <w:bottom w:w="0" w:type="dxa"/>
              <w:right w:w="108" w:type="dxa"/>
            </w:tcMar>
            <w:vAlign w:val="center"/>
          </w:tcPr>
          <w:p w14:paraId="54715AC4">
            <w:pPr>
              <w:jc w:val="right"/>
              <w:rPr>
                <w:rFonts w:ascii="Arial Narrow" w:hAnsi="Arial Narrow" w:eastAsia="仿宋_GB2312"/>
              </w:rPr>
            </w:pPr>
          </w:p>
        </w:tc>
      </w:tr>
      <w:tr w14:paraId="2BC102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1EAC40B">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066FC7C5">
            <w:pPr>
              <w:jc w:val="right"/>
              <w:rPr>
                <w:rFonts w:ascii="Arial Narrow" w:hAnsi="Arial Narrow" w:eastAsia="仿宋_GB2312"/>
              </w:rPr>
            </w:pPr>
          </w:p>
        </w:tc>
        <w:tc>
          <w:tcPr>
            <w:tcW w:w="944" w:type="pct"/>
            <w:tcMar>
              <w:top w:w="0" w:type="dxa"/>
              <w:left w:w="108" w:type="dxa"/>
              <w:bottom w:w="0" w:type="dxa"/>
              <w:right w:w="108" w:type="dxa"/>
            </w:tcMar>
            <w:vAlign w:val="center"/>
          </w:tcPr>
          <w:p w14:paraId="094F8804">
            <w:pPr>
              <w:jc w:val="right"/>
              <w:rPr>
                <w:rFonts w:ascii="Arial Narrow" w:hAnsi="Arial Narrow" w:eastAsia="仿宋_GB2312"/>
              </w:rPr>
            </w:pPr>
          </w:p>
        </w:tc>
        <w:tc>
          <w:tcPr>
            <w:tcW w:w="944" w:type="pct"/>
            <w:tcMar>
              <w:top w:w="0" w:type="dxa"/>
              <w:left w:w="108" w:type="dxa"/>
              <w:bottom w:w="0" w:type="dxa"/>
              <w:right w:w="108" w:type="dxa"/>
            </w:tcMar>
            <w:vAlign w:val="center"/>
          </w:tcPr>
          <w:p w14:paraId="4B21C4D0">
            <w:pPr>
              <w:jc w:val="right"/>
              <w:rPr>
                <w:rFonts w:ascii="Arial Narrow" w:hAnsi="Arial Narrow" w:eastAsia="仿宋_GB2312"/>
              </w:rPr>
            </w:pPr>
          </w:p>
        </w:tc>
        <w:tc>
          <w:tcPr>
            <w:tcW w:w="943" w:type="pct"/>
            <w:tcMar>
              <w:top w:w="0" w:type="dxa"/>
              <w:left w:w="108" w:type="dxa"/>
              <w:bottom w:w="0" w:type="dxa"/>
              <w:right w:w="108" w:type="dxa"/>
            </w:tcMar>
            <w:vAlign w:val="center"/>
          </w:tcPr>
          <w:p w14:paraId="698844B7">
            <w:pPr>
              <w:jc w:val="right"/>
              <w:rPr>
                <w:rFonts w:ascii="Arial Narrow" w:hAnsi="Arial Narrow" w:eastAsia="仿宋_GB2312"/>
              </w:rPr>
            </w:pPr>
          </w:p>
        </w:tc>
      </w:tr>
      <w:tr w14:paraId="0492AB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68C1F3D">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Mar>
              <w:top w:w="0" w:type="dxa"/>
              <w:left w:w="108" w:type="dxa"/>
              <w:bottom w:w="0" w:type="dxa"/>
              <w:right w:w="108" w:type="dxa"/>
            </w:tcMar>
            <w:vAlign w:val="center"/>
          </w:tcPr>
          <w:p w14:paraId="6897213A">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08E2A582">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79F4343B">
            <w:pPr>
              <w:jc w:val="right"/>
              <w:rPr>
                <w:rFonts w:ascii="Arial Narrow" w:hAnsi="Arial Narrow" w:eastAsia="仿宋_GB2312"/>
                <w:b/>
                <w:bCs/>
              </w:rPr>
            </w:pPr>
          </w:p>
        </w:tc>
        <w:tc>
          <w:tcPr>
            <w:tcW w:w="943" w:type="pct"/>
            <w:tcMar>
              <w:top w:w="0" w:type="dxa"/>
              <w:left w:w="108" w:type="dxa"/>
              <w:bottom w:w="0" w:type="dxa"/>
              <w:right w:w="108" w:type="dxa"/>
            </w:tcMar>
            <w:vAlign w:val="center"/>
          </w:tcPr>
          <w:p w14:paraId="2884AAA1">
            <w:pPr>
              <w:jc w:val="right"/>
              <w:rPr>
                <w:rFonts w:ascii="Arial Narrow" w:hAnsi="Arial Narrow" w:eastAsia="仿宋_GB2312"/>
                <w:b/>
                <w:bCs/>
              </w:rPr>
            </w:pPr>
          </w:p>
        </w:tc>
      </w:tr>
      <w:tr w14:paraId="005489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09C051AD">
            <w:pPr>
              <w:snapToGrid w:val="0"/>
              <w:rPr>
                <w:rFonts w:ascii="Arial Narrow" w:hAnsi="Arial Narrow" w:eastAsia="仿宋_GB2312"/>
                <w:szCs w:val="21"/>
              </w:rPr>
            </w:pPr>
            <w:r>
              <w:rPr>
                <w:rFonts w:ascii="Arial Narrow" w:hAnsi="Arial Narrow" w:eastAsia="仿宋_GB2312"/>
                <w:szCs w:val="21"/>
              </w:rPr>
              <w:t>应付票据</w:t>
            </w:r>
          </w:p>
        </w:tc>
        <w:tc>
          <w:tcPr>
            <w:tcW w:w="943" w:type="pct"/>
            <w:tcMar>
              <w:top w:w="0" w:type="dxa"/>
              <w:left w:w="108" w:type="dxa"/>
              <w:bottom w:w="0" w:type="dxa"/>
              <w:right w:w="108" w:type="dxa"/>
            </w:tcMar>
            <w:vAlign w:val="center"/>
          </w:tcPr>
          <w:p w14:paraId="320A1FC2">
            <w:pPr>
              <w:jc w:val="right"/>
              <w:rPr>
                <w:rFonts w:ascii="Arial Narrow" w:hAnsi="Arial Narrow" w:eastAsia="仿宋_GB2312"/>
              </w:rPr>
            </w:pPr>
          </w:p>
        </w:tc>
        <w:tc>
          <w:tcPr>
            <w:tcW w:w="944" w:type="pct"/>
            <w:tcMar>
              <w:top w:w="0" w:type="dxa"/>
              <w:left w:w="108" w:type="dxa"/>
              <w:bottom w:w="0" w:type="dxa"/>
              <w:right w:w="108" w:type="dxa"/>
            </w:tcMar>
            <w:vAlign w:val="center"/>
          </w:tcPr>
          <w:p w14:paraId="49711B03">
            <w:pPr>
              <w:jc w:val="right"/>
              <w:rPr>
                <w:rFonts w:ascii="Arial Narrow" w:hAnsi="Arial Narrow" w:eastAsia="仿宋_GB2312"/>
              </w:rPr>
            </w:pPr>
          </w:p>
        </w:tc>
        <w:tc>
          <w:tcPr>
            <w:tcW w:w="944" w:type="pct"/>
            <w:tcMar>
              <w:top w:w="0" w:type="dxa"/>
              <w:left w:w="108" w:type="dxa"/>
              <w:bottom w:w="0" w:type="dxa"/>
              <w:right w:w="108" w:type="dxa"/>
            </w:tcMar>
            <w:vAlign w:val="center"/>
          </w:tcPr>
          <w:p w14:paraId="13260B26">
            <w:pPr>
              <w:jc w:val="right"/>
              <w:rPr>
                <w:rFonts w:ascii="Arial Narrow" w:hAnsi="Arial Narrow" w:eastAsia="仿宋_GB2312"/>
              </w:rPr>
            </w:pPr>
          </w:p>
        </w:tc>
        <w:tc>
          <w:tcPr>
            <w:tcW w:w="943" w:type="pct"/>
            <w:tcMar>
              <w:top w:w="0" w:type="dxa"/>
              <w:left w:w="108" w:type="dxa"/>
              <w:bottom w:w="0" w:type="dxa"/>
              <w:right w:w="108" w:type="dxa"/>
            </w:tcMar>
            <w:vAlign w:val="center"/>
          </w:tcPr>
          <w:p w14:paraId="3586681A">
            <w:pPr>
              <w:jc w:val="right"/>
              <w:rPr>
                <w:rFonts w:ascii="Arial Narrow" w:hAnsi="Arial Narrow" w:eastAsia="仿宋_GB2312"/>
              </w:rPr>
            </w:pPr>
          </w:p>
        </w:tc>
      </w:tr>
      <w:tr w14:paraId="504439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62189D4">
            <w:pPr>
              <w:snapToGrid w:val="0"/>
              <w:rPr>
                <w:rFonts w:ascii="Arial Narrow" w:hAnsi="Arial Narrow" w:eastAsia="仿宋_GB2312"/>
                <w:szCs w:val="21"/>
              </w:rPr>
            </w:pPr>
            <w:r>
              <w:rPr>
                <w:rFonts w:ascii="Arial Narrow" w:hAnsi="Arial Narrow" w:eastAsia="仿宋_GB2312"/>
                <w:szCs w:val="21"/>
              </w:rPr>
              <w:t>应付账款</w:t>
            </w:r>
          </w:p>
        </w:tc>
        <w:tc>
          <w:tcPr>
            <w:tcW w:w="943" w:type="pct"/>
            <w:tcMar>
              <w:top w:w="0" w:type="dxa"/>
              <w:left w:w="108" w:type="dxa"/>
              <w:bottom w:w="0" w:type="dxa"/>
              <w:right w:w="108" w:type="dxa"/>
            </w:tcMar>
            <w:vAlign w:val="center"/>
          </w:tcPr>
          <w:p w14:paraId="0FB16B5A">
            <w:pPr>
              <w:jc w:val="right"/>
              <w:rPr>
                <w:rFonts w:ascii="Arial Narrow" w:hAnsi="Arial Narrow" w:eastAsia="仿宋_GB2312"/>
              </w:rPr>
            </w:pPr>
          </w:p>
        </w:tc>
        <w:tc>
          <w:tcPr>
            <w:tcW w:w="944" w:type="pct"/>
            <w:tcMar>
              <w:top w:w="0" w:type="dxa"/>
              <w:left w:w="108" w:type="dxa"/>
              <w:bottom w:w="0" w:type="dxa"/>
              <w:right w:w="108" w:type="dxa"/>
            </w:tcMar>
            <w:vAlign w:val="center"/>
          </w:tcPr>
          <w:p w14:paraId="24701BB0">
            <w:pPr>
              <w:jc w:val="right"/>
              <w:rPr>
                <w:rFonts w:ascii="Arial Narrow" w:hAnsi="Arial Narrow" w:eastAsia="仿宋_GB2312"/>
              </w:rPr>
            </w:pPr>
          </w:p>
        </w:tc>
        <w:tc>
          <w:tcPr>
            <w:tcW w:w="944" w:type="pct"/>
            <w:tcMar>
              <w:top w:w="0" w:type="dxa"/>
              <w:left w:w="108" w:type="dxa"/>
              <w:bottom w:w="0" w:type="dxa"/>
              <w:right w:w="108" w:type="dxa"/>
            </w:tcMar>
            <w:vAlign w:val="center"/>
          </w:tcPr>
          <w:p w14:paraId="7BE2E70E">
            <w:pPr>
              <w:jc w:val="right"/>
              <w:rPr>
                <w:rFonts w:ascii="Arial Narrow" w:hAnsi="Arial Narrow" w:eastAsia="仿宋_GB2312"/>
              </w:rPr>
            </w:pPr>
          </w:p>
        </w:tc>
        <w:tc>
          <w:tcPr>
            <w:tcW w:w="943" w:type="pct"/>
            <w:tcMar>
              <w:top w:w="0" w:type="dxa"/>
              <w:left w:w="108" w:type="dxa"/>
              <w:bottom w:w="0" w:type="dxa"/>
              <w:right w:w="108" w:type="dxa"/>
            </w:tcMar>
            <w:vAlign w:val="center"/>
          </w:tcPr>
          <w:p w14:paraId="4AC70629">
            <w:pPr>
              <w:jc w:val="right"/>
              <w:rPr>
                <w:rFonts w:ascii="Arial Narrow" w:hAnsi="Arial Narrow" w:eastAsia="仿宋_GB2312"/>
              </w:rPr>
            </w:pPr>
          </w:p>
        </w:tc>
      </w:tr>
      <w:tr w14:paraId="3A1E4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457E43D">
            <w:pPr>
              <w:snapToGrid w:val="0"/>
              <w:rPr>
                <w:rFonts w:ascii="Arial Narrow" w:hAnsi="Arial Narrow" w:eastAsia="仿宋_GB2312"/>
                <w:szCs w:val="21"/>
              </w:rPr>
            </w:pPr>
            <w:r>
              <w:rPr>
                <w:rFonts w:ascii="Arial Narrow" w:hAnsi="Arial Narrow" w:eastAsia="仿宋_GB2312"/>
                <w:szCs w:val="21"/>
              </w:rPr>
              <w:t>长期应付款</w:t>
            </w:r>
          </w:p>
        </w:tc>
        <w:tc>
          <w:tcPr>
            <w:tcW w:w="943" w:type="pct"/>
            <w:tcMar>
              <w:top w:w="0" w:type="dxa"/>
              <w:left w:w="108" w:type="dxa"/>
              <w:bottom w:w="0" w:type="dxa"/>
              <w:right w:w="108" w:type="dxa"/>
            </w:tcMar>
            <w:vAlign w:val="center"/>
          </w:tcPr>
          <w:p w14:paraId="1ADBF61E">
            <w:pPr>
              <w:jc w:val="right"/>
              <w:rPr>
                <w:rFonts w:ascii="Arial Narrow" w:hAnsi="Arial Narrow" w:eastAsia="仿宋_GB2312"/>
              </w:rPr>
            </w:pPr>
          </w:p>
        </w:tc>
        <w:tc>
          <w:tcPr>
            <w:tcW w:w="944" w:type="pct"/>
            <w:tcMar>
              <w:top w:w="0" w:type="dxa"/>
              <w:left w:w="108" w:type="dxa"/>
              <w:bottom w:w="0" w:type="dxa"/>
              <w:right w:w="108" w:type="dxa"/>
            </w:tcMar>
            <w:vAlign w:val="center"/>
          </w:tcPr>
          <w:p w14:paraId="037D9D57">
            <w:pPr>
              <w:jc w:val="right"/>
              <w:rPr>
                <w:rFonts w:ascii="Arial Narrow" w:hAnsi="Arial Narrow" w:eastAsia="仿宋_GB2312"/>
              </w:rPr>
            </w:pPr>
          </w:p>
        </w:tc>
        <w:tc>
          <w:tcPr>
            <w:tcW w:w="944" w:type="pct"/>
            <w:tcMar>
              <w:top w:w="0" w:type="dxa"/>
              <w:left w:w="108" w:type="dxa"/>
              <w:bottom w:w="0" w:type="dxa"/>
              <w:right w:w="108" w:type="dxa"/>
            </w:tcMar>
            <w:vAlign w:val="center"/>
          </w:tcPr>
          <w:p w14:paraId="0509CE2D">
            <w:pPr>
              <w:jc w:val="right"/>
              <w:rPr>
                <w:rFonts w:ascii="Arial Narrow" w:hAnsi="Arial Narrow" w:eastAsia="仿宋_GB2312"/>
              </w:rPr>
            </w:pPr>
          </w:p>
        </w:tc>
        <w:tc>
          <w:tcPr>
            <w:tcW w:w="943" w:type="pct"/>
            <w:tcMar>
              <w:top w:w="0" w:type="dxa"/>
              <w:left w:w="108" w:type="dxa"/>
              <w:bottom w:w="0" w:type="dxa"/>
              <w:right w:w="108" w:type="dxa"/>
            </w:tcMar>
            <w:vAlign w:val="center"/>
          </w:tcPr>
          <w:p w14:paraId="64375755">
            <w:pPr>
              <w:jc w:val="right"/>
              <w:rPr>
                <w:rFonts w:ascii="Arial Narrow" w:hAnsi="Arial Narrow" w:eastAsia="仿宋_GB2312"/>
              </w:rPr>
            </w:pPr>
          </w:p>
        </w:tc>
      </w:tr>
      <w:tr w14:paraId="07D001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59F57E9">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3CFC54B2">
            <w:pPr>
              <w:jc w:val="right"/>
              <w:rPr>
                <w:rFonts w:ascii="Arial Narrow" w:hAnsi="Arial Narrow" w:eastAsia="仿宋_GB2312"/>
              </w:rPr>
            </w:pPr>
          </w:p>
        </w:tc>
        <w:tc>
          <w:tcPr>
            <w:tcW w:w="944" w:type="pct"/>
            <w:tcMar>
              <w:top w:w="0" w:type="dxa"/>
              <w:left w:w="108" w:type="dxa"/>
              <w:bottom w:w="0" w:type="dxa"/>
              <w:right w:w="108" w:type="dxa"/>
            </w:tcMar>
            <w:vAlign w:val="center"/>
          </w:tcPr>
          <w:p w14:paraId="3749FC58">
            <w:pPr>
              <w:jc w:val="right"/>
              <w:rPr>
                <w:rFonts w:ascii="Arial Narrow" w:hAnsi="Arial Narrow" w:eastAsia="仿宋_GB2312"/>
              </w:rPr>
            </w:pPr>
          </w:p>
        </w:tc>
        <w:tc>
          <w:tcPr>
            <w:tcW w:w="944" w:type="pct"/>
            <w:tcMar>
              <w:top w:w="0" w:type="dxa"/>
              <w:left w:w="108" w:type="dxa"/>
              <w:bottom w:w="0" w:type="dxa"/>
              <w:right w:w="108" w:type="dxa"/>
            </w:tcMar>
            <w:vAlign w:val="center"/>
          </w:tcPr>
          <w:p w14:paraId="2C6280FB">
            <w:pPr>
              <w:jc w:val="right"/>
              <w:rPr>
                <w:rFonts w:ascii="Arial Narrow" w:hAnsi="Arial Narrow" w:eastAsia="仿宋_GB2312"/>
              </w:rPr>
            </w:pPr>
          </w:p>
        </w:tc>
        <w:tc>
          <w:tcPr>
            <w:tcW w:w="943" w:type="pct"/>
            <w:tcMar>
              <w:top w:w="0" w:type="dxa"/>
              <w:left w:w="108" w:type="dxa"/>
              <w:bottom w:w="0" w:type="dxa"/>
              <w:right w:w="108" w:type="dxa"/>
            </w:tcMar>
            <w:vAlign w:val="center"/>
          </w:tcPr>
          <w:p w14:paraId="59FADBD3">
            <w:pPr>
              <w:jc w:val="right"/>
              <w:rPr>
                <w:rFonts w:ascii="Arial Narrow" w:hAnsi="Arial Narrow" w:eastAsia="仿宋_GB2312"/>
              </w:rPr>
            </w:pPr>
          </w:p>
        </w:tc>
      </w:tr>
    </w:tbl>
    <w:p w14:paraId="5DCD051D">
      <w:pPr>
        <w:pStyle w:val="6"/>
        <w:numPr>
          <w:ilvl w:val="0"/>
          <w:numId w:val="11"/>
        </w:numPr>
        <w:spacing w:before="120" w:after="216"/>
        <w:ind w:left="595" w:hanging="397"/>
      </w:pPr>
      <w:r>
        <w:t>分公司B</w:t>
      </w:r>
    </w:p>
    <w:tbl>
      <w:tblPr>
        <w:tblStyle w:val="31"/>
        <w:tblW w:w="5000" w:type="pct"/>
        <w:jc w:val="center"/>
        <w:tblLayout w:type="autofit"/>
        <w:tblCellMar>
          <w:top w:w="0" w:type="dxa"/>
          <w:left w:w="85" w:type="dxa"/>
          <w:bottom w:w="0" w:type="dxa"/>
          <w:right w:w="85" w:type="dxa"/>
        </w:tblCellMar>
      </w:tblPr>
      <w:tblGrid>
        <w:gridCol w:w="2112"/>
        <w:gridCol w:w="1624"/>
        <w:gridCol w:w="1626"/>
        <w:gridCol w:w="1626"/>
        <w:gridCol w:w="1624"/>
      </w:tblGrid>
      <w:tr w14:paraId="7F6E71E6">
        <w:tblPrEx>
          <w:tblCellMar>
            <w:top w:w="0" w:type="dxa"/>
            <w:left w:w="85" w:type="dxa"/>
            <w:bottom w:w="0" w:type="dxa"/>
            <w:right w:w="85" w:type="dxa"/>
          </w:tblCellMar>
        </w:tblPrEx>
        <w:trPr>
          <w:cantSplit/>
          <w:trHeight w:val="340" w:hRule="atLeast"/>
          <w:tblHeader/>
          <w:jc w:val="center"/>
        </w:trPr>
        <w:tc>
          <w:tcPr>
            <w:tcW w:w="1226" w:type="pct"/>
            <w:tcBorders>
              <w:top w:val="single" w:color="auto" w:sz="8" w:space="0"/>
              <w:left w:val="nil"/>
              <w:bottom w:val="single" w:color="auto" w:sz="4" w:space="0"/>
              <w:right w:val="nil"/>
            </w:tcBorders>
            <w:tcMar>
              <w:top w:w="0" w:type="dxa"/>
              <w:left w:w="108" w:type="dxa"/>
              <w:bottom w:w="0" w:type="dxa"/>
              <w:right w:w="108" w:type="dxa"/>
            </w:tcMar>
            <w:vAlign w:val="center"/>
          </w:tcPr>
          <w:p w14:paraId="1D4A01A7">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3B2E2E8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75BB8FC3">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378717D0">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54A956A9">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084F99F4">
        <w:tblPrEx>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4B1482F5">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6CF0DB5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6F1AF5B0">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7850488F">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3AFC9E3F">
            <w:pPr>
              <w:jc w:val="right"/>
              <w:rPr>
                <w:rFonts w:ascii="Arial Narrow" w:hAnsi="Arial Narrow" w:eastAsia="仿宋_GB2312"/>
                <w:b/>
                <w:bCs/>
              </w:rPr>
            </w:pPr>
          </w:p>
        </w:tc>
      </w:tr>
      <w:tr w14:paraId="1E7C8BBC">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0D1C88E">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3B07E227">
            <w:pPr>
              <w:jc w:val="right"/>
              <w:rPr>
                <w:rFonts w:ascii="Arial Narrow" w:hAnsi="Arial Narrow" w:eastAsia="仿宋_GB2312"/>
              </w:rPr>
            </w:pPr>
          </w:p>
        </w:tc>
        <w:tc>
          <w:tcPr>
            <w:tcW w:w="944" w:type="pct"/>
            <w:tcMar>
              <w:top w:w="0" w:type="dxa"/>
              <w:left w:w="108" w:type="dxa"/>
              <w:bottom w:w="0" w:type="dxa"/>
              <w:right w:w="108" w:type="dxa"/>
            </w:tcMar>
            <w:vAlign w:val="center"/>
          </w:tcPr>
          <w:p w14:paraId="387BC1AB">
            <w:pPr>
              <w:jc w:val="right"/>
              <w:rPr>
                <w:rFonts w:ascii="Arial Narrow" w:hAnsi="Arial Narrow" w:eastAsia="仿宋_GB2312"/>
              </w:rPr>
            </w:pPr>
          </w:p>
        </w:tc>
        <w:tc>
          <w:tcPr>
            <w:tcW w:w="944" w:type="pct"/>
            <w:tcMar>
              <w:top w:w="0" w:type="dxa"/>
              <w:left w:w="108" w:type="dxa"/>
              <w:bottom w:w="0" w:type="dxa"/>
              <w:right w:w="108" w:type="dxa"/>
            </w:tcMar>
            <w:vAlign w:val="center"/>
          </w:tcPr>
          <w:p w14:paraId="7EC18C3E">
            <w:pPr>
              <w:jc w:val="right"/>
              <w:rPr>
                <w:rFonts w:ascii="Arial Narrow" w:hAnsi="Arial Narrow" w:eastAsia="仿宋_GB2312"/>
              </w:rPr>
            </w:pPr>
          </w:p>
        </w:tc>
        <w:tc>
          <w:tcPr>
            <w:tcW w:w="943" w:type="pct"/>
            <w:tcMar>
              <w:top w:w="0" w:type="dxa"/>
              <w:left w:w="108" w:type="dxa"/>
              <w:bottom w:w="0" w:type="dxa"/>
              <w:right w:w="108" w:type="dxa"/>
            </w:tcMar>
            <w:vAlign w:val="center"/>
          </w:tcPr>
          <w:p w14:paraId="622E1F88">
            <w:pPr>
              <w:jc w:val="right"/>
              <w:rPr>
                <w:rFonts w:ascii="Arial Narrow" w:hAnsi="Arial Narrow" w:eastAsia="仿宋_GB2312"/>
              </w:rPr>
            </w:pPr>
          </w:p>
        </w:tc>
      </w:tr>
      <w:tr w14:paraId="21E0A834">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B097148">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244BA3A9">
            <w:pPr>
              <w:jc w:val="right"/>
              <w:rPr>
                <w:rFonts w:ascii="Arial Narrow" w:hAnsi="Arial Narrow" w:eastAsia="仿宋_GB2312"/>
              </w:rPr>
            </w:pPr>
          </w:p>
        </w:tc>
        <w:tc>
          <w:tcPr>
            <w:tcW w:w="944" w:type="pct"/>
            <w:tcMar>
              <w:top w:w="0" w:type="dxa"/>
              <w:left w:w="108" w:type="dxa"/>
              <w:bottom w:w="0" w:type="dxa"/>
              <w:right w:w="108" w:type="dxa"/>
            </w:tcMar>
            <w:vAlign w:val="center"/>
          </w:tcPr>
          <w:p w14:paraId="04D24F55">
            <w:pPr>
              <w:jc w:val="right"/>
              <w:rPr>
                <w:rFonts w:ascii="Arial Narrow" w:hAnsi="Arial Narrow" w:eastAsia="仿宋_GB2312"/>
              </w:rPr>
            </w:pPr>
          </w:p>
        </w:tc>
        <w:tc>
          <w:tcPr>
            <w:tcW w:w="944" w:type="pct"/>
            <w:tcMar>
              <w:top w:w="0" w:type="dxa"/>
              <w:left w:w="108" w:type="dxa"/>
              <w:bottom w:w="0" w:type="dxa"/>
              <w:right w:w="108" w:type="dxa"/>
            </w:tcMar>
            <w:vAlign w:val="center"/>
          </w:tcPr>
          <w:p w14:paraId="133A278E">
            <w:pPr>
              <w:jc w:val="right"/>
              <w:rPr>
                <w:rFonts w:ascii="Arial Narrow" w:hAnsi="Arial Narrow" w:eastAsia="仿宋_GB2312"/>
              </w:rPr>
            </w:pPr>
          </w:p>
        </w:tc>
        <w:tc>
          <w:tcPr>
            <w:tcW w:w="943" w:type="pct"/>
            <w:tcMar>
              <w:top w:w="0" w:type="dxa"/>
              <w:left w:w="108" w:type="dxa"/>
              <w:bottom w:w="0" w:type="dxa"/>
              <w:right w:w="108" w:type="dxa"/>
            </w:tcMar>
            <w:vAlign w:val="center"/>
          </w:tcPr>
          <w:p w14:paraId="390C247D">
            <w:pPr>
              <w:jc w:val="right"/>
              <w:rPr>
                <w:rFonts w:ascii="Arial Narrow" w:hAnsi="Arial Narrow" w:eastAsia="仿宋_GB2312"/>
              </w:rPr>
            </w:pPr>
          </w:p>
        </w:tc>
      </w:tr>
      <w:tr w14:paraId="37650D56">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2A18FBC">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4B13E5A7">
            <w:pPr>
              <w:jc w:val="right"/>
              <w:rPr>
                <w:rFonts w:ascii="Arial Narrow" w:hAnsi="Arial Narrow" w:eastAsia="仿宋_GB2312"/>
              </w:rPr>
            </w:pPr>
          </w:p>
        </w:tc>
        <w:tc>
          <w:tcPr>
            <w:tcW w:w="944" w:type="pct"/>
            <w:tcMar>
              <w:top w:w="0" w:type="dxa"/>
              <w:left w:w="108" w:type="dxa"/>
              <w:bottom w:w="0" w:type="dxa"/>
              <w:right w:w="108" w:type="dxa"/>
            </w:tcMar>
            <w:vAlign w:val="center"/>
          </w:tcPr>
          <w:p w14:paraId="555E2703">
            <w:pPr>
              <w:jc w:val="right"/>
              <w:rPr>
                <w:rFonts w:ascii="Arial Narrow" w:hAnsi="Arial Narrow" w:eastAsia="仿宋_GB2312"/>
              </w:rPr>
            </w:pPr>
          </w:p>
        </w:tc>
        <w:tc>
          <w:tcPr>
            <w:tcW w:w="944" w:type="pct"/>
            <w:tcMar>
              <w:top w:w="0" w:type="dxa"/>
              <w:left w:w="108" w:type="dxa"/>
              <w:bottom w:w="0" w:type="dxa"/>
              <w:right w:w="108" w:type="dxa"/>
            </w:tcMar>
            <w:vAlign w:val="center"/>
          </w:tcPr>
          <w:p w14:paraId="180B74C9">
            <w:pPr>
              <w:jc w:val="right"/>
              <w:rPr>
                <w:rFonts w:ascii="Arial Narrow" w:hAnsi="Arial Narrow" w:eastAsia="仿宋_GB2312"/>
              </w:rPr>
            </w:pPr>
          </w:p>
        </w:tc>
        <w:tc>
          <w:tcPr>
            <w:tcW w:w="943" w:type="pct"/>
            <w:tcMar>
              <w:top w:w="0" w:type="dxa"/>
              <w:left w:w="108" w:type="dxa"/>
              <w:bottom w:w="0" w:type="dxa"/>
              <w:right w:w="108" w:type="dxa"/>
            </w:tcMar>
            <w:vAlign w:val="center"/>
          </w:tcPr>
          <w:p w14:paraId="0A8BFC91">
            <w:pPr>
              <w:jc w:val="right"/>
              <w:rPr>
                <w:rFonts w:ascii="Arial Narrow" w:hAnsi="Arial Narrow" w:eastAsia="仿宋_GB2312"/>
              </w:rPr>
            </w:pPr>
          </w:p>
        </w:tc>
      </w:tr>
      <w:tr w14:paraId="3EF24D98">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3ABD5ABC">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right w:val="nil"/>
            </w:tcBorders>
            <w:tcMar>
              <w:top w:w="0" w:type="dxa"/>
              <w:left w:w="108" w:type="dxa"/>
              <w:bottom w:w="0" w:type="dxa"/>
              <w:right w:w="108" w:type="dxa"/>
            </w:tcMar>
            <w:vAlign w:val="center"/>
          </w:tcPr>
          <w:p w14:paraId="0D4EA482">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D09CA46">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BA19801">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21511729">
            <w:pPr>
              <w:jc w:val="right"/>
              <w:rPr>
                <w:rFonts w:ascii="Arial Narrow" w:hAnsi="Arial Narrow" w:eastAsia="仿宋_GB2312"/>
              </w:rPr>
            </w:pPr>
          </w:p>
        </w:tc>
      </w:tr>
      <w:tr w14:paraId="493D42C9">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097A7EB">
            <w:pPr>
              <w:snapToGrid w:val="0"/>
              <w:rPr>
                <w:rFonts w:ascii="Arial Narrow" w:hAnsi="Arial Narrow" w:eastAsia="仿宋_GB2312"/>
                <w:szCs w:val="21"/>
              </w:rPr>
            </w:pPr>
          </w:p>
        </w:tc>
        <w:tc>
          <w:tcPr>
            <w:tcW w:w="943" w:type="pct"/>
            <w:tcBorders>
              <w:top w:val="nil"/>
              <w:left w:val="nil"/>
              <w:right w:val="nil"/>
            </w:tcBorders>
            <w:tcMar>
              <w:top w:w="0" w:type="dxa"/>
              <w:left w:w="108" w:type="dxa"/>
              <w:bottom w:w="0" w:type="dxa"/>
              <w:right w:w="108" w:type="dxa"/>
            </w:tcMar>
            <w:vAlign w:val="center"/>
          </w:tcPr>
          <w:p w14:paraId="0511CB33">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6AD1B80">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0A04CB47">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74F72B19">
            <w:pPr>
              <w:jc w:val="right"/>
              <w:rPr>
                <w:rFonts w:ascii="Arial Narrow" w:hAnsi="Arial Narrow" w:eastAsia="仿宋_GB2312"/>
              </w:rPr>
            </w:pPr>
          </w:p>
        </w:tc>
      </w:tr>
      <w:tr w14:paraId="649A14B0">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4E37F7A7">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Borders>
              <w:top w:val="nil"/>
              <w:left w:val="nil"/>
              <w:right w:val="nil"/>
            </w:tcBorders>
            <w:tcMar>
              <w:top w:w="0" w:type="dxa"/>
              <w:left w:w="108" w:type="dxa"/>
              <w:bottom w:w="0" w:type="dxa"/>
              <w:right w:w="108" w:type="dxa"/>
            </w:tcMar>
            <w:vAlign w:val="center"/>
          </w:tcPr>
          <w:p w14:paraId="5424AB51">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1DCD209D">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6168E6DF">
            <w:pPr>
              <w:jc w:val="right"/>
              <w:rPr>
                <w:rFonts w:ascii="Arial Narrow" w:hAnsi="Arial Narrow" w:eastAsia="仿宋_GB2312"/>
                <w:b/>
                <w:bCs/>
              </w:rPr>
            </w:pPr>
          </w:p>
        </w:tc>
        <w:tc>
          <w:tcPr>
            <w:tcW w:w="943" w:type="pct"/>
            <w:tcBorders>
              <w:top w:val="nil"/>
              <w:left w:val="nil"/>
              <w:right w:val="nil"/>
            </w:tcBorders>
            <w:tcMar>
              <w:top w:w="0" w:type="dxa"/>
              <w:left w:w="108" w:type="dxa"/>
              <w:bottom w:w="0" w:type="dxa"/>
              <w:right w:w="108" w:type="dxa"/>
            </w:tcMar>
            <w:vAlign w:val="center"/>
          </w:tcPr>
          <w:p w14:paraId="106DEFED">
            <w:pPr>
              <w:jc w:val="right"/>
              <w:rPr>
                <w:rFonts w:ascii="Arial Narrow" w:hAnsi="Arial Narrow" w:eastAsia="仿宋_GB2312"/>
                <w:b/>
                <w:bCs/>
              </w:rPr>
            </w:pPr>
          </w:p>
        </w:tc>
      </w:tr>
      <w:tr w14:paraId="200F1F3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0618899E">
            <w:pPr>
              <w:snapToGrid w:val="0"/>
              <w:rPr>
                <w:rFonts w:ascii="Arial Narrow" w:hAnsi="Arial Narrow" w:eastAsia="仿宋_GB2312"/>
                <w:szCs w:val="21"/>
              </w:rPr>
            </w:pPr>
            <w:r>
              <w:rPr>
                <w:rFonts w:ascii="Arial Narrow" w:hAnsi="Arial Narrow" w:eastAsia="仿宋_GB2312"/>
                <w:szCs w:val="21"/>
              </w:rPr>
              <w:t>应付票据</w:t>
            </w:r>
          </w:p>
        </w:tc>
        <w:tc>
          <w:tcPr>
            <w:tcW w:w="943" w:type="pct"/>
            <w:tcBorders>
              <w:top w:val="nil"/>
              <w:left w:val="nil"/>
              <w:right w:val="nil"/>
            </w:tcBorders>
            <w:tcMar>
              <w:top w:w="0" w:type="dxa"/>
              <w:left w:w="108" w:type="dxa"/>
              <w:bottom w:w="0" w:type="dxa"/>
              <w:right w:w="108" w:type="dxa"/>
            </w:tcMar>
            <w:vAlign w:val="center"/>
          </w:tcPr>
          <w:p w14:paraId="7664388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D993D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F09A89A">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5095DB69">
            <w:pPr>
              <w:jc w:val="right"/>
              <w:rPr>
                <w:rFonts w:ascii="Arial Narrow" w:hAnsi="Arial Narrow" w:eastAsia="仿宋_GB2312"/>
              </w:rPr>
            </w:pPr>
          </w:p>
        </w:tc>
      </w:tr>
      <w:tr w14:paraId="1D0898F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F2D532C">
            <w:pPr>
              <w:snapToGrid w:val="0"/>
              <w:rPr>
                <w:rFonts w:ascii="Arial Narrow" w:hAnsi="Arial Narrow" w:eastAsia="仿宋_GB2312"/>
                <w:szCs w:val="21"/>
              </w:rPr>
            </w:pPr>
            <w:r>
              <w:rPr>
                <w:rFonts w:ascii="Arial Narrow" w:hAnsi="Arial Narrow" w:eastAsia="仿宋_GB2312"/>
                <w:szCs w:val="21"/>
              </w:rPr>
              <w:t>应付账款</w:t>
            </w:r>
          </w:p>
        </w:tc>
        <w:tc>
          <w:tcPr>
            <w:tcW w:w="943" w:type="pct"/>
            <w:tcBorders>
              <w:top w:val="nil"/>
              <w:left w:val="nil"/>
              <w:right w:val="nil"/>
            </w:tcBorders>
            <w:tcMar>
              <w:top w:w="0" w:type="dxa"/>
              <w:left w:w="108" w:type="dxa"/>
              <w:bottom w:w="0" w:type="dxa"/>
              <w:right w:w="108" w:type="dxa"/>
            </w:tcMar>
            <w:vAlign w:val="center"/>
          </w:tcPr>
          <w:p w14:paraId="08DCC928">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91DB4E9">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23B21D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03102282">
            <w:pPr>
              <w:jc w:val="right"/>
              <w:rPr>
                <w:rFonts w:ascii="Arial Narrow" w:hAnsi="Arial Narrow" w:eastAsia="仿宋_GB2312"/>
              </w:rPr>
            </w:pPr>
          </w:p>
        </w:tc>
      </w:tr>
      <w:tr w14:paraId="310419E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6DE0F700">
            <w:pPr>
              <w:snapToGrid w:val="0"/>
              <w:rPr>
                <w:rFonts w:ascii="Arial Narrow" w:hAnsi="Arial Narrow" w:eastAsia="仿宋_GB2312"/>
                <w:szCs w:val="21"/>
              </w:rPr>
            </w:pPr>
            <w:r>
              <w:rPr>
                <w:rFonts w:ascii="Arial Narrow" w:hAnsi="Arial Narrow" w:eastAsia="仿宋_GB2312"/>
                <w:szCs w:val="21"/>
              </w:rPr>
              <w:t>长期应付款</w:t>
            </w:r>
          </w:p>
        </w:tc>
        <w:tc>
          <w:tcPr>
            <w:tcW w:w="943" w:type="pct"/>
            <w:tcBorders>
              <w:top w:val="nil"/>
              <w:left w:val="nil"/>
              <w:right w:val="nil"/>
            </w:tcBorders>
            <w:tcMar>
              <w:top w:w="0" w:type="dxa"/>
              <w:left w:w="108" w:type="dxa"/>
              <w:bottom w:w="0" w:type="dxa"/>
              <w:right w:w="108" w:type="dxa"/>
            </w:tcMar>
            <w:vAlign w:val="center"/>
          </w:tcPr>
          <w:p w14:paraId="6A709F7A">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A2FB7C">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096C1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6278027B">
            <w:pPr>
              <w:jc w:val="right"/>
              <w:rPr>
                <w:rFonts w:ascii="Arial Narrow" w:hAnsi="Arial Narrow" w:eastAsia="仿宋_GB2312"/>
              </w:rPr>
            </w:pPr>
          </w:p>
        </w:tc>
      </w:tr>
      <w:tr w14:paraId="502C57AC">
        <w:tblPrEx>
          <w:tblCellMar>
            <w:top w:w="0" w:type="dxa"/>
            <w:left w:w="85" w:type="dxa"/>
            <w:bottom w:w="0" w:type="dxa"/>
            <w:right w:w="85" w:type="dxa"/>
          </w:tblCellMar>
        </w:tblPrEx>
        <w:trPr>
          <w:cantSplit/>
          <w:trHeight w:val="340" w:hRule="atLeast"/>
          <w:jc w:val="center"/>
        </w:trPr>
        <w:tc>
          <w:tcPr>
            <w:tcW w:w="1226" w:type="pct"/>
            <w:tcBorders>
              <w:top w:val="nil"/>
              <w:left w:val="nil"/>
              <w:bottom w:val="single" w:color="auto" w:sz="8" w:space="0"/>
              <w:right w:val="nil"/>
            </w:tcBorders>
            <w:tcMar>
              <w:top w:w="0" w:type="dxa"/>
              <w:left w:w="108" w:type="dxa"/>
              <w:bottom w:w="0" w:type="dxa"/>
              <w:right w:w="108" w:type="dxa"/>
            </w:tcMar>
            <w:vAlign w:val="center"/>
          </w:tcPr>
          <w:p w14:paraId="05627801">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DA283F9">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4EADB77B">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7964C338">
            <w:pPr>
              <w:jc w:val="right"/>
              <w:rPr>
                <w:rFonts w:ascii="Arial Narrow" w:hAnsi="Arial Narrow" w:eastAsia="仿宋_GB2312"/>
              </w:rPr>
            </w:pP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9A23DDF">
            <w:pPr>
              <w:jc w:val="right"/>
              <w:rPr>
                <w:rFonts w:ascii="Arial Narrow" w:hAnsi="Arial Narrow" w:eastAsia="仿宋_GB2312"/>
              </w:rPr>
            </w:pPr>
          </w:p>
        </w:tc>
      </w:tr>
    </w:tbl>
    <w:p w14:paraId="502C3C2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存在专为转售而取得的持有待售的子公司，需披露该子公司出售原因、方式和时间安排；列报该子公司的分部；该子公司确认的减值损失及其转回金额；与该子公司有关的其他综合收益累计金额；归属于母公司股东的持续经营损益和终止经营损益。）</w:t>
      </w:r>
    </w:p>
    <w:p w14:paraId="4C0C4F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子公司、共同经营、合营企业、联营企业以及部分对合营企业或联营企业的投资不再继续划分为持有待售类别或从持有待售的处置组中移除的，应在当期财务报表中相应调整各个划分为持有待售类别后可比会计期间的比较数据，且需披露改变非流动资产或处置组出售计划的原因及可比会计期间财务报表中受影响的项目名称和影响金额。）</w:t>
      </w:r>
    </w:p>
    <w:p w14:paraId="3B1295A1">
      <w:r>
        <w:t>##/SECTION:五、11##</w:t>
      </w:r>
    </w:p>
    <w:p w14:paraId="6DAFB3BC">
      <w:r>
        <w:t>##SECTION:五、12##</w:t>
      </w:r>
    </w:p>
    <w:p w14:paraId="0F4EF4D8">
      <w:pPr>
        <w:pStyle w:val="3"/>
      </w:pPr>
      <w:r>
        <w:t>一年内到期的非流动资产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486"/>
        <w:gridCol w:w="3224"/>
      </w:tblGrid>
      <w:tr w14:paraId="305B8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313AE7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451" w:type="pct"/>
            <w:tcBorders>
              <w:top w:val="single" w:color="auto" w:sz="8" w:space="0"/>
              <w:bottom w:val="single" w:color="auto" w:sz="4" w:space="0"/>
            </w:tcBorders>
            <w:vAlign w:val="center"/>
          </w:tcPr>
          <w:p w14:paraId="05186386">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882" w:type="pct"/>
            <w:tcBorders>
              <w:top w:val="single" w:color="auto" w:sz="8" w:space="0"/>
              <w:bottom w:val="single" w:color="auto" w:sz="4" w:space="0"/>
            </w:tcBorders>
            <w:vAlign w:val="center"/>
          </w:tcPr>
          <w:p w14:paraId="13AEB4D1">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78943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20C165E">
            <w:pPr>
              <w:rPr>
                <w:rFonts w:ascii="Arial Narrow" w:hAnsi="Arial Narrow" w:eastAsia="仿宋_GB2312"/>
                <w:color w:val="FF0000"/>
              </w:rPr>
            </w:pPr>
            <w:r>
              <w:rPr>
                <w:rFonts w:ascii="Arial Narrow" w:hAnsi="Arial Narrow" w:eastAsia="仿宋_GB2312"/>
                <w:color w:val="FF0000"/>
              </w:rPr>
              <w:t>1年内到期的长期应收款</w:t>
            </w:r>
          </w:p>
        </w:tc>
        <w:tc>
          <w:tcPr>
            <w:tcW w:w="1451" w:type="pct"/>
            <w:tcBorders>
              <w:top w:val="single" w:color="auto" w:sz="4" w:space="0"/>
              <w:bottom w:val="nil"/>
            </w:tcBorders>
            <w:vAlign w:val="center"/>
          </w:tcPr>
          <w:p w14:paraId="64C2FB66">
            <w:pPr>
              <w:jc w:val="right"/>
              <w:rPr>
                <w:rFonts w:ascii="Arial Narrow" w:hAnsi="Arial Narrow" w:eastAsia="仿宋_GB2312"/>
              </w:rPr>
            </w:pPr>
          </w:p>
        </w:tc>
        <w:tc>
          <w:tcPr>
            <w:tcW w:w="1882" w:type="pct"/>
            <w:tcBorders>
              <w:top w:val="single" w:color="auto" w:sz="4" w:space="0"/>
              <w:bottom w:val="nil"/>
            </w:tcBorders>
            <w:vAlign w:val="center"/>
          </w:tcPr>
          <w:p w14:paraId="27335D6F">
            <w:pPr>
              <w:jc w:val="right"/>
              <w:rPr>
                <w:rFonts w:ascii="Arial Narrow" w:hAnsi="Arial Narrow" w:eastAsia="仿宋_GB2312"/>
              </w:rPr>
            </w:pPr>
          </w:p>
        </w:tc>
      </w:tr>
      <w:tr w14:paraId="22739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69CC9DD6">
            <w:pPr>
              <w:rPr>
                <w:rFonts w:ascii="Arial Narrow" w:hAnsi="Arial Narrow" w:eastAsia="仿宋_GB2312"/>
                <w:color w:val="FF0000"/>
              </w:rPr>
            </w:pPr>
            <w:r>
              <w:rPr>
                <w:rFonts w:ascii="Arial Narrow" w:hAnsi="Arial Narrow" w:eastAsia="仿宋_GB2312"/>
                <w:color w:val="FF0000"/>
              </w:rPr>
              <w:t>1年内到期的债权投资</w:t>
            </w:r>
          </w:p>
        </w:tc>
        <w:tc>
          <w:tcPr>
            <w:tcW w:w="1451" w:type="pct"/>
            <w:tcBorders>
              <w:top w:val="nil"/>
            </w:tcBorders>
            <w:vAlign w:val="center"/>
          </w:tcPr>
          <w:p w14:paraId="69CFFC5F">
            <w:pPr>
              <w:jc w:val="right"/>
              <w:rPr>
                <w:rFonts w:ascii="Arial Narrow" w:hAnsi="Arial Narrow" w:eastAsia="仿宋_GB2312"/>
              </w:rPr>
            </w:pPr>
          </w:p>
        </w:tc>
        <w:tc>
          <w:tcPr>
            <w:tcW w:w="1882" w:type="pct"/>
            <w:tcBorders>
              <w:top w:val="nil"/>
            </w:tcBorders>
            <w:vAlign w:val="center"/>
          </w:tcPr>
          <w:p w14:paraId="6B11BC59">
            <w:pPr>
              <w:jc w:val="right"/>
              <w:rPr>
                <w:rFonts w:ascii="Arial Narrow" w:hAnsi="Arial Narrow" w:eastAsia="仿宋_GB2312"/>
              </w:rPr>
            </w:pPr>
          </w:p>
        </w:tc>
      </w:tr>
      <w:tr w14:paraId="48FE5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820FFAC">
            <w:pPr>
              <w:rPr>
                <w:rFonts w:ascii="Arial Narrow" w:hAnsi="Arial Narrow" w:eastAsia="仿宋_GB2312"/>
                <w:color w:val="FF0000"/>
              </w:rPr>
            </w:pPr>
            <w:r>
              <w:rPr>
                <w:rFonts w:ascii="Arial Narrow" w:hAnsi="Arial Narrow" w:eastAsia="仿宋_GB2312"/>
                <w:color w:val="FF0000"/>
              </w:rPr>
              <w:t>1年内到期的其他债权投资</w:t>
            </w:r>
          </w:p>
        </w:tc>
        <w:tc>
          <w:tcPr>
            <w:tcW w:w="1451" w:type="pct"/>
            <w:vAlign w:val="center"/>
          </w:tcPr>
          <w:p w14:paraId="34FD4D97">
            <w:pPr>
              <w:jc w:val="right"/>
              <w:rPr>
                <w:rFonts w:ascii="Arial Narrow" w:hAnsi="Arial Narrow" w:eastAsia="仿宋_GB2312"/>
              </w:rPr>
            </w:pPr>
          </w:p>
        </w:tc>
        <w:tc>
          <w:tcPr>
            <w:tcW w:w="1882" w:type="pct"/>
            <w:vAlign w:val="center"/>
          </w:tcPr>
          <w:p w14:paraId="7496671B">
            <w:pPr>
              <w:jc w:val="right"/>
              <w:rPr>
                <w:rFonts w:ascii="Arial Narrow" w:hAnsi="Arial Narrow" w:eastAsia="仿宋_GB2312"/>
              </w:rPr>
            </w:pPr>
          </w:p>
        </w:tc>
      </w:tr>
      <w:tr w14:paraId="5C20C8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B2E8114">
            <w:pPr>
              <w:rPr>
                <w:rFonts w:ascii="Arial Narrow" w:hAnsi="Arial Narrow" w:eastAsia="仿宋_GB2312"/>
                <w:color w:val="FF0000"/>
              </w:rPr>
            </w:pPr>
            <w:r>
              <w:rPr>
                <w:rFonts w:hint="eastAsia" w:ascii="Arial Narrow" w:hAnsi="Arial Narrow" w:eastAsia="仿宋_GB2312"/>
                <w:color w:val="FF0000"/>
              </w:rPr>
              <w:t>债权投资应计利息</w:t>
            </w:r>
          </w:p>
        </w:tc>
        <w:tc>
          <w:tcPr>
            <w:tcW w:w="1451" w:type="pct"/>
            <w:vAlign w:val="center"/>
          </w:tcPr>
          <w:p w14:paraId="121AA1E1">
            <w:pPr>
              <w:jc w:val="right"/>
              <w:rPr>
                <w:rFonts w:ascii="Arial Narrow" w:hAnsi="Arial Narrow" w:eastAsia="仿宋_GB2312"/>
              </w:rPr>
            </w:pPr>
          </w:p>
        </w:tc>
        <w:tc>
          <w:tcPr>
            <w:tcW w:w="1882" w:type="pct"/>
            <w:vAlign w:val="center"/>
          </w:tcPr>
          <w:p w14:paraId="22C0DE67">
            <w:pPr>
              <w:jc w:val="right"/>
              <w:rPr>
                <w:rFonts w:ascii="Arial Narrow" w:hAnsi="Arial Narrow" w:eastAsia="仿宋_GB2312"/>
              </w:rPr>
            </w:pPr>
          </w:p>
        </w:tc>
      </w:tr>
      <w:tr w14:paraId="2214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0F85026">
            <w:pPr>
              <w:rPr>
                <w:rFonts w:ascii="Arial Narrow" w:hAnsi="Arial Narrow" w:eastAsia="仿宋_GB2312"/>
                <w:color w:val="FF0000"/>
              </w:rPr>
            </w:pPr>
            <w:r>
              <w:rPr>
                <w:rFonts w:ascii="Arial Narrow" w:hAnsi="Arial Narrow" w:eastAsia="仿宋_GB2312"/>
                <w:color w:val="FF0000"/>
              </w:rPr>
              <w:t>其他</w:t>
            </w:r>
          </w:p>
        </w:tc>
        <w:tc>
          <w:tcPr>
            <w:tcW w:w="1451" w:type="pct"/>
            <w:tcBorders>
              <w:bottom w:val="single" w:color="auto" w:sz="4" w:space="0"/>
            </w:tcBorders>
            <w:vAlign w:val="center"/>
          </w:tcPr>
          <w:p w14:paraId="3127ABC1">
            <w:pPr>
              <w:jc w:val="right"/>
              <w:rPr>
                <w:rFonts w:ascii="Arial Narrow" w:hAnsi="Arial Narrow" w:eastAsia="仿宋_GB2312"/>
              </w:rPr>
            </w:pPr>
          </w:p>
        </w:tc>
        <w:tc>
          <w:tcPr>
            <w:tcW w:w="1882" w:type="pct"/>
            <w:tcBorders>
              <w:bottom w:val="single" w:color="auto" w:sz="4" w:space="0"/>
            </w:tcBorders>
            <w:vAlign w:val="center"/>
          </w:tcPr>
          <w:p w14:paraId="59F4DECF">
            <w:pPr>
              <w:jc w:val="right"/>
              <w:rPr>
                <w:rFonts w:ascii="Arial Narrow" w:hAnsi="Arial Narrow" w:eastAsia="仿宋_GB2312"/>
              </w:rPr>
            </w:pPr>
          </w:p>
        </w:tc>
      </w:tr>
      <w:tr w14:paraId="5E4DAC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07A2896C">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451" w:type="pct"/>
            <w:tcBorders>
              <w:top w:val="single" w:color="auto" w:sz="4" w:space="0"/>
              <w:bottom w:val="single" w:color="auto" w:sz="8" w:space="0"/>
            </w:tcBorders>
            <w:vAlign w:val="center"/>
          </w:tcPr>
          <w:p w14:paraId="017EA3BE">
            <w:pPr>
              <w:jc w:val="right"/>
              <w:rPr>
                <w:rFonts w:ascii="Arial Narrow" w:hAnsi="Arial Narrow" w:eastAsia="仿宋_GB2312"/>
                <w:b/>
                <w:bCs/>
              </w:rPr>
            </w:pPr>
          </w:p>
        </w:tc>
        <w:tc>
          <w:tcPr>
            <w:tcW w:w="1882" w:type="pct"/>
            <w:tcBorders>
              <w:top w:val="single" w:color="auto" w:sz="4" w:space="0"/>
              <w:bottom w:val="single" w:color="auto" w:sz="8" w:space="0"/>
            </w:tcBorders>
            <w:vAlign w:val="center"/>
          </w:tcPr>
          <w:p w14:paraId="725C69A4">
            <w:pPr>
              <w:jc w:val="right"/>
              <w:rPr>
                <w:rFonts w:ascii="Arial Narrow" w:hAnsi="Arial Narrow" w:eastAsia="仿宋_GB2312"/>
                <w:b/>
                <w:bCs/>
              </w:rPr>
            </w:pPr>
          </w:p>
        </w:tc>
      </w:tr>
    </w:tbl>
    <w:p w14:paraId="64E222F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（对于大额的一年内到期的非流动资产说明形成的原因、内容、性质。）</w:t>
      </w:r>
    </w:p>
    <w:p w14:paraId="6D5B54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（一年内到期的债权投资、其他债权投资参照债权投资、其他债权投资进行披露。）</w:t>
      </w:r>
    </w:p>
    <w:p w14:paraId="4FAAB99E">
      <w:pPr>
        <w:pStyle w:val="96"/>
      </w:pPr>
      <w:r>
        <w:rPr>
          <w:rFonts w:hint="eastAsia"/>
        </w:rPr>
        <w:t>重要的债权投资</w:t>
      </w:r>
      <w:r>
        <w:t>/</w:t>
      </w:r>
      <w:r>
        <w:rPr>
          <w:rFonts w:hint="eastAsia"/>
        </w:rPr>
        <w:t>其他债权投资</w:t>
      </w:r>
    </w:p>
    <w:tbl>
      <w:tblPr>
        <w:tblStyle w:val="31"/>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85" w:type="dxa"/>
          <w:bottom w:w="0" w:type="dxa"/>
          <w:right w:w="85" w:type="dxa"/>
        </w:tblCellMar>
      </w:tblPr>
      <w:tblGrid>
        <w:gridCol w:w="1137"/>
        <w:gridCol w:w="649"/>
        <w:gridCol w:w="1138"/>
        <w:gridCol w:w="1138"/>
        <w:gridCol w:w="790"/>
        <w:gridCol w:w="649"/>
        <w:gridCol w:w="1138"/>
        <w:gridCol w:w="1033"/>
        <w:gridCol w:w="894"/>
      </w:tblGrid>
      <w:tr w14:paraId="3DD68B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restart"/>
            <w:shd w:val="clear" w:color="auto" w:fill="auto"/>
            <w:vAlign w:val="center"/>
          </w:tcPr>
          <w:p w14:paraId="639FC00F">
            <w:pPr>
              <w:rPr>
                <w:rFonts w:ascii="Arial Narrow" w:hAnsi="Arial Narrow" w:eastAsia="仿宋_GB2312"/>
                <w:b/>
              </w:rPr>
            </w:pPr>
            <w:r>
              <w:rPr>
                <w:rFonts w:hint="eastAsia" w:ascii="Arial Narrow" w:hAnsi="Arial Narrow" w:eastAsia="仿宋_GB2312"/>
                <w:b/>
              </w:rPr>
              <w:t>债权项目</w:t>
            </w:r>
          </w:p>
        </w:tc>
        <w:tc>
          <w:tcPr>
            <w:tcW w:w="2168" w:type="pct"/>
            <w:gridSpan w:val="4"/>
            <w:tcBorders>
              <w:bottom w:val="nil"/>
            </w:tcBorders>
            <w:shd w:val="clear" w:color="auto" w:fill="auto"/>
            <w:vAlign w:val="center"/>
          </w:tcPr>
          <w:p w14:paraId="0297DB3E">
            <w:pPr>
              <w:jc w:val="center"/>
              <w:rPr>
                <w:rFonts w:ascii="Arial Narrow" w:hAnsi="Arial Narrow" w:eastAsia="仿宋_GB2312"/>
                <w:b/>
              </w:rPr>
            </w:pPr>
            <w:r>
              <w:rPr>
                <w:rFonts w:hint="eastAsia" w:ascii="Arial Narrow" w:hAnsi="Arial Narrow" w:eastAsia="仿宋_GB2312"/>
                <w:b/>
              </w:rPr>
              <w:t>期末余额</w:t>
            </w:r>
          </w:p>
        </w:tc>
        <w:tc>
          <w:tcPr>
            <w:tcW w:w="2168" w:type="pct"/>
            <w:gridSpan w:val="4"/>
            <w:tcBorders>
              <w:bottom w:val="nil"/>
            </w:tcBorders>
            <w:shd w:val="clear" w:color="auto" w:fill="auto"/>
            <w:vAlign w:val="center"/>
          </w:tcPr>
          <w:p w14:paraId="16C27A32">
            <w:pPr>
              <w:jc w:val="center"/>
              <w:rPr>
                <w:rFonts w:ascii="Arial Narrow" w:hAnsi="Arial Narrow" w:eastAsia="仿宋_GB2312"/>
                <w:b/>
              </w:rPr>
            </w:pPr>
            <w:r>
              <w:rPr>
                <w:rFonts w:hint="eastAsia" w:ascii="Arial Narrow" w:hAnsi="Arial Narrow" w:eastAsia="仿宋_GB2312"/>
                <w:b/>
              </w:rPr>
              <w:t>上年年末余额</w:t>
            </w:r>
          </w:p>
        </w:tc>
      </w:tr>
      <w:tr w14:paraId="7CDF59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continue"/>
            <w:shd w:val="clear" w:color="auto" w:fill="auto"/>
            <w:vAlign w:val="center"/>
          </w:tcPr>
          <w:p w14:paraId="6AA48651">
            <w:pPr>
              <w:rPr>
                <w:rFonts w:ascii="Arial Narrow" w:hAnsi="Arial Narrow" w:eastAsia="仿宋_GB2312"/>
                <w:b/>
              </w:rPr>
            </w:pPr>
          </w:p>
        </w:tc>
        <w:tc>
          <w:tcPr>
            <w:tcW w:w="379" w:type="pct"/>
            <w:tcBorders>
              <w:top w:val="nil"/>
            </w:tcBorders>
            <w:shd w:val="clear" w:color="auto" w:fill="auto"/>
            <w:vAlign w:val="center"/>
          </w:tcPr>
          <w:p w14:paraId="44C1D201">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5AA23E83">
            <w:pPr>
              <w:jc w:val="right"/>
              <w:rPr>
                <w:rFonts w:ascii="Arial Narrow" w:hAnsi="Arial Narrow" w:eastAsia="仿宋_GB2312"/>
                <w:b/>
              </w:rPr>
            </w:pPr>
            <w:r>
              <w:rPr>
                <w:rFonts w:hint="eastAsia" w:ascii="Arial Narrow" w:hAnsi="Arial Narrow" w:eastAsia="仿宋_GB2312"/>
                <w:b/>
              </w:rPr>
              <w:t>票面利率</w:t>
            </w:r>
          </w:p>
        </w:tc>
        <w:tc>
          <w:tcPr>
            <w:tcW w:w="664" w:type="pct"/>
            <w:tcBorders>
              <w:top w:val="nil"/>
            </w:tcBorders>
            <w:shd w:val="clear" w:color="auto" w:fill="auto"/>
            <w:vAlign w:val="center"/>
          </w:tcPr>
          <w:p w14:paraId="1D4512BD">
            <w:pPr>
              <w:jc w:val="right"/>
              <w:rPr>
                <w:rFonts w:ascii="Arial Narrow" w:hAnsi="Arial Narrow" w:eastAsia="仿宋_GB2312"/>
                <w:b/>
              </w:rPr>
            </w:pPr>
            <w:r>
              <w:rPr>
                <w:rFonts w:hint="eastAsia" w:ascii="Arial Narrow" w:hAnsi="Arial Narrow" w:eastAsia="仿宋_GB2312"/>
                <w:b/>
              </w:rPr>
              <w:t>实际利率</w:t>
            </w:r>
          </w:p>
        </w:tc>
        <w:tc>
          <w:tcPr>
            <w:tcW w:w="461" w:type="pct"/>
            <w:tcBorders>
              <w:top w:val="nil"/>
            </w:tcBorders>
            <w:shd w:val="clear" w:color="auto" w:fill="auto"/>
            <w:vAlign w:val="center"/>
          </w:tcPr>
          <w:p w14:paraId="7DECACC1">
            <w:pPr>
              <w:jc w:val="right"/>
              <w:rPr>
                <w:rFonts w:ascii="Arial Narrow" w:hAnsi="Arial Narrow" w:eastAsia="仿宋_GB2312"/>
                <w:b/>
              </w:rPr>
            </w:pPr>
            <w:r>
              <w:rPr>
                <w:rFonts w:hint="eastAsia" w:ascii="Arial Narrow" w:hAnsi="Arial Narrow" w:eastAsia="仿宋_GB2312"/>
                <w:b/>
              </w:rPr>
              <w:t>到期日</w:t>
            </w:r>
          </w:p>
        </w:tc>
        <w:tc>
          <w:tcPr>
            <w:tcW w:w="379" w:type="pct"/>
            <w:tcBorders>
              <w:top w:val="nil"/>
            </w:tcBorders>
            <w:shd w:val="clear" w:color="auto" w:fill="auto"/>
            <w:vAlign w:val="center"/>
          </w:tcPr>
          <w:p w14:paraId="7BAC6EFB">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212A9197">
            <w:pPr>
              <w:jc w:val="right"/>
              <w:rPr>
                <w:rFonts w:ascii="Arial Narrow" w:hAnsi="Arial Narrow" w:eastAsia="仿宋_GB2312"/>
                <w:b/>
              </w:rPr>
            </w:pPr>
            <w:r>
              <w:rPr>
                <w:rFonts w:hint="eastAsia" w:ascii="Arial Narrow" w:hAnsi="Arial Narrow" w:eastAsia="仿宋_GB2312"/>
                <w:b/>
              </w:rPr>
              <w:t>票面利率</w:t>
            </w:r>
          </w:p>
        </w:tc>
        <w:tc>
          <w:tcPr>
            <w:tcW w:w="603" w:type="pct"/>
            <w:tcBorders>
              <w:top w:val="nil"/>
            </w:tcBorders>
            <w:shd w:val="clear" w:color="auto" w:fill="auto"/>
            <w:vAlign w:val="center"/>
          </w:tcPr>
          <w:p w14:paraId="792011D0">
            <w:pPr>
              <w:jc w:val="right"/>
              <w:rPr>
                <w:rFonts w:ascii="Arial Narrow" w:hAnsi="Arial Narrow" w:eastAsia="仿宋_GB2312"/>
                <w:b/>
              </w:rPr>
            </w:pPr>
            <w:r>
              <w:rPr>
                <w:rFonts w:hint="eastAsia" w:ascii="Arial Narrow" w:hAnsi="Arial Narrow" w:eastAsia="仿宋_GB2312"/>
                <w:b/>
              </w:rPr>
              <w:t>实际利率</w:t>
            </w:r>
          </w:p>
        </w:tc>
        <w:tc>
          <w:tcPr>
            <w:tcW w:w="522" w:type="pct"/>
            <w:tcBorders>
              <w:top w:val="nil"/>
            </w:tcBorders>
            <w:shd w:val="clear" w:color="auto" w:fill="auto"/>
            <w:vAlign w:val="center"/>
          </w:tcPr>
          <w:p w14:paraId="5E584F19">
            <w:pPr>
              <w:jc w:val="right"/>
              <w:rPr>
                <w:rFonts w:ascii="Arial Narrow" w:hAnsi="Arial Narrow" w:eastAsia="仿宋_GB2312"/>
                <w:b/>
              </w:rPr>
            </w:pPr>
            <w:r>
              <w:rPr>
                <w:rFonts w:hint="eastAsia" w:ascii="Arial Narrow" w:hAnsi="Arial Narrow" w:eastAsia="仿宋_GB2312"/>
                <w:b/>
              </w:rPr>
              <w:t>到期日</w:t>
            </w:r>
          </w:p>
        </w:tc>
      </w:tr>
      <w:tr w14:paraId="2F0C37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bottom w:val="nil"/>
            </w:tcBorders>
            <w:shd w:val="clear" w:color="auto" w:fill="auto"/>
            <w:vAlign w:val="center"/>
          </w:tcPr>
          <w:p w14:paraId="1F81569D">
            <w:pPr>
              <w:rPr>
                <w:rFonts w:ascii="Arial Narrow" w:hAnsi="Arial Narrow" w:eastAsia="仿宋_GB2312"/>
              </w:rPr>
            </w:pPr>
          </w:p>
        </w:tc>
        <w:tc>
          <w:tcPr>
            <w:tcW w:w="379" w:type="pct"/>
            <w:tcBorders>
              <w:bottom w:val="nil"/>
            </w:tcBorders>
            <w:shd w:val="clear" w:color="auto" w:fill="auto"/>
            <w:vAlign w:val="center"/>
          </w:tcPr>
          <w:p w14:paraId="3FE48134">
            <w:pPr>
              <w:jc w:val="right"/>
              <w:rPr>
                <w:rFonts w:ascii="Arial Narrow" w:hAnsi="Arial Narrow" w:eastAsia="仿宋_GB2312"/>
              </w:rPr>
            </w:pPr>
          </w:p>
        </w:tc>
        <w:tc>
          <w:tcPr>
            <w:tcW w:w="664" w:type="pct"/>
            <w:tcBorders>
              <w:bottom w:val="nil"/>
            </w:tcBorders>
            <w:shd w:val="clear" w:color="auto" w:fill="auto"/>
            <w:vAlign w:val="center"/>
          </w:tcPr>
          <w:p w14:paraId="3C3D7C43">
            <w:pPr>
              <w:jc w:val="right"/>
              <w:rPr>
                <w:rFonts w:ascii="Arial Narrow" w:hAnsi="Arial Narrow" w:eastAsia="仿宋_GB2312"/>
              </w:rPr>
            </w:pPr>
          </w:p>
        </w:tc>
        <w:tc>
          <w:tcPr>
            <w:tcW w:w="664" w:type="pct"/>
            <w:tcBorders>
              <w:bottom w:val="nil"/>
            </w:tcBorders>
            <w:shd w:val="clear" w:color="auto" w:fill="auto"/>
            <w:vAlign w:val="center"/>
          </w:tcPr>
          <w:p w14:paraId="1DD4DE0C">
            <w:pPr>
              <w:jc w:val="right"/>
              <w:rPr>
                <w:rFonts w:ascii="Arial Narrow" w:hAnsi="Arial Narrow" w:eastAsia="仿宋_GB2312"/>
              </w:rPr>
            </w:pPr>
          </w:p>
        </w:tc>
        <w:tc>
          <w:tcPr>
            <w:tcW w:w="461" w:type="pct"/>
            <w:tcBorders>
              <w:bottom w:val="nil"/>
            </w:tcBorders>
            <w:shd w:val="clear" w:color="auto" w:fill="auto"/>
            <w:vAlign w:val="center"/>
          </w:tcPr>
          <w:p w14:paraId="0A5745AF">
            <w:pPr>
              <w:jc w:val="right"/>
              <w:rPr>
                <w:rFonts w:ascii="Arial Narrow" w:hAnsi="Arial Narrow" w:eastAsia="仿宋_GB2312"/>
              </w:rPr>
            </w:pPr>
          </w:p>
        </w:tc>
        <w:tc>
          <w:tcPr>
            <w:tcW w:w="379" w:type="pct"/>
            <w:tcBorders>
              <w:bottom w:val="nil"/>
            </w:tcBorders>
            <w:shd w:val="clear" w:color="auto" w:fill="auto"/>
            <w:vAlign w:val="center"/>
          </w:tcPr>
          <w:p w14:paraId="5118FD73">
            <w:pPr>
              <w:jc w:val="right"/>
              <w:rPr>
                <w:rFonts w:ascii="Arial Narrow" w:hAnsi="Arial Narrow" w:eastAsia="仿宋_GB2312"/>
              </w:rPr>
            </w:pPr>
          </w:p>
        </w:tc>
        <w:tc>
          <w:tcPr>
            <w:tcW w:w="664" w:type="pct"/>
            <w:tcBorders>
              <w:bottom w:val="nil"/>
            </w:tcBorders>
            <w:shd w:val="clear" w:color="auto" w:fill="auto"/>
            <w:vAlign w:val="center"/>
          </w:tcPr>
          <w:p w14:paraId="46C00B6E">
            <w:pPr>
              <w:jc w:val="right"/>
              <w:rPr>
                <w:rFonts w:ascii="Arial Narrow" w:hAnsi="Arial Narrow" w:eastAsia="仿宋_GB2312"/>
              </w:rPr>
            </w:pPr>
          </w:p>
        </w:tc>
        <w:tc>
          <w:tcPr>
            <w:tcW w:w="603" w:type="pct"/>
            <w:tcBorders>
              <w:bottom w:val="nil"/>
            </w:tcBorders>
            <w:shd w:val="clear" w:color="auto" w:fill="auto"/>
            <w:vAlign w:val="center"/>
          </w:tcPr>
          <w:p w14:paraId="50834EF4">
            <w:pPr>
              <w:jc w:val="right"/>
              <w:rPr>
                <w:rFonts w:ascii="Arial Narrow" w:hAnsi="Arial Narrow" w:eastAsia="仿宋_GB2312"/>
              </w:rPr>
            </w:pPr>
          </w:p>
        </w:tc>
        <w:tc>
          <w:tcPr>
            <w:tcW w:w="522" w:type="pct"/>
            <w:tcBorders>
              <w:bottom w:val="nil"/>
            </w:tcBorders>
            <w:shd w:val="clear" w:color="auto" w:fill="auto"/>
            <w:vAlign w:val="center"/>
          </w:tcPr>
          <w:p w14:paraId="5878D83B">
            <w:pPr>
              <w:jc w:val="right"/>
              <w:rPr>
                <w:rFonts w:ascii="Arial Narrow" w:hAnsi="Arial Narrow" w:eastAsia="仿宋_GB2312"/>
              </w:rPr>
            </w:pPr>
          </w:p>
        </w:tc>
      </w:tr>
      <w:tr w14:paraId="3579C92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bottom w:val="nil"/>
            </w:tcBorders>
            <w:shd w:val="clear" w:color="auto" w:fill="auto"/>
            <w:vAlign w:val="center"/>
          </w:tcPr>
          <w:p w14:paraId="02B49BCB">
            <w:pPr>
              <w:rPr>
                <w:rFonts w:ascii="Arial Narrow" w:hAnsi="Arial Narrow" w:eastAsia="仿宋_GB2312"/>
              </w:rPr>
            </w:pPr>
          </w:p>
        </w:tc>
        <w:tc>
          <w:tcPr>
            <w:tcW w:w="379" w:type="pct"/>
            <w:tcBorders>
              <w:top w:val="nil"/>
              <w:bottom w:val="nil"/>
            </w:tcBorders>
            <w:shd w:val="clear" w:color="auto" w:fill="auto"/>
            <w:vAlign w:val="center"/>
          </w:tcPr>
          <w:p w14:paraId="65C96647">
            <w:pPr>
              <w:jc w:val="right"/>
              <w:rPr>
                <w:rFonts w:ascii="Arial Narrow" w:hAnsi="Arial Narrow" w:eastAsia="仿宋_GB2312"/>
              </w:rPr>
            </w:pPr>
          </w:p>
        </w:tc>
        <w:tc>
          <w:tcPr>
            <w:tcW w:w="664" w:type="pct"/>
            <w:tcBorders>
              <w:top w:val="nil"/>
              <w:bottom w:val="nil"/>
            </w:tcBorders>
            <w:shd w:val="clear" w:color="auto" w:fill="auto"/>
            <w:vAlign w:val="center"/>
          </w:tcPr>
          <w:p w14:paraId="7A65A016">
            <w:pPr>
              <w:jc w:val="right"/>
              <w:rPr>
                <w:rFonts w:ascii="Arial Narrow" w:hAnsi="Arial Narrow" w:eastAsia="仿宋_GB2312"/>
              </w:rPr>
            </w:pPr>
          </w:p>
        </w:tc>
        <w:tc>
          <w:tcPr>
            <w:tcW w:w="664" w:type="pct"/>
            <w:tcBorders>
              <w:top w:val="nil"/>
              <w:bottom w:val="nil"/>
            </w:tcBorders>
            <w:shd w:val="clear" w:color="auto" w:fill="auto"/>
            <w:vAlign w:val="center"/>
          </w:tcPr>
          <w:p w14:paraId="27BB6B39">
            <w:pPr>
              <w:jc w:val="right"/>
              <w:rPr>
                <w:rFonts w:ascii="Arial Narrow" w:hAnsi="Arial Narrow" w:eastAsia="仿宋_GB2312"/>
              </w:rPr>
            </w:pPr>
          </w:p>
        </w:tc>
        <w:tc>
          <w:tcPr>
            <w:tcW w:w="461" w:type="pct"/>
            <w:tcBorders>
              <w:top w:val="nil"/>
              <w:bottom w:val="nil"/>
            </w:tcBorders>
            <w:shd w:val="clear" w:color="auto" w:fill="auto"/>
            <w:vAlign w:val="center"/>
          </w:tcPr>
          <w:p w14:paraId="5C0D2DAA">
            <w:pPr>
              <w:jc w:val="right"/>
              <w:rPr>
                <w:rFonts w:ascii="Arial Narrow" w:hAnsi="Arial Narrow" w:eastAsia="仿宋_GB2312"/>
              </w:rPr>
            </w:pPr>
          </w:p>
        </w:tc>
        <w:tc>
          <w:tcPr>
            <w:tcW w:w="379" w:type="pct"/>
            <w:tcBorders>
              <w:top w:val="nil"/>
              <w:bottom w:val="nil"/>
            </w:tcBorders>
            <w:shd w:val="clear" w:color="auto" w:fill="auto"/>
            <w:vAlign w:val="center"/>
          </w:tcPr>
          <w:p w14:paraId="009DC94C">
            <w:pPr>
              <w:jc w:val="right"/>
              <w:rPr>
                <w:rFonts w:ascii="Arial Narrow" w:hAnsi="Arial Narrow" w:eastAsia="仿宋_GB2312"/>
              </w:rPr>
            </w:pPr>
          </w:p>
        </w:tc>
        <w:tc>
          <w:tcPr>
            <w:tcW w:w="664" w:type="pct"/>
            <w:tcBorders>
              <w:top w:val="nil"/>
              <w:bottom w:val="nil"/>
            </w:tcBorders>
            <w:shd w:val="clear" w:color="auto" w:fill="auto"/>
            <w:vAlign w:val="center"/>
          </w:tcPr>
          <w:p w14:paraId="404029B9">
            <w:pPr>
              <w:jc w:val="right"/>
              <w:rPr>
                <w:rFonts w:ascii="Arial Narrow" w:hAnsi="Arial Narrow" w:eastAsia="仿宋_GB2312"/>
              </w:rPr>
            </w:pPr>
          </w:p>
        </w:tc>
        <w:tc>
          <w:tcPr>
            <w:tcW w:w="603" w:type="pct"/>
            <w:tcBorders>
              <w:top w:val="nil"/>
              <w:bottom w:val="nil"/>
            </w:tcBorders>
            <w:shd w:val="clear" w:color="auto" w:fill="auto"/>
            <w:vAlign w:val="center"/>
          </w:tcPr>
          <w:p w14:paraId="788D7220">
            <w:pPr>
              <w:jc w:val="right"/>
              <w:rPr>
                <w:rFonts w:ascii="Arial Narrow" w:hAnsi="Arial Narrow" w:eastAsia="仿宋_GB2312"/>
              </w:rPr>
            </w:pPr>
          </w:p>
        </w:tc>
        <w:tc>
          <w:tcPr>
            <w:tcW w:w="522" w:type="pct"/>
            <w:tcBorders>
              <w:top w:val="nil"/>
              <w:bottom w:val="nil"/>
            </w:tcBorders>
            <w:shd w:val="clear" w:color="auto" w:fill="auto"/>
            <w:vAlign w:val="center"/>
          </w:tcPr>
          <w:p w14:paraId="65602BB6">
            <w:pPr>
              <w:jc w:val="right"/>
              <w:rPr>
                <w:rFonts w:ascii="Arial Narrow" w:hAnsi="Arial Narrow" w:eastAsia="仿宋_GB2312"/>
              </w:rPr>
            </w:pPr>
          </w:p>
        </w:tc>
      </w:tr>
      <w:tr w14:paraId="339475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tcBorders>
            <w:shd w:val="clear" w:color="auto" w:fill="auto"/>
            <w:vAlign w:val="center"/>
          </w:tcPr>
          <w:p w14:paraId="1C267D17">
            <w:pPr>
              <w:rPr>
                <w:rFonts w:ascii="Arial Narrow" w:hAnsi="Arial Narrow" w:eastAsia="仿宋_GB2312"/>
              </w:rPr>
            </w:pPr>
          </w:p>
        </w:tc>
        <w:tc>
          <w:tcPr>
            <w:tcW w:w="379" w:type="pct"/>
            <w:tcBorders>
              <w:top w:val="nil"/>
            </w:tcBorders>
            <w:shd w:val="clear" w:color="auto" w:fill="auto"/>
            <w:vAlign w:val="center"/>
          </w:tcPr>
          <w:p w14:paraId="0B999D5F">
            <w:pPr>
              <w:jc w:val="right"/>
              <w:rPr>
                <w:rFonts w:ascii="Arial Narrow" w:hAnsi="Arial Narrow" w:eastAsia="仿宋_GB2312"/>
              </w:rPr>
            </w:pPr>
          </w:p>
        </w:tc>
        <w:tc>
          <w:tcPr>
            <w:tcW w:w="664" w:type="pct"/>
            <w:tcBorders>
              <w:top w:val="nil"/>
            </w:tcBorders>
            <w:shd w:val="clear" w:color="auto" w:fill="auto"/>
            <w:vAlign w:val="center"/>
          </w:tcPr>
          <w:p w14:paraId="1F36F9F7">
            <w:pPr>
              <w:jc w:val="right"/>
              <w:rPr>
                <w:rFonts w:ascii="Arial Narrow" w:hAnsi="Arial Narrow" w:eastAsia="仿宋_GB2312"/>
              </w:rPr>
            </w:pPr>
          </w:p>
        </w:tc>
        <w:tc>
          <w:tcPr>
            <w:tcW w:w="664" w:type="pct"/>
            <w:tcBorders>
              <w:top w:val="nil"/>
            </w:tcBorders>
            <w:shd w:val="clear" w:color="auto" w:fill="auto"/>
            <w:vAlign w:val="center"/>
          </w:tcPr>
          <w:p w14:paraId="1B2031E7">
            <w:pPr>
              <w:jc w:val="right"/>
              <w:rPr>
                <w:rFonts w:ascii="Arial Narrow" w:hAnsi="Arial Narrow" w:eastAsia="仿宋_GB2312"/>
              </w:rPr>
            </w:pPr>
          </w:p>
        </w:tc>
        <w:tc>
          <w:tcPr>
            <w:tcW w:w="461" w:type="pct"/>
            <w:tcBorders>
              <w:top w:val="nil"/>
            </w:tcBorders>
            <w:shd w:val="clear" w:color="auto" w:fill="auto"/>
            <w:vAlign w:val="center"/>
          </w:tcPr>
          <w:p w14:paraId="3D273519">
            <w:pPr>
              <w:jc w:val="right"/>
              <w:rPr>
                <w:rFonts w:ascii="Arial Narrow" w:hAnsi="Arial Narrow" w:eastAsia="仿宋_GB2312"/>
              </w:rPr>
            </w:pPr>
          </w:p>
        </w:tc>
        <w:tc>
          <w:tcPr>
            <w:tcW w:w="379" w:type="pct"/>
            <w:tcBorders>
              <w:top w:val="nil"/>
            </w:tcBorders>
            <w:shd w:val="clear" w:color="auto" w:fill="auto"/>
            <w:vAlign w:val="center"/>
          </w:tcPr>
          <w:p w14:paraId="242CD32E">
            <w:pPr>
              <w:jc w:val="right"/>
              <w:rPr>
                <w:rFonts w:ascii="Arial Narrow" w:hAnsi="Arial Narrow" w:eastAsia="仿宋_GB2312"/>
              </w:rPr>
            </w:pPr>
          </w:p>
        </w:tc>
        <w:tc>
          <w:tcPr>
            <w:tcW w:w="664" w:type="pct"/>
            <w:tcBorders>
              <w:top w:val="nil"/>
            </w:tcBorders>
            <w:shd w:val="clear" w:color="auto" w:fill="auto"/>
            <w:vAlign w:val="center"/>
          </w:tcPr>
          <w:p w14:paraId="66AE500B">
            <w:pPr>
              <w:jc w:val="right"/>
              <w:rPr>
                <w:rFonts w:ascii="Arial Narrow" w:hAnsi="Arial Narrow" w:eastAsia="仿宋_GB2312"/>
              </w:rPr>
            </w:pPr>
          </w:p>
        </w:tc>
        <w:tc>
          <w:tcPr>
            <w:tcW w:w="603" w:type="pct"/>
            <w:tcBorders>
              <w:top w:val="nil"/>
            </w:tcBorders>
            <w:shd w:val="clear" w:color="auto" w:fill="auto"/>
            <w:vAlign w:val="center"/>
          </w:tcPr>
          <w:p w14:paraId="4841A903">
            <w:pPr>
              <w:jc w:val="right"/>
              <w:rPr>
                <w:rFonts w:ascii="Arial Narrow" w:hAnsi="Arial Narrow" w:eastAsia="仿宋_GB2312"/>
              </w:rPr>
            </w:pPr>
          </w:p>
        </w:tc>
        <w:tc>
          <w:tcPr>
            <w:tcW w:w="522" w:type="pct"/>
            <w:tcBorders>
              <w:top w:val="nil"/>
            </w:tcBorders>
            <w:shd w:val="clear" w:color="auto" w:fill="auto"/>
            <w:vAlign w:val="center"/>
          </w:tcPr>
          <w:p w14:paraId="19FDAAF7">
            <w:pPr>
              <w:jc w:val="right"/>
              <w:rPr>
                <w:rFonts w:ascii="Arial Narrow" w:hAnsi="Arial Narrow" w:eastAsia="仿宋_GB2312"/>
              </w:rPr>
            </w:pPr>
          </w:p>
        </w:tc>
      </w:tr>
      <w:tr w14:paraId="09398A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shd w:val="clear" w:color="auto" w:fill="auto"/>
            <w:vAlign w:val="center"/>
          </w:tcPr>
          <w:p w14:paraId="615F7EE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379" w:type="pct"/>
            <w:shd w:val="clear" w:color="auto" w:fill="auto"/>
            <w:vAlign w:val="center"/>
          </w:tcPr>
          <w:p w14:paraId="27948265">
            <w:pPr>
              <w:jc w:val="right"/>
              <w:rPr>
                <w:rFonts w:ascii="Arial Narrow" w:hAnsi="Arial Narrow" w:eastAsia="仿宋_GB2312"/>
                <w:b/>
                <w:bCs/>
              </w:rPr>
            </w:pPr>
          </w:p>
        </w:tc>
        <w:tc>
          <w:tcPr>
            <w:tcW w:w="664" w:type="pct"/>
            <w:shd w:val="clear" w:color="auto" w:fill="auto"/>
            <w:vAlign w:val="center"/>
          </w:tcPr>
          <w:p w14:paraId="075B16B1">
            <w:pPr>
              <w:jc w:val="right"/>
              <w:rPr>
                <w:rFonts w:ascii="Arial Narrow" w:hAnsi="Arial Narrow" w:eastAsia="仿宋_GB2312"/>
                <w:b/>
                <w:bCs/>
              </w:rPr>
            </w:pPr>
          </w:p>
        </w:tc>
        <w:tc>
          <w:tcPr>
            <w:tcW w:w="664" w:type="pct"/>
            <w:shd w:val="clear" w:color="auto" w:fill="auto"/>
            <w:vAlign w:val="center"/>
          </w:tcPr>
          <w:p w14:paraId="4C82280B">
            <w:pPr>
              <w:jc w:val="right"/>
              <w:rPr>
                <w:rFonts w:ascii="Arial Narrow" w:hAnsi="Arial Narrow" w:eastAsia="仿宋_GB2312"/>
                <w:b/>
                <w:bCs/>
              </w:rPr>
            </w:pPr>
          </w:p>
        </w:tc>
        <w:tc>
          <w:tcPr>
            <w:tcW w:w="461" w:type="pct"/>
            <w:shd w:val="clear" w:color="auto" w:fill="auto"/>
            <w:vAlign w:val="center"/>
          </w:tcPr>
          <w:p w14:paraId="3846FA20">
            <w:pPr>
              <w:jc w:val="right"/>
              <w:rPr>
                <w:rFonts w:ascii="Arial Narrow" w:hAnsi="Arial Narrow" w:eastAsia="仿宋_GB2312"/>
                <w:b/>
                <w:bCs/>
              </w:rPr>
            </w:pPr>
          </w:p>
        </w:tc>
        <w:tc>
          <w:tcPr>
            <w:tcW w:w="379" w:type="pct"/>
            <w:shd w:val="clear" w:color="auto" w:fill="auto"/>
            <w:vAlign w:val="center"/>
          </w:tcPr>
          <w:p w14:paraId="15F66615">
            <w:pPr>
              <w:jc w:val="right"/>
              <w:rPr>
                <w:rFonts w:ascii="Arial Narrow" w:hAnsi="Arial Narrow" w:eastAsia="仿宋_GB2312"/>
                <w:b/>
                <w:bCs/>
              </w:rPr>
            </w:pPr>
          </w:p>
        </w:tc>
        <w:tc>
          <w:tcPr>
            <w:tcW w:w="664" w:type="pct"/>
            <w:shd w:val="clear" w:color="auto" w:fill="auto"/>
            <w:vAlign w:val="center"/>
          </w:tcPr>
          <w:p w14:paraId="28B6FFE8">
            <w:pPr>
              <w:jc w:val="right"/>
              <w:rPr>
                <w:rFonts w:ascii="Arial Narrow" w:hAnsi="Arial Narrow" w:eastAsia="仿宋_GB2312"/>
                <w:b/>
                <w:bCs/>
              </w:rPr>
            </w:pPr>
          </w:p>
        </w:tc>
        <w:tc>
          <w:tcPr>
            <w:tcW w:w="603" w:type="pct"/>
            <w:shd w:val="clear" w:color="auto" w:fill="auto"/>
            <w:vAlign w:val="center"/>
          </w:tcPr>
          <w:p w14:paraId="0F843DAD">
            <w:pPr>
              <w:jc w:val="right"/>
              <w:rPr>
                <w:rFonts w:ascii="Arial Narrow" w:hAnsi="Arial Narrow" w:eastAsia="仿宋_GB2312"/>
                <w:b/>
                <w:bCs/>
              </w:rPr>
            </w:pPr>
          </w:p>
        </w:tc>
        <w:tc>
          <w:tcPr>
            <w:tcW w:w="522" w:type="pct"/>
            <w:shd w:val="clear" w:color="auto" w:fill="auto"/>
            <w:vAlign w:val="center"/>
          </w:tcPr>
          <w:p w14:paraId="5F3ED9E2">
            <w:pPr>
              <w:jc w:val="right"/>
              <w:rPr>
                <w:rFonts w:ascii="Arial Narrow" w:hAnsi="Arial Narrow" w:eastAsia="仿宋_GB2312"/>
                <w:b/>
                <w:bCs/>
              </w:rPr>
            </w:pPr>
          </w:p>
        </w:tc>
      </w:tr>
    </w:tbl>
    <w:p w14:paraId="6BFA3F08">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披露用以确定本期一年内到期的债权投资和其他债权投资减值准备计提金额以及评估金融工具的信用风险自初始确认后是否已显著增加等事项所采用的输入值、假设等信息。</w:t>
      </w:r>
    </w:p>
    <w:p w14:paraId="6F19F8AB">
      <w:r>
        <w:t>##/SECTION:五、12##</w:t>
      </w:r>
    </w:p>
    <w:p w14:paraId="5EC096F0">
      <w:r>
        <w:t>##SECTION:五、13##</w:t>
      </w:r>
    </w:p>
    <w:p w14:paraId="7A50FD14">
      <w:pPr>
        <w:pStyle w:val="3"/>
        <w:rPr>
          <w:rFonts w:cs="宋体"/>
          <w:kern w:val="0"/>
        </w:rPr>
      </w:pPr>
      <w:r>
        <w:t>其他流动资产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9A65C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009ED1E">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vAlign w:val="center"/>
          </w:tcPr>
          <w:p w14:paraId="67DA4D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667" w:type="pct"/>
            <w:tcBorders>
              <w:top w:val="single" w:color="auto" w:sz="8" w:space="0"/>
              <w:bottom w:val="single" w:color="auto" w:sz="4" w:space="0"/>
            </w:tcBorders>
            <w:vAlign w:val="center"/>
          </w:tcPr>
          <w:p w14:paraId="3CD5302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565DE8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E33D9BF">
            <w:pPr>
              <w:rPr>
                <w:rFonts w:ascii="Arial Narrow" w:hAnsi="Arial Narrow" w:eastAsia="仿宋_GB2312"/>
                <w:color w:val="FF0000"/>
              </w:rPr>
            </w:pPr>
            <w:r>
              <w:rPr>
                <w:rFonts w:ascii="Arial Narrow" w:hAnsi="Arial Narrow" w:eastAsia="仿宋_GB2312"/>
                <w:color w:val="FF0000"/>
              </w:rPr>
              <w:t>进项税额</w:t>
            </w:r>
          </w:p>
        </w:tc>
        <w:tc>
          <w:tcPr>
            <w:tcW w:w="1667" w:type="pct"/>
            <w:tcBorders>
              <w:top w:val="single" w:color="auto" w:sz="4" w:space="0"/>
            </w:tcBorders>
            <w:vAlign w:val="center"/>
          </w:tcPr>
          <w:p w14:paraId="063557AC">
            <w:pPr>
              <w:jc w:val="right"/>
              <w:rPr>
                <w:rFonts w:ascii="Arial Narrow" w:hAnsi="Arial Narrow" w:eastAsia="仿宋_GB2312"/>
              </w:rPr>
            </w:pPr>
          </w:p>
        </w:tc>
        <w:tc>
          <w:tcPr>
            <w:tcW w:w="1667" w:type="pct"/>
            <w:tcBorders>
              <w:top w:val="single" w:color="auto" w:sz="4" w:space="0"/>
            </w:tcBorders>
            <w:vAlign w:val="center"/>
          </w:tcPr>
          <w:p w14:paraId="47710872">
            <w:pPr>
              <w:jc w:val="right"/>
              <w:rPr>
                <w:rFonts w:ascii="Arial Narrow" w:hAnsi="Arial Narrow" w:eastAsia="仿宋_GB2312"/>
              </w:rPr>
            </w:pPr>
          </w:p>
        </w:tc>
      </w:tr>
      <w:tr w14:paraId="06F23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B28C47">
            <w:pPr>
              <w:rPr>
                <w:rFonts w:ascii="Arial Narrow" w:hAnsi="Arial Narrow" w:eastAsia="仿宋_GB2312"/>
                <w:color w:val="FF0000"/>
              </w:rPr>
            </w:pPr>
            <w:r>
              <w:rPr>
                <w:rFonts w:ascii="Arial Narrow" w:hAnsi="Arial Narrow" w:eastAsia="仿宋_GB2312"/>
                <w:color w:val="FF0000"/>
              </w:rPr>
              <w:t>多交或预缴的增值税额</w:t>
            </w:r>
          </w:p>
        </w:tc>
        <w:tc>
          <w:tcPr>
            <w:tcW w:w="1667" w:type="pct"/>
            <w:vAlign w:val="center"/>
          </w:tcPr>
          <w:p w14:paraId="3BBC828B">
            <w:pPr>
              <w:jc w:val="right"/>
              <w:rPr>
                <w:rFonts w:ascii="Arial Narrow" w:hAnsi="Arial Narrow" w:eastAsia="仿宋_GB2312"/>
              </w:rPr>
            </w:pPr>
          </w:p>
        </w:tc>
        <w:tc>
          <w:tcPr>
            <w:tcW w:w="1667" w:type="pct"/>
            <w:vAlign w:val="center"/>
          </w:tcPr>
          <w:p w14:paraId="49E8E6FC">
            <w:pPr>
              <w:jc w:val="right"/>
              <w:rPr>
                <w:rFonts w:ascii="Arial Narrow" w:hAnsi="Arial Narrow" w:eastAsia="仿宋_GB2312"/>
              </w:rPr>
            </w:pPr>
          </w:p>
        </w:tc>
      </w:tr>
      <w:tr w14:paraId="7DDD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671045E">
            <w:pPr>
              <w:rPr>
                <w:rFonts w:ascii="Arial Narrow" w:hAnsi="Arial Narrow" w:eastAsia="仿宋_GB2312"/>
                <w:color w:val="FF0000"/>
              </w:rPr>
            </w:pPr>
            <w:r>
              <w:rPr>
                <w:rFonts w:ascii="Arial Narrow" w:hAnsi="Arial Narrow" w:eastAsia="仿宋_GB2312"/>
                <w:color w:val="FF0000"/>
              </w:rPr>
              <w:t>待抵扣进项税额</w:t>
            </w:r>
          </w:p>
        </w:tc>
        <w:tc>
          <w:tcPr>
            <w:tcW w:w="1667" w:type="pct"/>
            <w:vAlign w:val="center"/>
          </w:tcPr>
          <w:p w14:paraId="08C151A2">
            <w:pPr>
              <w:jc w:val="right"/>
              <w:rPr>
                <w:rFonts w:ascii="Arial Narrow" w:hAnsi="Arial Narrow" w:eastAsia="仿宋_GB2312"/>
              </w:rPr>
            </w:pPr>
          </w:p>
        </w:tc>
        <w:tc>
          <w:tcPr>
            <w:tcW w:w="1667" w:type="pct"/>
            <w:vAlign w:val="center"/>
          </w:tcPr>
          <w:p w14:paraId="7B657243">
            <w:pPr>
              <w:jc w:val="right"/>
              <w:rPr>
                <w:rFonts w:ascii="Arial Narrow" w:hAnsi="Arial Narrow" w:eastAsia="仿宋_GB2312"/>
              </w:rPr>
            </w:pPr>
          </w:p>
        </w:tc>
      </w:tr>
      <w:tr w14:paraId="59CEE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59015DD">
            <w:pPr>
              <w:rPr>
                <w:rFonts w:ascii="Arial Narrow" w:hAnsi="Arial Narrow" w:eastAsia="仿宋_GB2312"/>
                <w:color w:val="FF0000"/>
              </w:rPr>
            </w:pPr>
            <w:r>
              <w:rPr>
                <w:rFonts w:ascii="Arial Narrow" w:hAnsi="Arial Narrow" w:eastAsia="仿宋_GB2312"/>
                <w:color w:val="FF0000"/>
              </w:rPr>
              <w:t>待认证进项税额</w:t>
            </w:r>
          </w:p>
        </w:tc>
        <w:tc>
          <w:tcPr>
            <w:tcW w:w="1667" w:type="pct"/>
            <w:vAlign w:val="center"/>
          </w:tcPr>
          <w:p w14:paraId="73A39DEB">
            <w:pPr>
              <w:jc w:val="right"/>
              <w:rPr>
                <w:rFonts w:ascii="Arial Narrow" w:hAnsi="Arial Narrow" w:eastAsia="仿宋_GB2312"/>
              </w:rPr>
            </w:pPr>
          </w:p>
        </w:tc>
        <w:tc>
          <w:tcPr>
            <w:tcW w:w="1667" w:type="pct"/>
            <w:vAlign w:val="center"/>
          </w:tcPr>
          <w:p w14:paraId="66EE2A05">
            <w:pPr>
              <w:jc w:val="right"/>
              <w:rPr>
                <w:rFonts w:ascii="Arial Narrow" w:hAnsi="Arial Narrow" w:eastAsia="仿宋_GB2312"/>
              </w:rPr>
            </w:pPr>
          </w:p>
        </w:tc>
      </w:tr>
      <w:tr w14:paraId="434B9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07A05F1">
            <w:pPr>
              <w:rPr>
                <w:rFonts w:ascii="Arial Narrow" w:hAnsi="Arial Narrow" w:eastAsia="仿宋_GB2312"/>
                <w:color w:val="FF0000"/>
              </w:rPr>
            </w:pPr>
            <w:r>
              <w:rPr>
                <w:rFonts w:ascii="Arial Narrow" w:hAnsi="Arial Narrow" w:eastAsia="仿宋_GB2312"/>
                <w:color w:val="FF0000"/>
              </w:rPr>
              <w:t>增值税留抵税额</w:t>
            </w:r>
          </w:p>
        </w:tc>
        <w:tc>
          <w:tcPr>
            <w:tcW w:w="1667" w:type="pct"/>
            <w:vAlign w:val="center"/>
          </w:tcPr>
          <w:p w14:paraId="1442DD39">
            <w:pPr>
              <w:jc w:val="right"/>
              <w:rPr>
                <w:rFonts w:ascii="Arial Narrow" w:hAnsi="Arial Narrow" w:eastAsia="仿宋_GB2312"/>
              </w:rPr>
            </w:pPr>
          </w:p>
        </w:tc>
        <w:tc>
          <w:tcPr>
            <w:tcW w:w="1667" w:type="pct"/>
            <w:vAlign w:val="center"/>
          </w:tcPr>
          <w:p w14:paraId="642D921F">
            <w:pPr>
              <w:jc w:val="right"/>
              <w:rPr>
                <w:rFonts w:ascii="Arial Narrow" w:hAnsi="Arial Narrow" w:eastAsia="仿宋_GB2312"/>
              </w:rPr>
            </w:pPr>
          </w:p>
        </w:tc>
      </w:tr>
      <w:tr w14:paraId="260CC7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59AC7D0">
            <w:pPr>
              <w:rPr>
                <w:rFonts w:ascii="Arial Narrow" w:hAnsi="Arial Narrow" w:eastAsia="仿宋_GB2312"/>
                <w:color w:val="FF0000"/>
              </w:rPr>
            </w:pPr>
            <w:r>
              <w:rPr>
                <w:rFonts w:ascii="Arial Narrow" w:hAnsi="Arial Narrow" w:eastAsia="仿宋_GB2312"/>
                <w:color w:val="FF0000"/>
              </w:rPr>
              <w:t>预缴所得税</w:t>
            </w:r>
          </w:p>
        </w:tc>
        <w:tc>
          <w:tcPr>
            <w:tcW w:w="1667" w:type="pct"/>
            <w:vAlign w:val="center"/>
          </w:tcPr>
          <w:p w14:paraId="5DF0551F">
            <w:pPr>
              <w:jc w:val="right"/>
              <w:rPr>
                <w:rFonts w:ascii="Arial Narrow" w:hAnsi="Arial Narrow" w:eastAsia="仿宋_GB2312"/>
              </w:rPr>
            </w:pPr>
          </w:p>
        </w:tc>
        <w:tc>
          <w:tcPr>
            <w:tcW w:w="1667" w:type="pct"/>
            <w:vAlign w:val="center"/>
          </w:tcPr>
          <w:p w14:paraId="67FE68F1">
            <w:pPr>
              <w:jc w:val="right"/>
              <w:rPr>
                <w:rFonts w:ascii="Arial Narrow" w:hAnsi="Arial Narrow" w:eastAsia="仿宋_GB2312"/>
              </w:rPr>
            </w:pPr>
          </w:p>
        </w:tc>
      </w:tr>
      <w:tr w14:paraId="3D3CDC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35C0263">
            <w:pPr>
              <w:rPr>
                <w:rFonts w:ascii="Arial Narrow" w:hAnsi="Arial Narrow" w:eastAsia="仿宋_GB2312"/>
                <w:color w:val="FF0000"/>
              </w:rPr>
            </w:pPr>
            <w:r>
              <w:rPr>
                <w:rFonts w:ascii="Arial Narrow" w:hAnsi="Arial Narrow" w:eastAsia="仿宋_GB2312"/>
                <w:color w:val="FF0000"/>
              </w:rPr>
              <w:t>委托贷款</w:t>
            </w:r>
          </w:p>
        </w:tc>
        <w:tc>
          <w:tcPr>
            <w:tcW w:w="1667" w:type="pct"/>
            <w:vAlign w:val="center"/>
          </w:tcPr>
          <w:p w14:paraId="0BD4640A">
            <w:pPr>
              <w:jc w:val="right"/>
              <w:rPr>
                <w:rFonts w:ascii="Arial Narrow" w:hAnsi="Arial Narrow" w:eastAsia="仿宋_GB2312"/>
              </w:rPr>
            </w:pPr>
          </w:p>
        </w:tc>
        <w:tc>
          <w:tcPr>
            <w:tcW w:w="1667" w:type="pct"/>
            <w:vAlign w:val="center"/>
          </w:tcPr>
          <w:p w14:paraId="6E0E7F77">
            <w:pPr>
              <w:jc w:val="right"/>
              <w:rPr>
                <w:rFonts w:ascii="Arial Narrow" w:hAnsi="Arial Narrow" w:eastAsia="仿宋_GB2312"/>
              </w:rPr>
            </w:pPr>
          </w:p>
        </w:tc>
      </w:tr>
      <w:tr w14:paraId="0450F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D21D02">
            <w:pPr>
              <w:rPr>
                <w:rFonts w:ascii="Arial Narrow" w:hAnsi="Arial Narrow" w:eastAsia="仿宋_GB2312"/>
                <w:color w:val="FF0000"/>
              </w:rPr>
            </w:pPr>
            <w:r>
              <w:rPr>
                <w:rFonts w:ascii="Arial Narrow" w:hAnsi="Arial Narrow" w:eastAsia="仿宋_GB2312"/>
                <w:color w:val="FF0000"/>
              </w:rPr>
              <w:t>预缴其他税费</w:t>
            </w:r>
          </w:p>
        </w:tc>
        <w:tc>
          <w:tcPr>
            <w:tcW w:w="1667" w:type="pct"/>
            <w:vAlign w:val="center"/>
          </w:tcPr>
          <w:p w14:paraId="31AFCA77">
            <w:pPr>
              <w:jc w:val="right"/>
              <w:rPr>
                <w:rFonts w:ascii="Arial Narrow" w:hAnsi="Arial Narrow" w:eastAsia="仿宋_GB2312"/>
              </w:rPr>
            </w:pPr>
          </w:p>
        </w:tc>
        <w:tc>
          <w:tcPr>
            <w:tcW w:w="1667" w:type="pct"/>
            <w:vAlign w:val="center"/>
          </w:tcPr>
          <w:p w14:paraId="3FF710EC">
            <w:pPr>
              <w:jc w:val="right"/>
              <w:rPr>
                <w:rFonts w:ascii="Arial Narrow" w:hAnsi="Arial Narrow" w:eastAsia="仿宋_GB2312"/>
              </w:rPr>
            </w:pPr>
          </w:p>
        </w:tc>
      </w:tr>
      <w:tr w14:paraId="210F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04C6A3A">
            <w:pPr>
              <w:rPr>
                <w:rFonts w:ascii="Arial Narrow" w:hAnsi="Arial Narrow" w:eastAsia="仿宋_GB2312"/>
                <w:color w:val="FF0000"/>
              </w:rPr>
            </w:pPr>
            <w:r>
              <w:rPr>
                <w:rFonts w:ascii="Arial Narrow" w:hAnsi="Arial Narrow" w:eastAsia="仿宋_GB2312"/>
                <w:color w:val="FF0000"/>
              </w:rPr>
              <w:t>短期债权投资</w:t>
            </w:r>
          </w:p>
        </w:tc>
        <w:tc>
          <w:tcPr>
            <w:tcW w:w="1667" w:type="pct"/>
            <w:vAlign w:val="center"/>
          </w:tcPr>
          <w:p w14:paraId="7E94008B">
            <w:pPr>
              <w:jc w:val="right"/>
              <w:rPr>
                <w:rFonts w:ascii="Arial Narrow" w:hAnsi="Arial Narrow" w:eastAsia="仿宋_GB2312"/>
              </w:rPr>
            </w:pPr>
          </w:p>
        </w:tc>
        <w:tc>
          <w:tcPr>
            <w:tcW w:w="1667" w:type="pct"/>
            <w:vAlign w:val="center"/>
          </w:tcPr>
          <w:p w14:paraId="0EE5CDA9">
            <w:pPr>
              <w:jc w:val="right"/>
              <w:rPr>
                <w:rFonts w:ascii="Arial Narrow" w:hAnsi="Arial Narrow" w:eastAsia="仿宋_GB2312"/>
              </w:rPr>
            </w:pPr>
            <w:r>
              <w:rPr>
                <w:rFonts w:ascii="Arial Narrow" w:hAnsi="Arial Narrow" w:eastAsia="仿宋_GB2312"/>
              </w:rPr>
              <w:t>--</w:t>
            </w:r>
          </w:p>
        </w:tc>
      </w:tr>
      <w:tr w14:paraId="66139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905B290">
            <w:pPr>
              <w:rPr>
                <w:rFonts w:ascii="Arial Narrow" w:hAnsi="Arial Narrow" w:eastAsia="仿宋_GB2312"/>
                <w:color w:val="FF0000"/>
              </w:rPr>
            </w:pPr>
            <w:r>
              <w:rPr>
                <w:rFonts w:ascii="Arial Narrow" w:hAnsi="Arial Narrow" w:eastAsia="仿宋_GB2312"/>
                <w:color w:val="FF0000"/>
              </w:rPr>
              <w:t>短期其他债权投资</w:t>
            </w:r>
          </w:p>
        </w:tc>
        <w:tc>
          <w:tcPr>
            <w:tcW w:w="1667" w:type="pct"/>
            <w:vAlign w:val="center"/>
          </w:tcPr>
          <w:p w14:paraId="1AA031EE">
            <w:pPr>
              <w:jc w:val="right"/>
              <w:rPr>
                <w:rFonts w:ascii="Arial Narrow" w:hAnsi="Arial Narrow" w:eastAsia="仿宋_GB2312"/>
              </w:rPr>
            </w:pPr>
          </w:p>
        </w:tc>
        <w:tc>
          <w:tcPr>
            <w:tcW w:w="1667" w:type="pct"/>
            <w:vAlign w:val="center"/>
          </w:tcPr>
          <w:p w14:paraId="0EA8355B">
            <w:pPr>
              <w:jc w:val="right"/>
              <w:rPr>
                <w:rFonts w:ascii="Arial Narrow" w:hAnsi="Arial Narrow" w:eastAsia="仿宋_GB2312"/>
              </w:rPr>
            </w:pPr>
            <w:r>
              <w:rPr>
                <w:rFonts w:ascii="Arial Narrow" w:hAnsi="Arial Narrow" w:eastAsia="仿宋_GB2312"/>
              </w:rPr>
              <w:t>--</w:t>
            </w:r>
          </w:p>
        </w:tc>
      </w:tr>
      <w:tr w14:paraId="5D3A4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8DCF21E">
            <w:pPr>
              <w:rPr>
                <w:rFonts w:ascii="Arial Narrow" w:hAnsi="Arial Narrow" w:eastAsia="仿宋_GB2312"/>
                <w:color w:val="FF0000"/>
              </w:rPr>
            </w:pPr>
            <w:r>
              <w:rPr>
                <w:rFonts w:ascii="Arial Narrow" w:hAnsi="Arial Narrow" w:eastAsia="仿宋_GB2312"/>
                <w:color w:val="FF0000"/>
              </w:rPr>
              <w:t>合同取得成本</w:t>
            </w:r>
          </w:p>
        </w:tc>
        <w:tc>
          <w:tcPr>
            <w:tcW w:w="1667" w:type="pct"/>
            <w:vAlign w:val="center"/>
          </w:tcPr>
          <w:p w14:paraId="6F411E78">
            <w:pPr>
              <w:jc w:val="right"/>
              <w:rPr>
                <w:rFonts w:ascii="Arial Narrow" w:hAnsi="Arial Narrow" w:eastAsia="仿宋_GB2312"/>
              </w:rPr>
            </w:pPr>
          </w:p>
        </w:tc>
        <w:tc>
          <w:tcPr>
            <w:tcW w:w="1667" w:type="pct"/>
            <w:vAlign w:val="center"/>
          </w:tcPr>
          <w:p w14:paraId="303ADCED">
            <w:pPr>
              <w:jc w:val="right"/>
              <w:rPr>
                <w:rFonts w:ascii="Arial Narrow" w:hAnsi="Arial Narrow" w:eastAsia="仿宋_GB2312"/>
              </w:rPr>
            </w:pPr>
          </w:p>
        </w:tc>
      </w:tr>
      <w:tr w14:paraId="31A38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01C4EE5">
            <w:pPr>
              <w:rPr>
                <w:rFonts w:ascii="Arial Narrow" w:hAnsi="Arial Narrow" w:eastAsia="仿宋_GB2312"/>
                <w:color w:val="FF0000"/>
              </w:rPr>
            </w:pPr>
            <w:r>
              <w:rPr>
                <w:rFonts w:ascii="Arial Narrow" w:hAnsi="Arial Narrow" w:eastAsia="仿宋_GB2312"/>
                <w:color w:val="FF0000"/>
              </w:rPr>
              <w:t>应收退货成本</w:t>
            </w:r>
          </w:p>
        </w:tc>
        <w:tc>
          <w:tcPr>
            <w:tcW w:w="1667" w:type="pct"/>
            <w:vAlign w:val="center"/>
          </w:tcPr>
          <w:p w14:paraId="790B7B2F">
            <w:pPr>
              <w:jc w:val="right"/>
              <w:rPr>
                <w:rFonts w:ascii="Arial Narrow" w:hAnsi="Arial Narrow" w:eastAsia="仿宋_GB2312"/>
              </w:rPr>
            </w:pPr>
          </w:p>
        </w:tc>
        <w:tc>
          <w:tcPr>
            <w:tcW w:w="1667" w:type="pct"/>
            <w:vAlign w:val="center"/>
          </w:tcPr>
          <w:p w14:paraId="4881ABAA">
            <w:pPr>
              <w:jc w:val="right"/>
              <w:rPr>
                <w:rFonts w:ascii="Arial Narrow" w:hAnsi="Arial Narrow" w:eastAsia="仿宋_GB2312"/>
              </w:rPr>
            </w:pPr>
          </w:p>
        </w:tc>
      </w:tr>
      <w:tr w14:paraId="3F9E95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88C90F0">
            <w:pPr>
              <w:rPr>
                <w:rFonts w:ascii="Arial Narrow" w:hAnsi="Arial Narrow" w:eastAsia="仿宋_GB2312"/>
                <w:color w:val="FF0000"/>
              </w:rPr>
            </w:pPr>
            <w:r>
              <w:rPr>
                <w:rFonts w:hint="eastAsia" w:ascii="Arial Narrow" w:hAnsi="Arial Narrow" w:eastAsia="仿宋_GB2312"/>
                <w:color w:val="FF0000"/>
              </w:rPr>
              <w:t>碳排放权资产</w:t>
            </w:r>
          </w:p>
        </w:tc>
        <w:tc>
          <w:tcPr>
            <w:tcW w:w="1667" w:type="pct"/>
            <w:tcBorders>
              <w:bottom w:val="single" w:color="auto" w:sz="4" w:space="0"/>
            </w:tcBorders>
            <w:vAlign w:val="center"/>
          </w:tcPr>
          <w:p w14:paraId="73A13F72">
            <w:pPr>
              <w:jc w:val="right"/>
              <w:rPr>
                <w:rFonts w:ascii="Arial Narrow" w:hAnsi="Arial Narrow" w:eastAsia="仿宋_GB2312"/>
              </w:rPr>
            </w:pPr>
          </w:p>
        </w:tc>
        <w:tc>
          <w:tcPr>
            <w:tcW w:w="1667" w:type="pct"/>
            <w:tcBorders>
              <w:bottom w:val="single" w:color="auto" w:sz="4" w:space="0"/>
            </w:tcBorders>
            <w:vAlign w:val="center"/>
          </w:tcPr>
          <w:p w14:paraId="0C0BE6B6">
            <w:pPr>
              <w:jc w:val="right"/>
              <w:rPr>
                <w:rFonts w:ascii="Arial Narrow" w:hAnsi="Arial Narrow" w:eastAsia="仿宋_GB2312"/>
              </w:rPr>
            </w:pPr>
          </w:p>
        </w:tc>
      </w:tr>
      <w:tr w14:paraId="50F0B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1EC8B0F">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667" w:type="pct"/>
            <w:tcBorders>
              <w:top w:val="single" w:color="auto" w:sz="4" w:space="0"/>
              <w:bottom w:val="single" w:color="auto" w:sz="8" w:space="0"/>
            </w:tcBorders>
            <w:vAlign w:val="center"/>
          </w:tcPr>
          <w:p w14:paraId="2A9FA63A">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49B8C880">
            <w:pPr>
              <w:jc w:val="right"/>
              <w:rPr>
                <w:rFonts w:ascii="Arial Narrow" w:hAnsi="Arial Narrow" w:eastAsia="仿宋_GB2312"/>
                <w:b/>
                <w:bCs/>
              </w:rPr>
            </w:pPr>
            <w:r>
              <w:rPr>
                <w:rFonts w:ascii="Arial Narrow" w:hAnsi="Arial Narrow" w:eastAsia="仿宋_GB2312"/>
                <w:b/>
                <w:bCs/>
              </w:rPr>
              <w:t>X.XX</w:t>
            </w:r>
          </w:p>
        </w:tc>
      </w:tr>
    </w:tbl>
    <w:p w14:paraId="3CB54AC3">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金额较大的其他流动资产，应说明其内容、性质）</w:t>
      </w:r>
    </w:p>
    <w:p w14:paraId="53E58A7C">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31"/>
        <w:tblW w:w="5000" w:type="pct"/>
        <w:jc w:val="center"/>
        <w:tblLayout w:type="autofit"/>
        <w:tblCellMar>
          <w:top w:w="0" w:type="dxa"/>
          <w:left w:w="108" w:type="dxa"/>
          <w:bottom w:w="0" w:type="dxa"/>
          <w:right w:w="108" w:type="dxa"/>
        </w:tblCellMar>
      </w:tblPr>
      <w:tblGrid>
        <w:gridCol w:w="2153"/>
        <w:gridCol w:w="2153"/>
        <w:gridCol w:w="2153"/>
        <w:gridCol w:w="2153"/>
      </w:tblGrid>
      <w:tr w14:paraId="22B1CBC4">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73DD4A41">
            <w:pPr>
              <w:widowControl/>
              <w:jc w:val="left"/>
              <w:rPr>
                <w:rFonts w:ascii="Arial Narrow" w:hAnsi="Arial Narrow"/>
                <w:b/>
                <w:bCs/>
                <w:color w:val="0000FF"/>
                <w:szCs w:val="21"/>
              </w:rPr>
            </w:pPr>
            <w:bookmarkStart w:id="43" w:name="jds174"/>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B769F85">
            <w:pPr>
              <w:jc w:val="right"/>
              <w:rPr>
                <w:rFonts w:ascii="Arial Narrow" w:hAnsi="Arial Narrow"/>
                <w:b/>
                <w:bCs/>
                <w:color w:val="0000FF"/>
                <w:szCs w:val="21"/>
              </w:rPr>
            </w:pPr>
            <w:r>
              <w:rPr>
                <w:rFonts w:ascii="Arial Narrow" w:hAnsi="Arial Narrow"/>
                <w:b/>
                <w:bCs/>
                <w:color w:val="0000FF"/>
                <w:szCs w:val="21"/>
              </w:rPr>
              <w:t>[</w:t>
            </w:r>
            <w:r>
              <w:rPr>
                <w:rFonts w:hint="eastAsia" w:ascii="仿宋_GB2312" w:hAnsi="Arial Narrow" w:eastAsia="仿宋_GB2312"/>
                <w:b/>
                <w:bCs/>
                <w:color w:val="0000FF"/>
                <w:szCs w:val="21"/>
              </w:rPr>
              <w:t>佣金支出</w:t>
            </w:r>
            <w:r>
              <w:rPr>
                <w:rFonts w:ascii="Arial Narrow" w:hAnsi="Arial Narrow"/>
                <w:b/>
                <w:bCs/>
                <w:color w:val="0000FF"/>
                <w:szCs w:val="21"/>
              </w:rPr>
              <w:t>]</w:t>
            </w:r>
          </w:p>
        </w:tc>
        <w:tc>
          <w:tcPr>
            <w:tcW w:w="1250" w:type="pct"/>
            <w:tcBorders>
              <w:top w:val="single" w:color="auto" w:sz="8" w:space="0"/>
              <w:left w:val="nil"/>
              <w:bottom w:val="single" w:color="auto" w:sz="4" w:space="0"/>
              <w:right w:val="nil"/>
            </w:tcBorders>
            <w:shd w:val="clear" w:color="auto" w:fill="auto"/>
            <w:noWrap/>
            <w:vAlign w:val="center"/>
          </w:tcPr>
          <w:p w14:paraId="60D26730">
            <w:pPr>
              <w:jc w:val="right"/>
              <w:rPr>
                <w:rFonts w:ascii="Arial Narrow" w:hAnsi="Arial Narrow"/>
                <w:b/>
                <w:bCs/>
                <w:color w:val="0000FF"/>
                <w:szCs w:val="21"/>
              </w:rPr>
            </w:pPr>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2CD8D49">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7746E2D8">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9E2D20F">
            <w:pPr>
              <w:jc w:val="left"/>
              <w:rPr>
                <w:rFonts w:ascii="Arial Narrow" w:hAnsi="Arial Narrow"/>
                <w:color w:val="0000FF"/>
                <w:szCs w:val="21"/>
              </w:rPr>
            </w:pPr>
            <w:r>
              <w:rPr>
                <w:rFonts w:ascii="仿宋_GB2312" w:hAnsi="Arial Narrow" w:eastAsia="仿宋_GB2312"/>
                <w:color w:val="0000FF"/>
                <w:szCs w:val="21"/>
              </w:rPr>
              <w:t>期初余额</w:t>
            </w:r>
          </w:p>
        </w:tc>
        <w:tc>
          <w:tcPr>
            <w:tcW w:w="1250" w:type="pct"/>
            <w:tcBorders>
              <w:top w:val="nil"/>
              <w:left w:val="nil"/>
              <w:bottom w:val="nil"/>
              <w:right w:val="nil"/>
            </w:tcBorders>
            <w:shd w:val="clear" w:color="auto" w:fill="auto"/>
            <w:noWrap/>
            <w:vAlign w:val="center"/>
          </w:tcPr>
          <w:p w14:paraId="2DA148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F5D2E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54C3D172">
            <w:pPr>
              <w:jc w:val="right"/>
              <w:rPr>
                <w:rFonts w:ascii="Arial Narrow" w:hAnsi="Arial Narrow"/>
                <w:color w:val="0000FF"/>
                <w:szCs w:val="21"/>
              </w:rPr>
            </w:pPr>
          </w:p>
        </w:tc>
      </w:tr>
      <w:tr w14:paraId="60E9A33E">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5796FE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250" w:type="pct"/>
            <w:tcBorders>
              <w:top w:val="nil"/>
              <w:left w:val="nil"/>
              <w:bottom w:val="nil"/>
              <w:right w:val="nil"/>
            </w:tcBorders>
            <w:shd w:val="clear" w:color="auto" w:fill="auto"/>
            <w:noWrap/>
            <w:vAlign w:val="center"/>
          </w:tcPr>
          <w:p w14:paraId="4EC6DF70">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3E76A288">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684602E3">
            <w:pPr>
              <w:jc w:val="right"/>
              <w:rPr>
                <w:rFonts w:ascii="Arial Narrow" w:hAnsi="Arial Narrow"/>
                <w:color w:val="0000FF"/>
                <w:szCs w:val="21"/>
              </w:rPr>
            </w:pPr>
          </w:p>
        </w:tc>
      </w:tr>
      <w:tr w14:paraId="2D16AF52">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E28671F">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250" w:type="pct"/>
            <w:tcBorders>
              <w:top w:val="nil"/>
              <w:left w:val="nil"/>
              <w:bottom w:val="nil"/>
              <w:right w:val="nil"/>
            </w:tcBorders>
            <w:shd w:val="clear" w:color="auto" w:fill="auto"/>
            <w:noWrap/>
            <w:vAlign w:val="center"/>
          </w:tcPr>
          <w:p w14:paraId="6F091C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4B89E2CD">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3CEBC33">
            <w:pPr>
              <w:jc w:val="right"/>
              <w:rPr>
                <w:rFonts w:ascii="Arial Narrow" w:hAnsi="Arial Narrow"/>
                <w:color w:val="0000FF"/>
                <w:szCs w:val="21"/>
              </w:rPr>
            </w:pPr>
          </w:p>
        </w:tc>
      </w:tr>
      <w:tr w14:paraId="29C1FCCE">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A50988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250" w:type="pct"/>
            <w:tcBorders>
              <w:top w:val="nil"/>
              <w:left w:val="nil"/>
              <w:bottom w:val="nil"/>
              <w:right w:val="nil"/>
            </w:tcBorders>
            <w:shd w:val="clear" w:color="auto" w:fill="auto"/>
            <w:noWrap/>
            <w:vAlign w:val="center"/>
          </w:tcPr>
          <w:p w14:paraId="60F784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29586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D4BA33C">
            <w:pPr>
              <w:jc w:val="right"/>
              <w:rPr>
                <w:rFonts w:ascii="Arial Narrow" w:hAnsi="Arial Narrow"/>
                <w:color w:val="0000FF"/>
                <w:szCs w:val="21"/>
              </w:rPr>
            </w:pPr>
          </w:p>
        </w:tc>
      </w:tr>
      <w:tr w14:paraId="0F80C1EB">
        <w:tblPrEx>
          <w:tblCellMar>
            <w:top w:w="0" w:type="dxa"/>
            <w:left w:w="108" w:type="dxa"/>
            <w:bottom w:w="0" w:type="dxa"/>
            <w:right w:w="108" w:type="dxa"/>
          </w:tblCellMar>
        </w:tblPrEx>
        <w:trPr>
          <w:trHeight w:val="340" w:hRule="atLeast"/>
          <w:jc w:val="center"/>
        </w:trPr>
        <w:tc>
          <w:tcPr>
            <w:tcW w:w="1250" w:type="pct"/>
            <w:tcBorders>
              <w:top w:val="nil"/>
              <w:left w:val="nil"/>
              <w:bottom w:val="single" w:color="auto" w:sz="8" w:space="0"/>
              <w:right w:val="nil"/>
            </w:tcBorders>
            <w:shd w:val="clear" w:color="auto" w:fill="auto"/>
            <w:noWrap/>
            <w:vAlign w:val="center"/>
          </w:tcPr>
          <w:p w14:paraId="120C33AB">
            <w:pPr>
              <w:jc w:val="left"/>
              <w:rPr>
                <w:rFonts w:ascii="Arial Narrow" w:hAnsi="Arial Narrow"/>
                <w:color w:val="0000FF"/>
                <w:szCs w:val="21"/>
              </w:rPr>
            </w:pPr>
            <w:r>
              <w:rPr>
                <w:rFonts w:ascii="仿宋_GB2312" w:hAnsi="Arial Narrow" w:eastAsia="仿宋_GB2312"/>
                <w:color w:val="0000FF"/>
                <w:szCs w:val="21"/>
              </w:rPr>
              <w:t>期末余额</w:t>
            </w:r>
          </w:p>
        </w:tc>
        <w:tc>
          <w:tcPr>
            <w:tcW w:w="1250" w:type="pct"/>
            <w:tcBorders>
              <w:top w:val="nil"/>
              <w:left w:val="nil"/>
              <w:bottom w:val="single" w:color="auto" w:sz="8" w:space="0"/>
              <w:right w:val="nil"/>
            </w:tcBorders>
            <w:shd w:val="clear" w:color="auto" w:fill="auto"/>
            <w:noWrap/>
            <w:vAlign w:val="center"/>
          </w:tcPr>
          <w:p w14:paraId="7926EFE0">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65CD4C86">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0FFD9D1B">
            <w:pPr>
              <w:jc w:val="right"/>
              <w:rPr>
                <w:rFonts w:ascii="Arial Narrow" w:hAnsi="Arial Narrow"/>
                <w:color w:val="0000FF"/>
                <w:szCs w:val="21"/>
              </w:rPr>
            </w:pPr>
          </w:p>
        </w:tc>
      </w:tr>
      <w:bookmarkEnd w:id="43"/>
    </w:tbl>
    <w:p w14:paraId="7A186C0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2025年，这些佣金支出在发生时被确认为销售费用。] </w:t>
      </w:r>
    </w:p>
    <w:p w14:paraId="15F4B5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3C8514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披露与碳排放权相关的信息，包括：</w:t>
      </w:r>
    </w:p>
    <w:p w14:paraId="4AF083F9">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①</w:t>
      </w:r>
      <w:r>
        <w:rPr>
          <w:rFonts w:hint="eastAsia" w:ascii="Arial Narrow" w:hAnsi="Arial Narrow" w:eastAsia="仿宋_GB2312"/>
          <w:color w:val="0000FF"/>
          <w:sz w:val="24"/>
          <w:szCs w:val="24"/>
        </w:rPr>
        <w:t>披露与碳排放权交易相关的信息，包括参与减排机制的特征、碳排放战略、节能减排措施等。</w:t>
      </w:r>
    </w:p>
    <w:p w14:paraId="750BC2BE">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②</w:t>
      </w:r>
      <w:r>
        <w:rPr>
          <w:rFonts w:hint="eastAsia" w:ascii="Arial Narrow" w:hAnsi="Arial Narrow" w:eastAsia="仿宋_GB2312"/>
          <w:color w:val="0000FF"/>
          <w:sz w:val="24"/>
          <w:szCs w:val="24"/>
        </w:rPr>
        <w:t>碳排放配额的具体来源，包括配额取得方式、取得年度、用途、结转原因等。</w:t>
      </w:r>
    </w:p>
    <w:p w14:paraId="5F3AE836">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③</w:t>
      </w:r>
      <w:r>
        <w:rPr>
          <w:rFonts w:hint="eastAsia" w:ascii="Arial Narrow" w:hAnsi="Arial Narrow" w:eastAsia="仿宋_GB2312"/>
          <w:color w:val="0000FF"/>
          <w:sz w:val="24"/>
          <w:szCs w:val="24"/>
        </w:rPr>
        <w:t>节能减排或超额排放情况，包括免费分配取得的碳排放配额与同期实际排放量有关数据的对比情况、节能减排或超额排放的原因等。</w:t>
      </w:r>
    </w:p>
    <w:p w14:paraId="71EB3CC0">
      <w:pPr>
        <w:snapToGrid w:val="0"/>
        <w:spacing w:after="216" w:afterLines="90"/>
        <w:rPr>
          <w:rFonts w:ascii="Arial Narrow" w:hAnsi="Arial Narrow" w:eastAsia="仿宋_GB2312"/>
          <w:color w:val="0000FF"/>
          <w:sz w:val="24"/>
          <w:szCs w:val="24"/>
        </w:rPr>
      </w:pPr>
      <w:r>
        <w:rPr>
          <w:rFonts w:hint="eastAsia" w:ascii="仿宋" w:hAnsi="仿宋" w:eastAsia="仿宋"/>
          <w:color w:val="0000FF"/>
          <w:sz w:val="24"/>
          <w:szCs w:val="24"/>
        </w:rPr>
        <w:t>④</w:t>
      </w:r>
      <w:r>
        <w:rPr>
          <w:rFonts w:hint="eastAsia" w:ascii="Arial Narrow" w:hAnsi="Arial Narrow" w:eastAsia="仿宋_GB2312"/>
          <w:color w:val="0000FF"/>
          <w:sz w:val="24"/>
          <w:szCs w:val="24"/>
        </w:rPr>
        <w:t>碳排放配额变动情况，具体披露格式如下。</w:t>
      </w:r>
    </w:p>
    <w:p w14:paraId="43132FA4">
      <w:r>
        <w:t>##/SECTION:五、13##</w:t>
      </w:r>
    </w:p>
    <w:tbl>
      <w:tblPr>
        <w:tblStyle w:val="31"/>
        <w:tblW w:w="5000" w:type="pct"/>
        <w:tblInd w:w="0" w:type="dxa"/>
        <w:tblLayout w:type="autofit"/>
        <w:tblCellMar>
          <w:top w:w="0" w:type="dxa"/>
          <w:left w:w="108" w:type="dxa"/>
          <w:bottom w:w="0" w:type="dxa"/>
          <w:right w:w="108" w:type="dxa"/>
        </w:tblCellMar>
      </w:tblPr>
      <w:tblGrid>
        <w:gridCol w:w="2832"/>
        <w:gridCol w:w="1431"/>
        <w:gridCol w:w="1433"/>
        <w:gridCol w:w="1431"/>
        <w:gridCol w:w="1485"/>
      </w:tblGrid>
      <w:tr w14:paraId="26CE223D">
        <w:tblPrEx>
          <w:tblCellMar>
            <w:top w:w="0" w:type="dxa"/>
            <w:left w:w="108" w:type="dxa"/>
            <w:bottom w:w="0" w:type="dxa"/>
            <w:right w:w="108" w:type="dxa"/>
          </w:tblCellMar>
        </w:tblPrEx>
        <w:trPr>
          <w:trHeight w:val="340" w:hRule="atLeast"/>
        </w:trPr>
        <w:tc>
          <w:tcPr>
            <w:tcW w:w="1644" w:type="pct"/>
            <w:vMerge w:val="restart"/>
            <w:tcBorders>
              <w:top w:val="single" w:color="auto" w:sz="8" w:space="0"/>
            </w:tcBorders>
            <w:shd w:val="clear" w:color="auto" w:fill="auto"/>
            <w:vAlign w:val="center"/>
          </w:tcPr>
          <w:p w14:paraId="6886897C">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 xml:space="preserve">项 </w:t>
            </w:r>
            <w:r>
              <w:rPr>
                <w:rFonts w:ascii="Arial Narrow" w:hAnsi="Arial Narrow" w:eastAsia="仿宋_GB2312"/>
                <w:b/>
                <w:color w:val="0000FF"/>
                <w:szCs w:val="21"/>
              </w:rPr>
              <w:t xml:space="preserve"> </w:t>
            </w:r>
            <w:r>
              <w:rPr>
                <w:rFonts w:hint="eastAsia" w:ascii="Arial Narrow" w:hAnsi="Arial Narrow" w:eastAsia="仿宋_GB2312"/>
                <w:b/>
                <w:color w:val="0000FF"/>
                <w:szCs w:val="21"/>
              </w:rPr>
              <w:t>目</w:t>
            </w:r>
          </w:p>
        </w:tc>
        <w:tc>
          <w:tcPr>
            <w:tcW w:w="1663" w:type="pct"/>
            <w:gridSpan w:val="2"/>
            <w:tcBorders>
              <w:top w:val="single" w:color="auto" w:sz="8" w:space="0"/>
            </w:tcBorders>
            <w:shd w:val="clear" w:color="auto" w:fill="auto"/>
            <w:vAlign w:val="center"/>
          </w:tcPr>
          <w:p w14:paraId="0C553E14">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本期发生额</w:t>
            </w:r>
          </w:p>
        </w:tc>
        <w:tc>
          <w:tcPr>
            <w:tcW w:w="1693" w:type="pct"/>
            <w:gridSpan w:val="2"/>
            <w:tcBorders>
              <w:top w:val="single" w:color="auto" w:sz="8" w:space="0"/>
            </w:tcBorders>
            <w:shd w:val="clear" w:color="auto" w:fill="auto"/>
            <w:vAlign w:val="center"/>
          </w:tcPr>
          <w:p w14:paraId="3D3B4B8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上期发生额</w:t>
            </w:r>
          </w:p>
        </w:tc>
      </w:tr>
      <w:tr w14:paraId="400DBB72">
        <w:tblPrEx>
          <w:tblCellMar>
            <w:top w:w="0" w:type="dxa"/>
            <w:left w:w="108" w:type="dxa"/>
            <w:bottom w:w="0" w:type="dxa"/>
            <w:right w:w="108" w:type="dxa"/>
          </w:tblCellMar>
        </w:tblPrEx>
        <w:tc>
          <w:tcPr>
            <w:tcW w:w="1644" w:type="pct"/>
            <w:vMerge w:val="continue"/>
            <w:tcBorders>
              <w:bottom w:val="single" w:color="auto" w:sz="4" w:space="0"/>
            </w:tcBorders>
            <w:shd w:val="clear" w:color="auto" w:fill="auto"/>
            <w:vAlign w:val="center"/>
          </w:tcPr>
          <w:p w14:paraId="4D04329C">
            <w:pPr>
              <w:snapToGrid w:val="0"/>
              <w:jc w:val="center"/>
              <w:rPr>
                <w:rFonts w:ascii="Arial Narrow" w:hAnsi="Arial Narrow" w:eastAsia="仿宋_GB2312"/>
                <w:b/>
                <w:color w:val="0000FF"/>
                <w:szCs w:val="21"/>
              </w:rPr>
            </w:pPr>
          </w:p>
        </w:tc>
        <w:tc>
          <w:tcPr>
            <w:tcW w:w="831" w:type="pct"/>
            <w:tcBorders>
              <w:bottom w:val="single" w:color="auto" w:sz="4" w:space="0"/>
            </w:tcBorders>
            <w:shd w:val="clear" w:color="auto" w:fill="auto"/>
            <w:vAlign w:val="center"/>
          </w:tcPr>
          <w:p w14:paraId="35166A35">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37F53D6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32" w:type="pct"/>
            <w:tcBorders>
              <w:bottom w:val="single" w:color="auto" w:sz="4" w:space="0"/>
            </w:tcBorders>
            <w:shd w:val="clear" w:color="auto" w:fill="auto"/>
            <w:vAlign w:val="center"/>
          </w:tcPr>
          <w:p w14:paraId="56429E6B">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54C45991">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c>
          <w:tcPr>
            <w:tcW w:w="831" w:type="pct"/>
            <w:tcBorders>
              <w:bottom w:val="single" w:color="auto" w:sz="4" w:space="0"/>
            </w:tcBorders>
            <w:shd w:val="clear" w:color="auto" w:fill="auto"/>
            <w:vAlign w:val="center"/>
          </w:tcPr>
          <w:p w14:paraId="0BAD02B2">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074D132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61" w:type="pct"/>
            <w:tcBorders>
              <w:bottom w:val="single" w:color="auto" w:sz="4" w:space="0"/>
            </w:tcBorders>
            <w:shd w:val="clear" w:color="auto" w:fill="auto"/>
            <w:vAlign w:val="center"/>
          </w:tcPr>
          <w:p w14:paraId="32E554C7">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22F22F4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r>
      <w:tr w14:paraId="3DFC300B">
        <w:tblPrEx>
          <w:tblCellMar>
            <w:top w:w="0" w:type="dxa"/>
            <w:left w:w="108" w:type="dxa"/>
            <w:bottom w:w="0" w:type="dxa"/>
            <w:right w:w="108" w:type="dxa"/>
          </w:tblCellMar>
        </w:tblPrEx>
        <w:trPr>
          <w:trHeight w:val="340" w:hRule="atLeast"/>
        </w:trPr>
        <w:tc>
          <w:tcPr>
            <w:tcW w:w="1644" w:type="pct"/>
            <w:tcBorders>
              <w:top w:val="single" w:color="auto" w:sz="4" w:space="0"/>
            </w:tcBorders>
            <w:shd w:val="clear" w:color="auto" w:fill="auto"/>
            <w:vAlign w:val="center"/>
          </w:tcPr>
          <w:p w14:paraId="69DCE4C5">
            <w:pPr>
              <w:snapToGrid w:val="0"/>
              <w:rPr>
                <w:rFonts w:ascii="仿宋_GB2312" w:eastAsia="仿宋_GB2312" w:cs="仿宋-宋o浡渀."/>
                <w:szCs w:val="21"/>
              </w:rPr>
            </w:pPr>
            <w:r>
              <w:rPr>
                <w:rFonts w:ascii="Arial Narrow" w:hAnsi="Arial Narrow" w:eastAsia="仿宋_GB2312"/>
                <w:color w:val="0000FF"/>
                <w:szCs w:val="21"/>
              </w:rPr>
              <w:t>1</w:t>
            </w:r>
            <w:r>
              <w:rPr>
                <w:rFonts w:hint="eastAsia" w:ascii="Arial Narrow" w:hAnsi="Arial Narrow" w:eastAsia="仿宋_GB2312"/>
                <w:color w:val="0000FF"/>
                <w:szCs w:val="21"/>
              </w:rPr>
              <w:t>．本期期初碳排放配额</w:t>
            </w:r>
          </w:p>
        </w:tc>
        <w:tc>
          <w:tcPr>
            <w:tcW w:w="831" w:type="pct"/>
            <w:tcBorders>
              <w:top w:val="single" w:color="auto" w:sz="4" w:space="0"/>
            </w:tcBorders>
            <w:shd w:val="clear" w:color="auto" w:fill="auto"/>
            <w:vAlign w:val="center"/>
          </w:tcPr>
          <w:p w14:paraId="5A414A08">
            <w:pPr>
              <w:snapToGrid w:val="0"/>
              <w:jc w:val="center"/>
              <w:rPr>
                <w:rFonts w:ascii="仿宋_GB2312" w:eastAsia="仿宋_GB2312" w:cs="仿宋-宋o浡渀."/>
                <w:szCs w:val="21"/>
              </w:rPr>
            </w:pPr>
          </w:p>
        </w:tc>
        <w:tc>
          <w:tcPr>
            <w:tcW w:w="832" w:type="pct"/>
            <w:tcBorders>
              <w:top w:val="single" w:color="auto" w:sz="4" w:space="0"/>
            </w:tcBorders>
            <w:shd w:val="clear" w:color="auto" w:fill="auto"/>
            <w:vAlign w:val="center"/>
          </w:tcPr>
          <w:p w14:paraId="15C20766">
            <w:pPr>
              <w:snapToGrid w:val="0"/>
              <w:jc w:val="center"/>
              <w:rPr>
                <w:rFonts w:ascii="仿宋_GB2312" w:eastAsia="仿宋_GB2312" w:cs="仿宋-宋o浡渀."/>
                <w:szCs w:val="21"/>
              </w:rPr>
            </w:pPr>
          </w:p>
        </w:tc>
        <w:tc>
          <w:tcPr>
            <w:tcW w:w="831" w:type="pct"/>
            <w:tcBorders>
              <w:top w:val="single" w:color="auto" w:sz="4" w:space="0"/>
            </w:tcBorders>
            <w:shd w:val="clear" w:color="auto" w:fill="auto"/>
            <w:vAlign w:val="center"/>
          </w:tcPr>
          <w:p w14:paraId="4FA29C82">
            <w:pPr>
              <w:snapToGrid w:val="0"/>
              <w:jc w:val="center"/>
              <w:rPr>
                <w:rFonts w:ascii="仿宋_GB2312" w:eastAsia="仿宋_GB2312" w:cs="仿宋-宋o浡渀."/>
                <w:szCs w:val="21"/>
              </w:rPr>
            </w:pPr>
          </w:p>
        </w:tc>
        <w:tc>
          <w:tcPr>
            <w:tcW w:w="861" w:type="pct"/>
            <w:tcBorders>
              <w:top w:val="single" w:color="auto" w:sz="4" w:space="0"/>
            </w:tcBorders>
            <w:shd w:val="clear" w:color="auto" w:fill="auto"/>
            <w:vAlign w:val="center"/>
          </w:tcPr>
          <w:p w14:paraId="2C5B19DE">
            <w:pPr>
              <w:snapToGrid w:val="0"/>
              <w:jc w:val="center"/>
              <w:rPr>
                <w:rFonts w:ascii="仿宋_GB2312" w:eastAsia="仿宋_GB2312" w:cs="仿宋-宋o浡渀."/>
                <w:szCs w:val="21"/>
              </w:rPr>
            </w:pPr>
          </w:p>
        </w:tc>
      </w:tr>
      <w:tr w14:paraId="61801859">
        <w:tblPrEx>
          <w:tblCellMar>
            <w:top w:w="0" w:type="dxa"/>
            <w:left w:w="108" w:type="dxa"/>
            <w:bottom w:w="0" w:type="dxa"/>
            <w:right w:w="108" w:type="dxa"/>
          </w:tblCellMar>
        </w:tblPrEx>
        <w:trPr>
          <w:trHeight w:val="340" w:hRule="atLeast"/>
        </w:trPr>
        <w:tc>
          <w:tcPr>
            <w:tcW w:w="1644" w:type="pct"/>
            <w:shd w:val="clear" w:color="auto" w:fill="auto"/>
            <w:vAlign w:val="center"/>
          </w:tcPr>
          <w:p w14:paraId="0ECBDA09">
            <w:pPr>
              <w:snapToGrid w:val="0"/>
              <w:jc w:val="left"/>
              <w:rPr>
                <w:rFonts w:ascii="Arial Narrow" w:hAnsi="Arial Narrow" w:eastAsia="仿宋_GB2312"/>
                <w:color w:val="0000FF"/>
                <w:szCs w:val="21"/>
              </w:rPr>
            </w:pPr>
            <w:r>
              <w:rPr>
                <w:rFonts w:ascii="Arial Narrow" w:hAnsi="Arial Narrow" w:eastAsia="仿宋_GB2312"/>
                <w:color w:val="0000FF"/>
                <w:szCs w:val="21"/>
              </w:rPr>
              <w:t>2</w:t>
            </w:r>
            <w:r>
              <w:rPr>
                <w:rFonts w:hint="eastAsia" w:ascii="Arial Narrow" w:hAnsi="Arial Narrow" w:eastAsia="仿宋_GB2312"/>
                <w:color w:val="0000FF"/>
                <w:szCs w:val="21"/>
              </w:rPr>
              <w:t>．本期增加的碳排放配额</w:t>
            </w:r>
          </w:p>
        </w:tc>
        <w:tc>
          <w:tcPr>
            <w:tcW w:w="831" w:type="pct"/>
            <w:shd w:val="clear" w:color="auto" w:fill="auto"/>
            <w:vAlign w:val="center"/>
          </w:tcPr>
          <w:p w14:paraId="3D783C0C">
            <w:pPr>
              <w:snapToGrid w:val="0"/>
              <w:jc w:val="center"/>
              <w:rPr>
                <w:rFonts w:ascii="Arial Narrow" w:hAnsi="Arial Narrow" w:eastAsia="仿宋_GB2312"/>
                <w:color w:val="0000FF"/>
                <w:szCs w:val="21"/>
              </w:rPr>
            </w:pPr>
          </w:p>
        </w:tc>
        <w:tc>
          <w:tcPr>
            <w:tcW w:w="832" w:type="pct"/>
            <w:shd w:val="clear" w:color="auto" w:fill="auto"/>
            <w:vAlign w:val="center"/>
          </w:tcPr>
          <w:p w14:paraId="48A47BB7">
            <w:pPr>
              <w:snapToGrid w:val="0"/>
              <w:jc w:val="center"/>
              <w:rPr>
                <w:rFonts w:ascii="Arial Narrow" w:hAnsi="Arial Narrow" w:eastAsia="仿宋_GB2312"/>
                <w:color w:val="0000FF"/>
                <w:szCs w:val="21"/>
              </w:rPr>
            </w:pPr>
          </w:p>
        </w:tc>
        <w:tc>
          <w:tcPr>
            <w:tcW w:w="831" w:type="pct"/>
            <w:shd w:val="clear" w:color="auto" w:fill="auto"/>
            <w:vAlign w:val="center"/>
          </w:tcPr>
          <w:p w14:paraId="692AEFC6">
            <w:pPr>
              <w:snapToGrid w:val="0"/>
              <w:jc w:val="center"/>
              <w:rPr>
                <w:rFonts w:ascii="Arial Narrow" w:hAnsi="Arial Narrow" w:eastAsia="仿宋_GB2312"/>
                <w:color w:val="0000FF"/>
                <w:szCs w:val="21"/>
              </w:rPr>
            </w:pPr>
          </w:p>
        </w:tc>
        <w:tc>
          <w:tcPr>
            <w:tcW w:w="861" w:type="pct"/>
            <w:shd w:val="clear" w:color="auto" w:fill="auto"/>
            <w:vAlign w:val="center"/>
          </w:tcPr>
          <w:p w14:paraId="2F3D6608">
            <w:pPr>
              <w:snapToGrid w:val="0"/>
              <w:jc w:val="center"/>
              <w:rPr>
                <w:rFonts w:ascii="Arial Narrow" w:hAnsi="Arial Narrow" w:eastAsia="仿宋_GB2312"/>
                <w:color w:val="0000FF"/>
                <w:szCs w:val="21"/>
              </w:rPr>
            </w:pPr>
          </w:p>
        </w:tc>
      </w:tr>
      <w:tr w14:paraId="7DB3CFF4">
        <w:tblPrEx>
          <w:tblCellMar>
            <w:top w:w="0" w:type="dxa"/>
            <w:left w:w="108" w:type="dxa"/>
            <w:bottom w:w="0" w:type="dxa"/>
            <w:right w:w="108" w:type="dxa"/>
          </w:tblCellMar>
        </w:tblPrEx>
        <w:trPr>
          <w:trHeight w:val="340" w:hRule="atLeast"/>
        </w:trPr>
        <w:tc>
          <w:tcPr>
            <w:tcW w:w="1644" w:type="pct"/>
            <w:shd w:val="clear" w:color="auto" w:fill="auto"/>
            <w:vAlign w:val="center"/>
          </w:tcPr>
          <w:p w14:paraId="0A32E733">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）免费分配取得的配额</w:t>
            </w:r>
          </w:p>
        </w:tc>
        <w:tc>
          <w:tcPr>
            <w:tcW w:w="831" w:type="pct"/>
            <w:shd w:val="clear" w:color="auto" w:fill="auto"/>
            <w:vAlign w:val="center"/>
          </w:tcPr>
          <w:p w14:paraId="5DDC5356">
            <w:pPr>
              <w:snapToGrid w:val="0"/>
              <w:jc w:val="center"/>
              <w:rPr>
                <w:rFonts w:ascii="Arial Narrow" w:hAnsi="Arial Narrow" w:eastAsia="仿宋_GB2312"/>
                <w:color w:val="0000FF"/>
                <w:szCs w:val="21"/>
              </w:rPr>
            </w:pPr>
          </w:p>
        </w:tc>
        <w:tc>
          <w:tcPr>
            <w:tcW w:w="832" w:type="pct"/>
            <w:shd w:val="clear" w:color="auto" w:fill="auto"/>
            <w:vAlign w:val="center"/>
          </w:tcPr>
          <w:p w14:paraId="6875F2D7">
            <w:pPr>
              <w:snapToGrid w:val="0"/>
              <w:jc w:val="center"/>
              <w:rPr>
                <w:rFonts w:ascii="Arial Narrow" w:hAnsi="Arial Narrow" w:eastAsia="仿宋_GB2312"/>
                <w:color w:val="0000FF"/>
                <w:szCs w:val="21"/>
              </w:rPr>
            </w:pPr>
          </w:p>
        </w:tc>
        <w:tc>
          <w:tcPr>
            <w:tcW w:w="831" w:type="pct"/>
            <w:shd w:val="clear" w:color="auto" w:fill="auto"/>
            <w:vAlign w:val="center"/>
          </w:tcPr>
          <w:p w14:paraId="0FF211D4">
            <w:pPr>
              <w:snapToGrid w:val="0"/>
              <w:jc w:val="center"/>
              <w:rPr>
                <w:rFonts w:ascii="Arial Narrow" w:hAnsi="Arial Narrow" w:eastAsia="仿宋_GB2312"/>
                <w:color w:val="0000FF"/>
                <w:szCs w:val="21"/>
              </w:rPr>
            </w:pPr>
          </w:p>
        </w:tc>
        <w:tc>
          <w:tcPr>
            <w:tcW w:w="861" w:type="pct"/>
            <w:shd w:val="clear" w:color="auto" w:fill="auto"/>
            <w:vAlign w:val="center"/>
          </w:tcPr>
          <w:p w14:paraId="54A29ED2">
            <w:pPr>
              <w:snapToGrid w:val="0"/>
              <w:jc w:val="center"/>
              <w:rPr>
                <w:rFonts w:ascii="Arial Narrow" w:hAnsi="Arial Narrow" w:eastAsia="仿宋_GB2312"/>
                <w:color w:val="0000FF"/>
                <w:szCs w:val="21"/>
              </w:rPr>
            </w:pPr>
          </w:p>
        </w:tc>
      </w:tr>
      <w:tr w14:paraId="5432D4DD">
        <w:tblPrEx>
          <w:tblCellMar>
            <w:top w:w="0" w:type="dxa"/>
            <w:left w:w="108" w:type="dxa"/>
            <w:bottom w:w="0" w:type="dxa"/>
            <w:right w:w="108" w:type="dxa"/>
          </w:tblCellMar>
        </w:tblPrEx>
        <w:trPr>
          <w:trHeight w:val="340" w:hRule="atLeast"/>
        </w:trPr>
        <w:tc>
          <w:tcPr>
            <w:tcW w:w="1644" w:type="pct"/>
            <w:shd w:val="clear" w:color="auto" w:fill="auto"/>
            <w:vAlign w:val="center"/>
          </w:tcPr>
          <w:p w14:paraId="763DB28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）购入取得的配额</w:t>
            </w:r>
          </w:p>
        </w:tc>
        <w:tc>
          <w:tcPr>
            <w:tcW w:w="831" w:type="pct"/>
            <w:shd w:val="clear" w:color="auto" w:fill="auto"/>
            <w:vAlign w:val="center"/>
          </w:tcPr>
          <w:p w14:paraId="37F70504">
            <w:pPr>
              <w:snapToGrid w:val="0"/>
              <w:jc w:val="center"/>
              <w:rPr>
                <w:rFonts w:ascii="Arial Narrow" w:hAnsi="Arial Narrow" w:eastAsia="仿宋_GB2312"/>
                <w:color w:val="0000FF"/>
                <w:szCs w:val="21"/>
              </w:rPr>
            </w:pPr>
          </w:p>
        </w:tc>
        <w:tc>
          <w:tcPr>
            <w:tcW w:w="832" w:type="pct"/>
            <w:shd w:val="clear" w:color="auto" w:fill="auto"/>
            <w:vAlign w:val="center"/>
          </w:tcPr>
          <w:p w14:paraId="1A883CCD">
            <w:pPr>
              <w:snapToGrid w:val="0"/>
              <w:jc w:val="center"/>
              <w:rPr>
                <w:rFonts w:ascii="Arial Narrow" w:hAnsi="Arial Narrow" w:eastAsia="仿宋_GB2312"/>
                <w:color w:val="0000FF"/>
                <w:szCs w:val="21"/>
              </w:rPr>
            </w:pPr>
          </w:p>
        </w:tc>
        <w:tc>
          <w:tcPr>
            <w:tcW w:w="831" w:type="pct"/>
            <w:shd w:val="clear" w:color="auto" w:fill="auto"/>
            <w:vAlign w:val="center"/>
          </w:tcPr>
          <w:p w14:paraId="77914FD9">
            <w:pPr>
              <w:snapToGrid w:val="0"/>
              <w:jc w:val="center"/>
              <w:rPr>
                <w:rFonts w:ascii="Arial Narrow" w:hAnsi="Arial Narrow" w:eastAsia="仿宋_GB2312"/>
                <w:color w:val="0000FF"/>
                <w:szCs w:val="21"/>
              </w:rPr>
            </w:pPr>
          </w:p>
        </w:tc>
        <w:tc>
          <w:tcPr>
            <w:tcW w:w="861" w:type="pct"/>
            <w:shd w:val="clear" w:color="auto" w:fill="auto"/>
            <w:vAlign w:val="center"/>
          </w:tcPr>
          <w:p w14:paraId="1CB12DB2">
            <w:pPr>
              <w:snapToGrid w:val="0"/>
              <w:jc w:val="center"/>
              <w:rPr>
                <w:rFonts w:ascii="Arial Narrow" w:hAnsi="Arial Narrow" w:eastAsia="仿宋_GB2312"/>
                <w:color w:val="0000FF"/>
                <w:szCs w:val="21"/>
              </w:rPr>
            </w:pPr>
          </w:p>
        </w:tc>
      </w:tr>
      <w:tr w14:paraId="5EE615E9">
        <w:tblPrEx>
          <w:tblCellMar>
            <w:top w:w="0" w:type="dxa"/>
            <w:left w:w="108" w:type="dxa"/>
            <w:bottom w:w="0" w:type="dxa"/>
            <w:right w:w="108" w:type="dxa"/>
          </w:tblCellMar>
        </w:tblPrEx>
        <w:trPr>
          <w:trHeight w:val="340" w:hRule="atLeast"/>
        </w:trPr>
        <w:tc>
          <w:tcPr>
            <w:tcW w:w="1644" w:type="pct"/>
            <w:shd w:val="clear" w:color="auto" w:fill="auto"/>
            <w:vAlign w:val="center"/>
          </w:tcPr>
          <w:p w14:paraId="3D1CFBE6">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）其他方式增加的配额</w:t>
            </w:r>
          </w:p>
        </w:tc>
        <w:tc>
          <w:tcPr>
            <w:tcW w:w="831" w:type="pct"/>
            <w:shd w:val="clear" w:color="auto" w:fill="auto"/>
            <w:vAlign w:val="center"/>
          </w:tcPr>
          <w:p w14:paraId="1BF889B0">
            <w:pPr>
              <w:snapToGrid w:val="0"/>
              <w:jc w:val="center"/>
              <w:rPr>
                <w:rFonts w:ascii="Arial Narrow" w:hAnsi="Arial Narrow" w:eastAsia="仿宋_GB2312"/>
                <w:color w:val="0000FF"/>
                <w:szCs w:val="21"/>
              </w:rPr>
            </w:pPr>
          </w:p>
        </w:tc>
        <w:tc>
          <w:tcPr>
            <w:tcW w:w="832" w:type="pct"/>
            <w:shd w:val="clear" w:color="auto" w:fill="auto"/>
            <w:vAlign w:val="center"/>
          </w:tcPr>
          <w:p w14:paraId="28C6E454">
            <w:pPr>
              <w:snapToGrid w:val="0"/>
              <w:jc w:val="center"/>
              <w:rPr>
                <w:rFonts w:ascii="Arial Narrow" w:hAnsi="Arial Narrow" w:eastAsia="仿宋_GB2312"/>
                <w:color w:val="0000FF"/>
                <w:szCs w:val="21"/>
              </w:rPr>
            </w:pPr>
          </w:p>
        </w:tc>
        <w:tc>
          <w:tcPr>
            <w:tcW w:w="831" w:type="pct"/>
            <w:shd w:val="clear" w:color="auto" w:fill="auto"/>
            <w:vAlign w:val="center"/>
          </w:tcPr>
          <w:p w14:paraId="7132379D">
            <w:pPr>
              <w:snapToGrid w:val="0"/>
              <w:jc w:val="center"/>
              <w:rPr>
                <w:rFonts w:ascii="Arial Narrow" w:hAnsi="Arial Narrow" w:eastAsia="仿宋_GB2312"/>
                <w:color w:val="0000FF"/>
                <w:szCs w:val="21"/>
              </w:rPr>
            </w:pPr>
          </w:p>
        </w:tc>
        <w:tc>
          <w:tcPr>
            <w:tcW w:w="861" w:type="pct"/>
            <w:shd w:val="clear" w:color="auto" w:fill="auto"/>
            <w:vAlign w:val="center"/>
          </w:tcPr>
          <w:p w14:paraId="2E8C7EB8">
            <w:pPr>
              <w:snapToGrid w:val="0"/>
              <w:jc w:val="center"/>
              <w:rPr>
                <w:rFonts w:ascii="Arial Narrow" w:hAnsi="Arial Narrow" w:eastAsia="仿宋_GB2312"/>
                <w:color w:val="0000FF"/>
                <w:szCs w:val="21"/>
              </w:rPr>
            </w:pPr>
          </w:p>
        </w:tc>
      </w:tr>
      <w:tr w14:paraId="2346F007">
        <w:tblPrEx>
          <w:tblCellMar>
            <w:top w:w="0" w:type="dxa"/>
            <w:left w:w="108" w:type="dxa"/>
            <w:bottom w:w="0" w:type="dxa"/>
            <w:right w:w="108" w:type="dxa"/>
          </w:tblCellMar>
        </w:tblPrEx>
        <w:trPr>
          <w:trHeight w:val="340" w:hRule="atLeast"/>
        </w:trPr>
        <w:tc>
          <w:tcPr>
            <w:tcW w:w="1644" w:type="pct"/>
            <w:shd w:val="clear" w:color="auto" w:fill="auto"/>
            <w:vAlign w:val="center"/>
          </w:tcPr>
          <w:p w14:paraId="3BE366E8">
            <w:pPr>
              <w:snapToGrid w:val="0"/>
              <w:jc w:val="left"/>
              <w:rPr>
                <w:rFonts w:ascii="Arial Narrow" w:hAnsi="Arial Narrow" w:eastAsia="仿宋_GB2312"/>
                <w:color w:val="0000FF"/>
                <w:szCs w:val="21"/>
              </w:rPr>
            </w:pPr>
            <w:r>
              <w:rPr>
                <w:rFonts w:ascii="Arial Narrow" w:hAnsi="Arial Narrow" w:eastAsia="仿宋_GB2312"/>
                <w:color w:val="0000FF"/>
                <w:szCs w:val="21"/>
              </w:rPr>
              <w:t>3</w:t>
            </w:r>
            <w:r>
              <w:rPr>
                <w:rFonts w:hint="eastAsia" w:ascii="Arial Narrow" w:hAnsi="Arial Narrow" w:eastAsia="仿宋_GB2312"/>
                <w:color w:val="0000FF"/>
                <w:szCs w:val="21"/>
              </w:rPr>
              <w:t>．本期减少的碳排放配额</w:t>
            </w:r>
          </w:p>
        </w:tc>
        <w:tc>
          <w:tcPr>
            <w:tcW w:w="831" w:type="pct"/>
            <w:shd w:val="clear" w:color="auto" w:fill="auto"/>
            <w:vAlign w:val="center"/>
          </w:tcPr>
          <w:p w14:paraId="1DEFB544">
            <w:pPr>
              <w:snapToGrid w:val="0"/>
              <w:jc w:val="center"/>
              <w:rPr>
                <w:rFonts w:ascii="Arial Narrow" w:hAnsi="Arial Narrow" w:eastAsia="仿宋_GB2312"/>
                <w:color w:val="0000FF"/>
                <w:szCs w:val="21"/>
              </w:rPr>
            </w:pPr>
          </w:p>
        </w:tc>
        <w:tc>
          <w:tcPr>
            <w:tcW w:w="832" w:type="pct"/>
            <w:shd w:val="clear" w:color="auto" w:fill="auto"/>
            <w:vAlign w:val="center"/>
          </w:tcPr>
          <w:p w14:paraId="1009A329">
            <w:pPr>
              <w:snapToGrid w:val="0"/>
              <w:jc w:val="center"/>
              <w:rPr>
                <w:rFonts w:ascii="Arial Narrow" w:hAnsi="Arial Narrow" w:eastAsia="仿宋_GB2312"/>
                <w:color w:val="0000FF"/>
                <w:szCs w:val="21"/>
              </w:rPr>
            </w:pPr>
          </w:p>
        </w:tc>
        <w:tc>
          <w:tcPr>
            <w:tcW w:w="831" w:type="pct"/>
            <w:shd w:val="clear" w:color="auto" w:fill="auto"/>
            <w:vAlign w:val="center"/>
          </w:tcPr>
          <w:p w14:paraId="5CC50AE0">
            <w:pPr>
              <w:snapToGrid w:val="0"/>
              <w:jc w:val="center"/>
              <w:rPr>
                <w:rFonts w:ascii="Arial Narrow" w:hAnsi="Arial Narrow" w:eastAsia="仿宋_GB2312"/>
                <w:color w:val="0000FF"/>
                <w:szCs w:val="21"/>
              </w:rPr>
            </w:pPr>
          </w:p>
        </w:tc>
        <w:tc>
          <w:tcPr>
            <w:tcW w:w="861" w:type="pct"/>
            <w:shd w:val="clear" w:color="auto" w:fill="auto"/>
            <w:vAlign w:val="center"/>
          </w:tcPr>
          <w:p w14:paraId="0E3F08F2">
            <w:pPr>
              <w:snapToGrid w:val="0"/>
              <w:jc w:val="center"/>
              <w:rPr>
                <w:rFonts w:ascii="Arial Narrow" w:hAnsi="Arial Narrow" w:eastAsia="仿宋_GB2312"/>
                <w:color w:val="0000FF"/>
                <w:szCs w:val="21"/>
              </w:rPr>
            </w:pPr>
          </w:p>
        </w:tc>
      </w:tr>
      <w:tr w14:paraId="317F0B81">
        <w:tblPrEx>
          <w:tblCellMar>
            <w:top w:w="0" w:type="dxa"/>
            <w:left w:w="108" w:type="dxa"/>
            <w:bottom w:w="0" w:type="dxa"/>
            <w:right w:w="108" w:type="dxa"/>
          </w:tblCellMar>
        </w:tblPrEx>
        <w:trPr>
          <w:trHeight w:val="340" w:hRule="atLeast"/>
        </w:trPr>
        <w:tc>
          <w:tcPr>
            <w:tcW w:w="1644" w:type="pct"/>
            <w:shd w:val="clear" w:color="auto" w:fill="auto"/>
            <w:vAlign w:val="center"/>
          </w:tcPr>
          <w:p w14:paraId="7372F449">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）履约使用的配额</w:t>
            </w:r>
          </w:p>
        </w:tc>
        <w:tc>
          <w:tcPr>
            <w:tcW w:w="831" w:type="pct"/>
            <w:shd w:val="clear" w:color="auto" w:fill="auto"/>
            <w:vAlign w:val="center"/>
          </w:tcPr>
          <w:p w14:paraId="1C129A1F">
            <w:pPr>
              <w:snapToGrid w:val="0"/>
              <w:jc w:val="center"/>
              <w:rPr>
                <w:rFonts w:ascii="Arial Narrow" w:hAnsi="Arial Narrow" w:eastAsia="仿宋_GB2312"/>
                <w:color w:val="0000FF"/>
                <w:szCs w:val="21"/>
              </w:rPr>
            </w:pPr>
          </w:p>
        </w:tc>
        <w:tc>
          <w:tcPr>
            <w:tcW w:w="832" w:type="pct"/>
            <w:shd w:val="clear" w:color="auto" w:fill="auto"/>
            <w:vAlign w:val="center"/>
          </w:tcPr>
          <w:p w14:paraId="10AF45A5">
            <w:pPr>
              <w:snapToGrid w:val="0"/>
              <w:jc w:val="center"/>
              <w:rPr>
                <w:rFonts w:ascii="Arial Narrow" w:hAnsi="Arial Narrow" w:eastAsia="仿宋_GB2312"/>
                <w:color w:val="0000FF"/>
                <w:szCs w:val="21"/>
              </w:rPr>
            </w:pPr>
          </w:p>
        </w:tc>
        <w:tc>
          <w:tcPr>
            <w:tcW w:w="831" w:type="pct"/>
            <w:shd w:val="clear" w:color="auto" w:fill="auto"/>
            <w:vAlign w:val="center"/>
          </w:tcPr>
          <w:p w14:paraId="2F0F8F21">
            <w:pPr>
              <w:snapToGrid w:val="0"/>
              <w:jc w:val="center"/>
              <w:rPr>
                <w:rFonts w:ascii="Arial Narrow" w:hAnsi="Arial Narrow" w:eastAsia="仿宋_GB2312"/>
                <w:color w:val="0000FF"/>
                <w:szCs w:val="21"/>
              </w:rPr>
            </w:pPr>
          </w:p>
        </w:tc>
        <w:tc>
          <w:tcPr>
            <w:tcW w:w="861" w:type="pct"/>
            <w:shd w:val="clear" w:color="auto" w:fill="auto"/>
            <w:vAlign w:val="center"/>
          </w:tcPr>
          <w:p w14:paraId="02F2A3B5">
            <w:pPr>
              <w:snapToGrid w:val="0"/>
              <w:jc w:val="center"/>
              <w:rPr>
                <w:rFonts w:ascii="Arial Narrow" w:hAnsi="Arial Narrow" w:eastAsia="仿宋_GB2312"/>
                <w:color w:val="0000FF"/>
                <w:szCs w:val="21"/>
              </w:rPr>
            </w:pPr>
          </w:p>
        </w:tc>
      </w:tr>
      <w:tr w14:paraId="30C1511E">
        <w:tblPrEx>
          <w:tblCellMar>
            <w:top w:w="0" w:type="dxa"/>
            <w:left w:w="108" w:type="dxa"/>
            <w:bottom w:w="0" w:type="dxa"/>
            <w:right w:w="108" w:type="dxa"/>
          </w:tblCellMar>
        </w:tblPrEx>
        <w:trPr>
          <w:trHeight w:val="340" w:hRule="atLeast"/>
        </w:trPr>
        <w:tc>
          <w:tcPr>
            <w:tcW w:w="1644" w:type="pct"/>
            <w:shd w:val="clear" w:color="auto" w:fill="auto"/>
            <w:vAlign w:val="center"/>
          </w:tcPr>
          <w:p w14:paraId="71E928E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）出售的配额</w:t>
            </w:r>
          </w:p>
        </w:tc>
        <w:tc>
          <w:tcPr>
            <w:tcW w:w="831" w:type="pct"/>
            <w:shd w:val="clear" w:color="auto" w:fill="auto"/>
            <w:vAlign w:val="center"/>
          </w:tcPr>
          <w:p w14:paraId="18D34358">
            <w:pPr>
              <w:snapToGrid w:val="0"/>
              <w:jc w:val="center"/>
              <w:rPr>
                <w:rFonts w:ascii="Arial Narrow" w:hAnsi="Arial Narrow" w:eastAsia="仿宋_GB2312"/>
                <w:color w:val="0000FF"/>
                <w:szCs w:val="21"/>
              </w:rPr>
            </w:pPr>
          </w:p>
        </w:tc>
        <w:tc>
          <w:tcPr>
            <w:tcW w:w="832" w:type="pct"/>
            <w:shd w:val="clear" w:color="auto" w:fill="auto"/>
            <w:vAlign w:val="center"/>
          </w:tcPr>
          <w:p w14:paraId="7BCB5291">
            <w:pPr>
              <w:snapToGrid w:val="0"/>
              <w:jc w:val="center"/>
              <w:rPr>
                <w:rFonts w:ascii="Arial Narrow" w:hAnsi="Arial Narrow" w:eastAsia="仿宋_GB2312"/>
                <w:color w:val="0000FF"/>
                <w:szCs w:val="21"/>
              </w:rPr>
            </w:pPr>
          </w:p>
        </w:tc>
        <w:tc>
          <w:tcPr>
            <w:tcW w:w="831" w:type="pct"/>
            <w:shd w:val="clear" w:color="auto" w:fill="auto"/>
            <w:vAlign w:val="center"/>
          </w:tcPr>
          <w:p w14:paraId="422B8F71">
            <w:pPr>
              <w:snapToGrid w:val="0"/>
              <w:jc w:val="center"/>
              <w:rPr>
                <w:rFonts w:ascii="Arial Narrow" w:hAnsi="Arial Narrow" w:eastAsia="仿宋_GB2312"/>
                <w:color w:val="0000FF"/>
                <w:szCs w:val="21"/>
              </w:rPr>
            </w:pPr>
          </w:p>
        </w:tc>
        <w:tc>
          <w:tcPr>
            <w:tcW w:w="861" w:type="pct"/>
            <w:shd w:val="clear" w:color="auto" w:fill="auto"/>
            <w:vAlign w:val="center"/>
          </w:tcPr>
          <w:p w14:paraId="1C2ACB2D">
            <w:pPr>
              <w:snapToGrid w:val="0"/>
              <w:jc w:val="center"/>
              <w:rPr>
                <w:rFonts w:ascii="Arial Narrow" w:hAnsi="Arial Narrow" w:eastAsia="仿宋_GB2312"/>
                <w:color w:val="0000FF"/>
                <w:szCs w:val="21"/>
              </w:rPr>
            </w:pPr>
          </w:p>
        </w:tc>
      </w:tr>
      <w:tr w14:paraId="5E5BBBDB">
        <w:tblPrEx>
          <w:tblCellMar>
            <w:top w:w="0" w:type="dxa"/>
            <w:left w:w="108" w:type="dxa"/>
            <w:bottom w:w="0" w:type="dxa"/>
            <w:right w:w="108" w:type="dxa"/>
          </w:tblCellMar>
        </w:tblPrEx>
        <w:trPr>
          <w:trHeight w:val="340" w:hRule="atLeast"/>
        </w:trPr>
        <w:tc>
          <w:tcPr>
            <w:tcW w:w="1644" w:type="pct"/>
            <w:shd w:val="clear" w:color="auto" w:fill="auto"/>
            <w:vAlign w:val="center"/>
          </w:tcPr>
          <w:p w14:paraId="0351C897">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）其他方式减少的配额</w:t>
            </w:r>
          </w:p>
        </w:tc>
        <w:tc>
          <w:tcPr>
            <w:tcW w:w="831" w:type="pct"/>
            <w:shd w:val="clear" w:color="auto" w:fill="auto"/>
            <w:vAlign w:val="center"/>
          </w:tcPr>
          <w:p w14:paraId="7388F06A">
            <w:pPr>
              <w:snapToGrid w:val="0"/>
              <w:jc w:val="center"/>
              <w:rPr>
                <w:rFonts w:ascii="Arial Narrow" w:hAnsi="Arial Narrow" w:eastAsia="仿宋_GB2312"/>
                <w:color w:val="0000FF"/>
                <w:szCs w:val="21"/>
              </w:rPr>
            </w:pPr>
          </w:p>
        </w:tc>
        <w:tc>
          <w:tcPr>
            <w:tcW w:w="832" w:type="pct"/>
            <w:shd w:val="clear" w:color="auto" w:fill="auto"/>
            <w:vAlign w:val="center"/>
          </w:tcPr>
          <w:p w14:paraId="677C0F1D">
            <w:pPr>
              <w:snapToGrid w:val="0"/>
              <w:jc w:val="center"/>
              <w:rPr>
                <w:rFonts w:ascii="Arial Narrow" w:hAnsi="Arial Narrow" w:eastAsia="仿宋_GB2312"/>
                <w:color w:val="0000FF"/>
                <w:szCs w:val="21"/>
              </w:rPr>
            </w:pPr>
          </w:p>
        </w:tc>
        <w:tc>
          <w:tcPr>
            <w:tcW w:w="831" w:type="pct"/>
            <w:shd w:val="clear" w:color="auto" w:fill="auto"/>
            <w:vAlign w:val="center"/>
          </w:tcPr>
          <w:p w14:paraId="1D5CBF01">
            <w:pPr>
              <w:snapToGrid w:val="0"/>
              <w:jc w:val="center"/>
              <w:rPr>
                <w:rFonts w:ascii="Arial Narrow" w:hAnsi="Arial Narrow" w:eastAsia="仿宋_GB2312"/>
                <w:color w:val="0000FF"/>
                <w:szCs w:val="21"/>
              </w:rPr>
            </w:pPr>
          </w:p>
        </w:tc>
        <w:tc>
          <w:tcPr>
            <w:tcW w:w="861" w:type="pct"/>
            <w:shd w:val="clear" w:color="auto" w:fill="auto"/>
            <w:vAlign w:val="center"/>
          </w:tcPr>
          <w:p w14:paraId="0A183952">
            <w:pPr>
              <w:snapToGrid w:val="0"/>
              <w:jc w:val="center"/>
              <w:rPr>
                <w:rFonts w:ascii="Arial Narrow" w:hAnsi="Arial Narrow" w:eastAsia="仿宋_GB2312"/>
                <w:color w:val="0000FF"/>
                <w:szCs w:val="21"/>
              </w:rPr>
            </w:pPr>
          </w:p>
        </w:tc>
      </w:tr>
      <w:tr w14:paraId="54909536">
        <w:tblPrEx>
          <w:tblCellMar>
            <w:top w:w="0" w:type="dxa"/>
            <w:left w:w="108" w:type="dxa"/>
            <w:bottom w:w="0" w:type="dxa"/>
            <w:right w:w="108" w:type="dxa"/>
          </w:tblCellMar>
        </w:tblPrEx>
        <w:tc>
          <w:tcPr>
            <w:tcW w:w="1644" w:type="pct"/>
            <w:tcBorders>
              <w:bottom w:val="single" w:color="auto" w:sz="12" w:space="0"/>
            </w:tcBorders>
            <w:shd w:val="clear" w:color="auto" w:fill="auto"/>
            <w:vAlign w:val="center"/>
          </w:tcPr>
          <w:p w14:paraId="00429BD3">
            <w:pPr>
              <w:snapToGrid w:val="0"/>
              <w:jc w:val="left"/>
              <w:rPr>
                <w:rFonts w:ascii="Arial Narrow" w:hAnsi="Arial Narrow" w:eastAsia="仿宋_GB2312"/>
                <w:color w:val="0000FF"/>
                <w:szCs w:val="21"/>
              </w:rPr>
            </w:pPr>
            <w:r>
              <w:rPr>
                <w:rFonts w:ascii="Arial Narrow" w:hAnsi="Arial Narrow" w:eastAsia="仿宋_GB2312"/>
                <w:color w:val="0000FF"/>
                <w:szCs w:val="21"/>
              </w:rPr>
              <w:t>4</w:t>
            </w:r>
            <w:r>
              <w:rPr>
                <w:rFonts w:hint="eastAsia" w:ascii="Arial Narrow" w:hAnsi="Arial Narrow" w:eastAsia="仿宋_GB2312"/>
                <w:color w:val="0000FF"/>
                <w:szCs w:val="21"/>
              </w:rPr>
              <w:t>．本期期末碳排放配额</w:t>
            </w:r>
          </w:p>
        </w:tc>
        <w:tc>
          <w:tcPr>
            <w:tcW w:w="831" w:type="pct"/>
            <w:tcBorders>
              <w:bottom w:val="single" w:color="auto" w:sz="12" w:space="0"/>
            </w:tcBorders>
            <w:shd w:val="clear" w:color="auto" w:fill="auto"/>
            <w:vAlign w:val="center"/>
          </w:tcPr>
          <w:p w14:paraId="1660AA46">
            <w:pPr>
              <w:snapToGrid w:val="0"/>
              <w:jc w:val="center"/>
              <w:rPr>
                <w:rFonts w:ascii="Arial Narrow" w:hAnsi="Arial Narrow" w:eastAsia="仿宋_GB2312"/>
                <w:color w:val="0000FF"/>
                <w:szCs w:val="21"/>
              </w:rPr>
            </w:pPr>
          </w:p>
        </w:tc>
        <w:tc>
          <w:tcPr>
            <w:tcW w:w="832" w:type="pct"/>
            <w:tcBorders>
              <w:bottom w:val="single" w:color="auto" w:sz="12" w:space="0"/>
            </w:tcBorders>
            <w:shd w:val="clear" w:color="auto" w:fill="auto"/>
            <w:vAlign w:val="center"/>
          </w:tcPr>
          <w:p w14:paraId="1570F0E3">
            <w:pPr>
              <w:snapToGrid w:val="0"/>
              <w:jc w:val="center"/>
              <w:rPr>
                <w:rFonts w:ascii="Arial Narrow" w:hAnsi="Arial Narrow" w:eastAsia="仿宋_GB2312"/>
                <w:color w:val="0000FF"/>
                <w:szCs w:val="21"/>
              </w:rPr>
            </w:pPr>
          </w:p>
        </w:tc>
        <w:tc>
          <w:tcPr>
            <w:tcW w:w="831" w:type="pct"/>
            <w:tcBorders>
              <w:bottom w:val="single" w:color="auto" w:sz="12" w:space="0"/>
            </w:tcBorders>
            <w:shd w:val="clear" w:color="auto" w:fill="auto"/>
            <w:vAlign w:val="center"/>
          </w:tcPr>
          <w:p w14:paraId="28D5F1D0">
            <w:pPr>
              <w:snapToGrid w:val="0"/>
              <w:jc w:val="center"/>
              <w:rPr>
                <w:rFonts w:ascii="Arial Narrow" w:hAnsi="Arial Narrow" w:eastAsia="仿宋_GB2312"/>
                <w:color w:val="0000FF"/>
                <w:szCs w:val="21"/>
              </w:rPr>
            </w:pPr>
          </w:p>
        </w:tc>
        <w:tc>
          <w:tcPr>
            <w:tcW w:w="861" w:type="pct"/>
            <w:tcBorders>
              <w:bottom w:val="single" w:color="auto" w:sz="12" w:space="0"/>
            </w:tcBorders>
            <w:shd w:val="clear" w:color="auto" w:fill="auto"/>
            <w:vAlign w:val="center"/>
          </w:tcPr>
          <w:p w14:paraId="32AA912F">
            <w:pPr>
              <w:snapToGrid w:val="0"/>
              <w:jc w:val="center"/>
              <w:rPr>
                <w:rFonts w:ascii="Arial Narrow" w:hAnsi="Arial Narrow" w:eastAsia="仿宋_GB2312"/>
                <w:color w:val="0000FF"/>
                <w:szCs w:val="21"/>
              </w:rPr>
            </w:pPr>
          </w:p>
        </w:tc>
      </w:tr>
    </w:tbl>
    <w:p w14:paraId="1274A9D0">
      <w:r>
        <w:t>##SECTION:五、14##</w:t>
      </w:r>
    </w:p>
    <w:p w14:paraId="67D5D7E7">
      <w:pPr>
        <w:pStyle w:val="3"/>
      </w:pPr>
      <w:r>
        <w:t>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65"/>
        <w:gridCol w:w="1066"/>
        <w:gridCol w:w="1067"/>
        <w:gridCol w:w="1067"/>
        <w:gridCol w:w="1067"/>
        <w:gridCol w:w="1067"/>
        <w:gridCol w:w="1067"/>
      </w:tblGrid>
      <w:tr w14:paraId="27608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restart"/>
            <w:tcBorders>
              <w:top w:val="single" w:color="auto" w:sz="8" w:space="0"/>
              <w:bottom w:val="nil"/>
            </w:tcBorders>
            <w:vAlign w:val="center"/>
          </w:tcPr>
          <w:p w14:paraId="11C8B11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868" w:type="pct"/>
            <w:gridSpan w:val="3"/>
            <w:tcBorders>
              <w:top w:val="single" w:color="auto" w:sz="8" w:space="0"/>
              <w:bottom w:val="nil"/>
            </w:tcBorders>
            <w:vAlign w:val="center"/>
          </w:tcPr>
          <w:p w14:paraId="5B3F19C5">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868" w:type="pct"/>
            <w:gridSpan w:val="3"/>
            <w:tcBorders>
              <w:top w:val="single" w:color="auto" w:sz="8" w:space="0"/>
              <w:bottom w:val="nil"/>
            </w:tcBorders>
            <w:vAlign w:val="center"/>
          </w:tcPr>
          <w:p w14:paraId="1ECC86EA">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2FE785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continue"/>
            <w:tcBorders>
              <w:top w:val="nil"/>
              <w:bottom w:val="single" w:color="auto" w:sz="4" w:space="0"/>
            </w:tcBorders>
            <w:vAlign w:val="center"/>
          </w:tcPr>
          <w:p w14:paraId="3DD4E586">
            <w:pPr>
              <w:widowControl/>
              <w:adjustRightInd w:val="0"/>
              <w:snapToGrid w:val="0"/>
              <w:ind w:firstLine="422" w:firstLineChars="200"/>
              <w:rPr>
                <w:rFonts w:ascii="Arial Narrow" w:hAnsi="Arial Narrow" w:eastAsia="仿宋_GB2312"/>
                <w:b/>
                <w:szCs w:val="21"/>
              </w:rPr>
            </w:pPr>
          </w:p>
        </w:tc>
        <w:tc>
          <w:tcPr>
            <w:tcW w:w="622" w:type="pct"/>
            <w:tcBorders>
              <w:top w:val="nil"/>
              <w:bottom w:val="single" w:color="auto" w:sz="4" w:space="0"/>
            </w:tcBorders>
            <w:vAlign w:val="center"/>
          </w:tcPr>
          <w:p w14:paraId="2B7623B7">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6E44FBB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3" w:type="pct"/>
            <w:tcBorders>
              <w:top w:val="nil"/>
              <w:bottom w:val="single" w:color="auto" w:sz="4" w:space="0"/>
            </w:tcBorders>
            <w:vAlign w:val="center"/>
          </w:tcPr>
          <w:p w14:paraId="677AA72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23" w:type="pct"/>
            <w:tcBorders>
              <w:top w:val="nil"/>
              <w:bottom w:val="single" w:color="auto" w:sz="4" w:space="0"/>
            </w:tcBorders>
            <w:vAlign w:val="center"/>
          </w:tcPr>
          <w:p w14:paraId="676C4CA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40C489D1">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2" w:type="pct"/>
            <w:tcBorders>
              <w:top w:val="nil"/>
              <w:bottom w:val="single" w:color="auto" w:sz="4" w:space="0"/>
            </w:tcBorders>
            <w:vAlign w:val="center"/>
          </w:tcPr>
          <w:p w14:paraId="4EE7DBC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8398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tcBorders>
            <w:vAlign w:val="center"/>
          </w:tcPr>
          <w:p w14:paraId="5FE97961">
            <w:pPr>
              <w:widowControl/>
              <w:adjustRightInd w:val="0"/>
              <w:snapToGrid w:val="0"/>
              <w:rPr>
                <w:rFonts w:ascii="Arial Narrow" w:hAnsi="Arial Narrow" w:eastAsia="仿宋_GB2312"/>
                <w:szCs w:val="21"/>
              </w:rPr>
            </w:pPr>
          </w:p>
        </w:tc>
        <w:tc>
          <w:tcPr>
            <w:tcW w:w="622" w:type="pct"/>
            <w:tcBorders>
              <w:top w:val="single" w:color="auto" w:sz="4" w:space="0"/>
            </w:tcBorders>
            <w:vAlign w:val="center"/>
          </w:tcPr>
          <w:p w14:paraId="1AE256A8">
            <w:pPr>
              <w:jc w:val="right"/>
              <w:rPr>
                <w:rFonts w:ascii="Arial Narrow" w:hAnsi="Arial Narrow" w:eastAsia="仿宋_GB2312"/>
              </w:rPr>
            </w:pPr>
          </w:p>
        </w:tc>
        <w:tc>
          <w:tcPr>
            <w:tcW w:w="623" w:type="pct"/>
            <w:tcBorders>
              <w:top w:val="single" w:color="auto" w:sz="4" w:space="0"/>
            </w:tcBorders>
            <w:vAlign w:val="center"/>
          </w:tcPr>
          <w:p w14:paraId="78232B64">
            <w:pPr>
              <w:jc w:val="right"/>
              <w:rPr>
                <w:rFonts w:ascii="Arial Narrow" w:hAnsi="Arial Narrow" w:eastAsia="仿宋_GB2312"/>
              </w:rPr>
            </w:pPr>
          </w:p>
        </w:tc>
        <w:tc>
          <w:tcPr>
            <w:tcW w:w="623" w:type="pct"/>
            <w:tcBorders>
              <w:top w:val="single" w:color="auto" w:sz="4" w:space="0"/>
            </w:tcBorders>
            <w:vAlign w:val="center"/>
          </w:tcPr>
          <w:p w14:paraId="78449CA7">
            <w:pPr>
              <w:jc w:val="right"/>
              <w:rPr>
                <w:rFonts w:ascii="Arial Narrow" w:hAnsi="Arial Narrow" w:eastAsia="仿宋_GB2312"/>
              </w:rPr>
            </w:pPr>
          </w:p>
        </w:tc>
        <w:tc>
          <w:tcPr>
            <w:tcW w:w="623" w:type="pct"/>
            <w:tcBorders>
              <w:top w:val="single" w:color="auto" w:sz="4" w:space="0"/>
            </w:tcBorders>
            <w:vAlign w:val="center"/>
          </w:tcPr>
          <w:p w14:paraId="7B3AA049">
            <w:pPr>
              <w:jc w:val="right"/>
              <w:rPr>
                <w:rFonts w:ascii="Arial Narrow" w:hAnsi="Arial Narrow" w:eastAsia="仿宋_GB2312"/>
              </w:rPr>
            </w:pPr>
          </w:p>
        </w:tc>
        <w:tc>
          <w:tcPr>
            <w:tcW w:w="623" w:type="pct"/>
            <w:tcBorders>
              <w:top w:val="single" w:color="auto" w:sz="4" w:space="0"/>
            </w:tcBorders>
            <w:vAlign w:val="center"/>
          </w:tcPr>
          <w:p w14:paraId="132406D6">
            <w:pPr>
              <w:jc w:val="right"/>
              <w:rPr>
                <w:rFonts w:ascii="Arial Narrow" w:hAnsi="Arial Narrow" w:eastAsia="仿宋_GB2312"/>
              </w:rPr>
            </w:pPr>
          </w:p>
        </w:tc>
        <w:tc>
          <w:tcPr>
            <w:tcW w:w="622" w:type="pct"/>
            <w:tcBorders>
              <w:top w:val="single" w:color="auto" w:sz="4" w:space="0"/>
            </w:tcBorders>
            <w:vAlign w:val="center"/>
          </w:tcPr>
          <w:p w14:paraId="6826EC06">
            <w:pPr>
              <w:jc w:val="right"/>
              <w:rPr>
                <w:rFonts w:ascii="Arial Narrow" w:hAnsi="Arial Narrow" w:eastAsia="仿宋_GB2312"/>
              </w:rPr>
            </w:pPr>
          </w:p>
        </w:tc>
      </w:tr>
      <w:tr w14:paraId="0C87A9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125A2658">
            <w:pPr>
              <w:widowControl/>
              <w:adjustRightInd w:val="0"/>
              <w:snapToGrid w:val="0"/>
              <w:rPr>
                <w:rFonts w:ascii="Arial Narrow" w:hAnsi="Arial Narrow" w:eastAsia="仿宋_GB2312"/>
                <w:kern w:val="0"/>
                <w:szCs w:val="21"/>
              </w:rPr>
            </w:pPr>
          </w:p>
        </w:tc>
        <w:tc>
          <w:tcPr>
            <w:tcW w:w="622" w:type="pct"/>
            <w:vAlign w:val="center"/>
          </w:tcPr>
          <w:p w14:paraId="277DA83B">
            <w:pPr>
              <w:jc w:val="right"/>
              <w:rPr>
                <w:rFonts w:ascii="Arial Narrow" w:hAnsi="Arial Narrow" w:eastAsia="仿宋_GB2312"/>
              </w:rPr>
            </w:pPr>
          </w:p>
        </w:tc>
        <w:tc>
          <w:tcPr>
            <w:tcW w:w="623" w:type="pct"/>
            <w:vAlign w:val="center"/>
          </w:tcPr>
          <w:p w14:paraId="1AABA3FF">
            <w:pPr>
              <w:jc w:val="right"/>
              <w:rPr>
                <w:rFonts w:ascii="Arial Narrow" w:hAnsi="Arial Narrow" w:eastAsia="仿宋_GB2312"/>
              </w:rPr>
            </w:pPr>
          </w:p>
        </w:tc>
        <w:tc>
          <w:tcPr>
            <w:tcW w:w="623" w:type="pct"/>
            <w:vAlign w:val="center"/>
          </w:tcPr>
          <w:p w14:paraId="45BF28D4">
            <w:pPr>
              <w:jc w:val="right"/>
              <w:rPr>
                <w:rFonts w:ascii="Arial Narrow" w:hAnsi="Arial Narrow" w:eastAsia="仿宋_GB2312"/>
              </w:rPr>
            </w:pPr>
          </w:p>
        </w:tc>
        <w:tc>
          <w:tcPr>
            <w:tcW w:w="623" w:type="pct"/>
            <w:vAlign w:val="center"/>
          </w:tcPr>
          <w:p w14:paraId="518E39E3">
            <w:pPr>
              <w:jc w:val="right"/>
              <w:rPr>
                <w:rFonts w:ascii="Arial Narrow" w:hAnsi="Arial Narrow" w:eastAsia="仿宋_GB2312"/>
              </w:rPr>
            </w:pPr>
          </w:p>
        </w:tc>
        <w:tc>
          <w:tcPr>
            <w:tcW w:w="623" w:type="pct"/>
            <w:vAlign w:val="center"/>
          </w:tcPr>
          <w:p w14:paraId="584F9061">
            <w:pPr>
              <w:jc w:val="right"/>
              <w:rPr>
                <w:rFonts w:ascii="Arial Narrow" w:hAnsi="Arial Narrow" w:eastAsia="仿宋_GB2312"/>
              </w:rPr>
            </w:pPr>
          </w:p>
        </w:tc>
        <w:tc>
          <w:tcPr>
            <w:tcW w:w="622" w:type="pct"/>
            <w:vAlign w:val="center"/>
          </w:tcPr>
          <w:p w14:paraId="7F62CE0C">
            <w:pPr>
              <w:jc w:val="right"/>
              <w:rPr>
                <w:rFonts w:ascii="Arial Narrow" w:hAnsi="Arial Narrow" w:eastAsia="仿宋_GB2312"/>
              </w:rPr>
            </w:pPr>
          </w:p>
        </w:tc>
      </w:tr>
      <w:tr w14:paraId="73B68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4B79D45D">
            <w:pPr>
              <w:widowControl/>
              <w:adjustRightInd w:val="0"/>
              <w:snapToGrid w:val="0"/>
              <w:rPr>
                <w:rFonts w:ascii="Arial Narrow" w:hAnsi="Arial Narrow" w:eastAsia="仿宋_GB2312"/>
                <w:kern w:val="0"/>
                <w:szCs w:val="21"/>
              </w:rPr>
            </w:pPr>
          </w:p>
        </w:tc>
        <w:tc>
          <w:tcPr>
            <w:tcW w:w="622" w:type="pct"/>
            <w:vAlign w:val="center"/>
          </w:tcPr>
          <w:p w14:paraId="1BD4E3BB">
            <w:pPr>
              <w:jc w:val="right"/>
              <w:rPr>
                <w:rFonts w:ascii="Arial Narrow" w:hAnsi="Arial Narrow" w:eastAsia="仿宋_GB2312"/>
              </w:rPr>
            </w:pPr>
          </w:p>
        </w:tc>
        <w:tc>
          <w:tcPr>
            <w:tcW w:w="623" w:type="pct"/>
            <w:vAlign w:val="center"/>
          </w:tcPr>
          <w:p w14:paraId="51313EA5">
            <w:pPr>
              <w:jc w:val="right"/>
              <w:rPr>
                <w:rFonts w:ascii="Arial Narrow" w:hAnsi="Arial Narrow" w:eastAsia="仿宋_GB2312"/>
              </w:rPr>
            </w:pPr>
          </w:p>
        </w:tc>
        <w:tc>
          <w:tcPr>
            <w:tcW w:w="623" w:type="pct"/>
            <w:vAlign w:val="center"/>
          </w:tcPr>
          <w:p w14:paraId="693D253E">
            <w:pPr>
              <w:jc w:val="right"/>
              <w:rPr>
                <w:rFonts w:ascii="Arial Narrow" w:hAnsi="Arial Narrow" w:eastAsia="仿宋_GB2312"/>
              </w:rPr>
            </w:pPr>
          </w:p>
        </w:tc>
        <w:tc>
          <w:tcPr>
            <w:tcW w:w="623" w:type="pct"/>
            <w:vAlign w:val="center"/>
          </w:tcPr>
          <w:p w14:paraId="69CAAB8A">
            <w:pPr>
              <w:jc w:val="right"/>
              <w:rPr>
                <w:rFonts w:ascii="Arial Narrow" w:hAnsi="Arial Narrow" w:eastAsia="仿宋_GB2312"/>
              </w:rPr>
            </w:pPr>
          </w:p>
        </w:tc>
        <w:tc>
          <w:tcPr>
            <w:tcW w:w="623" w:type="pct"/>
            <w:vAlign w:val="center"/>
          </w:tcPr>
          <w:p w14:paraId="1F23BC2E">
            <w:pPr>
              <w:jc w:val="right"/>
              <w:rPr>
                <w:rFonts w:ascii="Arial Narrow" w:hAnsi="Arial Narrow" w:eastAsia="仿宋_GB2312"/>
              </w:rPr>
            </w:pPr>
          </w:p>
        </w:tc>
        <w:tc>
          <w:tcPr>
            <w:tcW w:w="622" w:type="pct"/>
            <w:vAlign w:val="center"/>
          </w:tcPr>
          <w:p w14:paraId="38F6EB88">
            <w:pPr>
              <w:jc w:val="right"/>
              <w:rPr>
                <w:rFonts w:ascii="Arial Narrow" w:hAnsi="Arial Narrow" w:eastAsia="仿宋_GB2312"/>
              </w:rPr>
            </w:pPr>
          </w:p>
        </w:tc>
      </w:tr>
      <w:tr w14:paraId="7AB2F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CE9AFD9">
            <w:pPr>
              <w:widowControl/>
              <w:adjustRightInd w:val="0"/>
              <w:snapToGrid w:val="0"/>
              <w:rPr>
                <w:rFonts w:ascii="Arial Narrow" w:hAnsi="Arial Narrow" w:eastAsia="仿宋_GB2312"/>
                <w:szCs w:val="21"/>
              </w:rPr>
            </w:pPr>
          </w:p>
        </w:tc>
        <w:tc>
          <w:tcPr>
            <w:tcW w:w="622" w:type="pct"/>
            <w:vAlign w:val="center"/>
          </w:tcPr>
          <w:p w14:paraId="6C0BE47B">
            <w:pPr>
              <w:jc w:val="right"/>
              <w:rPr>
                <w:rFonts w:ascii="Arial Narrow" w:hAnsi="Arial Narrow" w:eastAsia="仿宋_GB2312"/>
              </w:rPr>
            </w:pPr>
          </w:p>
        </w:tc>
        <w:tc>
          <w:tcPr>
            <w:tcW w:w="623" w:type="pct"/>
            <w:vAlign w:val="center"/>
          </w:tcPr>
          <w:p w14:paraId="1F493BEB">
            <w:pPr>
              <w:jc w:val="right"/>
              <w:rPr>
                <w:rFonts w:ascii="Arial Narrow" w:hAnsi="Arial Narrow" w:eastAsia="仿宋_GB2312"/>
              </w:rPr>
            </w:pPr>
          </w:p>
        </w:tc>
        <w:tc>
          <w:tcPr>
            <w:tcW w:w="623" w:type="pct"/>
            <w:vAlign w:val="center"/>
          </w:tcPr>
          <w:p w14:paraId="578C7C50">
            <w:pPr>
              <w:jc w:val="right"/>
              <w:rPr>
                <w:rFonts w:ascii="Arial Narrow" w:hAnsi="Arial Narrow" w:eastAsia="仿宋_GB2312"/>
              </w:rPr>
            </w:pPr>
          </w:p>
        </w:tc>
        <w:tc>
          <w:tcPr>
            <w:tcW w:w="623" w:type="pct"/>
            <w:vAlign w:val="center"/>
          </w:tcPr>
          <w:p w14:paraId="4389F004">
            <w:pPr>
              <w:jc w:val="right"/>
              <w:rPr>
                <w:rFonts w:ascii="Arial Narrow" w:hAnsi="Arial Narrow" w:eastAsia="仿宋_GB2312"/>
              </w:rPr>
            </w:pPr>
          </w:p>
        </w:tc>
        <w:tc>
          <w:tcPr>
            <w:tcW w:w="623" w:type="pct"/>
            <w:vAlign w:val="center"/>
          </w:tcPr>
          <w:p w14:paraId="1DC992F6">
            <w:pPr>
              <w:jc w:val="right"/>
              <w:rPr>
                <w:rFonts w:ascii="Arial Narrow" w:hAnsi="Arial Narrow" w:eastAsia="仿宋_GB2312"/>
              </w:rPr>
            </w:pPr>
          </w:p>
        </w:tc>
        <w:tc>
          <w:tcPr>
            <w:tcW w:w="622" w:type="pct"/>
            <w:vAlign w:val="center"/>
          </w:tcPr>
          <w:p w14:paraId="5917A21C">
            <w:pPr>
              <w:jc w:val="right"/>
              <w:rPr>
                <w:rFonts w:ascii="Arial Narrow" w:hAnsi="Arial Narrow" w:eastAsia="仿宋_GB2312"/>
              </w:rPr>
            </w:pPr>
          </w:p>
        </w:tc>
      </w:tr>
      <w:tr w14:paraId="204F2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E84B7DD">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622" w:type="pct"/>
            <w:vAlign w:val="center"/>
          </w:tcPr>
          <w:p w14:paraId="048E65A4">
            <w:pPr>
              <w:jc w:val="right"/>
              <w:rPr>
                <w:rFonts w:ascii="Arial Narrow" w:hAnsi="Arial Narrow" w:eastAsia="仿宋_GB2312"/>
                <w:bCs/>
              </w:rPr>
            </w:pPr>
          </w:p>
        </w:tc>
        <w:tc>
          <w:tcPr>
            <w:tcW w:w="623" w:type="pct"/>
            <w:vAlign w:val="center"/>
          </w:tcPr>
          <w:p w14:paraId="65DDFB93">
            <w:pPr>
              <w:jc w:val="right"/>
              <w:rPr>
                <w:rFonts w:ascii="Arial Narrow" w:hAnsi="Arial Narrow" w:eastAsia="仿宋_GB2312"/>
                <w:bCs/>
              </w:rPr>
            </w:pPr>
          </w:p>
        </w:tc>
        <w:tc>
          <w:tcPr>
            <w:tcW w:w="623" w:type="pct"/>
            <w:vAlign w:val="center"/>
          </w:tcPr>
          <w:p w14:paraId="10091CAF">
            <w:pPr>
              <w:jc w:val="right"/>
              <w:rPr>
                <w:rFonts w:ascii="Arial Narrow" w:hAnsi="Arial Narrow" w:eastAsia="仿宋_GB2312"/>
                <w:bCs/>
              </w:rPr>
            </w:pPr>
          </w:p>
        </w:tc>
        <w:tc>
          <w:tcPr>
            <w:tcW w:w="623" w:type="pct"/>
            <w:vAlign w:val="center"/>
          </w:tcPr>
          <w:p w14:paraId="489E16BA">
            <w:pPr>
              <w:jc w:val="right"/>
              <w:rPr>
                <w:rFonts w:ascii="Arial Narrow" w:hAnsi="Arial Narrow" w:eastAsia="仿宋_GB2312"/>
                <w:bCs/>
              </w:rPr>
            </w:pPr>
          </w:p>
        </w:tc>
        <w:tc>
          <w:tcPr>
            <w:tcW w:w="623" w:type="pct"/>
            <w:vAlign w:val="center"/>
          </w:tcPr>
          <w:p w14:paraId="73DABD67">
            <w:pPr>
              <w:jc w:val="right"/>
              <w:rPr>
                <w:rFonts w:ascii="Arial Narrow" w:hAnsi="Arial Narrow" w:eastAsia="仿宋_GB2312"/>
                <w:bCs/>
              </w:rPr>
            </w:pPr>
          </w:p>
        </w:tc>
        <w:tc>
          <w:tcPr>
            <w:tcW w:w="622" w:type="pct"/>
            <w:vAlign w:val="center"/>
          </w:tcPr>
          <w:p w14:paraId="29A0FE79">
            <w:pPr>
              <w:jc w:val="right"/>
              <w:rPr>
                <w:rFonts w:ascii="Arial Narrow" w:hAnsi="Arial Narrow" w:eastAsia="仿宋_GB2312"/>
                <w:bCs/>
              </w:rPr>
            </w:pPr>
          </w:p>
        </w:tc>
      </w:tr>
      <w:tr w14:paraId="638ECB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bottom w:val="single" w:color="auto" w:sz="4" w:space="0"/>
            </w:tcBorders>
            <w:vAlign w:val="center"/>
          </w:tcPr>
          <w:p w14:paraId="1826A89E">
            <w:pPr>
              <w:widowControl/>
              <w:adjustRightInd w:val="0"/>
              <w:snapToGrid w:val="0"/>
              <w:rPr>
                <w:rFonts w:ascii="Arial Narrow" w:hAnsi="Arial Narrow" w:eastAsia="仿宋_GB2312"/>
                <w:szCs w:val="21"/>
              </w:rPr>
            </w:pPr>
            <w:r>
              <w:rPr>
                <w:rFonts w:ascii="Arial Narrow" w:hAnsi="Arial Narrow" w:eastAsia="仿宋_GB2312"/>
                <w:szCs w:val="21"/>
              </w:rPr>
              <w:t>减：一年内到期的债权投资</w:t>
            </w:r>
          </w:p>
        </w:tc>
        <w:tc>
          <w:tcPr>
            <w:tcW w:w="622" w:type="pct"/>
            <w:tcBorders>
              <w:bottom w:val="single" w:color="auto" w:sz="4" w:space="0"/>
            </w:tcBorders>
            <w:vAlign w:val="center"/>
          </w:tcPr>
          <w:p w14:paraId="1E1F6BB9">
            <w:pPr>
              <w:jc w:val="right"/>
              <w:rPr>
                <w:rFonts w:ascii="Arial Narrow" w:hAnsi="Arial Narrow" w:eastAsia="仿宋_GB2312"/>
              </w:rPr>
            </w:pPr>
          </w:p>
        </w:tc>
        <w:tc>
          <w:tcPr>
            <w:tcW w:w="623" w:type="pct"/>
            <w:tcBorders>
              <w:bottom w:val="single" w:color="auto" w:sz="4" w:space="0"/>
            </w:tcBorders>
            <w:vAlign w:val="center"/>
          </w:tcPr>
          <w:p w14:paraId="36746622">
            <w:pPr>
              <w:jc w:val="right"/>
              <w:rPr>
                <w:rFonts w:ascii="Arial Narrow" w:hAnsi="Arial Narrow" w:eastAsia="仿宋_GB2312"/>
              </w:rPr>
            </w:pPr>
          </w:p>
        </w:tc>
        <w:tc>
          <w:tcPr>
            <w:tcW w:w="623" w:type="pct"/>
            <w:tcBorders>
              <w:bottom w:val="single" w:color="auto" w:sz="4" w:space="0"/>
            </w:tcBorders>
            <w:vAlign w:val="center"/>
          </w:tcPr>
          <w:p w14:paraId="2A7EFC98">
            <w:pPr>
              <w:jc w:val="right"/>
              <w:rPr>
                <w:rFonts w:ascii="Arial Narrow" w:hAnsi="Arial Narrow" w:eastAsia="仿宋_GB2312"/>
              </w:rPr>
            </w:pPr>
          </w:p>
        </w:tc>
        <w:tc>
          <w:tcPr>
            <w:tcW w:w="623" w:type="pct"/>
            <w:tcBorders>
              <w:bottom w:val="single" w:color="auto" w:sz="4" w:space="0"/>
            </w:tcBorders>
            <w:vAlign w:val="center"/>
          </w:tcPr>
          <w:p w14:paraId="64AD2FAE">
            <w:pPr>
              <w:jc w:val="right"/>
              <w:rPr>
                <w:rFonts w:ascii="Arial Narrow" w:hAnsi="Arial Narrow" w:eastAsia="仿宋_GB2312"/>
              </w:rPr>
            </w:pPr>
          </w:p>
        </w:tc>
        <w:tc>
          <w:tcPr>
            <w:tcW w:w="623" w:type="pct"/>
            <w:tcBorders>
              <w:bottom w:val="single" w:color="auto" w:sz="4" w:space="0"/>
            </w:tcBorders>
            <w:vAlign w:val="center"/>
          </w:tcPr>
          <w:p w14:paraId="630B0598">
            <w:pPr>
              <w:jc w:val="right"/>
              <w:rPr>
                <w:rFonts w:ascii="Arial Narrow" w:hAnsi="Arial Narrow" w:eastAsia="仿宋_GB2312"/>
              </w:rPr>
            </w:pPr>
          </w:p>
        </w:tc>
        <w:tc>
          <w:tcPr>
            <w:tcW w:w="622" w:type="pct"/>
            <w:tcBorders>
              <w:bottom w:val="single" w:color="auto" w:sz="4" w:space="0"/>
            </w:tcBorders>
            <w:vAlign w:val="center"/>
          </w:tcPr>
          <w:p w14:paraId="38E27AD3">
            <w:pPr>
              <w:jc w:val="right"/>
              <w:rPr>
                <w:rFonts w:ascii="Arial Narrow" w:hAnsi="Arial Narrow" w:eastAsia="仿宋_GB2312"/>
              </w:rPr>
            </w:pPr>
          </w:p>
        </w:tc>
      </w:tr>
      <w:tr w14:paraId="5D28A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bottom w:val="single" w:color="auto" w:sz="8" w:space="0"/>
            </w:tcBorders>
            <w:vAlign w:val="center"/>
          </w:tcPr>
          <w:p w14:paraId="783492D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22" w:type="pct"/>
            <w:tcBorders>
              <w:top w:val="single" w:color="auto" w:sz="4" w:space="0"/>
              <w:bottom w:val="single" w:color="auto" w:sz="8" w:space="0"/>
            </w:tcBorders>
            <w:vAlign w:val="center"/>
          </w:tcPr>
          <w:p w14:paraId="13F2D59F">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65F9E430">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3EB404D1">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1B2997AD">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25AC81D8">
            <w:pPr>
              <w:jc w:val="right"/>
              <w:rPr>
                <w:rFonts w:ascii="Arial Narrow" w:hAnsi="Arial Narrow" w:eastAsia="仿宋_GB2312"/>
                <w:b/>
                <w:bCs/>
              </w:rPr>
            </w:pPr>
          </w:p>
        </w:tc>
        <w:tc>
          <w:tcPr>
            <w:tcW w:w="622" w:type="pct"/>
            <w:tcBorders>
              <w:top w:val="single" w:color="auto" w:sz="4" w:space="0"/>
              <w:bottom w:val="single" w:color="auto" w:sz="8" w:space="0"/>
            </w:tcBorders>
            <w:vAlign w:val="center"/>
          </w:tcPr>
          <w:p w14:paraId="65FE0592">
            <w:pPr>
              <w:jc w:val="right"/>
              <w:rPr>
                <w:rFonts w:ascii="Arial Narrow" w:hAnsi="Arial Narrow" w:eastAsia="仿宋_GB2312"/>
                <w:b/>
                <w:bCs/>
              </w:rPr>
            </w:pPr>
          </w:p>
        </w:tc>
      </w:tr>
    </w:tbl>
    <w:p w14:paraId="373E8BBB">
      <w:pPr>
        <w:pStyle w:val="96"/>
      </w:pPr>
      <w:r>
        <w:rPr>
          <w:rFonts w:hint="eastAsia"/>
        </w:rPr>
        <w:t>债权投资减值准备本期变动情况</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714"/>
        <w:gridCol w:w="1713"/>
        <w:gridCol w:w="1713"/>
        <w:gridCol w:w="1713"/>
        <w:gridCol w:w="1713"/>
      </w:tblGrid>
      <w:tr w14:paraId="1E4C44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661E24C1">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D74F920">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7B860182">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EF4E3F7">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73DA71CA">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466C3B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tcBorders>
            <w:shd w:val="clear" w:color="auto" w:fill="auto"/>
          </w:tcPr>
          <w:p w14:paraId="6EE40ED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E1B2188">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1E231F4">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4DA3256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F7A87">
            <w:pPr>
              <w:widowControl/>
              <w:adjustRightInd w:val="0"/>
              <w:snapToGrid w:val="0"/>
              <w:rPr>
                <w:rFonts w:ascii="Arial Narrow" w:hAnsi="Arial Narrow" w:eastAsia="仿宋_GB2312"/>
                <w:kern w:val="0"/>
                <w:szCs w:val="21"/>
              </w:rPr>
            </w:pPr>
          </w:p>
        </w:tc>
      </w:tr>
      <w:tr w14:paraId="54230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shd w:val="clear" w:color="auto" w:fill="auto"/>
          </w:tcPr>
          <w:p w14:paraId="15DED2B5">
            <w:pPr>
              <w:widowControl/>
              <w:adjustRightInd w:val="0"/>
              <w:snapToGrid w:val="0"/>
              <w:rPr>
                <w:rFonts w:ascii="Arial Narrow" w:hAnsi="Arial Narrow" w:eastAsia="仿宋_GB2312"/>
                <w:kern w:val="0"/>
                <w:szCs w:val="21"/>
              </w:rPr>
            </w:pPr>
          </w:p>
        </w:tc>
        <w:tc>
          <w:tcPr>
            <w:tcW w:w="1000" w:type="pct"/>
            <w:shd w:val="clear" w:color="auto" w:fill="auto"/>
          </w:tcPr>
          <w:p w14:paraId="20462F97">
            <w:pPr>
              <w:widowControl/>
              <w:adjustRightInd w:val="0"/>
              <w:snapToGrid w:val="0"/>
              <w:rPr>
                <w:rFonts w:ascii="Arial Narrow" w:hAnsi="Arial Narrow" w:eastAsia="仿宋_GB2312"/>
                <w:kern w:val="0"/>
                <w:szCs w:val="21"/>
              </w:rPr>
            </w:pPr>
          </w:p>
        </w:tc>
        <w:tc>
          <w:tcPr>
            <w:tcW w:w="1000" w:type="pct"/>
            <w:shd w:val="clear" w:color="auto" w:fill="auto"/>
          </w:tcPr>
          <w:p w14:paraId="3F9C726C">
            <w:pPr>
              <w:widowControl/>
              <w:adjustRightInd w:val="0"/>
              <w:snapToGrid w:val="0"/>
              <w:rPr>
                <w:rFonts w:ascii="Arial Narrow" w:hAnsi="Arial Narrow" w:eastAsia="仿宋_GB2312"/>
                <w:kern w:val="0"/>
                <w:szCs w:val="21"/>
              </w:rPr>
            </w:pPr>
          </w:p>
        </w:tc>
        <w:tc>
          <w:tcPr>
            <w:tcW w:w="1000" w:type="pct"/>
            <w:shd w:val="clear" w:color="auto" w:fill="auto"/>
          </w:tcPr>
          <w:p w14:paraId="6FDE6668">
            <w:pPr>
              <w:widowControl/>
              <w:adjustRightInd w:val="0"/>
              <w:snapToGrid w:val="0"/>
              <w:rPr>
                <w:rFonts w:ascii="Arial Narrow" w:hAnsi="Arial Narrow" w:eastAsia="仿宋_GB2312"/>
                <w:kern w:val="0"/>
                <w:szCs w:val="21"/>
              </w:rPr>
            </w:pPr>
          </w:p>
        </w:tc>
        <w:tc>
          <w:tcPr>
            <w:tcW w:w="1000" w:type="pct"/>
            <w:shd w:val="clear" w:color="auto" w:fill="auto"/>
          </w:tcPr>
          <w:p w14:paraId="420BA76E">
            <w:pPr>
              <w:widowControl/>
              <w:adjustRightInd w:val="0"/>
              <w:snapToGrid w:val="0"/>
              <w:rPr>
                <w:rFonts w:ascii="Arial Narrow" w:hAnsi="Arial Narrow" w:eastAsia="仿宋_GB2312"/>
                <w:kern w:val="0"/>
                <w:szCs w:val="21"/>
              </w:rPr>
            </w:pPr>
          </w:p>
        </w:tc>
      </w:tr>
      <w:tr w14:paraId="075440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bottom w:val="single" w:color="auto" w:sz="4" w:space="0"/>
            </w:tcBorders>
            <w:shd w:val="clear" w:color="auto" w:fill="auto"/>
          </w:tcPr>
          <w:p w14:paraId="4366C417">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87D7448">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FE2CFDC">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1B4D25BB">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9AD459B">
            <w:pPr>
              <w:widowControl/>
              <w:adjustRightInd w:val="0"/>
              <w:snapToGrid w:val="0"/>
              <w:rPr>
                <w:rFonts w:ascii="Arial Narrow" w:hAnsi="Arial Narrow" w:eastAsia="仿宋_GB2312"/>
                <w:kern w:val="0"/>
                <w:szCs w:val="21"/>
              </w:rPr>
            </w:pPr>
          </w:p>
        </w:tc>
      </w:tr>
      <w:tr w14:paraId="37CF1B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bottom w:val="single" w:color="auto" w:sz="4" w:space="0"/>
            </w:tcBorders>
            <w:shd w:val="clear" w:color="auto" w:fill="auto"/>
          </w:tcPr>
          <w:p w14:paraId="413EE823">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合</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55C5731">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6289A96C">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6357E08">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D30E507">
            <w:pPr>
              <w:widowControl/>
              <w:adjustRightInd w:val="0"/>
              <w:snapToGrid w:val="0"/>
              <w:rPr>
                <w:rFonts w:ascii="Arial Narrow" w:hAnsi="Arial Narrow" w:eastAsia="仿宋_GB2312"/>
                <w:b/>
                <w:kern w:val="0"/>
                <w:szCs w:val="21"/>
              </w:rPr>
            </w:pPr>
          </w:p>
        </w:tc>
      </w:tr>
    </w:tbl>
    <w:p w14:paraId="47C6FB9B">
      <w:pPr>
        <w:pStyle w:val="4"/>
      </w:pPr>
    </w:p>
    <w:p w14:paraId="7B3CBDDC">
      <w:pPr>
        <w:pStyle w:val="96"/>
      </w:pPr>
      <w:r>
        <w:t>期末重要的债权投资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34"/>
        <w:gridCol w:w="1386"/>
        <w:gridCol w:w="1386"/>
        <w:gridCol w:w="1386"/>
        <w:gridCol w:w="1388"/>
        <w:gridCol w:w="1386"/>
      </w:tblGrid>
      <w:tr w14:paraId="7E85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restart"/>
            <w:tcBorders>
              <w:top w:val="single" w:color="auto" w:sz="8" w:space="0"/>
              <w:bottom w:val="nil"/>
            </w:tcBorders>
            <w:shd w:val="clear" w:color="auto" w:fill="auto"/>
            <w:vAlign w:val="center"/>
          </w:tcPr>
          <w:p w14:paraId="644C938F">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6" w:type="pct"/>
            <w:gridSpan w:val="5"/>
            <w:tcBorders>
              <w:top w:val="single" w:color="auto" w:sz="8" w:space="0"/>
              <w:bottom w:val="nil"/>
            </w:tcBorders>
            <w:shd w:val="clear" w:color="auto" w:fill="auto"/>
            <w:vAlign w:val="center"/>
          </w:tcPr>
          <w:p w14:paraId="1E17000A">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期末余额</w:t>
            </w:r>
          </w:p>
        </w:tc>
      </w:tr>
      <w:tr w14:paraId="24DDD5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continue"/>
            <w:tcBorders>
              <w:top w:val="nil"/>
              <w:bottom w:val="single" w:color="auto" w:sz="4" w:space="0"/>
            </w:tcBorders>
            <w:shd w:val="clear" w:color="auto" w:fill="auto"/>
            <w:vAlign w:val="center"/>
          </w:tcPr>
          <w:p w14:paraId="62981470">
            <w:pPr>
              <w:adjustRightInd w:val="0"/>
              <w:snapToGrid w:val="0"/>
              <w:rPr>
                <w:rFonts w:ascii="Arial Narrow" w:hAnsi="Arial Narrow" w:eastAsia="仿宋_GB2312" w:cs="宋体"/>
                <w:b/>
                <w:kern w:val="0"/>
                <w:sz w:val="18"/>
                <w:szCs w:val="18"/>
              </w:rPr>
            </w:pPr>
          </w:p>
        </w:tc>
        <w:tc>
          <w:tcPr>
            <w:tcW w:w="809" w:type="pct"/>
            <w:tcBorders>
              <w:top w:val="nil"/>
              <w:bottom w:val="single" w:color="auto" w:sz="4" w:space="0"/>
            </w:tcBorders>
            <w:shd w:val="clear" w:color="auto" w:fill="auto"/>
            <w:vAlign w:val="center"/>
          </w:tcPr>
          <w:p w14:paraId="7F55004C">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09" w:type="pct"/>
            <w:tcBorders>
              <w:top w:val="nil"/>
              <w:bottom w:val="single" w:color="auto" w:sz="4" w:space="0"/>
            </w:tcBorders>
            <w:shd w:val="clear" w:color="auto" w:fill="auto"/>
            <w:vAlign w:val="center"/>
          </w:tcPr>
          <w:p w14:paraId="7AF96E39">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09" w:type="pct"/>
            <w:tcBorders>
              <w:top w:val="nil"/>
              <w:bottom w:val="single" w:color="auto" w:sz="4" w:space="0"/>
            </w:tcBorders>
            <w:shd w:val="clear" w:color="auto" w:fill="auto"/>
            <w:vAlign w:val="center"/>
          </w:tcPr>
          <w:p w14:paraId="4E06826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10" w:type="pct"/>
            <w:tcBorders>
              <w:top w:val="nil"/>
              <w:bottom w:val="single" w:color="auto" w:sz="4" w:space="0"/>
            </w:tcBorders>
            <w:shd w:val="clear" w:color="auto" w:fill="auto"/>
            <w:vAlign w:val="center"/>
          </w:tcPr>
          <w:p w14:paraId="6AC5B9C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9" w:type="pct"/>
            <w:tcBorders>
              <w:top w:val="nil"/>
              <w:bottom w:val="single" w:color="auto" w:sz="4" w:space="0"/>
            </w:tcBorders>
            <w:vAlign w:val="center"/>
          </w:tcPr>
          <w:p w14:paraId="254DB12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45806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nil"/>
            </w:tcBorders>
            <w:shd w:val="clear" w:color="auto" w:fill="auto"/>
            <w:vAlign w:val="center"/>
          </w:tcPr>
          <w:p w14:paraId="6D5098DF">
            <w:pPr>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480595A7">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194AFE36">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6D072F96">
            <w:pPr>
              <w:jc w:val="right"/>
              <w:rPr>
                <w:rFonts w:ascii="Arial Narrow" w:hAnsi="Arial Narrow" w:eastAsia="仿宋_GB2312"/>
                <w:sz w:val="18"/>
                <w:szCs w:val="18"/>
              </w:rPr>
            </w:pPr>
          </w:p>
        </w:tc>
        <w:tc>
          <w:tcPr>
            <w:tcW w:w="810" w:type="pct"/>
            <w:tcBorders>
              <w:top w:val="single" w:color="auto" w:sz="4" w:space="0"/>
              <w:bottom w:val="nil"/>
            </w:tcBorders>
            <w:shd w:val="clear" w:color="auto" w:fill="auto"/>
            <w:vAlign w:val="center"/>
          </w:tcPr>
          <w:p w14:paraId="47B982C1">
            <w:pPr>
              <w:jc w:val="right"/>
              <w:rPr>
                <w:rFonts w:ascii="Arial Narrow" w:hAnsi="Arial Narrow" w:eastAsia="仿宋_GB2312"/>
                <w:sz w:val="18"/>
                <w:szCs w:val="18"/>
              </w:rPr>
            </w:pPr>
          </w:p>
        </w:tc>
        <w:tc>
          <w:tcPr>
            <w:tcW w:w="809" w:type="pct"/>
            <w:tcBorders>
              <w:top w:val="single" w:color="auto" w:sz="4" w:space="0"/>
              <w:bottom w:val="nil"/>
            </w:tcBorders>
            <w:vAlign w:val="center"/>
          </w:tcPr>
          <w:p w14:paraId="15A4A116">
            <w:pPr>
              <w:jc w:val="right"/>
              <w:rPr>
                <w:rFonts w:ascii="Arial Narrow" w:hAnsi="Arial Narrow" w:eastAsia="仿宋_GB2312"/>
                <w:sz w:val="18"/>
                <w:szCs w:val="18"/>
              </w:rPr>
            </w:pPr>
          </w:p>
        </w:tc>
      </w:tr>
      <w:tr w14:paraId="27E3DC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nil"/>
            </w:tcBorders>
            <w:shd w:val="clear" w:color="auto" w:fill="auto"/>
            <w:vAlign w:val="center"/>
          </w:tcPr>
          <w:p w14:paraId="6A6394DF">
            <w:pPr>
              <w:rPr>
                <w:rFonts w:ascii="Arial Narrow" w:hAnsi="Arial Narrow" w:eastAsia="仿宋_GB2312"/>
                <w:sz w:val="18"/>
                <w:szCs w:val="18"/>
              </w:rPr>
            </w:pPr>
          </w:p>
        </w:tc>
        <w:tc>
          <w:tcPr>
            <w:tcW w:w="809" w:type="pct"/>
            <w:tcBorders>
              <w:top w:val="nil"/>
              <w:bottom w:val="nil"/>
            </w:tcBorders>
            <w:shd w:val="clear" w:color="auto" w:fill="auto"/>
            <w:vAlign w:val="center"/>
          </w:tcPr>
          <w:p w14:paraId="09532C98">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56E2872D">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4B68BFE2">
            <w:pPr>
              <w:jc w:val="right"/>
              <w:rPr>
                <w:rFonts w:ascii="Arial Narrow" w:hAnsi="Arial Narrow" w:eastAsia="仿宋_GB2312"/>
                <w:sz w:val="18"/>
                <w:szCs w:val="18"/>
              </w:rPr>
            </w:pPr>
          </w:p>
        </w:tc>
        <w:tc>
          <w:tcPr>
            <w:tcW w:w="810" w:type="pct"/>
            <w:tcBorders>
              <w:top w:val="nil"/>
              <w:bottom w:val="nil"/>
            </w:tcBorders>
            <w:shd w:val="clear" w:color="auto" w:fill="auto"/>
            <w:vAlign w:val="center"/>
          </w:tcPr>
          <w:p w14:paraId="0C962895">
            <w:pPr>
              <w:jc w:val="right"/>
              <w:rPr>
                <w:rFonts w:ascii="Arial Narrow" w:hAnsi="Arial Narrow" w:eastAsia="仿宋_GB2312"/>
                <w:sz w:val="18"/>
                <w:szCs w:val="18"/>
              </w:rPr>
            </w:pPr>
          </w:p>
        </w:tc>
        <w:tc>
          <w:tcPr>
            <w:tcW w:w="809" w:type="pct"/>
            <w:tcBorders>
              <w:top w:val="nil"/>
              <w:bottom w:val="nil"/>
            </w:tcBorders>
            <w:vAlign w:val="center"/>
          </w:tcPr>
          <w:p w14:paraId="780A57B6">
            <w:pPr>
              <w:jc w:val="right"/>
              <w:rPr>
                <w:rFonts w:ascii="Arial Narrow" w:hAnsi="Arial Narrow" w:eastAsia="仿宋_GB2312"/>
                <w:sz w:val="18"/>
                <w:szCs w:val="18"/>
              </w:rPr>
            </w:pPr>
          </w:p>
        </w:tc>
      </w:tr>
      <w:tr w14:paraId="0B85B9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single" w:color="auto" w:sz="4" w:space="0"/>
            </w:tcBorders>
            <w:shd w:val="clear" w:color="auto" w:fill="auto"/>
            <w:vAlign w:val="center"/>
          </w:tcPr>
          <w:p w14:paraId="2A7DB960">
            <w:pPr>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43D5E62">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15AAC85">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7E9938C3">
            <w:pPr>
              <w:jc w:val="right"/>
              <w:rPr>
                <w:rFonts w:ascii="Arial Narrow" w:hAnsi="Arial Narrow" w:eastAsia="仿宋_GB2312"/>
                <w:sz w:val="18"/>
                <w:szCs w:val="18"/>
              </w:rPr>
            </w:pPr>
          </w:p>
        </w:tc>
        <w:tc>
          <w:tcPr>
            <w:tcW w:w="810" w:type="pct"/>
            <w:tcBorders>
              <w:top w:val="nil"/>
              <w:bottom w:val="single" w:color="auto" w:sz="4" w:space="0"/>
            </w:tcBorders>
            <w:shd w:val="clear" w:color="auto" w:fill="auto"/>
            <w:vAlign w:val="center"/>
          </w:tcPr>
          <w:p w14:paraId="572397DC">
            <w:pPr>
              <w:jc w:val="right"/>
              <w:rPr>
                <w:rFonts w:ascii="Arial Narrow" w:hAnsi="Arial Narrow" w:eastAsia="仿宋_GB2312"/>
                <w:sz w:val="18"/>
                <w:szCs w:val="18"/>
              </w:rPr>
            </w:pPr>
          </w:p>
        </w:tc>
        <w:tc>
          <w:tcPr>
            <w:tcW w:w="809" w:type="pct"/>
            <w:tcBorders>
              <w:top w:val="nil"/>
              <w:bottom w:val="single" w:color="auto" w:sz="4" w:space="0"/>
            </w:tcBorders>
            <w:vAlign w:val="center"/>
          </w:tcPr>
          <w:p w14:paraId="3CBD2C74">
            <w:pPr>
              <w:jc w:val="right"/>
              <w:rPr>
                <w:rFonts w:ascii="Arial Narrow" w:hAnsi="Arial Narrow" w:eastAsia="仿宋_GB2312"/>
                <w:sz w:val="18"/>
                <w:szCs w:val="18"/>
              </w:rPr>
            </w:pPr>
          </w:p>
        </w:tc>
      </w:tr>
      <w:tr w14:paraId="5675F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single" w:color="auto" w:sz="4" w:space="0"/>
            </w:tcBorders>
            <w:shd w:val="clear" w:color="auto" w:fill="auto"/>
            <w:vAlign w:val="center"/>
          </w:tcPr>
          <w:p w14:paraId="6BA1662B">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09" w:type="pct"/>
            <w:tcBorders>
              <w:top w:val="single" w:color="auto" w:sz="4" w:space="0"/>
              <w:bottom w:val="single" w:color="auto" w:sz="4" w:space="0"/>
            </w:tcBorders>
            <w:shd w:val="clear" w:color="auto" w:fill="auto"/>
            <w:vAlign w:val="center"/>
          </w:tcPr>
          <w:p w14:paraId="29D9696C">
            <w:pPr>
              <w:jc w:val="right"/>
              <w:rPr>
                <w:rFonts w:ascii="Arial Narrow" w:hAnsi="Arial Narrow" w:eastAsia="仿宋_GB2312"/>
                <w:b/>
                <w:bCs/>
                <w:sz w:val="18"/>
                <w:szCs w:val="18"/>
              </w:rPr>
            </w:pPr>
          </w:p>
        </w:tc>
        <w:tc>
          <w:tcPr>
            <w:tcW w:w="809" w:type="pct"/>
            <w:tcBorders>
              <w:top w:val="single" w:color="auto" w:sz="4" w:space="0"/>
              <w:bottom w:val="single" w:color="auto" w:sz="4" w:space="0"/>
            </w:tcBorders>
            <w:shd w:val="clear" w:color="auto" w:fill="auto"/>
            <w:vAlign w:val="center"/>
          </w:tcPr>
          <w:p w14:paraId="14AE19FF">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shd w:val="clear" w:color="auto" w:fill="auto"/>
            <w:vAlign w:val="center"/>
          </w:tcPr>
          <w:p w14:paraId="7628033B">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0" w:type="pct"/>
            <w:tcBorders>
              <w:top w:val="single" w:color="auto" w:sz="4" w:space="0"/>
              <w:bottom w:val="single" w:color="auto" w:sz="4" w:space="0"/>
            </w:tcBorders>
            <w:shd w:val="clear" w:color="auto" w:fill="auto"/>
            <w:vAlign w:val="center"/>
          </w:tcPr>
          <w:p w14:paraId="7810E617">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vAlign w:val="center"/>
          </w:tcPr>
          <w:p w14:paraId="1E4CDCDE">
            <w:pPr>
              <w:jc w:val="right"/>
              <w:rPr>
                <w:rFonts w:ascii="Arial Narrow" w:hAnsi="Arial Narrow" w:eastAsia="仿宋_GB2312"/>
                <w:b/>
                <w:bCs/>
                <w:sz w:val="18"/>
                <w:szCs w:val="18"/>
              </w:rPr>
            </w:pPr>
          </w:p>
        </w:tc>
      </w:tr>
    </w:tbl>
    <w:p w14:paraId="59135BD9">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41"/>
        <w:gridCol w:w="1391"/>
        <w:gridCol w:w="1391"/>
        <w:gridCol w:w="1391"/>
        <w:gridCol w:w="1379"/>
        <w:gridCol w:w="1373"/>
      </w:tblGrid>
      <w:tr w14:paraId="3AEA8C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restart"/>
            <w:tcBorders>
              <w:top w:val="single" w:color="auto" w:sz="8" w:space="0"/>
              <w:bottom w:val="nil"/>
            </w:tcBorders>
            <w:shd w:val="clear" w:color="auto" w:fill="auto"/>
            <w:vAlign w:val="center"/>
          </w:tcPr>
          <w:p w14:paraId="52991497">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2" w:type="pct"/>
            <w:gridSpan w:val="5"/>
            <w:tcBorders>
              <w:top w:val="single" w:color="auto" w:sz="8" w:space="0"/>
              <w:bottom w:val="nil"/>
            </w:tcBorders>
            <w:shd w:val="clear" w:color="auto" w:fill="auto"/>
            <w:vAlign w:val="center"/>
          </w:tcPr>
          <w:p w14:paraId="14A89D3D">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上年年末余额</w:t>
            </w:r>
          </w:p>
        </w:tc>
      </w:tr>
      <w:tr w14:paraId="2E4C6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continue"/>
            <w:tcBorders>
              <w:top w:val="nil"/>
              <w:bottom w:val="single" w:color="auto" w:sz="4" w:space="0"/>
            </w:tcBorders>
            <w:shd w:val="clear" w:color="auto" w:fill="auto"/>
            <w:vAlign w:val="center"/>
          </w:tcPr>
          <w:p w14:paraId="531EF8EE">
            <w:pPr>
              <w:adjustRightInd w:val="0"/>
              <w:snapToGrid w:val="0"/>
              <w:rPr>
                <w:rFonts w:ascii="Arial Narrow" w:hAnsi="Arial Narrow" w:eastAsia="仿宋_GB2312" w:cs="宋体"/>
                <w:b/>
                <w:kern w:val="0"/>
                <w:sz w:val="18"/>
                <w:szCs w:val="18"/>
              </w:rPr>
            </w:pPr>
          </w:p>
        </w:tc>
        <w:tc>
          <w:tcPr>
            <w:tcW w:w="812" w:type="pct"/>
            <w:tcBorders>
              <w:top w:val="nil"/>
              <w:bottom w:val="single" w:color="auto" w:sz="4" w:space="0"/>
            </w:tcBorders>
            <w:shd w:val="clear" w:color="auto" w:fill="auto"/>
            <w:vAlign w:val="center"/>
          </w:tcPr>
          <w:p w14:paraId="0846F08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12" w:type="pct"/>
            <w:tcBorders>
              <w:top w:val="nil"/>
              <w:bottom w:val="single" w:color="auto" w:sz="4" w:space="0"/>
            </w:tcBorders>
            <w:shd w:val="clear" w:color="auto" w:fill="auto"/>
            <w:vAlign w:val="center"/>
          </w:tcPr>
          <w:p w14:paraId="24864EA1">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12" w:type="pct"/>
            <w:tcBorders>
              <w:top w:val="nil"/>
              <w:bottom w:val="single" w:color="auto" w:sz="4" w:space="0"/>
            </w:tcBorders>
            <w:shd w:val="clear" w:color="auto" w:fill="auto"/>
            <w:vAlign w:val="center"/>
          </w:tcPr>
          <w:p w14:paraId="4F8329F4">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05" w:type="pct"/>
            <w:tcBorders>
              <w:top w:val="nil"/>
              <w:bottom w:val="single" w:color="auto" w:sz="4" w:space="0"/>
            </w:tcBorders>
            <w:shd w:val="clear" w:color="auto" w:fill="auto"/>
            <w:vAlign w:val="center"/>
          </w:tcPr>
          <w:p w14:paraId="75ED5E6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2" w:type="pct"/>
            <w:tcBorders>
              <w:top w:val="nil"/>
              <w:bottom w:val="single" w:color="auto" w:sz="4" w:space="0"/>
            </w:tcBorders>
            <w:vAlign w:val="center"/>
          </w:tcPr>
          <w:p w14:paraId="0B3B917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3B633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nil"/>
            </w:tcBorders>
            <w:shd w:val="clear" w:color="auto" w:fill="auto"/>
            <w:vAlign w:val="center"/>
          </w:tcPr>
          <w:p w14:paraId="447BB892">
            <w:pPr>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2EB060BB">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3F7BB4E9">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07D8135C">
            <w:pPr>
              <w:jc w:val="right"/>
              <w:rPr>
                <w:rFonts w:ascii="Arial Narrow" w:hAnsi="Arial Narrow" w:eastAsia="仿宋_GB2312"/>
                <w:sz w:val="18"/>
                <w:szCs w:val="18"/>
              </w:rPr>
            </w:pPr>
          </w:p>
        </w:tc>
        <w:tc>
          <w:tcPr>
            <w:tcW w:w="805" w:type="pct"/>
            <w:tcBorders>
              <w:top w:val="single" w:color="auto" w:sz="4" w:space="0"/>
              <w:bottom w:val="nil"/>
            </w:tcBorders>
            <w:shd w:val="clear" w:color="auto" w:fill="auto"/>
            <w:vAlign w:val="center"/>
          </w:tcPr>
          <w:p w14:paraId="076B5331">
            <w:pPr>
              <w:jc w:val="right"/>
              <w:rPr>
                <w:rFonts w:ascii="Arial Narrow" w:hAnsi="Arial Narrow" w:eastAsia="仿宋_GB2312"/>
                <w:sz w:val="18"/>
                <w:szCs w:val="18"/>
              </w:rPr>
            </w:pPr>
          </w:p>
        </w:tc>
        <w:tc>
          <w:tcPr>
            <w:tcW w:w="802" w:type="pct"/>
            <w:tcBorders>
              <w:top w:val="single" w:color="auto" w:sz="4" w:space="0"/>
              <w:bottom w:val="nil"/>
            </w:tcBorders>
            <w:vAlign w:val="center"/>
          </w:tcPr>
          <w:p w14:paraId="27DFEDF5">
            <w:pPr>
              <w:jc w:val="right"/>
              <w:rPr>
                <w:rFonts w:ascii="Arial Narrow" w:hAnsi="Arial Narrow" w:eastAsia="仿宋_GB2312"/>
                <w:sz w:val="18"/>
                <w:szCs w:val="18"/>
              </w:rPr>
            </w:pPr>
          </w:p>
        </w:tc>
      </w:tr>
      <w:tr w14:paraId="09165F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nil"/>
              <w:bottom w:val="nil"/>
            </w:tcBorders>
            <w:shd w:val="clear" w:color="auto" w:fill="auto"/>
            <w:vAlign w:val="center"/>
          </w:tcPr>
          <w:p w14:paraId="692A8CD7">
            <w:pPr>
              <w:rPr>
                <w:rFonts w:ascii="Arial Narrow" w:hAnsi="Arial Narrow" w:eastAsia="仿宋_GB2312"/>
                <w:sz w:val="18"/>
                <w:szCs w:val="18"/>
              </w:rPr>
            </w:pPr>
          </w:p>
        </w:tc>
        <w:tc>
          <w:tcPr>
            <w:tcW w:w="812" w:type="pct"/>
            <w:tcBorders>
              <w:top w:val="nil"/>
              <w:bottom w:val="nil"/>
            </w:tcBorders>
            <w:shd w:val="clear" w:color="auto" w:fill="auto"/>
            <w:vAlign w:val="center"/>
          </w:tcPr>
          <w:p w14:paraId="7FEBB76B">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10E87B29">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41C98DF7">
            <w:pPr>
              <w:jc w:val="right"/>
              <w:rPr>
                <w:rFonts w:ascii="Arial Narrow" w:hAnsi="Arial Narrow" w:eastAsia="仿宋_GB2312"/>
                <w:sz w:val="18"/>
                <w:szCs w:val="18"/>
              </w:rPr>
            </w:pPr>
          </w:p>
        </w:tc>
        <w:tc>
          <w:tcPr>
            <w:tcW w:w="805" w:type="pct"/>
            <w:tcBorders>
              <w:top w:val="nil"/>
              <w:bottom w:val="nil"/>
            </w:tcBorders>
            <w:shd w:val="clear" w:color="auto" w:fill="auto"/>
            <w:vAlign w:val="center"/>
          </w:tcPr>
          <w:p w14:paraId="6C580DCD">
            <w:pPr>
              <w:jc w:val="right"/>
              <w:rPr>
                <w:rFonts w:ascii="Arial Narrow" w:hAnsi="Arial Narrow" w:eastAsia="仿宋_GB2312"/>
                <w:sz w:val="18"/>
                <w:szCs w:val="18"/>
              </w:rPr>
            </w:pPr>
          </w:p>
        </w:tc>
        <w:tc>
          <w:tcPr>
            <w:tcW w:w="802" w:type="pct"/>
            <w:tcBorders>
              <w:top w:val="nil"/>
              <w:bottom w:val="nil"/>
            </w:tcBorders>
            <w:vAlign w:val="center"/>
          </w:tcPr>
          <w:p w14:paraId="47F75C11">
            <w:pPr>
              <w:jc w:val="right"/>
              <w:rPr>
                <w:rFonts w:ascii="Arial Narrow" w:hAnsi="Arial Narrow" w:eastAsia="仿宋_GB2312"/>
                <w:sz w:val="18"/>
                <w:szCs w:val="18"/>
              </w:rPr>
            </w:pPr>
          </w:p>
        </w:tc>
      </w:tr>
      <w:tr w14:paraId="115C9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nil"/>
              <w:bottom w:val="single" w:color="auto" w:sz="4" w:space="0"/>
            </w:tcBorders>
            <w:shd w:val="clear" w:color="auto" w:fill="auto"/>
            <w:vAlign w:val="center"/>
          </w:tcPr>
          <w:p w14:paraId="540C4E01">
            <w:pPr>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77195FA4">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3770A45">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8D1BDED">
            <w:pPr>
              <w:jc w:val="right"/>
              <w:rPr>
                <w:rFonts w:ascii="Arial Narrow" w:hAnsi="Arial Narrow" w:eastAsia="仿宋_GB2312"/>
                <w:sz w:val="18"/>
                <w:szCs w:val="18"/>
              </w:rPr>
            </w:pPr>
          </w:p>
        </w:tc>
        <w:tc>
          <w:tcPr>
            <w:tcW w:w="805" w:type="pct"/>
            <w:tcBorders>
              <w:top w:val="nil"/>
              <w:bottom w:val="single" w:color="auto" w:sz="4" w:space="0"/>
            </w:tcBorders>
            <w:shd w:val="clear" w:color="auto" w:fill="auto"/>
            <w:vAlign w:val="center"/>
          </w:tcPr>
          <w:p w14:paraId="1170042B">
            <w:pPr>
              <w:jc w:val="right"/>
              <w:rPr>
                <w:rFonts w:ascii="Arial Narrow" w:hAnsi="Arial Narrow" w:eastAsia="仿宋_GB2312"/>
                <w:sz w:val="18"/>
                <w:szCs w:val="18"/>
              </w:rPr>
            </w:pPr>
          </w:p>
        </w:tc>
        <w:tc>
          <w:tcPr>
            <w:tcW w:w="802" w:type="pct"/>
            <w:tcBorders>
              <w:top w:val="nil"/>
              <w:bottom w:val="single" w:color="auto" w:sz="4" w:space="0"/>
            </w:tcBorders>
            <w:vAlign w:val="center"/>
          </w:tcPr>
          <w:p w14:paraId="7EC6FFC8">
            <w:pPr>
              <w:jc w:val="right"/>
              <w:rPr>
                <w:rFonts w:ascii="Arial Narrow" w:hAnsi="Arial Narrow" w:eastAsia="仿宋_GB2312"/>
                <w:sz w:val="18"/>
                <w:szCs w:val="18"/>
              </w:rPr>
            </w:pPr>
          </w:p>
        </w:tc>
      </w:tr>
      <w:tr w14:paraId="40962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single" w:color="auto" w:sz="4" w:space="0"/>
            </w:tcBorders>
            <w:shd w:val="clear" w:color="auto" w:fill="auto"/>
            <w:vAlign w:val="center"/>
          </w:tcPr>
          <w:p w14:paraId="3A67AA60">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12" w:type="pct"/>
            <w:tcBorders>
              <w:top w:val="single" w:color="auto" w:sz="4" w:space="0"/>
              <w:bottom w:val="single" w:color="auto" w:sz="4" w:space="0"/>
            </w:tcBorders>
            <w:shd w:val="clear" w:color="auto" w:fill="auto"/>
            <w:vAlign w:val="center"/>
          </w:tcPr>
          <w:p w14:paraId="115D504A">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43DDE00E">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31E94344">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5" w:type="pct"/>
            <w:tcBorders>
              <w:top w:val="single" w:color="auto" w:sz="4" w:space="0"/>
              <w:bottom w:val="single" w:color="auto" w:sz="4" w:space="0"/>
            </w:tcBorders>
            <w:shd w:val="clear" w:color="auto" w:fill="auto"/>
            <w:vAlign w:val="center"/>
          </w:tcPr>
          <w:p w14:paraId="5CC65ACC">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2" w:type="pct"/>
            <w:tcBorders>
              <w:top w:val="single" w:color="auto" w:sz="4" w:space="0"/>
              <w:bottom w:val="single" w:color="auto" w:sz="4" w:space="0"/>
            </w:tcBorders>
            <w:vAlign w:val="center"/>
          </w:tcPr>
          <w:p w14:paraId="11A20715">
            <w:pPr>
              <w:jc w:val="right"/>
              <w:rPr>
                <w:rFonts w:ascii="Arial Narrow" w:hAnsi="Arial Narrow" w:eastAsia="仿宋_GB2312"/>
                <w:b/>
                <w:bCs/>
                <w:sz w:val="18"/>
                <w:szCs w:val="18"/>
              </w:rPr>
            </w:pPr>
          </w:p>
        </w:tc>
      </w:tr>
    </w:tbl>
    <w:p w14:paraId="6B7311F8">
      <w:pPr>
        <w:tabs>
          <w:tab w:val="left" w:pos="1252"/>
          <w:tab w:val="left" w:pos="2241"/>
          <w:tab w:val="left" w:pos="3230"/>
          <w:tab w:val="left" w:pos="4219"/>
          <w:tab w:val="left" w:pos="5208"/>
          <w:tab w:val="left" w:pos="6197"/>
          <w:tab w:val="left" w:pos="7186"/>
          <w:tab w:val="left" w:pos="8175"/>
        </w:tabs>
        <w:ind w:left="85"/>
        <w:jc w:val="left"/>
        <w:rPr>
          <w:rFonts w:ascii="Arial Narrow" w:hAnsi="Arial Narrow" w:eastAsia="仿宋_GB2312"/>
          <w:b/>
          <w:bCs/>
          <w:sz w:val="18"/>
          <w:szCs w:val="18"/>
        </w:rPr>
      </w:pP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p>
    <w:p w14:paraId="05D74ED6">
      <w:pPr>
        <w:pStyle w:val="96"/>
      </w:pPr>
      <w:r>
        <w:t>减值准备计提情况</w:t>
      </w:r>
    </w:p>
    <w:p w14:paraId="5A7B790F">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39"/>
        <w:gridCol w:w="1245"/>
        <w:gridCol w:w="1245"/>
        <w:gridCol w:w="1245"/>
        <w:gridCol w:w="1246"/>
        <w:gridCol w:w="1246"/>
      </w:tblGrid>
      <w:tr w14:paraId="6E43F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4DE026C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B3CF44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5C73A93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5C2FC55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FB2D8C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B32FDE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1A70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tcBorders>
            <w:vAlign w:val="center"/>
          </w:tcPr>
          <w:p w14:paraId="41C0115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065B8EF">
            <w:pPr>
              <w:jc w:val="right"/>
              <w:rPr>
                <w:rFonts w:ascii="Arial Narrow" w:hAnsi="Arial Narrow" w:eastAsia="仿宋_GB2312"/>
              </w:rPr>
            </w:pPr>
          </w:p>
        </w:tc>
        <w:tc>
          <w:tcPr>
            <w:tcW w:w="727" w:type="pct"/>
            <w:tcBorders>
              <w:top w:val="single" w:color="auto" w:sz="4" w:space="0"/>
            </w:tcBorders>
            <w:vAlign w:val="center"/>
          </w:tcPr>
          <w:p w14:paraId="59744E23">
            <w:pPr>
              <w:jc w:val="right"/>
              <w:rPr>
                <w:rFonts w:ascii="Arial Narrow" w:hAnsi="Arial Narrow" w:eastAsia="仿宋_GB2312"/>
              </w:rPr>
            </w:pPr>
          </w:p>
        </w:tc>
        <w:tc>
          <w:tcPr>
            <w:tcW w:w="727" w:type="pct"/>
            <w:tcBorders>
              <w:top w:val="single" w:color="auto" w:sz="4" w:space="0"/>
            </w:tcBorders>
            <w:vAlign w:val="center"/>
          </w:tcPr>
          <w:p w14:paraId="5DE68016">
            <w:pPr>
              <w:jc w:val="right"/>
              <w:rPr>
                <w:rFonts w:ascii="Arial Narrow" w:hAnsi="Arial Narrow" w:eastAsia="仿宋_GB2312"/>
              </w:rPr>
            </w:pPr>
          </w:p>
        </w:tc>
        <w:tc>
          <w:tcPr>
            <w:tcW w:w="727" w:type="pct"/>
            <w:tcBorders>
              <w:top w:val="single" w:color="auto" w:sz="4" w:space="0"/>
            </w:tcBorders>
            <w:vAlign w:val="center"/>
          </w:tcPr>
          <w:p w14:paraId="6ECCBF61">
            <w:pPr>
              <w:jc w:val="right"/>
              <w:rPr>
                <w:rFonts w:ascii="Arial Narrow" w:hAnsi="Arial Narrow" w:eastAsia="仿宋_GB2312"/>
              </w:rPr>
            </w:pPr>
          </w:p>
        </w:tc>
        <w:tc>
          <w:tcPr>
            <w:tcW w:w="727" w:type="pct"/>
            <w:tcBorders>
              <w:top w:val="single" w:color="auto" w:sz="4" w:space="0"/>
            </w:tcBorders>
            <w:vAlign w:val="center"/>
          </w:tcPr>
          <w:p w14:paraId="3FD6E1F3">
            <w:pPr>
              <w:jc w:val="right"/>
              <w:rPr>
                <w:rFonts w:ascii="Arial Narrow" w:hAnsi="Arial Narrow" w:eastAsia="仿宋_GB2312"/>
              </w:rPr>
            </w:pPr>
          </w:p>
        </w:tc>
      </w:tr>
      <w:tr w14:paraId="4CE0A8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0F395C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 xml:space="preserve">其中： </w:t>
            </w:r>
          </w:p>
        </w:tc>
        <w:tc>
          <w:tcPr>
            <w:tcW w:w="727" w:type="pct"/>
            <w:vAlign w:val="center"/>
          </w:tcPr>
          <w:p w14:paraId="4BC5AF4F">
            <w:pPr>
              <w:jc w:val="right"/>
              <w:rPr>
                <w:rFonts w:ascii="Arial Narrow" w:hAnsi="Arial Narrow" w:eastAsia="仿宋_GB2312"/>
              </w:rPr>
            </w:pPr>
          </w:p>
        </w:tc>
        <w:tc>
          <w:tcPr>
            <w:tcW w:w="727" w:type="pct"/>
            <w:vAlign w:val="center"/>
          </w:tcPr>
          <w:p w14:paraId="79E35691">
            <w:pPr>
              <w:jc w:val="right"/>
              <w:rPr>
                <w:rFonts w:ascii="Arial Narrow" w:hAnsi="Arial Narrow" w:eastAsia="仿宋_GB2312"/>
              </w:rPr>
            </w:pPr>
          </w:p>
        </w:tc>
        <w:tc>
          <w:tcPr>
            <w:tcW w:w="727" w:type="pct"/>
            <w:vAlign w:val="center"/>
          </w:tcPr>
          <w:p w14:paraId="217CF5F5">
            <w:pPr>
              <w:jc w:val="right"/>
              <w:rPr>
                <w:rFonts w:ascii="Arial Narrow" w:hAnsi="Arial Narrow" w:eastAsia="仿宋_GB2312"/>
              </w:rPr>
            </w:pPr>
          </w:p>
        </w:tc>
        <w:tc>
          <w:tcPr>
            <w:tcW w:w="727" w:type="pct"/>
            <w:vAlign w:val="center"/>
          </w:tcPr>
          <w:p w14:paraId="51F48674">
            <w:pPr>
              <w:jc w:val="right"/>
              <w:rPr>
                <w:rFonts w:ascii="Arial Narrow" w:hAnsi="Arial Narrow" w:eastAsia="仿宋_GB2312"/>
              </w:rPr>
            </w:pPr>
          </w:p>
        </w:tc>
        <w:tc>
          <w:tcPr>
            <w:tcW w:w="727" w:type="pct"/>
            <w:vAlign w:val="center"/>
          </w:tcPr>
          <w:p w14:paraId="2CD6F0CD">
            <w:pPr>
              <w:jc w:val="right"/>
              <w:rPr>
                <w:rFonts w:ascii="Arial Narrow" w:hAnsi="Arial Narrow" w:eastAsia="仿宋_GB2312"/>
              </w:rPr>
            </w:pPr>
          </w:p>
        </w:tc>
      </w:tr>
      <w:tr w14:paraId="5CE86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619D35F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72D67F4">
            <w:pPr>
              <w:jc w:val="right"/>
              <w:rPr>
                <w:rFonts w:ascii="Arial Narrow" w:hAnsi="Arial Narrow" w:eastAsia="仿宋_GB2312"/>
              </w:rPr>
            </w:pPr>
          </w:p>
        </w:tc>
        <w:tc>
          <w:tcPr>
            <w:tcW w:w="727" w:type="pct"/>
            <w:vAlign w:val="center"/>
          </w:tcPr>
          <w:p w14:paraId="53F9E032">
            <w:pPr>
              <w:jc w:val="right"/>
              <w:rPr>
                <w:rFonts w:ascii="Arial Narrow" w:hAnsi="Arial Narrow" w:eastAsia="仿宋_GB2312"/>
              </w:rPr>
            </w:pPr>
          </w:p>
        </w:tc>
        <w:tc>
          <w:tcPr>
            <w:tcW w:w="727" w:type="pct"/>
            <w:vAlign w:val="center"/>
          </w:tcPr>
          <w:p w14:paraId="341AAEDD">
            <w:pPr>
              <w:jc w:val="right"/>
              <w:rPr>
                <w:rFonts w:ascii="Arial Narrow" w:hAnsi="Arial Narrow" w:eastAsia="仿宋_GB2312"/>
              </w:rPr>
            </w:pPr>
          </w:p>
        </w:tc>
        <w:tc>
          <w:tcPr>
            <w:tcW w:w="727" w:type="pct"/>
            <w:vAlign w:val="center"/>
          </w:tcPr>
          <w:p w14:paraId="7EB31FCF">
            <w:pPr>
              <w:jc w:val="right"/>
              <w:rPr>
                <w:rFonts w:ascii="Arial Narrow" w:hAnsi="Arial Narrow" w:eastAsia="仿宋_GB2312"/>
              </w:rPr>
            </w:pPr>
          </w:p>
        </w:tc>
        <w:tc>
          <w:tcPr>
            <w:tcW w:w="727" w:type="pct"/>
            <w:vAlign w:val="center"/>
          </w:tcPr>
          <w:p w14:paraId="38D84C00">
            <w:pPr>
              <w:jc w:val="right"/>
              <w:rPr>
                <w:rFonts w:ascii="Arial Narrow" w:hAnsi="Arial Narrow" w:eastAsia="仿宋_GB2312"/>
              </w:rPr>
            </w:pPr>
          </w:p>
        </w:tc>
      </w:tr>
      <w:tr w14:paraId="2C70F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5A292B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871913B">
            <w:pPr>
              <w:jc w:val="right"/>
              <w:rPr>
                <w:rFonts w:ascii="Arial Narrow" w:hAnsi="Arial Narrow" w:eastAsia="仿宋_GB2312"/>
              </w:rPr>
            </w:pPr>
          </w:p>
        </w:tc>
        <w:tc>
          <w:tcPr>
            <w:tcW w:w="727" w:type="pct"/>
            <w:vAlign w:val="center"/>
          </w:tcPr>
          <w:p w14:paraId="37DD8DB4">
            <w:pPr>
              <w:jc w:val="right"/>
              <w:rPr>
                <w:rFonts w:ascii="Arial Narrow" w:hAnsi="Arial Narrow" w:eastAsia="仿宋_GB2312"/>
              </w:rPr>
            </w:pPr>
          </w:p>
        </w:tc>
        <w:tc>
          <w:tcPr>
            <w:tcW w:w="727" w:type="pct"/>
            <w:vAlign w:val="center"/>
          </w:tcPr>
          <w:p w14:paraId="4992033D">
            <w:pPr>
              <w:jc w:val="right"/>
              <w:rPr>
                <w:rFonts w:ascii="Arial Narrow" w:hAnsi="Arial Narrow" w:eastAsia="仿宋_GB2312"/>
              </w:rPr>
            </w:pPr>
          </w:p>
        </w:tc>
        <w:tc>
          <w:tcPr>
            <w:tcW w:w="727" w:type="pct"/>
            <w:vAlign w:val="center"/>
          </w:tcPr>
          <w:p w14:paraId="019314A1">
            <w:pPr>
              <w:jc w:val="right"/>
              <w:rPr>
                <w:rFonts w:ascii="Arial Narrow" w:hAnsi="Arial Narrow" w:eastAsia="仿宋_GB2312"/>
              </w:rPr>
            </w:pPr>
          </w:p>
        </w:tc>
        <w:tc>
          <w:tcPr>
            <w:tcW w:w="727" w:type="pct"/>
            <w:vAlign w:val="center"/>
          </w:tcPr>
          <w:p w14:paraId="028B1353">
            <w:pPr>
              <w:jc w:val="right"/>
              <w:rPr>
                <w:rFonts w:ascii="Arial Narrow" w:hAnsi="Arial Narrow" w:eastAsia="仿宋_GB2312"/>
              </w:rPr>
            </w:pPr>
          </w:p>
        </w:tc>
      </w:tr>
      <w:tr w14:paraId="6C8EC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04F71F17">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706400">
            <w:pPr>
              <w:jc w:val="right"/>
              <w:rPr>
                <w:rFonts w:ascii="Arial Narrow" w:hAnsi="Arial Narrow" w:eastAsia="仿宋_GB2312"/>
              </w:rPr>
            </w:pPr>
          </w:p>
        </w:tc>
        <w:tc>
          <w:tcPr>
            <w:tcW w:w="727" w:type="pct"/>
            <w:vAlign w:val="center"/>
          </w:tcPr>
          <w:p w14:paraId="4DB91D64">
            <w:pPr>
              <w:jc w:val="right"/>
              <w:rPr>
                <w:rFonts w:ascii="Arial Narrow" w:hAnsi="Arial Narrow" w:eastAsia="仿宋_GB2312"/>
              </w:rPr>
            </w:pPr>
          </w:p>
        </w:tc>
        <w:tc>
          <w:tcPr>
            <w:tcW w:w="727" w:type="pct"/>
            <w:vAlign w:val="center"/>
          </w:tcPr>
          <w:p w14:paraId="51A96F2A">
            <w:pPr>
              <w:jc w:val="right"/>
              <w:rPr>
                <w:rFonts w:ascii="Arial Narrow" w:hAnsi="Arial Narrow" w:eastAsia="仿宋_GB2312"/>
              </w:rPr>
            </w:pPr>
          </w:p>
        </w:tc>
        <w:tc>
          <w:tcPr>
            <w:tcW w:w="727" w:type="pct"/>
            <w:vAlign w:val="center"/>
          </w:tcPr>
          <w:p w14:paraId="6C1A7AB8">
            <w:pPr>
              <w:jc w:val="right"/>
              <w:rPr>
                <w:rFonts w:ascii="Arial Narrow" w:hAnsi="Arial Narrow" w:eastAsia="仿宋_GB2312"/>
              </w:rPr>
            </w:pPr>
          </w:p>
        </w:tc>
        <w:tc>
          <w:tcPr>
            <w:tcW w:w="727" w:type="pct"/>
            <w:vAlign w:val="center"/>
          </w:tcPr>
          <w:p w14:paraId="4EE2C43A">
            <w:pPr>
              <w:jc w:val="right"/>
              <w:rPr>
                <w:rFonts w:ascii="Arial Narrow" w:hAnsi="Arial Narrow" w:eastAsia="仿宋_GB2312"/>
              </w:rPr>
            </w:pPr>
          </w:p>
        </w:tc>
      </w:tr>
      <w:tr w14:paraId="2D49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3C91F30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462645EA">
            <w:pPr>
              <w:jc w:val="right"/>
              <w:rPr>
                <w:rFonts w:ascii="Arial Narrow" w:hAnsi="Arial Narrow" w:eastAsia="仿宋_GB2312"/>
              </w:rPr>
            </w:pPr>
          </w:p>
        </w:tc>
        <w:tc>
          <w:tcPr>
            <w:tcW w:w="727" w:type="pct"/>
            <w:vAlign w:val="center"/>
          </w:tcPr>
          <w:p w14:paraId="4554F614">
            <w:pPr>
              <w:jc w:val="right"/>
              <w:rPr>
                <w:rFonts w:ascii="Arial Narrow" w:hAnsi="Arial Narrow" w:eastAsia="仿宋_GB2312"/>
              </w:rPr>
            </w:pPr>
          </w:p>
        </w:tc>
        <w:tc>
          <w:tcPr>
            <w:tcW w:w="727" w:type="pct"/>
            <w:vAlign w:val="center"/>
          </w:tcPr>
          <w:p w14:paraId="67712F76">
            <w:pPr>
              <w:jc w:val="right"/>
              <w:rPr>
                <w:rFonts w:ascii="Arial Narrow" w:hAnsi="Arial Narrow" w:eastAsia="仿宋_GB2312"/>
              </w:rPr>
            </w:pPr>
          </w:p>
        </w:tc>
        <w:tc>
          <w:tcPr>
            <w:tcW w:w="727" w:type="pct"/>
            <w:vAlign w:val="center"/>
          </w:tcPr>
          <w:p w14:paraId="7C36A5AB">
            <w:pPr>
              <w:jc w:val="right"/>
              <w:rPr>
                <w:rFonts w:ascii="Arial Narrow" w:hAnsi="Arial Narrow" w:eastAsia="仿宋_GB2312"/>
              </w:rPr>
            </w:pPr>
          </w:p>
        </w:tc>
        <w:tc>
          <w:tcPr>
            <w:tcW w:w="727" w:type="pct"/>
            <w:vAlign w:val="center"/>
          </w:tcPr>
          <w:p w14:paraId="577E8F39">
            <w:pPr>
              <w:jc w:val="right"/>
              <w:rPr>
                <w:rFonts w:ascii="Arial Narrow" w:hAnsi="Arial Narrow" w:eastAsia="仿宋_GB2312"/>
              </w:rPr>
            </w:pPr>
          </w:p>
        </w:tc>
      </w:tr>
      <w:tr w14:paraId="79A493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5BB38F9">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A858E70">
            <w:pPr>
              <w:jc w:val="right"/>
              <w:rPr>
                <w:rFonts w:ascii="Arial Narrow" w:hAnsi="Arial Narrow" w:eastAsia="仿宋_GB2312"/>
              </w:rPr>
            </w:pPr>
          </w:p>
        </w:tc>
        <w:tc>
          <w:tcPr>
            <w:tcW w:w="727" w:type="pct"/>
            <w:vAlign w:val="center"/>
          </w:tcPr>
          <w:p w14:paraId="60B61A67">
            <w:pPr>
              <w:jc w:val="right"/>
              <w:rPr>
                <w:rFonts w:ascii="Arial Narrow" w:hAnsi="Arial Narrow" w:eastAsia="仿宋_GB2312"/>
              </w:rPr>
            </w:pPr>
          </w:p>
        </w:tc>
        <w:tc>
          <w:tcPr>
            <w:tcW w:w="727" w:type="pct"/>
            <w:vAlign w:val="center"/>
          </w:tcPr>
          <w:p w14:paraId="451FD8B4">
            <w:pPr>
              <w:jc w:val="right"/>
              <w:rPr>
                <w:rFonts w:ascii="Arial Narrow" w:hAnsi="Arial Narrow" w:eastAsia="仿宋_GB2312"/>
              </w:rPr>
            </w:pPr>
          </w:p>
        </w:tc>
        <w:tc>
          <w:tcPr>
            <w:tcW w:w="727" w:type="pct"/>
            <w:vAlign w:val="center"/>
          </w:tcPr>
          <w:p w14:paraId="71C951D2">
            <w:pPr>
              <w:jc w:val="right"/>
              <w:rPr>
                <w:rFonts w:ascii="Arial Narrow" w:hAnsi="Arial Narrow" w:eastAsia="仿宋_GB2312"/>
              </w:rPr>
            </w:pPr>
          </w:p>
        </w:tc>
        <w:tc>
          <w:tcPr>
            <w:tcW w:w="727" w:type="pct"/>
            <w:vAlign w:val="center"/>
          </w:tcPr>
          <w:p w14:paraId="5354DCB9">
            <w:pPr>
              <w:jc w:val="right"/>
              <w:rPr>
                <w:rFonts w:ascii="Arial Narrow" w:hAnsi="Arial Narrow" w:eastAsia="仿宋_GB2312"/>
              </w:rPr>
            </w:pPr>
          </w:p>
        </w:tc>
      </w:tr>
      <w:tr w14:paraId="07564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bottom w:val="single" w:color="auto" w:sz="4" w:space="0"/>
            </w:tcBorders>
            <w:vAlign w:val="center"/>
          </w:tcPr>
          <w:p w14:paraId="39C41D57">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3A65345">
            <w:pPr>
              <w:jc w:val="right"/>
              <w:rPr>
                <w:rFonts w:ascii="Arial Narrow" w:hAnsi="Arial Narrow" w:eastAsia="仿宋_GB2312"/>
              </w:rPr>
            </w:pPr>
          </w:p>
        </w:tc>
        <w:tc>
          <w:tcPr>
            <w:tcW w:w="727" w:type="pct"/>
            <w:tcBorders>
              <w:bottom w:val="single" w:color="auto" w:sz="4" w:space="0"/>
            </w:tcBorders>
            <w:vAlign w:val="center"/>
          </w:tcPr>
          <w:p w14:paraId="0ED54E8B">
            <w:pPr>
              <w:jc w:val="right"/>
              <w:rPr>
                <w:rFonts w:ascii="Arial Narrow" w:hAnsi="Arial Narrow" w:eastAsia="仿宋_GB2312"/>
              </w:rPr>
            </w:pPr>
          </w:p>
        </w:tc>
        <w:tc>
          <w:tcPr>
            <w:tcW w:w="727" w:type="pct"/>
            <w:tcBorders>
              <w:bottom w:val="single" w:color="auto" w:sz="4" w:space="0"/>
            </w:tcBorders>
            <w:vAlign w:val="center"/>
          </w:tcPr>
          <w:p w14:paraId="2832E11F">
            <w:pPr>
              <w:jc w:val="right"/>
              <w:rPr>
                <w:rFonts w:ascii="Arial Narrow" w:hAnsi="Arial Narrow" w:eastAsia="仿宋_GB2312"/>
              </w:rPr>
            </w:pPr>
          </w:p>
        </w:tc>
        <w:tc>
          <w:tcPr>
            <w:tcW w:w="727" w:type="pct"/>
            <w:tcBorders>
              <w:bottom w:val="single" w:color="auto" w:sz="4" w:space="0"/>
            </w:tcBorders>
            <w:vAlign w:val="center"/>
          </w:tcPr>
          <w:p w14:paraId="42F325B3">
            <w:pPr>
              <w:jc w:val="right"/>
              <w:rPr>
                <w:rFonts w:ascii="Arial Narrow" w:hAnsi="Arial Narrow" w:eastAsia="仿宋_GB2312"/>
              </w:rPr>
            </w:pPr>
          </w:p>
        </w:tc>
        <w:tc>
          <w:tcPr>
            <w:tcW w:w="727" w:type="pct"/>
            <w:tcBorders>
              <w:bottom w:val="single" w:color="auto" w:sz="4" w:space="0"/>
            </w:tcBorders>
            <w:vAlign w:val="center"/>
          </w:tcPr>
          <w:p w14:paraId="04FA09CA">
            <w:pPr>
              <w:jc w:val="right"/>
              <w:rPr>
                <w:rFonts w:ascii="Arial Narrow" w:hAnsi="Arial Narrow" w:eastAsia="仿宋_GB2312"/>
              </w:rPr>
            </w:pPr>
          </w:p>
        </w:tc>
      </w:tr>
      <w:tr w14:paraId="5B784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bottom w:val="single" w:color="auto" w:sz="8" w:space="0"/>
            </w:tcBorders>
            <w:vAlign w:val="center"/>
          </w:tcPr>
          <w:p w14:paraId="132E0B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7B4A9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CE98C0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6AE989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321298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A431B39">
            <w:pPr>
              <w:jc w:val="right"/>
              <w:rPr>
                <w:rFonts w:ascii="Arial Narrow" w:hAnsi="Arial Narrow" w:eastAsia="仿宋_GB2312"/>
                <w:b/>
                <w:bCs/>
              </w:rPr>
            </w:pPr>
          </w:p>
        </w:tc>
      </w:tr>
    </w:tbl>
    <w:p w14:paraId="30EAAAA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278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A2173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6629D6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03D90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44E114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09CB01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C0E0F97">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E4AC4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05BF064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C603134">
            <w:pPr>
              <w:jc w:val="right"/>
              <w:rPr>
                <w:rFonts w:ascii="Arial Narrow" w:hAnsi="Arial Narrow" w:eastAsia="仿宋_GB2312"/>
              </w:rPr>
            </w:pPr>
          </w:p>
        </w:tc>
        <w:tc>
          <w:tcPr>
            <w:tcW w:w="727" w:type="pct"/>
            <w:tcBorders>
              <w:top w:val="single" w:color="auto" w:sz="4" w:space="0"/>
            </w:tcBorders>
            <w:vAlign w:val="center"/>
          </w:tcPr>
          <w:p w14:paraId="614C4AD7">
            <w:pPr>
              <w:jc w:val="right"/>
              <w:rPr>
                <w:rFonts w:ascii="Arial Narrow" w:hAnsi="Arial Narrow" w:eastAsia="仿宋_GB2312"/>
              </w:rPr>
            </w:pPr>
          </w:p>
        </w:tc>
        <w:tc>
          <w:tcPr>
            <w:tcW w:w="727" w:type="pct"/>
            <w:tcBorders>
              <w:top w:val="single" w:color="auto" w:sz="4" w:space="0"/>
            </w:tcBorders>
            <w:vAlign w:val="center"/>
          </w:tcPr>
          <w:p w14:paraId="46E007BA">
            <w:pPr>
              <w:jc w:val="right"/>
              <w:rPr>
                <w:rFonts w:ascii="Arial Narrow" w:hAnsi="Arial Narrow" w:eastAsia="仿宋_GB2312"/>
              </w:rPr>
            </w:pPr>
          </w:p>
        </w:tc>
        <w:tc>
          <w:tcPr>
            <w:tcW w:w="727" w:type="pct"/>
            <w:tcBorders>
              <w:top w:val="single" w:color="auto" w:sz="4" w:space="0"/>
            </w:tcBorders>
            <w:vAlign w:val="center"/>
          </w:tcPr>
          <w:p w14:paraId="1B953A72">
            <w:pPr>
              <w:jc w:val="right"/>
              <w:rPr>
                <w:rFonts w:ascii="Arial Narrow" w:hAnsi="Arial Narrow" w:eastAsia="仿宋_GB2312"/>
              </w:rPr>
            </w:pPr>
          </w:p>
        </w:tc>
        <w:tc>
          <w:tcPr>
            <w:tcW w:w="727" w:type="pct"/>
            <w:tcBorders>
              <w:top w:val="single" w:color="auto" w:sz="4" w:space="0"/>
            </w:tcBorders>
            <w:vAlign w:val="center"/>
          </w:tcPr>
          <w:p w14:paraId="46EFF304">
            <w:pPr>
              <w:jc w:val="right"/>
              <w:rPr>
                <w:rFonts w:ascii="Arial Narrow" w:hAnsi="Arial Narrow" w:eastAsia="仿宋_GB2312"/>
              </w:rPr>
            </w:pPr>
          </w:p>
        </w:tc>
      </w:tr>
      <w:tr w14:paraId="0E171B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56EEEB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BC7836B">
            <w:pPr>
              <w:jc w:val="right"/>
              <w:rPr>
                <w:rFonts w:ascii="Arial Narrow" w:hAnsi="Arial Narrow" w:eastAsia="仿宋_GB2312"/>
              </w:rPr>
            </w:pPr>
          </w:p>
        </w:tc>
        <w:tc>
          <w:tcPr>
            <w:tcW w:w="727" w:type="pct"/>
            <w:vAlign w:val="center"/>
          </w:tcPr>
          <w:p w14:paraId="10098387">
            <w:pPr>
              <w:jc w:val="right"/>
              <w:rPr>
                <w:rFonts w:ascii="Arial Narrow" w:hAnsi="Arial Narrow" w:eastAsia="仿宋_GB2312"/>
              </w:rPr>
            </w:pPr>
          </w:p>
        </w:tc>
        <w:tc>
          <w:tcPr>
            <w:tcW w:w="727" w:type="pct"/>
            <w:vAlign w:val="center"/>
          </w:tcPr>
          <w:p w14:paraId="58079BD9">
            <w:pPr>
              <w:jc w:val="right"/>
              <w:rPr>
                <w:rFonts w:ascii="Arial Narrow" w:hAnsi="Arial Narrow" w:eastAsia="仿宋_GB2312"/>
              </w:rPr>
            </w:pPr>
          </w:p>
        </w:tc>
        <w:tc>
          <w:tcPr>
            <w:tcW w:w="727" w:type="pct"/>
            <w:vAlign w:val="center"/>
          </w:tcPr>
          <w:p w14:paraId="36F2AA73">
            <w:pPr>
              <w:jc w:val="right"/>
              <w:rPr>
                <w:rFonts w:ascii="Arial Narrow" w:hAnsi="Arial Narrow" w:eastAsia="仿宋_GB2312"/>
              </w:rPr>
            </w:pPr>
          </w:p>
        </w:tc>
        <w:tc>
          <w:tcPr>
            <w:tcW w:w="727" w:type="pct"/>
            <w:vAlign w:val="center"/>
          </w:tcPr>
          <w:p w14:paraId="1681D6B8">
            <w:pPr>
              <w:jc w:val="right"/>
              <w:rPr>
                <w:rFonts w:ascii="Arial Narrow" w:hAnsi="Arial Narrow" w:eastAsia="仿宋_GB2312"/>
              </w:rPr>
            </w:pPr>
          </w:p>
        </w:tc>
      </w:tr>
      <w:tr w14:paraId="18EBB5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8B873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ED01F41">
            <w:pPr>
              <w:jc w:val="right"/>
              <w:rPr>
                <w:rFonts w:ascii="Arial Narrow" w:hAnsi="Arial Narrow" w:eastAsia="仿宋_GB2312"/>
              </w:rPr>
            </w:pPr>
          </w:p>
        </w:tc>
        <w:tc>
          <w:tcPr>
            <w:tcW w:w="727" w:type="pct"/>
            <w:vAlign w:val="center"/>
          </w:tcPr>
          <w:p w14:paraId="014BD044">
            <w:pPr>
              <w:jc w:val="right"/>
              <w:rPr>
                <w:rFonts w:ascii="Arial Narrow" w:hAnsi="Arial Narrow" w:eastAsia="仿宋_GB2312"/>
              </w:rPr>
            </w:pPr>
          </w:p>
        </w:tc>
        <w:tc>
          <w:tcPr>
            <w:tcW w:w="727" w:type="pct"/>
            <w:vAlign w:val="center"/>
          </w:tcPr>
          <w:p w14:paraId="54817766">
            <w:pPr>
              <w:jc w:val="right"/>
              <w:rPr>
                <w:rFonts w:ascii="Arial Narrow" w:hAnsi="Arial Narrow" w:eastAsia="仿宋_GB2312"/>
              </w:rPr>
            </w:pPr>
          </w:p>
        </w:tc>
        <w:tc>
          <w:tcPr>
            <w:tcW w:w="727" w:type="pct"/>
            <w:vAlign w:val="center"/>
          </w:tcPr>
          <w:p w14:paraId="05CE74D4">
            <w:pPr>
              <w:jc w:val="right"/>
              <w:rPr>
                <w:rFonts w:ascii="Arial Narrow" w:hAnsi="Arial Narrow" w:eastAsia="仿宋_GB2312"/>
              </w:rPr>
            </w:pPr>
          </w:p>
        </w:tc>
        <w:tc>
          <w:tcPr>
            <w:tcW w:w="727" w:type="pct"/>
            <w:vAlign w:val="center"/>
          </w:tcPr>
          <w:p w14:paraId="5C648FC1">
            <w:pPr>
              <w:jc w:val="right"/>
              <w:rPr>
                <w:rFonts w:ascii="Arial Narrow" w:hAnsi="Arial Narrow" w:eastAsia="仿宋_GB2312"/>
              </w:rPr>
            </w:pPr>
          </w:p>
        </w:tc>
      </w:tr>
      <w:tr w14:paraId="6CC53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59C206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1937797">
            <w:pPr>
              <w:jc w:val="right"/>
              <w:rPr>
                <w:rFonts w:ascii="Arial Narrow" w:hAnsi="Arial Narrow" w:eastAsia="仿宋_GB2312"/>
              </w:rPr>
            </w:pPr>
          </w:p>
        </w:tc>
        <w:tc>
          <w:tcPr>
            <w:tcW w:w="727" w:type="pct"/>
            <w:vAlign w:val="center"/>
          </w:tcPr>
          <w:p w14:paraId="415FBED6">
            <w:pPr>
              <w:jc w:val="right"/>
              <w:rPr>
                <w:rFonts w:ascii="Arial Narrow" w:hAnsi="Arial Narrow" w:eastAsia="仿宋_GB2312"/>
              </w:rPr>
            </w:pPr>
          </w:p>
        </w:tc>
        <w:tc>
          <w:tcPr>
            <w:tcW w:w="727" w:type="pct"/>
            <w:vAlign w:val="center"/>
          </w:tcPr>
          <w:p w14:paraId="1128EFA3">
            <w:pPr>
              <w:jc w:val="right"/>
              <w:rPr>
                <w:rFonts w:ascii="Arial Narrow" w:hAnsi="Arial Narrow" w:eastAsia="仿宋_GB2312"/>
              </w:rPr>
            </w:pPr>
          </w:p>
        </w:tc>
        <w:tc>
          <w:tcPr>
            <w:tcW w:w="727" w:type="pct"/>
            <w:vAlign w:val="center"/>
          </w:tcPr>
          <w:p w14:paraId="6A7DF629">
            <w:pPr>
              <w:jc w:val="right"/>
              <w:rPr>
                <w:rFonts w:ascii="Arial Narrow" w:hAnsi="Arial Narrow" w:eastAsia="仿宋_GB2312"/>
              </w:rPr>
            </w:pPr>
          </w:p>
        </w:tc>
        <w:tc>
          <w:tcPr>
            <w:tcW w:w="727" w:type="pct"/>
            <w:vAlign w:val="center"/>
          </w:tcPr>
          <w:p w14:paraId="7D597AB4">
            <w:pPr>
              <w:jc w:val="right"/>
              <w:rPr>
                <w:rFonts w:ascii="Arial Narrow" w:hAnsi="Arial Narrow" w:eastAsia="仿宋_GB2312"/>
              </w:rPr>
            </w:pPr>
          </w:p>
        </w:tc>
      </w:tr>
      <w:tr w14:paraId="012829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BE9CE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F95FC31">
            <w:pPr>
              <w:jc w:val="right"/>
              <w:rPr>
                <w:rFonts w:ascii="Arial Narrow" w:hAnsi="Arial Narrow" w:eastAsia="仿宋_GB2312"/>
              </w:rPr>
            </w:pPr>
          </w:p>
        </w:tc>
        <w:tc>
          <w:tcPr>
            <w:tcW w:w="727" w:type="pct"/>
            <w:vAlign w:val="center"/>
          </w:tcPr>
          <w:p w14:paraId="37F8DF6F">
            <w:pPr>
              <w:jc w:val="right"/>
              <w:rPr>
                <w:rFonts w:ascii="Arial Narrow" w:hAnsi="Arial Narrow" w:eastAsia="仿宋_GB2312"/>
              </w:rPr>
            </w:pPr>
          </w:p>
        </w:tc>
        <w:tc>
          <w:tcPr>
            <w:tcW w:w="727" w:type="pct"/>
            <w:vAlign w:val="center"/>
          </w:tcPr>
          <w:p w14:paraId="61A07412">
            <w:pPr>
              <w:jc w:val="right"/>
              <w:rPr>
                <w:rFonts w:ascii="Arial Narrow" w:hAnsi="Arial Narrow" w:eastAsia="仿宋_GB2312"/>
              </w:rPr>
            </w:pPr>
          </w:p>
        </w:tc>
        <w:tc>
          <w:tcPr>
            <w:tcW w:w="727" w:type="pct"/>
            <w:vAlign w:val="center"/>
          </w:tcPr>
          <w:p w14:paraId="6391D311">
            <w:pPr>
              <w:jc w:val="right"/>
              <w:rPr>
                <w:rFonts w:ascii="Arial Narrow" w:hAnsi="Arial Narrow" w:eastAsia="仿宋_GB2312"/>
              </w:rPr>
            </w:pPr>
          </w:p>
        </w:tc>
        <w:tc>
          <w:tcPr>
            <w:tcW w:w="727" w:type="pct"/>
            <w:vAlign w:val="center"/>
          </w:tcPr>
          <w:p w14:paraId="6C5B2F08">
            <w:pPr>
              <w:jc w:val="right"/>
              <w:rPr>
                <w:rFonts w:ascii="Arial Narrow" w:hAnsi="Arial Narrow" w:eastAsia="仿宋_GB2312"/>
              </w:rPr>
            </w:pPr>
          </w:p>
        </w:tc>
      </w:tr>
      <w:tr w14:paraId="76BB3E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C9835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9C1D8BC">
            <w:pPr>
              <w:jc w:val="right"/>
              <w:rPr>
                <w:rFonts w:ascii="Arial Narrow" w:hAnsi="Arial Narrow" w:eastAsia="仿宋_GB2312"/>
              </w:rPr>
            </w:pPr>
          </w:p>
        </w:tc>
        <w:tc>
          <w:tcPr>
            <w:tcW w:w="727" w:type="pct"/>
            <w:vAlign w:val="center"/>
          </w:tcPr>
          <w:p w14:paraId="7CA48806">
            <w:pPr>
              <w:jc w:val="right"/>
              <w:rPr>
                <w:rFonts w:ascii="Arial Narrow" w:hAnsi="Arial Narrow" w:eastAsia="仿宋_GB2312"/>
              </w:rPr>
            </w:pPr>
          </w:p>
        </w:tc>
        <w:tc>
          <w:tcPr>
            <w:tcW w:w="727" w:type="pct"/>
            <w:vAlign w:val="center"/>
          </w:tcPr>
          <w:p w14:paraId="4F034551">
            <w:pPr>
              <w:jc w:val="right"/>
              <w:rPr>
                <w:rFonts w:ascii="Arial Narrow" w:hAnsi="Arial Narrow" w:eastAsia="仿宋_GB2312"/>
              </w:rPr>
            </w:pPr>
          </w:p>
        </w:tc>
        <w:tc>
          <w:tcPr>
            <w:tcW w:w="727" w:type="pct"/>
            <w:vAlign w:val="center"/>
          </w:tcPr>
          <w:p w14:paraId="4B870712">
            <w:pPr>
              <w:jc w:val="right"/>
              <w:rPr>
                <w:rFonts w:ascii="Arial Narrow" w:hAnsi="Arial Narrow" w:eastAsia="仿宋_GB2312"/>
              </w:rPr>
            </w:pPr>
          </w:p>
        </w:tc>
        <w:tc>
          <w:tcPr>
            <w:tcW w:w="727" w:type="pct"/>
            <w:vAlign w:val="center"/>
          </w:tcPr>
          <w:p w14:paraId="162724CB">
            <w:pPr>
              <w:jc w:val="right"/>
              <w:rPr>
                <w:rFonts w:ascii="Arial Narrow" w:hAnsi="Arial Narrow" w:eastAsia="仿宋_GB2312"/>
              </w:rPr>
            </w:pPr>
          </w:p>
        </w:tc>
      </w:tr>
      <w:tr w14:paraId="47A09E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nil"/>
            </w:tcBorders>
            <w:vAlign w:val="center"/>
          </w:tcPr>
          <w:p w14:paraId="08638F7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nil"/>
            </w:tcBorders>
            <w:vAlign w:val="center"/>
          </w:tcPr>
          <w:p w14:paraId="6E838CCA">
            <w:pPr>
              <w:jc w:val="right"/>
              <w:rPr>
                <w:rFonts w:ascii="Arial Narrow" w:hAnsi="Arial Narrow" w:eastAsia="仿宋_GB2312"/>
              </w:rPr>
            </w:pPr>
          </w:p>
        </w:tc>
        <w:tc>
          <w:tcPr>
            <w:tcW w:w="727" w:type="pct"/>
            <w:tcBorders>
              <w:bottom w:val="nil"/>
            </w:tcBorders>
            <w:vAlign w:val="center"/>
          </w:tcPr>
          <w:p w14:paraId="47BD02F0">
            <w:pPr>
              <w:jc w:val="right"/>
              <w:rPr>
                <w:rFonts w:ascii="Arial Narrow" w:hAnsi="Arial Narrow" w:eastAsia="仿宋_GB2312"/>
              </w:rPr>
            </w:pPr>
          </w:p>
        </w:tc>
        <w:tc>
          <w:tcPr>
            <w:tcW w:w="727" w:type="pct"/>
            <w:tcBorders>
              <w:bottom w:val="nil"/>
            </w:tcBorders>
            <w:vAlign w:val="center"/>
          </w:tcPr>
          <w:p w14:paraId="39269E35">
            <w:pPr>
              <w:jc w:val="right"/>
              <w:rPr>
                <w:rFonts w:ascii="Arial Narrow" w:hAnsi="Arial Narrow" w:eastAsia="仿宋_GB2312"/>
              </w:rPr>
            </w:pPr>
          </w:p>
        </w:tc>
        <w:tc>
          <w:tcPr>
            <w:tcW w:w="727" w:type="pct"/>
            <w:tcBorders>
              <w:bottom w:val="nil"/>
            </w:tcBorders>
            <w:vAlign w:val="center"/>
          </w:tcPr>
          <w:p w14:paraId="19903C1C">
            <w:pPr>
              <w:jc w:val="right"/>
              <w:rPr>
                <w:rFonts w:ascii="Arial Narrow" w:hAnsi="Arial Narrow" w:eastAsia="仿宋_GB2312"/>
              </w:rPr>
            </w:pPr>
          </w:p>
        </w:tc>
        <w:tc>
          <w:tcPr>
            <w:tcW w:w="727" w:type="pct"/>
            <w:tcBorders>
              <w:bottom w:val="nil"/>
            </w:tcBorders>
            <w:vAlign w:val="center"/>
          </w:tcPr>
          <w:p w14:paraId="4D5EC461">
            <w:pPr>
              <w:jc w:val="right"/>
              <w:rPr>
                <w:rFonts w:ascii="Arial Narrow" w:hAnsi="Arial Narrow" w:eastAsia="仿宋_GB2312"/>
              </w:rPr>
            </w:pPr>
          </w:p>
        </w:tc>
      </w:tr>
      <w:tr w14:paraId="0DB979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nil"/>
              <w:bottom w:val="single" w:color="auto" w:sz="4" w:space="0"/>
            </w:tcBorders>
            <w:vAlign w:val="center"/>
          </w:tcPr>
          <w:p w14:paraId="77F2FEDF">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top w:val="nil"/>
              <w:bottom w:val="single" w:color="auto" w:sz="4" w:space="0"/>
            </w:tcBorders>
            <w:vAlign w:val="center"/>
          </w:tcPr>
          <w:p w14:paraId="4028B689">
            <w:pPr>
              <w:jc w:val="right"/>
              <w:rPr>
                <w:rFonts w:ascii="Arial Narrow" w:hAnsi="Arial Narrow" w:eastAsia="仿宋_GB2312"/>
              </w:rPr>
            </w:pPr>
          </w:p>
        </w:tc>
        <w:tc>
          <w:tcPr>
            <w:tcW w:w="727" w:type="pct"/>
            <w:tcBorders>
              <w:top w:val="nil"/>
              <w:bottom w:val="single" w:color="auto" w:sz="4" w:space="0"/>
            </w:tcBorders>
            <w:vAlign w:val="center"/>
          </w:tcPr>
          <w:p w14:paraId="74EF739E">
            <w:pPr>
              <w:jc w:val="right"/>
              <w:rPr>
                <w:rFonts w:ascii="Arial Narrow" w:hAnsi="Arial Narrow" w:eastAsia="仿宋_GB2312"/>
              </w:rPr>
            </w:pPr>
          </w:p>
        </w:tc>
        <w:tc>
          <w:tcPr>
            <w:tcW w:w="727" w:type="pct"/>
            <w:tcBorders>
              <w:top w:val="nil"/>
              <w:bottom w:val="single" w:color="auto" w:sz="4" w:space="0"/>
            </w:tcBorders>
            <w:vAlign w:val="center"/>
          </w:tcPr>
          <w:p w14:paraId="21336A0A">
            <w:pPr>
              <w:jc w:val="right"/>
              <w:rPr>
                <w:rFonts w:ascii="Arial Narrow" w:hAnsi="Arial Narrow" w:eastAsia="仿宋_GB2312"/>
              </w:rPr>
            </w:pPr>
          </w:p>
        </w:tc>
        <w:tc>
          <w:tcPr>
            <w:tcW w:w="727" w:type="pct"/>
            <w:tcBorders>
              <w:top w:val="nil"/>
              <w:bottom w:val="single" w:color="auto" w:sz="4" w:space="0"/>
            </w:tcBorders>
            <w:vAlign w:val="center"/>
          </w:tcPr>
          <w:p w14:paraId="4C77BC00">
            <w:pPr>
              <w:jc w:val="right"/>
              <w:rPr>
                <w:rFonts w:ascii="Arial Narrow" w:hAnsi="Arial Narrow" w:eastAsia="仿宋_GB2312"/>
              </w:rPr>
            </w:pPr>
          </w:p>
        </w:tc>
        <w:tc>
          <w:tcPr>
            <w:tcW w:w="727" w:type="pct"/>
            <w:tcBorders>
              <w:top w:val="nil"/>
              <w:bottom w:val="single" w:color="auto" w:sz="4" w:space="0"/>
            </w:tcBorders>
            <w:vAlign w:val="center"/>
          </w:tcPr>
          <w:p w14:paraId="287438F3">
            <w:pPr>
              <w:jc w:val="right"/>
              <w:rPr>
                <w:rFonts w:ascii="Arial Narrow" w:hAnsi="Arial Narrow" w:eastAsia="仿宋_GB2312"/>
              </w:rPr>
            </w:pPr>
          </w:p>
        </w:tc>
      </w:tr>
      <w:tr w14:paraId="5AE47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F8277C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B3AD48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AF73B5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9AB865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44D915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CEB436">
            <w:pPr>
              <w:jc w:val="right"/>
              <w:rPr>
                <w:rFonts w:ascii="Arial Narrow" w:hAnsi="Arial Narrow" w:eastAsia="仿宋_GB2312"/>
                <w:b/>
                <w:bCs/>
              </w:rPr>
            </w:pPr>
          </w:p>
        </w:tc>
      </w:tr>
    </w:tbl>
    <w:p w14:paraId="0AFBD2A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AA0A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9CC136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51110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AB81C4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24227CB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5A16F1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D308D1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4AD0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5031E0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247B336D">
            <w:pPr>
              <w:jc w:val="right"/>
              <w:rPr>
                <w:rFonts w:ascii="Arial Narrow" w:hAnsi="Arial Narrow" w:eastAsia="仿宋_GB2312"/>
              </w:rPr>
            </w:pPr>
          </w:p>
        </w:tc>
        <w:tc>
          <w:tcPr>
            <w:tcW w:w="727" w:type="pct"/>
            <w:tcBorders>
              <w:top w:val="single" w:color="auto" w:sz="4" w:space="0"/>
            </w:tcBorders>
            <w:vAlign w:val="center"/>
          </w:tcPr>
          <w:p w14:paraId="2570AC2C">
            <w:pPr>
              <w:jc w:val="right"/>
              <w:rPr>
                <w:rFonts w:ascii="Arial Narrow" w:hAnsi="Arial Narrow" w:eastAsia="仿宋_GB2312"/>
              </w:rPr>
            </w:pPr>
          </w:p>
        </w:tc>
        <w:tc>
          <w:tcPr>
            <w:tcW w:w="727" w:type="pct"/>
            <w:tcBorders>
              <w:top w:val="single" w:color="auto" w:sz="4" w:space="0"/>
            </w:tcBorders>
            <w:vAlign w:val="center"/>
          </w:tcPr>
          <w:p w14:paraId="6E89EA13">
            <w:pPr>
              <w:jc w:val="right"/>
              <w:rPr>
                <w:rFonts w:ascii="Arial Narrow" w:hAnsi="Arial Narrow" w:eastAsia="仿宋_GB2312"/>
              </w:rPr>
            </w:pPr>
          </w:p>
        </w:tc>
        <w:tc>
          <w:tcPr>
            <w:tcW w:w="727" w:type="pct"/>
            <w:tcBorders>
              <w:top w:val="single" w:color="auto" w:sz="4" w:space="0"/>
            </w:tcBorders>
            <w:vAlign w:val="center"/>
          </w:tcPr>
          <w:p w14:paraId="3BE5CFCB">
            <w:pPr>
              <w:jc w:val="right"/>
              <w:rPr>
                <w:rFonts w:ascii="Arial Narrow" w:hAnsi="Arial Narrow" w:eastAsia="仿宋_GB2312"/>
              </w:rPr>
            </w:pPr>
          </w:p>
        </w:tc>
        <w:tc>
          <w:tcPr>
            <w:tcW w:w="727" w:type="pct"/>
            <w:tcBorders>
              <w:top w:val="single" w:color="auto" w:sz="4" w:space="0"/>
            </w:tcBorders>
            <w:vAlign w:val="center"/>
          </w:tcPr>
          <w:p w14:paraId="7A616001">
            <w:pPr>
              <w:jc w:val="right"/>
              <w:rPr>
                <w:rFonts w:ascii="Arial Narrow" w:hAnsi="Arial Narrow" w:eastAsia="仿宋_GB2312"/>
              </w:rPr>
            </w:pPr>
          </w:p>
        </w:tc>
      </w:tr>
      <w:tr w14:paraId="05A0EC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E154CA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22AC3C4">
            <w:pPr>
              <w:jc w:val="right"/>
              <w:rPr>
                <w:rFonts w:ascii="Arial Narrow" w:hAnsi="Arial Narrow" w:eastAsia="仿宋_GB2312"/>
              </w:rPr>
            </w:pPr>
          </w:p>
        </w:tc>
        <w:tc>
          <w:tcPr>
            <w:tcW w:w="727" w:type="pct"/>
            <w:vAlign w:val="center"/>
          </w:tcPr>
          <w:p w14:paraId="0DA4FE10">
            <w:pPr>
              <w:jc w:val="right"/>
              <w:rPr>
                <w:rFonts w:ascii="Arial Narrow" w:hAnsi="Arial Narrow" w:eastAsia="仿宋_GB2312"/>
              </w:rPr>
            </w:pPr>
          </w:p>
        </w:tc>
        <w:tc>
          <w:tcPr>
            <w:tcW w:w="727" w:type="pct"/>
            <w:vAlign w:val="center"/>
          </w:tcPr>
          <w:p w14:paraId="0DB366B6">
            <w:pPr>
              <w:jc w:val="right"/>
              <w:rPr>
                <w:rFonts w:ascii="Arial Narrow" w:hAnsi="Arial Narrow" w:eastAsia="仿宋_GB2312"/>
              </w:rPr>
            </w:pPr>
          </w:p>
        </w:tc>
        <w:tc>
          <w:tcPr>
            <w:tcW w:w="727" w:type="pct"/>
            <w:vAlign w:val="center"/>
          </w:tcPr>
          <w:p w14:paraId="3677FEC1">
            <w:pPr>
              <w:jc w:val="right"/>
              <w:rPr>
                <w:rFonts w:ascii="Arial Narrow" w:hAnsi="Arial Narrow" w:eastAsia="仿宋_GB2312"/>
              </w:rPr>
            </w:pPr>
          </w:p>
        </w:tc>
        <w:tc>
          <w:tcPr>
            <w:tcW w:w="727" w:type="pct"/>
            <w:vAlign w:val="center"/>
          </w:tcPr>
          <w:p w14:paraId="3474F327">
            <w:pPr>
              <w:jc w:val="right"/>
              <w:rPr>
                <w:rFonts w:ascii="Arial Narrow" w:hAnsi="Arial Narrow" w:eastAsia="仿宋_GB2312"/>
              </w:rPr>
            </w:pPr>
          </w:p>
        </w:tc>
      </w:tr>
      <w:tr w14:paraId="617409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8F29A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43D6440">
            <w:pPr>
              <w:jc w:val="right"/>
              <w:rPr>
                <w:rFonts w:ascii="Arial Narrow" w:hAnsi="Arial Narrow" w:eastAsia="仿宋_GB2312"/>
              </w:rPr>
            </w:pPr>
          </w:p>
        </w:tc>
        <w:tc>
          <w:tcPr>
            <w:tcW w:w="727" w:type="pct"/>
            <w:vAlign w:val="center"/>
          </w:tcPr>
          <w:p w14:paraId="523BC5C3">
            <w:pPr>
              <w:jc w:val="right"/>
              <w:rPr>
                <w:rFonts w:ascii="Arial Narrow" w:hAnsi="Arial Narrow" w:eastAsia="仿宋_GB2312"/>
              </w:rPr>
            </w:pPr>
          </w:p>
        </w:tc>
        <w:tc>
          <w:tcPr>
            <w:tcW w:w="727" w:type="pct"/>
            <w:vAlign w:val="center"/>
          </w:tcPr>
          <w:p w14:paraId="5A1EB3DD">
            <w:pPr>
              <w:jc w:val="right"/>
              <w:rPr>
                <w:rFonts w:ascii="Arial Narrow" w:hAnsi="Arial Narrow" w:eastAsia="仿宋_GB2312"/>
              </w:rPr>
            </w:pPr>
          </w:p>
        </w:tc>
        <w:tc>
          <w:tcPr>
            <w:tcW w:w="727" w:type="pct"/>
            <w:vAlign w:val="center"/>
          </w:tcPr>
          <w:p w14:paraId="66E6FFF2">
            <w:pPr>
              <w:jc w:val="right"/>
              <w:rPr>
                <w:rFonts w:ascii="Arial Narrow" w:hAnsi="Arial Narrow" w:eastAsia="仿宋_GB2312"/>
              </w:rPr>
            </w:pPr>
          </w:p>
        </w:tc>
        <w:tc>
          <w:tcPr>
            <w:tcW w:w="727" w:type="pct"/>
            <w:vAlign w:val="center"/>
          </w:tcPr>
          <w:p w14:paraId="46F5DEE0">
            <w:pPr>
              <w:jc w:val="right"/>
              <w:rPr>
                <w:rFonts w:ascii="Arial Narrow" w:hAnsi="Arial Narrow" w:eastAsia="仿宋_GB2312"/>
              </w:rPr>
            </w:pPr>
          </w:p>
        </w:tc>
      </w:tr>
      <w:tr w14:paraId="0D35B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A8A97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079B8E2">
            <w:pPr>
              <w:jc w:val="right"/>
              <w:rPr>
                <w:rFonts w:ascii="Arial Narrow" w:hAnsi="Arial Narrow" w:eastAsia="仿宋_GB2312"/>
              </w:rPr>
            </w:pPr>
          </w:p>
        </w:tc>
        <w:tc>
          <w:tcPr>
            <w:tcW w:w="727" w:type="pct"/>
            <w:vAlign w:val="center"/>
          </w:tcPr>
          <w:p w14:paraId="68B68599">
            <w:pPr>
              <w:jc w:val="right"/>
              <w:rPr>
                <w:rFonts w:ascii="Arial Narrow" w:hAnsi="Arial Narrow" w:eastAsia="仿宋_GB2312"/>
              </w:rPr>
            </w:pPr>
          </w:p>
        </w:tc>
        <w:tc>
          <w:tcPr>
            <w:tcW w:w="727" w:type="pct"/>
            <w:vAlign w:val="center"/>
          </w:tcPr>
          <w:p w14:paraId="3D303412">
            <w:pPr>
              <w:jc w:val="right"/>
              <w:rPr>
                <w:rFonts w:ascii="Arial Narrow" w:hAnsi="Arial Narrow" w:eastAsia="仿宋_GB2312"/>
              </w:rPr>
            </w:pPr>
          </w:p>
        </w:tc>
        <w:tc>
          <w:tcPr>
            <w:tcW w:w="727" w:type="pct"/>
            <w:vAlign w:val="center"/>
          </w:tcPr>
          <w:p w14:paraId="7D4A692E">
            <w:pPr>
              <w:jc w:val="right"/>
              <w:rPr>
                <w:rFonts w:ascii="Arial Narrow" w:hAnsi="Arial Narrow" w:eastAsia="仿宋_GB2312"/>
              </w:rPr>
            </w:pPr>
          </w:p>
        </w:tc>
        <w:tc>
          <w:tcPr>
            <w:tcW w:w="727" w:type="pct"/>
            <w:vAlign w:val="center"/>
          </w:tcPr>
          <w:p w14:paraId="2AB21754">
            <w:pPr>
              <w:jc w:val="right"/>
              <w:rPr>
                <w:rFonts w:ascii="Arial Narrow" w:hAnsi="Arial Narrow" w:eastAsia="仿宋_GB2312"/>
              </w:rPr>
            </w:pPr>
          </w:p>
        </w:tc>
      </w:tr>
      <w:tr w14:paraId="67D43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FC7E1C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22D2540">
            <w:pPr>
              <w:jc w:val="right"/>
              <w:rPr>
                <w:rFonts w:ascii="Arial Narrow" w:hAnsi="Arial Narrow" w:eastAsia="仿宋_GB2312"/>
              </w:rPr>
            </w:pPr>
          </w:p>
        </w:tc>
        <w:tc>
          <w:tcPr>
            <w:tcW w:w="727" w:type="pct"/>
            <w:vAlign w:val="center"/>
          </w:tcPr>
          <w:p w14:paraId="68FAC431">
            <w:pPr>
              <w:jc w:val="right"/>
              <w:rPr>
                <w:rFonts w:ascii="Arial Narrow" w:hAnsi="Arial Narrow" w:eastAsia="仿宋_GB2312"/>
              </w:rPr>
            </w:pPr>
          </w:p>
        </w:tc>
        <w:tc>
          <w:tcPr>
            <w:tcW w:w="727" w:type="pct"/>
            <w:vAlign w:val="center"/>
          </w:tcPr>
          <w:p w14:paraId="774571A0">
            <w:pPr>
              <w:jc w:val="right"/>
              <w:rPr>
                <w:rFonts w:ascii="Arial Narrow" w:hAnsi="Arial Narrow" w:eastAsia="仿宋_GB2312"/>
              </w:rPr>
            </w:pPr>
          </w:p>
        </w:tc>
        <w:tc>
          <w:tcPr>
            <w:tcW w:w="727" w:type="pct"/>
            <w:vAlign w:val="center"/>
          </w:tcPr>
          <w:p w14:paraId="3E25018F">
            <w:pPr>
              <w:jc w:val="right"/>
              <w:rPr>
                <w:rFonts w:ascii="Arial Narrow" w:hAnsi="Arial Narrow" w:eastAsia="仿宋_GB2312"/>
              </w:rPr>
            </w:pPr>
          </w:p>
        </w:tc>
        <w:tc>
          <w:tcPr>
            <w:tcW w:w="727" w:type="pct"/>
            <w:vAlign w:val="center"/>
          </w:tcPr>
          <w:p w14:paraId="2CB99D4C">
            <w:pPr>
              <w:jc w:val="right"/>
              <w:rPr>
                <w:rFonts w:ascii="Arial Narrow" w:hAnsi="Arial Narrow" w:eastAsia="仿宋_GB2312"/>
              </w:rPr>
            </w:pPr>
          </w:p>
        </w:tc>
      </w:tr>
      <w:tr w14:paraId="6DC613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74B46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F39EF45">
            <w:pPr>
              <w:jc w:val="right"/>
              <w:rPr>
                <w:rFonts w:ascii="Arial Narrow" w:hAnsi="Arial Narrow" w:eastAsia="仿宋_GB2312"/>
              </w:rPr>
            </w:pPr>
          </w:p>
        </w:tc>
        <w:tc>
          <w:tcPr>
            <w:tcW w:w="727" w:type="pct"/>
            <w:vAlign w:val="center"/>
          </w:tcPr>
          <w:p w14:paraId="2C9CFCB7">
            <w:pPr>
              <w:jc w:val="right"/>
              <w:rPr>
                <w:rFonts w:ascii="Arial Narrow" w:hAnsi="Arial Narrow" w:eastAsia="仿宋_GB2312"/>
              </w:rPr>
            </w:pPr>
          </w:p>
        </w:tc>
        <w:tc>
          <w:tcPr>
            <w:tcW w:w="727" w:type="pct"/>
            <w:vAlign w:val="center"/>
          </w:tcPr>
          <w:p w14:paraId="1D97B95F">
            <w:pPr>
              <w:jc w:val="right"/>
              <w:rPr>
                <w:rFonts w:ascii="Arial Narrow" w:hAnsi="Arial Narrow" w:eastAsia="仿宋_GB2312"/>
              </w:rPr>
            </w:pPr>
          </w:p>
        </w:tc>
        <w:tc>
          <w:tcPr>
            <w:tcW w:w="727" w:type="pct"/>
            <w:vAlign w:val="center"/>
          </w:tcPr>
          <w:p w14:paraId="60AF3086">
            <w:pPr>
              <w:jc w:val="right"/>
              <w:rPr>
                <w:rFonts w:ascii="Arial Narrow" w:hAnsi="Arial Narrow" w:eastAsia="仿宋_GB2312"/>
              </w:rPr>
            </w:pPr>
          </w:p>
        </w:tc>
        <w:tc>
          <w:tcPr>
            <w:tcW w:w="727" w:type="pct"/>
            <w:vAlign w:val="center"/>
          </w:tcPr>
          <w:p w14:paraId="3BE57BAB">
            <w:pPr>
              <w:jc w:val="right"/>
              <w:rPr>
                <w:rFonts w:ascii="Arial Narrow" w:hAnsi="Arial Narrow" w:eastAsia="仿宋_GB2312"/>
              </w:rPr>
            </w:pPr>
          </w:p>
        </w:tc>
      </w:tr>
      <w:tr w14:paraId="1C848D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2EDDBC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14DB39">
            <w:pPr>
              <w:jc w:val="right"/>
              <w:rPr>
                <w:rFonts w:ascii="Arial Narrow" w:hAnsi="Arial Narrow" w:eastAsia="仿宋_GB2312"/>
              </w:rPr>
            </w:pPr>
          </w:p>
        </w:tc>
        <w:tc>
          <w:tcPr>
            <w:tcW w:w="727" w:type="pct"/>
            <w:vAlign w:val="center"/>
          </w:tcPr>
          <w:p w14:paraId="6D2AFE8F">
            <w:pPr>
              <w:jc w:val="right"/>
              <w:rPr>
                <w:rFonts w:ascii="Arial Narrow" w:hAnsi="Arial Narrow" w:eastAsia="仿宋_GB2312"/>
              </w:rPr>
            </w:pPr>
          </w:p>
        </w:tc>
        <w:tc>
          <w:tcPr>
            <w:tcW w:w="727" w:type="pct"/>
            <w:vAlign w:val="center"/>
          </w:tcPr>
          <w:p w14:paraId="2574A086">
            <w:pPr>
              <w:jc w:val="right"/>
              <w:rPr>
                <w:rFonts w:ascii="Arial Narrow" w:hAnsi="Arial Narrow" w:eastAsia="仿宋_GB2312"/>
              </w:rPr>
            </w:pPr>
          </w:p>
        </w:tc>
        <w:tc>
          <w:tcPr>
            <w:tcW w:w="727" w:type="pct"/>
            <w:vAlign w:val="center"/>
          </w:tcPr>
          <w:p w14:paraId="063EEFCD">
            <w:pPr>
              <w:jc w:val="right"/>
              <w:rPr>
                <w:rFonts w:ascii="Arial Narrow" w:hAnsi="Arial Narrow" w:eastAsia="仿宋_GB2312"/>
              </w:rPr>
            </w:pPr>
          </w:p>
        </w:tc>
        <w:tc>
          <w:tcPr>
            <w:tcW w:w="727" w:type="pct"/>
            <w:vAlign w:val="center"/>
          </w:tcPr>
          <w:p w14:paraId="37824B03">
            <w:pPr>
              <w:jc w:val="right"/>
              <w:rPr>
                <w:rFonts w:ascii="Arial Narrow" w:hAnsi="Arial Narrow" w:eastAsia="仿宋_GB2312"/>
              </w:rPr>
            </w:pPr>
          </w:p>
        </w:tc>
      </w:tr>
      <w:tr w14:paraId="5DFEA8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26F91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62DBEFF">
            <w:pPr>
              <w:jc w:val="right"/>
              <w:rPr>
                <w:rFonts w:ascii="Arial Narrow" w:hAnsi="Arial Narrow" w:eastAsia="仿宋_GB2312"/>
              </w:rPr>
            </w:pPr>
          </w:p>
        </w:tc>
        <w:tc>
          <w:tcPr>
            <w:tcW w:w="727" w:type="pct"/>
            <w:tcBorders>
              <w:bottom w:val="single" w:color="auto" w:sz="4" w:space="0"/>
            </w:tcBorders>
            <w:vAlign w:val="center"/>
          </w:tcPr>
          <w:p w14:paraId="2404EA7F">
            <w:pPr>
              <w:jc w:val="right"/>
              <w:rPr>
                <w:rFonts w:ascii="Arial Narrow" w:hAnsi="Arial Narrow" w:eastAsia="仿宋_GB2312"/>
              </w:rPr>
            </w:pPr>
          </w:p>
        </w:tc>
        <w:tc>
          <w:tcPr>
            <w:tcW w:w="727" w:type="pct"/>
            <w:tcBorders>
              <w:bottom w:val="single" w:color="auto" w:sz="4" w:space="0"/>
            </w:tcBorders>
            <w:vAlign w:val="center"/>
          </w:tcPr>
          <w:p w14:paraId="6BA4C3E7">
            <w:pPr>
              <w:jc w:val="right"/>
              <w:rPr>
                <w:rFonts w:ascii="Arial Narrow" w:hAnsi="Arial Narrow" w:eastAsia="仿宋_GB2312"/>
              </w:rPr>
            </w:pPr>
          </w:p>
        </w:tc>
        <w:tc>
          <w:tcPr>
            <w:tcW w:w="727" w:type="pct"/>
            <w:tcBorders>
              <w:bottom w:val="single" w:color="auto" w:sz="4" w:space="0"/>
            </w:tcBorders>
            <w:vAlign w:val="center"/>
          </w:tcPr>
          <w:p w14:paraId="2AFC76D8">
            <w:pPr>
              <w:jc w:val="right"/>
              <w:rPr>
                <w:rFonts w:ascii="Arial Narrow" w:hAnsi="Arial Narrow" w:eastAsia="仿宋_GB2312"/>
              </w:rPr>
            </w:pPr>
          </w:p>
        </w:tc>
        <w:tc>
          <w:tcPr>
            <w:tcW w:w="727" w:type="pct"/>
            <w:tcBorders>
              <w:bottom w:val="single" w:color="auto" w:sz="4" w:space="0"/>
            </w:tcBorders>
            <w:vAlign w:val="center"/>
          </w:tcPr>
          <w:p w14:paraId="3268151C">
            <w:pPr>
              <w:jc w:val="right"/>
              <w:rPr>
                <w:rFonts w:ascii="Arial Narrow" w:hAnsi="Arial Narrow" w:eastAsia="仿宋_GB2312"/>
              </w:rPr>
            </w:pPr>
          </w:p>
        </w:tc>
      </w:tr>
      <w:tr w14:paraId="40FC17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D90C5A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05FB5FE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79AD84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6871A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3DC637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8E1941E">
            <w:pPr>
              <w:jc w:val="right"/>
              <w:rPr>
                <w:rFonts w:ascii="Arial Narrow" w:hAnsi="Arial Narrow" w:eastAsia="仿宋_GB2312"/>
                <w:b/>
                <w:bCs/>
              </w:rPr>
            </w:pPr>
          </w:p>
        </w:tc>
      </w:tr>
    </w:tbl>
    <w:p w14:paraId="221859A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本期发生损失准备的债权投资账面余额显著变动的情况。</w:t>
      </w:r>
    </w:p>
    <w:p w14:paraId="1B33DE2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本期减值准备计提金额以及评估金融工具的信用风险是否显著增加的采用依据</w:t>
      </w:r>
    </w:p>
    <w:p w14:paraId="2FDDE4B2">
      <w:pPr>
        <w:keepNext/>
        <w:widowControl/>
        <w:tabs>
          <w:tab w:val="left" w:pos="9030"/>
        </w:tabs>
        <w:adjustRightInd w:val="0"/>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55B3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E9B3D6E">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4908AB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48265B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0299F9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7F981A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9EEB32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AF62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9950F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6FC2BABC">
            <w:pPr>
              <w:jc w:val="right"/>
              <w:rPr>
                <w:rFonts w:ascii="Arial Narrow" w:hAnsi="Arial Narrow" w:eastAsia="仿宋_GB2312"/>
              </w:rPr>
            </w:pPr>
          </w:p>
        </w:tc>
        <w:tc>
          <w:tcPr>
            <w:tcW w:w="727" w:type="pct"/>
            <w:tcBorders>
              <w:top w:val="single" w:color="auto" w:sz="4" w:space="0"/>
            </w:tcBorders>
            <w:vAlign w:val="center"/>
          </w:tcPr>
          <w:p w14:paraId="1C82BD4E">
            <w:pPr>
              <w:jc w:val="right"/>
              <w:rPr>
                <w:rFonts w:ascii="Arial Narrow" w:hAnsi="Arial Narrow" w:eastAsia="仿宋_GB2312"/>
              </w:rPr>
            </w:pPr>
          </w:p>
        </w:tc>
        <w:tc>
          <w:tcPr>
            <w:tcW w:w="727" w:type="pct"/>
            <w:tcBorders>
              <w:top w:val="single" w:color="auto" w:sz="4" w:space="0"/>
            </w:tcBorders>
            <w:vAlign w:val="center"/>
          </w:tcPr>
          <w:p w14:paraId="5EA50850">
            <w:pPr>
              <w:jc w:val="right"/>
              <w:rPr>
                <w:rFonts w:ascii="Arial Narrow" w:hAnsi="Arial Narrow" w:eastAsia="仿宋_GB2312"/>
              </w:rPr>
            </w:pPr>
          </w:p>
        </w:tc>
        <w:tc>
          <w:tcPr>
            <w:tcW w:w="727" w:type="pct"/>
            <w:tcBorders>
              <w:top w:val="single" w:color="auto" w:sz="4" w:space="0"/>
            </w:tcBorders>
            <w:vAlign w:val="center"/>
          </w:tcPr>
          <w:p w14:paraId="7C3CE0FE">
            <w:pPr>
              <w:jc w:val="right"/>
              <w:rPr>
                <w:rFonts w:ascii="Arial Narrow" w:hAnsi="Arial Narrow" w:eastAsia="仿宋_GB2312"/>
              </w:rPr>
            </w:pPr>
          </w:p>
        </w:tc>
        <w:tc>
          <w:tcPr>
            <w:tcW w:w="727" w:type="pct"/>
            <w:tcBorders>
              <w:top w:val="single" w:color="auto" w:sz="4" w:space="0"/>
            </w:tcBorders>
            <w:vAlign w:val="center"/>
          </w:tcPr>
          <w:p w14:paraId="46905ABF">
            <w:pPr>
              <w:jc w:val="right"/>
              <w:rPr>
                <w:rFonts w:ascii="Arial Narrow" w:hAnsi="Arial Narrow" w:eastAsia="仿宋_GB2312"/>
              </w:rPr>
            </w:pPr>
          </w:p>
        </w:tc>
      </w:tr>
      <w:tr w14:paraId="4005C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18BDA3E">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D404D13">
            <w:pPr>
              <w:jc w:val="right"/>
              <w:rPr>
                <w:rFonts w:ascii="Arial Narrow" w:hAnsi="Arial Narrow" w:eastAsia="仿宋_GB2312"/>
              </w:rPr>
            </w:pPr>
          </w:p>
        </w:tc>
        <w:tc>
          <w:tcPr>
            <w:tcW w:w="727" w:type="pct"/>
            <w:vAlign w:val="center"/>
          </w:tcPr>
          <w:p w14:paraId="16D98F7F">
            <w:pPr>
              <w:jc w:val="right"/>
              <w:rPr>
                <w:rFonts w:ascii="Arial Narrow" w:hAnsi="Arial Narrow" w:eastAsia="仿宋_GB2312"/>
              </w:rPr>
            </w:pPr>
          </w:p>
        </w:tc>
        <w:tc>
          <w:tcPr>
            <w:tcW w:w="727" w:type="pct"/>
            <w:vAlign w:val="center"/>
          </w:tcPr>
          <w:p w14:paraId="3362BA74">
            <w:pPr>
              <w:jc w:val="right"/>
              <w:rPr>
                <w:rFonts w:ascii="Arial Narrow" w:hAnsi="Arial Narrow" w:eastAsia="仿宋_GB2312"/>
              </w:rPr>
            </w:pPr>
          </w:p>
        </w:tc>
        <w:tc>
          <w:tcPr>
            <w:tcW w:w="727" w:type="pct"/>
            <w:vAlign w:val="center"/>
          </w:tcPr>
          <w:p w14:paraId="6D97BA45">
            <w:pPr>
              <w:jc w:val="right"/>
              <w:rPr>
                <w:rFonts w:ascii="Arial Narrow" w:hAnsi="Arial Narrow" w:eastAsia="仿宋_GB2312"/>
              </w:rPr>
            </w:pPr>
          </w:p>
        </w:tc>
        <w:tc>
          <w:tcPr>
            <w:tcW w:w="727" w:type="pct"/>
            <w:vAlign w:val="center"/>
          </w:tcPr>
          <w:p w14:paraId="70D1E9DE">
            <w:pPr>
              <w:jc w:val="right"/>
              <w:rPr>
                <w:rFonts w:ascii="Arial Narrow" w:hAnsi="Arial Narrow" w:eastAsia="仿宋_GB2312"/>
              </w:rPr>
            </w:pPr>
          </w:p>
        </w:tc>
      </w:tr>
      <w:tr w14:paraId="7BE94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98DD41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10F7D56">
            <w:pPr>
              <w:jc w:val="right"/>
              <w:rPr>
                <w:rFonts w:ascii="Arial Narrow" w:hAnsi="Arial Narrow" w:eastAsia="仿宋_GB2312"/>
              </w:rPr>
            </w:pPr>
          </w:p>
        </w:tc>
        <w:tc>
          <w:tcPr>
            <w:tcW w:w="727" w:type="pct"/>
            <w:vAlign w:val="center"/>
          </w:tcPr>
          <w:p w14:paraId="1A47F814">
            <w:pPr>
              <w:jc w:val="right"/>
              <w:rPr>
                <w:rFonts w:ascii="Arial Narrow" w:hAnsi="Arial Narrow" w:eastAsia="仿宋_GB2312"/>
              </w:rPr>
            </w:pPr>
          </w:p>
        </w:tc>
        <w:tc>
          <w:tcPr>
            <w:tcW w:w="727" w:type="pct"/>
            <w:vAlign w:val="center"/>
          </w:tcPr>
          <w:p w14:paraId="5604D4B5">
            <w:pPr>
              <w:jc w:val="right"/>
              <w:rPr>
                <w:rFonts w:ascii="Arial Narrow" w:hAnsi="Arial Narrow" w:eastAsia="仿宋_GB2312"/>
              </w:rPr>
            </w:pPr>
          </w:p>
        </w:tc>
        <w:tc>
          <w:tcPr>
            <w:tcW w:w="727" w:type="pct"/>
            <w:vAlign w:val="center"/>
          </w:tcPr>
          <w:p w14:paraId="1260FB7F">
            <w:pPr>
              <w:jc w:val="right"/>
              <w:rPr>
                <w:rFonts w:ascii="Arial Narrow" w:hAnsi="Arial Narrow" w:eastAsia="仿宋_GB2312"/>
              </w:rPr>
            </w:pPr>
          </w:p>
        </w:tc>
        <w:tc>
          <w:tcPr>
            <w:tcW w:w="727" w:type="pct"/>
            <w:vAlign w:val="center"/>
          </w:tcPr>
          <w:p w14:paraId="2D9D0583">
            <w:pPr>
              <w:jc w:val="right"/>
              <w:rPr>
                <w:rFonts w:ascii="Arial Narrow" w:hAnsi="Arial Narrow" w:eastAsia="仿宋_GB2312"/>
              </w:rPr>
            </w:pPr>
          </w:p>
        </w:tc>
      </w:tr>
      <w:tr w14:paraId="418A0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02029E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CF3F176">
            <w:pPr>
              <w:jc w:val="right"/>
              <w:rPr>
                <w:rFonts w:ascii="Arial Narrow" w:hAnsi="Arial Narrow" w:eastAsia="仿宋_GB2312"/>
              </w:rPr>
            </w:pPr>
          </w:p>
        </w:tc>
        <w:tc>
          <w:tcPr>
            <w:tcW w:w="727" w:type="pct"/>
            <w:vAlign w:val="center"/>
          </w:tcPr>
          <w:p w14:paraId="25830958">
            <w:pPr>
              <w:jc w:val="right"/>
              <w:rPr>
                <w:rFonts w:ascii="Arial Narrow" w:hAnsi="Arial Narrow" w:eastAsia="仿宋_GB2312"/>
              </w:rPr>
            </w:pPr>
          </w:p>
        </w:tc>
        <w:tc>
          <w:tcPr>
            <w:tcW w:w="727" w:type="pct"/>
            <w:vAlign w:val="center"/>
          </w:tcPr>
          <w:p w14:paraId="2F0A47C4">
            <w:pPr>
              <w:jc w:val="right"/>
              <w:rPr>
                <w:rFonts w:ascii="Arial Narrow" w:hAnsi="Arial Narrow" w:eastAsia="仿宋_GB2312"/>
              </w:rPr>
            </w:pPr>
          </w:p>
        </w:tc>
        <w:tc>
          <w:tcPr>
            <w:tcW w:w="727" w:type="pct"/>
            <w:vAlign w:val="center"/>
          </w:tcPr>
          <w:p w14:paraId="386FF907">
            <w:pPr>
              <w:jc w:val="right"/>
              <w:rPr>
                <w:rFonts w:ascii="Arial Narrow" w:hAnsi="Arial Narrow" w:eastAsia="仿宋_GB2312"/>
              </w:rPr>
            </w:pPr>
          </w:p>
        </w:tc>
        <w:tc>
          <w:tcPr>
            <w:tcW w:w="727" w:type="pct"/>
            <w:vAlign w:val="center"/>
          </w:tcPr>
          <w:p w14:paraId="3AB15EAE">
            <w:pPr>
              <w:jc w:val="right"/>
              <w:rPr>
                <w:rFonts w:ascii="Arial Narrow" w:hAnsi="Arial Narrow" w:eastAsia="仿宋_GB2312"/>
              </w:rPr>
            </w:pPr>
          </w:p>
        </w:tc>
      </w:tr>
      <w:tr w14:paraId="4FB96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7C4DA0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05EC5D71">
            <w:pPr>
              <w:jc w:val="right"/>
              <w:rPr>
                <w:rFonts w:ascii="Arial Narrow" w:hAnsi="Arial Narrow" w:eastAsia="仿宋_GB2312"/>
              </w:rPr>
            </w:pPr>
          </w:p>
        </w:tc>
        <w:tc>
          <w:tcPr>
            <w:tcW w:w="727" w:type="pct"/>
            <w:vAlign w:val="center"/>
          </w:tcPr>
          <w:p w14:paraId="57C95BF1">
            <w:pPr>
              <w:jc w:val="right"/>
              <w:rPr>
                <w:rFonts w:ascii="Arial Narrow" w:hAnsi="Arial Narrow" w:eastAsia="仿宋_GB2312"/>
              </w:rPr>
            </w:pPr>
          </w:p>
        </w:tc>
        <w:tc>
          <w:tcPr>
            <w:tcW w:w="727" w:type="pct"/>
            <w:vAlign w:val="center"/>
          </w:tcPr>
          <w:p w14:paraId="62D9069D">
            <w:pPr>
              <w:jc w:val="right"/>
              <w:rPr>
                <w:rFonts w:ascii="Arial Narrow" w:hAnsi="Arial Narrow" w:eastAsia="仿宋_GB2312"/>
              </w:rPr>
            </w:pPr>
          </w:p>
        </w:tc>
        <w:tc>
          <w:tcPr>
            <w:tcW w:w="727" w:type="pct"/>
            <w:vAlign w:val="center"/>
          </w:tcPr>
          <w:p w14:paraId="3ADF9B9D">
            <w:pPr>
              <w:jc w:val="right"/>
              <w:rPr>
                <w:rFonts w:ascii="Arial Narrow" w:hAnsi="Arial Narrow" w:eastAsia="仿宋_GB2312"/>
              </w:rPr>
            </w:pPr>
          </w:p>
        </w:tc>
        <w:tc>
          <w:tcPr>
            <w:tcW w:w="727" w:type="pct"/>
            <w:vAlign w:val="center"/>
          </w:tcPr>
          <w:p w14:paraId="2F61A310">
            <w:pPr>
              <w:jc w:val="right"/>
              <w:rPr>
                <w:rFonts w:ascii="Arial Narrow" w:hAnsi="Arial Narrow" w:eastAsia="仿宋_GB2312"/>
              </w:rPr>
            </w:pPr>
          </w:p>
        </w:tc>
      </w:tr>
      <w:tr w14:paraId="25B1E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77487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623184D">
            <w:pPr>
              <w:jc w:val="right"/>
              <w:rPr>
                <w:rFonts w:ascii="Arial Narrow" w:hAnsi="Arial Narrow" w:eastAsia="仿宋_GB2312"/>
              </w:rPr>
            </w:pPr>
          </w:p>
        </w:tc>
        <w:tc>
          <w:tcPr>
            <w:tcW w:w="727" w:type="pct"/>
            <w:vAlign w:val="center"/>
          </w:tcPr>
          <w:p w14:paraId="1B68287A">
            <w:pPr>
              <w:jc w:val="right"/>
              <w:rPr>
                <w:rFonts w:ascii="Arial Narrow" w:hAnsi="Arial Narrow" w:eastAsia="仿宋_GB2312"/>
              </w:rPr>
            </w:pPr>
          </w:p>
        </w:tc>
        <w:tc>
          <w:tcPr>
            <w:tcW w:w="727" w:type="pct"/>
            <w:vAlign w:val="center"/>
          </w:tcPr>
          <w:p w14:paraId="05E59662">
            <w:pPr>
              <w:jc w:val="right"/>
              <w:rPr>
                <w:rFonts w:ascii="Arial Narrow" w:hAnsi="Arial Narrow" w:eastAsia="仿宋_GB2312"/>
              </w:rPr>
            </w:pPr>
          </w:p>
        </w:tc>
        <w:tc>
          <w:tcPr>
            <w:tcW w:w="727" w:type="pct"/>
            <w:vAlign w:val="center"/>
          </w:tcPr>
          <w:p w14:paraId="53C6DAB5">
            <w:pPr>
              <w:jc w:val="right"/>
              <w:rPr>
                <w:rFonts w:ascii="Arial Narrow" w:hAnsi="Arial Narrow" w:eastAsia="仿宋_GB2312"/>
              </w:rPr>
            </w:pPr>
          </w:p>
        </w:tc>
        <w:tc>
          <w:tcPr>
            <w:tcW w:w="727" w:type="pct"/>
            <w:vAlign w:val="center"/>
          </w:tcPr>
          <w:p w14:paraId="0EC138EF">
            <w:pPr>
              <w:jc w:val="right"/>
              <w:rPr>
                <w:rFonts w:ascii="Arial Narrow" w:hAnsi="Arial Narrow" w:eastAsia="仿宋_GB2312"/>
              </w:rPr>
            </w:pPr>
          </w:p>
        </w:tc>
      </w:tr>
      <w:tr w14:paraId="32C21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40C9FC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35999A9">
            <w:pPr>
              <w:jc w:val="right"/>
              <w:rPr>
                <w:rFonts w:ascii="Arial Narrow" w:hAnsi="Arial Narrow" w:eastAsia="仿宋_GB2312"/>
              </w:rPr>
            </w:pPr>
          </w:p>
        </w:tc>
        <w:tc>
          <w:tcPr>
            <w:tcW w:w="727" w:type="pct"/>
            <w:vAlign w:val="center"/>
          </w:tcPr>
          <w:p w14:paraId="7F68CD78">
            <w:pPr>
              <w:jc w:val="right"/>
              <w:rPr>
                <w:rFonts w:ascii="Arial Narrow" w:hAnsi="Arial Narrow" w:eastAsia="仿宋_GB2312"/>
              </w:rPr>
            </w:pPr>
          </w:p>
        </w:tc>
        <w:tc>
          <w:tcPr>
            <w:tcW w:w="727" w:type="pct"/>
            <w:vAlign w:val="center"/>
          </w:tcPr>
          <w:p w14:paraId="729F7611">
            <w:pPr>
              <w:jc w:val="right"/>
              <w:rPr>
                <w:rFonts w:ascii="Arial Narrow" w:hAnsi="Arial Narrow" w:eastAsia="仿宋_GB2312"/>
              </w:rPr>
            </w:pPr>
          </w:p>
        </w:tc>
        <w:tc>
          <w:tcPr>
            <w:tcW w:w="727" w:type="pct"/>
            <w:vAlign w:val="center"/>
          </w:tcPr>
          <w:p w14:paraId="6A816595">
            <w:pPr>
              <w:jc w:val="right"/>
              <w:rPr>
                <w:rFonts w:ascii="Arial Narrow" w:hAnsi="Arial Narrow" w:eastAsia="仿宋_GB2312"/>
              </w:rPr>
            </w:pPr>
          </w:p>
        </w:tc>
        <w:tc>
          <w:tcPr>
            <w:tcW w:w="727" w:type="pct"/>
            <w:vAlign w:val="center"/>
          </w:tcPr>
          <w:p w14:paraId="0122E544">
            <w:pPr>
              <w:jc w:val="right"/>
              <w:rPr>
                <w:rFonts w:ascii="Arial Narrow" w:hAnsi="Arial Narrow" w:eastAsia="仿宋_GB2312"/>
              </w:rPr>
            </w:pPr>
          </w:p>
        </w:tc>
      </w:tr>
      <w:tr w14:paraId="01CE5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AF57468">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157FB2FB">
            <w:pPr>
              <w:jc w:val="right"/>
              <w:rPr>
                <w:rFonts w:ascii="Arial Narrow" w:hAnsi="Arial Narrow" w:eastAsia="仿宋_GB2312"/>
              </w:rPr>
            </w:pPr>
          </w:p>
        </w:tc>
        <w:tc>
          <w:tcPr>
            <w:tcW w:w="727" w:type="pct"/>
            <w:tcBorders>
              <w:bottom w:val="single" w:color="auto" w:sz="4" w:space="0"/>
            </w:tcBorders>
            <w:vAlign w:val="center"/>
          </w:tcPr>
          <w:p w14:paraId="5F020646">
            <w:pPr>
              <w:jc w:val="right"/>
              <w:rPr>
                <w:rFonts w:ascii="Arial Narrow" w:hAnsi="Arial Narrow" w:eastAsia="仿宋_GB2312"/>
              </w:rPr>
            </w:pPr>
          </w:p>
        </w:tc>
        <w:tc>
          <w:tcPr>
            <w:tcW w:w="727" w:type="pct"/>
            <w:tcBorders>
              <w:bottom w:val="single" w:color="auto" w:sz="4" w:space="0"/>
            </w:tcBorders>
            <w:vAlign w:val="center"/>
          </w:tcPr>
          <w:p w14:paraId="6BB78305">
            <w:pPr>
              <w:jc w:val="right"/>
              <w:rPr>
                <w:rFonts w:ascii="Arial Narrow" w:hAnsi="Arial Narrow" w:eastAsia="仿宋_GB2312"/>
              </w:rPr>
            </w:pPr>
          </w:p>
        </w:tc>
        <w:tc>
          <w:tcPr>
            <w:tcW w:w="727" w:type="pct"/>
            <w:tcBorders>
              <w:bottom w:val="single" w:color="auto" w:sz="4" w:space="0"/>
            </w:tcBorders>
            <w:vAlign w:val="center"/>
          </w:tcPr>
          <w:p w14:paraId="7A2A3D9D">
            <w:pPr>
              <w:jc w:val="right"/>
              <w:rPr>
                <w:rFonts w:ascii="Arial Narrow" w:hAnsi="Arial Narrow" w:eastAsia="仿宋_GB2312"/>
              </w:rPr>
            </w:pPr>
          </w:p>
        </w:tc>
        <w:tc>
          <w:tcPr>
            <w:tcW w:w="727" w:type="pct"/>
            <w:tcBorders>
              <w:bottom w:val="single" w:color="auto" w:sz="4" w:space="0"/>
            </w:tcBorders>
            <w:vAlign w:val="center"/>
          </w:tcPr>
          <w:p w14:paraId="418AB854">
            <w:pPr>
              <w:jc w:val="right"/>
              <w:rPr>
                <w:rFonts w:ascii="Arial Narrow" w:hAnsi="Arial Narrow" w:eastAsia="仿宋_GB2312"/>
              </w:rPr>
            </w:pPr>
          </w:p>
        </w:tc>
      </w:tr>
      <w:tr w14:paraId="584EF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41081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51949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CBDFE8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FDB730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0D91E3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4695783">
            <w:pPr>
              <w:jc w:val="right"/>
              <w:rPr>
                <w:rFonts w:ascii="Arial Narrow" w:hAnsi="Arial Narrow" w:eastAsia="仿宋_GB2312"/>
                <w:b/>
                <w:bCs/>
              </w:rPr>
            </w:pPr>
          </w:p>
        </w:tc>
      </w:tr>
    </w:tbl>
    <w:p w14:paraId="6892FFE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E5809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A6F436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497A09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69D7FF6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1E6EE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02C5A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09C117E">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8C20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7268E85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3DA57179">
            <w:pPr>
              <w:jc w:val="right"/>
              <w:rPr>
                <w:rFonts w:ascii="Arial Narrow" w:hAnsi="Arial Narrow" w:eastAsia="仿宋_GB2312"/>
              </w:rPr>
            </w:pPr>
          </w:p>
        </w:tc>
        <w:tc>
          <w:tcPr>
            <w:tcW w:w="727" w:type="pct"/>
            <w:tcBorders>
              <w:top w:val="single" w:color="auto" w:sz="4" w:space="0"/>
            </w:tcBorders>
            <w:vAlign w:val="center"/>
          </w:tcPr>
          <w:p w14:paraId="0EFF0727">
            <w:pPr>
              <w:jc w:val="right"/>
              <w:rPr>
                <w:rFonts w:ascii="Arial Narrow" w:hAnsi="Arial Narrow" w:eastAsia="仿宋_GB2312"/>
              </w:rPr>
            </w:pPr>
          </w:p>
        </w:tc>
        <w:tc>
          <w:tcPr>
            <w:tcW w:w="727" w:type="pct"/>
            <w:tcBorders>
              <w:top w:val="single" w:color="auto" w:sz="4" w:space="0"/>
            </w:tcBorders>
            <w:vAlign w:val="center"/>
          </w:tcPr>
          <w:p w14:paraId="68C20EA0">
            <w:pPr>
              <w:jc w:val="right"/>
              <w:rPr>
                <w:rFonts w:ascii="Arial Narrow" w:hAnsi="Arial Narrow" w:eastAsia="仿宋_GB2312"/>
              </w:rPr>
            </w:pPr>
          </w:p>
        </w:tc>
        <w:tc>
          <w:tcPr>
            <w:tcW w:w="727" w:type="pct"/>
            <w:tcBorders>
              <w:top w:val="single" w:color="auto" w:sz="4" w:space="0"/>
            </w:tcBorders>
            <w:vAlign w:val="center"/>
          </w:tcPr>
          <w:p w14:paraId="77B7F773">
            <w:pPr>
              <w:jc w:val="right"/>
              <w:rPr>
                <w:rFonts w:ascii="Arial Narrow" w:hAnsi="Arial Narrow" w:eastAsia="仿宋_GB2312"/>
              </w:rPr>
            </w:pPr>
          </w:p>
        </w:tc>
        <w:tc>
          <w:tcPr>
            <w:tcW w:w="727" w:type="pct"/>
            <w:tcBorders>
              <w:top w:val="single" w:color="auto" w:sz="4" w:space="0"/>
            </w:tcBorders>
            <w:vAlign w:val="center"/>
          </w:tcPr>
          <w:p w14:paraId="679CE31F">
            <w:pPr>
              <w:jc w:val="right"/>
              <w:rPr>
                <w:rFonts w:ascii="Arial Narrow" w:hAnsi="Arial Narrow" w:eastAsia="仿宋_GB2312"/>
              </w:rPr>
            </w:pPr>
          </w:p>
        </w:tc>
      </w:tr>
      <w:tr w14:paraId="16A4C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D0E9A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4A0F48D">
            <w:pPr>
              <w:jc w:val="right"/>
              <w:rPr>
                <w:rFonts w:ascii="Arial Narrow" w:hAnsi="Arial Narrow" w:eastAsia="仿宋_GB2312"/>
              </w:rPr>
            </w:pPr>
          </w:p>
        </w:tc>
        <w:tc>
          <w:tcPr>
            <w:tcW w:w="727" w:type="pct"/>
            <w:vAlign w:val="center"/>
          </w:tcPr>
          <w:p w14:paraId="6DD29E3C">
            <w:pPr>
              <w:jc w:val="right"/>
              <w:rPr>
                <w:rFonts w:ascii="Arial Narrow" w:hAnsi="Arial Narrow" w:eastAsia="仿宋_GB2312"/>
              </w:rPr>
            </w:pPr>
          </w:p>
        </w:tc>
        <w:tc>
          <w:tcPr>
            <w:tcW w:w="727" w:type="pct"/>
            <w:vAlign w:val="center"/>
          </w:tcPr>
          <w:p w14:paraId="440D5BE8">
            <w:pPr>
              <w:jc w:val="right"/>
              <w:rPr>
                <w:rFonts w:ascii="Arial Narrow" w:hAnsi="Arial Narrow" w:eastAsia="仿宋_GB2312"/>
              </w:rPr>
            </w:pPr>
          </w:p>
        </w:tc>
        <w:tc>
          <w:tcPr>
            <w:tcW w:w="727" w:type="pct"/>
            <w:vAlign w:val="center"/>
          </w:tcPr>
          <w:p w14:paraId="4F8BB3B7">
            <w:pPr>
              <w:jc w:val="right"/>
              <w:rPr>
                <w:rFonts w:ascii="Arial Narrow" w:hAnsi="Arial Narrow" w:eastAsia="仿宋_GB2312"/>
              </w:rPr>
            </w:pPr>
          </w:p>
        </w:tc>
        <w:tc>
          <w:tcPr>
            <w:tcW w:w="727" w:type="pct"/>
            <w:vAlign w:val="center"/>
          </w:tcPr>
          <w:p w14:paraId="3D7A448E">
            <w:pPr>
              <w:jc w:val="right"/>
              <w:rPr>
                <w:rFonts w:ascii="Arial Narrow" w:hAnsi="Arial Narrow" w:eastAsia="仿宋_GB2312"/>
              </w:rPr>
            </w:pPr>
          </w:p>
        </w:tc>
      </w:tr>
      <w:tr w14:paraId="79B20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F0670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6AE267B">
            <w:pPr>
              <w:jc w:val="right"/>
              <w:rPr>
                <w:rFonts w:ascii="Arial Narrow" w:hAnsi="Arial Narrow" w:eastAsia="仿宋_GB2312"/>
              </w:rPr>
            </w:pPr>
          </w:p>
        </w:tc>
        <w:tc>
          <w:tcPr>
            <w:tcW w:w="727" w:type="pct"/>
            <w:vAlign w:val="center"/>
          </w:tcPr>
          <w:p w14:paraId="0206FE7A">
            <w:pPr>
              <w:jc w:val="right"/>
              <w:rPr>
                <w:rFonts w:ascii="Arial Narrow" w:hAnsi="Arial Narrow" w:eastAsia="仿宋_GB2312"/>
              </w:rPr>
            </w:pPr>
          </w:p>
        </w:tc>
        <w:tc>
          <w:tcPr>
            <w:tcW w:w="727" w:type="pct"/>
            <w:vAlign w:val="center"/>
          </w:tcPr>
          <w:p w14:paraId="615D2DDD">
            <w:pPr>
              <w:jc w:val="right"/>
              <w:rPr>
                <w:rFonts w:ascii="Arial Narrow" w:hAnsi="Arial Narrow" w:eastAsia="仿宋_GB2312"/>
              </w:rPr>
            </w:pPr>
          </w:p>
        </w:tc>
        <w:tc>
          <w:tcPr>
            <w:tcW w:w="727" w:type="pct"/>
            <w:vAlign w:val="center"/>
          </w:tcPr>
          <w:p w14:paraId="4EB5632F">
            <w:pPr>
              <w:jc w:val="right"/>
              <w:rPr>
                <w:rFonts w:ascii="Arial Narrow" w:hAnsi="Arial Narrow" w:eastAsia="仿宋_GB2312"/>
              </w:rPr>
            </w:pPr>
          </w:p>
        </w:tc>
        <w:tc>
          <w:tcPr>
            <w:tcW w:w="727" w:type="pct"/>
            <w:vAlign w:val="center"/>
          </w:tcPr>
          <w:p w14:paraId="1FAAE222">
            <w:pPr>
              <w:jc w:val="right"/>
              <w:rPr>
                <w:rFonts w:ascii="Arial Narrow" w:hAnsi="Arial Narrow" w:eastAsia="仿宋_GB2312"/>
              </w:rPr>
            </w:pPr>
          </w:p>
        </w:tc>
      </w:tr>
      <w:tr w14:paraId="32850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DC14E8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BEE5800">
            <w:pPr>
              <w:jc w:val="right"/>
              <w:rPr>
                <w:rFonts w:ascii="Arial Narrow" w:hAnsi="Arial Narrow" w:eastAsia="仿宋_GB2312"/>
              </w:rPr>
            </w:pPr>
          </w:p>
        </w:tc>
        <w:tc>
          <w:tcPr>
            <w:tcW w:w="727" w:type="pct"/>
            <w:vAlign w:val="center"/>
          </w:tcPr>
          <w:p w14:paraId="41B2D25D">
            <w:pPr>
              <w:jc w:val="right"/>
              <w:rPr>
                <w:rFonts w:ascii="Arial Narrow" w:hAnsi="Arial Narrow" w:eastAsia="仿宋_GB2312"/>
              </w:rPr>
            </w:pPr>
          </w:p>
        </w:tc>
        <w:tc>
          <w:tcPr>
            <w:tcW w:w="727" w:type="pct"/>
            <w:vAlign w:val="center"/>
          </w:tcPr>
          <w:p w14:paraId="043D15E0">
            <w:pPr>
              <w:jc w:val="right"/>
              <w:rPr>
                <w:rFonts w:ascii="Arial Narrow" w:hAnsi="Arial Narrow" w:eastAsia="仿宋_GB2312"/>
              </w:rPr>
            </w:pPr>
          </w:p>
        </w:tc>
        <w:tc>
          <w:tcPr>
            <w:tcW w:w="727" w:type="pct"/>
            <w:vAlign w:val="center"/>
          </w:tcPr>
          <w:p w14:paraId="367CEEEB">
            <w:pPr>
              <w:jc w:val="right"/>
              <w:rPr>
                <w:rFonts w:ascii="Arial Narrow" w:hAnsi="Arial Narrow" w:eastAsia="仿宋_GB2312"/>
              </w:rPr>
            </w:pPr>
          </w:p>
        </w:tc>
        <w:tc>
          <w:tcPr>
            <w:tcW w:w="727" w:type="pct"/>
            <w:vAlign w:val="center"/>
          </w:tcPr>
          <w:p w14:paraId="71E67E37">
            <w:pPr>
              <w:jc w:val="right"/>
              <w:rPr>
                <w:rFonts w:ascii="Arial Narrow" w:hAnsi="Arial Narrow" w:eastAsia="仿宋_GB2312"/>
              </w:rPr>
            </w:pPr>
          </w:p>
        </w:tc>
      </w:tr>
      <w:tr w14:paraId="287F2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33EFF1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123711">
            <w:pPr>
              <w:jc w:val="right"/>
              <w:rPr>
                <w:rFonts w:ascii="Arial Narrow" w:hAnsi="Arial Narrow" w:eastAsia="仿宋_GB2312"/>
              </w:rPr>
            </w:pPr>
          </w:p>
        </w:tc>
        <w:tc>
          <w:tcPr>
            <w:tcW w:w="727" w:type="pct"/>
            <w:vAlign w:val="center"/>
          </w:tcPr>
          <w:p w14:paraId="30D74B49">
            <w:pPr>
              <w:jc w:val="right"/>
              <w:rPr>
                <w:rFonts w:ascii="Arial Narrow" w:hAnsi="Arial Narrow" w:eastAsia="仿宋_GB2312"/>
              </w:rPr>
            </w:pPr>
          </w:p>
        </w:tc>
        <w:tc>
          <w:tcPr>
            <w:tcW w:w="727" w:type="pct"/>
            <w:vAlign w:val="center"/>
          </w:tcPr>
          <w:p w14:paraId="4E700DA1">
            <w:pPr>
              <w:jc w:val="right"/>
              <w:rPr>
                <w:rFonts w:ascii="Arial Narrow" w:hAnsi="Arial Narrow" w:eastAsia="仿宋_GB2312"/>
              </w:rPr>
            </w:pPr>
          </w:p>
        </w:tc>
        <w:tc>
          <w:tcPr>
            <w:tcW w:w="727" w:type="pct"/>
            <w:vAlign w:val="center"/>
          </w:tcPr>
          <w:p w14:paraId="3BC7B8B9">
            <w:pPr>
              <w:jc w:val="right"/>
              <w:rPr>
                <w:rFonts w:ascii="Arial Narrow" w:hAnsi="Arial Narrow" w:eastAsia="仿宋_GB2312"/>
              </w:rPr>
            </w:pPr>
          </w:p>
        </w:tc>
        <w:tc>
          <w:tcPr>
            <w:tcW w:w="727" w:type="pct"/>
            <w:vAlign w:val="center"/>
          </w:tcPr>
          <w:p w14:paraId="780665DF">
            <w:pPr>
              <w:jc w:val="right"/>
              <w:rPr>
                <w:rFonts w:ascii="Arial Narrow" w:hAnsi="Arial Narrow" w:eastAsia="仿宋_GB2312"/>
              </w:rPr>
            </w:pPr>
          </w:p>
        </w:tc>
      </w:tr>
      <w:tr w14:paraId="699FE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0DFEAE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943F4B8">
            <w:pPr>
              <w:jc w:val="right"/>
              <w:rPr>
                <w:rFonts w:ascii="Arial Narrow" w:hAnsi="Arial Narrow" w:eastAsia="仿宋_GB2312"/>
              </w:rPr>
            </w:pPr>
          </w:p>
        </w:tc>
        <w:tc>
          <w:tcPr>
            <w:tcW w:w="727" w:type="pct"/>
            <w:vAlign w:val="center"/>
          </w:tcPr>
          <w:p w14:paraId="5F0FE4EC">
            <w:pPr>
              <w:jc w:val="right"/>
              <w:rPr>
                <w:rFonts w:ascii="Arial Narrow" w:hAnsi="Arial Narrow" w:eastAsia="仿宋_GB2312"/>
              </w:rPr>
            </w:pPr>
          </w:p>
        </w:tc>
        <w:tc>
          <w:tcPr>
            <w:tcW w:w="727" w:type="pct"/>
            <w:vAlign w:val="center"/>
          </w:tcPr>
          <w:p w14:paraId="7FCE26C5">
            <w:pPr>
              <w:jc w:val="right"/>
              <w:rPr>
                <w:rFonts w:ascii="Arial Narrow" w:hAnsi="Arial Narrow" w:eastAsia="仿宋_GB2312"/>
              </w:rPr>
            </w:pPr>
          </w:p>
        </w:tc>
        <w:tc>
          <w:tcPr>
            <w:tcW w:w="727" w:type="pct"/>
            <w:vAlign w:val="center"/>
          </w:tcPr>
          <w:p w14:paraId="22B24922">
            <w:pPr>
              <w:jc w:val="right"/>
              <w:rPr>
                <w:rFonts w:ascii="Arial Narrow" w:hAnsi="Arial Narrow" w:eastAsia="仿宋_GB2312"/>
              </w:rPr>
            </w:pPr>
          </w:p>
        </w:tc>
        <w:tc>
          <w:tcPr>
            <w:tcW w:w="727" w:type="pct"/>
            <w:vAlign w:val="center"/>
          </w:tcPr>
          <w:p w14:paraId="2CAC50AE">
            <w:pPr>
              <w:jc w:val="right"/>
              <w:rPr>
                <w:rFonts w:ascii="Arial Narrow" w:hAnsi="Arial Narrow" w:eastAsia="仿宋_GB2312"/>
              </w:rPr>
            </w:pPr>
          </w:p>
        </w:tc>
      </w:tr>
      <w:tr w14:paraId="7F998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66BB38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CD3CF55">
            <w:pPr>
              <w:jc w:val="right"/>
              <w:rPr>
                <w:rFonts w:ascii="Arial Narrow" w:hAnsi="Arial Narrow" w:eastAsia="仿宋_GB2312"/>
              </w:rPr>
            </w:pPr>
          </w:p>
        </w:tc>
        <w:tc>
          <w:tcPr>
            <w:tcW w:w="727" w:type="pct"/>
            <w:vAlign w:val="center"/>
          </w:tcPr>
          <w:p w14:paraId="44C5E90A">
            <w:pPr>
              <w:jc w:val="right"/>
              <w:rPr>
                <w:rFonts w:ascii="Arial Narrow" w:hAnsi="Arial Narrow" w:eastAsia="仿宋_GB2312"/>
              </w:rPr>
            </w:pPr>
          </w:p>
        </w:tc>
        <w:tc>
          <w:tcPr>
            <w:tcW w:w="727" w:type="pct"/>
            <w:vAlign w:val="center"/>
          </w:tcPr>
          <w:p w14:paraId="7789F374">
            <w:pPr>
              <w:jc w:val="right"/>
              <w:rPr>
                <w:rFonts w:ascii="Arial Narrow" w:hAnsi="Arial Narrow" w:eastAsia="仿宋_GB2312"/>
              </w:rPr>
            </w:pPr>
          </w:p>
        </w:tc>
        <w:tc>
          <w:tcPr>
            <w:tcW w:w="727" w:type="pct"/>
            <w:vAlign w:val="center"/>
          </w:tcPr>
          <w:p w14:paraId="024DACA5">
            <w:pPr>
              <w:jc w:val="right"/>
              <w:rPr>
                <w:rFonts w:ascii="Arial Narrow" w:hAnsi="Arial Narrow" w:eastAsia="仿宋_GB2312"/>
              </w:rPr>
            </w:pPr>
          </w:p>
        </w:tc>
        <w:tc>
          <w:tcPr>
            <w:tcW w:w="727" w:type="pct"/>
            <w:vAlign w:val="center"/>
          </w:tcPr>
          <w:p w14:paraId="78E4E106">
            <w:pPr>
              <w:jc w:val="right"/>
              <w:rPr>
                <w:rFonts w:ascii="Arial Narrow" w:hAnsi="Arial Narrow" w:eastAsia="仿宋_GB2312"/>
              </w:rPr>
            </w:pPr>
          </w:p>
        </w:tc>
      </w:tr>
      <w:tr w14:paraId="29539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EA9436">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244A43A">
            <w:pPr>
              <w:jc w:val="right"/>
              <w:rPr>
                <w:rFonts w:ascii="Arial Narrow" w:hAnsi="Arial Narrow" w:eastAsia="仿宋_GB2312"/>
              </w:rPr>
            </w:pPr>
          </w:p>
        </w:tc>
        <w:tc>
          <w:tcPr>
            <w:tcW w:w="727" w:type="pct"/>
            <w:tcBorders>
              <w:bottom w:val="single" w:color="auto" w:sz="4" w:space="0"/>
            </w:tcBorders>
            <w:vAlign w:val="center"/>
          </w:tcPr>
          <w:p w14:paraId="1E5CF8EC">
            <w:pPr>
              <w:jc w:val="right"/>
              <w:rPr>
                <w:rFonts w:ascii="Arial Narrow" w:hAnsi="Arial Narrow" w:eastAsia="仿宋_GB2312"/>
              </w:rPr>
            </w:pPr>
          </w:p>
        </w:tc>
        <w:tc>
          <w:tcPr>
            <w:tcW w:w="727" w:type="pct"/>
            <w:tcBorders>
              <w:bottom w:val="single" w:color="auto" w:sz="4" w:space="0"/>
            </w:tcBorders>
            <w:vAlign w:val="center"/>
          </w:tcPr>
          <w:p w14:paraId="6FC643E2">
            <w:pPr>
              <w:jc w:val="right"/>
              <w:rPr>
                <w:rFonts w:ascii="Arial Narrow" w:hAnsi="Arial Narrow" w:eastAsia="仿宋_GB2312"/>
              </w:rPr>
            </w:pPr>
          </w:p>
        </w:tc>
        <w:tc>
          <w:tcPr>
            <w:tcW w:w="727" w:type="pct"/>
            <w:tcBorders>
              <w:bottom w:val="single" w:color="auto" w:sz="4" w:space="0"/>
            </w:tcBorders>
            <w:vAlign w:val="center"/>
          </w:tcPr>
          <w:p w14:paraId="24273741">
            <w:pPr>
              <w:jc w:val="right"/>
              <w:rPr>
                <w:rFonts w:ascii="Arial Narrow" w:hAnsi="Arial Narrow" w:eastAsia="仿宋_GB2312"/>
              </w:rPr>
            </w:pPr>
          </w:p>
        </w:tc>
        <w:tc>
          <w:tcPr>
            <w:tcW w:w="727" w:type="pct"/>
            <w:tcBorders>
              <w:bottom w:val="single" w:color="auto" w:sz="4" w:space="0"/>
            </w:tcBorders>
            <w:vAlign w:val="center"/>
          </w:tcPr>
          <w:p w14:paraId="0F7F7FB9">
            <w:pPr>
              <w:jc w:val="right"/>
              <w:rPr>
                <w:rFonts w:ascii="Arial Narrow" w:hAnsi="Arial Narrow" w:eastAsia="仿宋_GB2312"/>
              </w:rPr>
            </w:pPr>
          </w:p>
        </w:tc>
      </w:tr>
      <w:tr w14:paraId="7C735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7E6C54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B2B652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D5392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FE63C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46EEF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4A1E24">
            <w:pPr>
              <w:jc w:val="right"/>
              <w:rPr>
                <w:rFonts w:ascii="Arial Narrow" w:hAnsi="Arial Narrow" w:eastAsia="仿宋_GB2312"/>
                <w:b/>
                <w:bCs/>
              </w:rPr>
            </w:pPr>
          </w:p>
        </w:tc>
      </w:tr>
    </w:tbl>
    <w:p w14:paraId="6FB40889">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702C0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8B86CD3">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0633B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98BCCD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533E34D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7DE2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C6E57D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B4B2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3A1953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48E64183">
            <w:pPr>
              <w:jc w:val="right"/>
              <w:rPr>
                <w:rFonts w:ascii="Arial Narrow" w:hAnsi="Arial Narrow" w:eastAsia="仿宋_GB2312"/>
              </w:rPr>
            </w:pPr>
          </w:p>
        </w:tc>
        <w:tc>
          <w:tcPr>
            <w:tcW w:w="727" w:type="pct"/>
            <w:tcBorders>
              <w:top w:val="single" w:color="auto" w:sz="4" w:space="0"/>
            </w:tcBorders>
            <w:vAlign w:val="center"/>
          </w:tcPr>
          <w:p w14:paraId="446C12F6">
            <w:pPr>
              <w:jc w:val="right"/>
              <w:rPr>
                <w:rFonts w:ascii="Arial Narrow" w:hAnsi="Arial Narrow" w:eastAsia="仿宋_GB2312"/>
              </w:rPr>
            </w:pPr>
          </w:p>
        </w:tc>
        <w:tc>
          <w:tcPr>
            <w:tcW w:w="727" w:type="pct"/>
            <w:tcBorders>
              <w:top w:val="single" w:color="auto" w:sz="4" w:space="0"/>
            </w:tcBorders>
            <w:vAlign w:val="center"/>
          </w:tcPr>
          <w:p w14:paraId="01202F14">
            <w:pPr>
              <w:jc w:val="right"/>
              <w:rPr>
                <w:rFonts w:ascii="Arial Narrow" w:hAnsi="Arial Narrow" w:eastAsia="仿宋_GB2312"/>
              </w:rPr>
            </w:pPr>
          </w:p>
        </w:tc>
        <w:tc>
          <w:tcPr>
            <w:tcW w:w="727" w:type="pct"/>
            <w:tcBorders>
              <w:top w:val="single" w:color="auto" w:sz="4" w:space="0"/>
            </w:tcBorders>
            <w:vAlign w:val="center"/>
          </w:tcPr>
          <w:p w14:paraId="4ABABF39">
            <w:pPr>
              <w:jc w:val="right"/>
              <w:rPr>
                <w:rFonts w:ascii="Arial Narrow" w:hAnsi="Arial Narrow" w:eastAsia="仿宋_GB2312"/>
              </w:rPr>
            </w:pPr>
          </w:p>
        </w:tc>
        <w:tc>
          <w:tcPr>
            <w:tcW w:w="727" w:type="pct"/>
            <w:tcBorders>
              <w:top w:val="single" w:color="auto" w:sz="4" w:space="0"/>
            </w:tcBorders>
            <w:vAlign w:val="center"/>
          </w:tcPr>
          <w:p w14:paraId="7946C6F2">
            <w:pPr>
              <w:jc w:val="right"/>
              <w:rPr>
                <w:rFonts w:ascii="Arial Narrow" w:hAnsi="Arial Narrow" w:eastAsia="仿宋_GB2312"/>
              </w:rPr>
            </w:pPr>
          </w:p>
        </w:tc>
      </w:tr>
      <w:tr w14:paraId="61661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B212F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68E28DA">
            <w:pPr>
              <w:jc w:val="right"/>
              <w:rPr>
                <w:rFonts w:ascii="Arial Narrow" w:hAnsi="Arial Narrow" w:eastAsia="仿宋_GB2312"/>
              </w:rPr>
            </w:pPr>
          </w:p>
        </w:tc>
        <w:tc>
          <w:tcPr>
            <w:tcW w:w="727" w:type="pct"/>
            <w:vAlign w:val="center"/>
          </w:tcPr>
          <w:p w14:paraId="26C22A1C">
            <w:pPr>
              <w:jc w:val="right"/>
              <w:rPr>
                <w:rFonts w:ascii="Arial Narrow" w:hAnsi="Arial Narrow" w:eastAsia="仿宋_GB2312"/>
              </w:rPr>
            </w:pPr>
          </w:p>
        </w:tc>
        <w:tc>
          <w:tcPr>
            <w:tcW w:w="727" w:type="pct"/>
            <w:vAlign w:val="center"/>
          </w:tcPr>
          <w:p w14:paraId="01D631C4">
            <w:pPr>
              <w:jc w:val="right"/>
              <w:rPr>
                <w:rFonts w:ascii="Arial Narrow" w:hAnsi="Arial Narrow" w:eastAsia="仿宋_GB2312"/>
              </w:rPr>
            </w:pPr>
          </w:p>
        </w:tc>
        <w:tc>
          <w:tcPr>
            <w:tcW w:w="727" w:type="pct"/>
            <w:vAlign w:val="center"/>
          </w:tcPr>
          <w:p w14:paraId="113FEB85">
            <w:pPr>
              <w:jc w:val="right"/>
              <w:rPr>
                <w:rFonts w:ascii="Arial Narrow" w:hAnsi="Arial Narrow" w:eastAsia="仿宋_GB2312"/>
              </w:rPr>
            </w:pPr>
          </w:p>
        </w:tc>
        <w:tc>
          <w:tcPr>
            <w:tcW w:w="727" w:type="pct"/>
            <w:vAlign w:val="center"/>
          </w:tcPr>
          <w:p w14:paraId="5C3B1373">
            <w:pPr>
              <w:jc w:val="right"/>
              <w:rPr>
                <w:rFonts w:ascii="Arial Narrow" w:hAnsi="Arial Narrow" w:eastAsia="仿宋_GB2312"/>
              </w:rPr>
            </w:pPr>
          </w:p>
        </w:tc>
      </w:tr>
      <w:tr w14:paraId="498C6F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42282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EED67C">
            <w:pPr>
              <w:jc w:val="right"/>
              <w:rPr>
                <w:rFonts w:ascii="Arial Narrow" w:hAnsi="Arial Narrow" w:eastAsia="仿宋_GB2312"/>
              </w:rPr>
            </w:pPr>
          </w:p>
        </w:tc>
        <w:tc>
          <w:tcPr>
            <w:tcW w:w="727" w:type="pct"/>
            <w:vAlign w:val="center"/>
          </w:tcPr>
          <w:p w14:paraId="17A74A8F">
            <w:pPr>
              <w:jc w:val="right"/>
              <w:rPr>
                <w:rFonts w:ascii="Arial Narrow" w:hAnsi="Arial Narrow" w:eastAsia="仿宋_GB2312"/>
              </w:rPr>
            </w:pPr>
          </w:p>
        </w:tc>
        <w:tc>
          <w:tcPr>
            <w:tcW w:w="727" w:type="pct"/>
            <w:vAlign w:val="center"/>
          </w:tcPr>
          <w:p w14:paraId="07E41EED">
            <w:pPr>
              <w:jc w:val="right"/>
              <w:rPr>
                <w:rFonts w:ascii="Arial Narrow" w:hAnsi="Arial Narrow" w:eastAsia="仿宋_GB2312"/>
              </w:rPr>
            </w:pPr>
          </w:p>
        </w:tc>
        <w:tc>
          <w:tcPr>
            <w:tcW w:w="727" w:type="pct"/>
            <w:vAlign w:val="center"/>
          </w:tcPr>
          <w:p w14:paraId="55832ECE">
            <w:pPr>
              <w:jc w:val="right"/>
              <w:rPr>
                <w:rFonts w:ascii="Arial Narrow" w:hAnsi="Arial Narrow" w:eastAsia="仿宋_GB2312"/>
              </w:rPr>
            </w:pPr>
          </w:p>
        </w:tc>
        <w:tc>
          <w:tcPr>
            <w:tcW w:w="727" w:type="pct"/>
            <w:vAlign w:val="center"/>
          </w:tcPr>
          <w:p w14:paraId="24A78455">
            <w:pPr>
              <w:jc w:val="right"/>
              <w:rPr>
                <w:rFonts w:ascii="Arial Narrow" w:hAnsi="Arial Narrow" w:eastAsia="仿宋_GB2312"/>
              </w:rPr>
            </w:pPr>
          </w:p>
        </w:tc>
      </w:tr>
      <w:tr w14:paraId="2EBDC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B90B61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9A71794">
            <w:pPr>
              <w:jc w:val="right"/>
              <w:rPr>
                <w:rFonts w:ascii="Arial Narrow" w:hAnsi="Arial Narrow" w:eastAsia="仿宋_GB2312"/>
              </w:rPr>
            </w:pPr>
          </w:p>
        </w:tc>
        <w:tc>
          <w:tcPr>
            <w:tcW w:w="727" w:type="pct"/>
            <w:vAlign w:val="center"/>
          </w:tcPr>
          <w:p w14:paraId="4A406693">
            <w:pPr>
              <w:jc w:val="right"/>
              <w:rPr>
                <w:rFonts w:ascii="Arial Narrow" w:hAnsi="Arial Narrow" w:eastAsia="仿宋_GB2312"/>
              </w:rPr>
            </w:pPr>
          </w:p>
        </w:tc>
        <w:tc>
          <w:tcPr>
            <w:tcW w:w="727" w:type="pct"/>
            <w:vAlign w:val="center"/>
          </w:tcPr>
          <w:p w14:paraId="23ABFF21">
            <w:pPr>
              <w:jc w:val="right"/>
              <w:rPr>
                <w:rFonts w:ascii="Arial Narrow" w:hAnsi="Arial Narrow" w:eastAsia="仿宋_GB2312"/>
              </w:rPr>
            </w:pPr>
          </w:p>
        </w:tc>
        <w:tc>
          <w:tcPr>
            <w:tcW w:w="727" w:type="pct"/>
            <w:vAlign w:val="center"/>
          </w:tcPr>
          <w:p w14:paraId="186753C8">
            <w:pPr>
              <w:jc w:val="right"/>
              <w:rPr>
                <w:rFonts w:ascii="Arial Narrow" w:hAnsi="Arial Narrow" w:eastAsia="仿宋_GB2312"/>
              </w:rPr>
            </w:pPr>
          </w:p>
        </w:tc>
        <w:tc>
          <w:tcPr>
            <w:tcW w:w="727" w:type="pct"/>
            <w:vAlign w:val="center"/>
          </w:tcPr>
          <w:p w14:paraId="4F05DB60">
            <w:pPr>
              <w:jc w:val="right"/>
              <w:rPr>
                <w:rFonts w:ascii="Arial Narrow" w:hAnsi="Arial Narrow" w:eastAsia="仿宋_GB2312"/>
              </w:rPr>
            </w:pPr>
          </w:p>
        </w:tc>
      </w:tr>
      <w:tr w14:paraId="7928B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0E6EC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60D6191">
            <w:pPr>
              <w:jc w:val="right"/>
              <w:rPr>
                <w:rFonts w:ascii="Arial Narrow" w:hAnsi="Arial Narrow" w:eastAsia="仿宋_GB2312"/>
              </w:rPr>
            </w:pPr>
          </w:p>
        </w:tc>
        <w:tc>
          <w:tcPr>
            <w:tcW w:w="727" w:type="pct"/>
            <w:vAlign w:val="center"/>
          </w:tcPr>
          <w:p w14:paraId="7A64E60B">
            <w:pPr>
              <w:jc w:val="right"/>
              <w:rPr>
                <w:rFonts w:ascii="Arial Narrow" w:hAnsi="Arial Narrow" w:eastAsia="仿宋_GB2312"/>
              </w:rPr>
            </w:pPr>
          </w:p>
        </w:tc>
        <w:tc>
          <w:tcPr>
            <w:tcW w:w="727" w:type="pct"/>
            <w:vAlign w:val="center"/>
          </w:tcPr>
          <w:p w14:paraId="0BDA2345">
            <w:pPr>
              <w:jc w:val="right"/>
              <w:rPr>
                <w:rFonts w:ascii="Arial Narrow" w:hAnsi="Arial Narrow" w:eastAsia="仿宋_GB2312"/>
              </w:rPr>
            </w:pPr>
          </w:p>
        </w:tc>
        <w:tc>
          <w:tcPr>
            <w:tcW w:w="727" w:type="pct"/>
            <w:vAlign w:val="center"/>
          </w:tcPr>
          <w:p w14:paraId="4A87B780">
            <w:pPr>
              <w:jc w:val="right"/>
              <w:rPr>
                <w:rFonts w:ascii="Arial Narrow" w:hAnsi="Arial Narrow" w:eastAsia="仿宋_GB2312"/>
              </w:rPr>
            </w:pPr>
          </w:p>
        </w:tc>
        <w:tc>
          <w:tcPr>
            <w:tcW w:w="727" w:type="pct"/>
            <w:vAlign w:val="center"/>
          </w:tcPr>
          <w:p w14:paraId="5397947F">
            <w:pPr>
              <w:jc w:val="right"/>
              <w:rPr>
                <w:rFonts w:ascii="Arial Narrow" w:hAnsi="Arial Narrow" w:eastAsia="仿宋_GB2312"/>
              </w:rPr>
            </w:pPr>
          </w:p>
        </w:tc>
      </w:tr>
      <w:tr w14:paraId="67040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A7A02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EB782E3">
            <w:pPr>
              <w:jc w:val="right"/>
              <w:rPr>
                <w:rFonts w:ascii="Arial Narrow" w:hAnsi="Arial Narrow" w:eastAsia="仿宋_GB2312"/>
              </w:rPr>
            </w:pPr>
          </w:p>
        </w:tc>
        <w:tc>
          <w:tcPr>
            <w:tcW w:w="727" w:type="pct"/>
            <w:vAlign w:val="center"/>
          </w:tcPr>
          <w:p w14:paraId="0124F0F8">
            <w:pPr>
              <w:jc w:val="right"/>
              <w:rPr>
                <w:rFonts w:ascii="Arial Narrow" w:hAnsi="Arial Narrow" w:eastAsia="仿宋_GB2312"/>
              </w:rPr>
            </w:pPr>
          </w:p>
        </w:tc>
        <w:tc>
          <w:tcPr>
            <w:tcW w:w="727" w:type="pct"/>
            <w:vAlign w:val="center"/>
          </w:tcPr>
          <w:p w14:paraId="013D1DE8">
            <w:pPr>
              <w:jc w:val="right"/>
              <w:rPr>
                <w:rFonts w:ascii="Arial Narrow" w:hAnsi="Arial Narrow" w:eastAsia="仿宋_GB2312"/>
              </w:rPr>
            </w:pPr>
          </w:p>
        </w:tc>
        <w:tc>
          <w:tcPr>
            <w:tcW w:w="727" w:type="pct"/>
            <w:vAlign w:val="center"/>
          </w:tcPr>
          <w:p w14:paraId="20B10F85">
            <w:pPr>
              <w:jc w:val="right"/>
              <w:rPr>
                <w:rFonts w:ascii="Arial Narrow" w:hAnsi="Arial Narrow" w:eastAsia="仿宋_GB2312"/>
              </w:rPr>
            </w:pPr>
          </w:p>
        </w:tc>
        <w:tc>
          <w:tcPr>
            <w:tcW w:w="727" w:type="pct"/>
            <w:vAlign w:val="center"/>
          </w:tcPr>
          <w:p w14:paraId="43AD362C">
            <w:pPr>
              <w:jc w:val="right"/>
              <w:rPr>
                <w:rFonts w:ascii="Arial Narrow" w:hAnsi="Arial Narrow" w:eastAsia="仿宋_GB2312"/>
              </w:rPr>
            </w:pPr>
          </w:p>
        </w:tc>
      </w:tr>
      <w:tr w14:paraId="766B0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F9F8D4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FC4166">
            <w:pPr>
              <w:jc w:val="right"/>
              <w:rPr>
                <w:rFonts w:ascii="Arial Narrow" w:hAnsi="Arial Narrow" w:eastAsia="仿宋_GB2312"/>
              </w:rPr>
            </w:pPr>
          </w:p>
        </w:tc>
        <w:tc>
          <w:tcPr>
            <w:tcW w:w="727" w:type="pct"/>
            <w:vAlign w:val="center"/>
          </w:tcPr>
          <w:p w14:paraId="5665C703">
            <w:pPr>
              <w:jc w:val="right"/>
              <w:rPr>
                <w:rFonts w:ascii="Arial Narrow" w:hAnsi="Arial Narrow" w:eastAsia="仿宋_GB2312"/>
              </w:rPr>
            </w:pPr>
          </w:p>
        </w:tc>
        <w:tc>
          <w:tcPr>
            <w:tcW w:w="727" w:type="pct"/>
            <w:vAlign w:val="center"/>
          </w:tcPr>
          <w:p w14:paraId="19909994">
            <w:pPr>
              <w:jc w:val="right"/>
              <w:rPr>
                <w:rFonts w:ascii="Arial Narrow" w:hAnsi="Arial Narrow" w:eastAsia="仿宋_GB2312"/>
              </w:rPr>
            </w:pPr>
          </w:p>
        </w:tc>
        <w:tc>
          <w:tcPr>
            <w:tcW w:w="727" w:type="pct"/>
            <w:vAlign w:val="center"/>
          </w:tcPr>
          <w:p w14:paraId="5B609449">
            <w:pPr>
              <w:jc w:val="right"/>
              <w:rPr>
                <w:rFonts w:ascii="Arial Narrow" w:hAnsi="Arial Narrow" w:eastAsia="仿宋_GB2312"/>
              </w:rPr>
            </w:pPr>
          </w:p>
        </w:tc>
        <w:tc>
          <w:tcPr>
            <w:tcW w:w="727" w:type="pct"/>
            <w:vAlign w:val="center"/>
          </w:tcPr>
          <w:p w14:paraId="2325A656">
            <w:pPr>
              <w:jc w:val="right"/>
              <w:rPr>
                <w:rFonts w:ascii="Arial Narrow" w:hAnsi="Arial Narrow" w:eastAsia="仿宋_GB2312"/>
              </w:rPr>
            </w:pPr>
          </w:p>
        </w:tc>
      </w:tr>
      <w:tr w14:paraId="0BCC9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3139C2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259245C">
            <w:pPr>
              <w:jc w:val="right"/>
              <w:rPr>
                <w:rFonts w:ascii="Arial Narrow" w:hAnsi="Arial Narrow" w:eastAsia="仿宋_GB2312"/>
              </w:rPr>
            </w:pPr>
          </w:p>
        </w:tc>
        <w:tc>
          <w:tcPr>
            <w:tcW w:w="727" w:type="pct"/>
            <w:tcBorders>
              <w:bottom w:val="single" w:color="auto" w:sz="4" w:space="0"/>
            </w:tcBorders>
            <w:vAlign w:val="center"/>
          </w:tcPr>
          <w:p w14:paraId="50D4A1C2">
            <w:pPr>
              <w:jc w:val="right"/>
              <w:rPr>
                <w:rFonts w:ascii="Arial Narrow" w:hAnsi="Arial Narrow" w:eastAsia="仿宋_GB2312"/>
              </w:rPr>
            </w:pPr>
          </w:p>
        </w:tc>
        <w:tc>
          <w:tcPr>
            <w:tcW w:w="727" w:type="pct"/>
            <w:tcBorders>
              <w:bottom w:val="single" w:color="auto" w:sz="4" w:space="0"/>
            </w:tcBorders>
            <w:vAlign w:val="center"/>
          </w:tcPr>
          <w:p w14:paraId="084E7323">
            <w:pPr>
              <w:jc w:val="right"/>
              <w:rPr>
                <w:rFonts w:ascii="Arial Narrow" w:hAnsi="Arial Narrow" w:eastAsia="仿宋_GB2312"/>
              </w:rPr>
            </w:pPr>
          </w:p>
        </w:tc>
        <w:tc>
          <w:tcPr>
            <w:tcW w:w="727" w:type="pct"/>
            <w:tcBorders>
              <w:bottom w:val="single" w:color="auto" w:sz="4" w:space="0"/>
            </w:tcBorders>
            <w:vAlign w:val="center"/>
          </w:tcPr>
          <w:p w14:paraId="44A3A928">
            <w:pPr>
              <w:jc w:val="right"/>
              <w:rPr>
                <w:rFonts w:ascii="Arial Narrow" w:hAnsi="Arial Narrow" w:eastAsia="仿宋_GB2312"/>
              </w:rPr>
            </w:pPr>
          </w:p>
        </w:tc>
        <w:tc>
          <w:tcPr>
            <w:tcW w:w="727" w:type="pct"/>
            <w:tcBorders>
              <w:bottom w:val="single" w:color="auto" w:sz="4" w:space="0"/>
            </w:tcBorders>
            <w:vAlign w:val="center"/>
          </w:tcPr>
          <w:p w14:paraId="559D3A26">
            <w:pPr>
              <w:jc w:val="right"/>
              <w:rPr>
                <w:rFonts w:ascii="Arial Narrow" w:hAnsi="Arial Narrow" w:eastAsia="仿宋_GB2312"/>
              </w:rPr>
            </w:pPr>
          </w:p>
        </w:tc>
      </w:tr>
      <w:tr w14:paraId="1F695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43A6162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55AD2DB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FC07563">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5644CF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3E9EFF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A75B61">
            <w:pPr>
              <w:jc w:val="right"/>
              <w:rPr>
                <w:rFonts w:ascii="Arial Narrow" w:hAnsi="Arial Narrow" w:eastAsia="仿宋_GB2312"/>
                <w:b/>
                <w:bCs/>
              </w:rPr>
            </w:pPr>
          </w:p>
        </w:tc>
      </w:tr>
    </w:tbl>
    <w:p w14:paraId="270BABD3">
      <w:pPr>
        <w:pStyle w:val="96"/>
      </w:pPr>
      <w:r>
        <w:t>本期计提、收回或转回的减值准备情况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EEBC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05CB87E9">
            <w:pPr>
              <w:adjustRightInd w:val="0"/>
              <w:snapToGrid w:val="0"/>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6C29A958">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15527B8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185A76F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619291AF">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66A1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6B163A0">
            <w:pPr>
              <w:adjustRightInd w:val="0"/>
              <w:snapToGrid w:val="0"/>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1E47D41C">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44A0E7A0">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6BE2BA7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74186329">
            <w:pPr>
              <w:adjustRightInd w:val="0"/>
              <w:snapToGrid w:val="0"/>
              <w:jc w:val="right"/>
              <w:rPr>
                <w:rFonts w:ascii="Arial Narrow" w:hAnsi="Arial Narrow" w:eastAsia="仿宋_GB2312"/>
                <w:szCs w:val="21"/>
              </w:rPr>
            </w:pPr>
          </w:p>
        </w:tc>
      </w:tr>
      <w:tr w14:paraId="6E6E2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4A83E21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4084D0DD">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424D7F95">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224540B">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36B8E677">
            <w:pPr>
              <w:jc w:val="right"/>
              <w:rPr>
                <w:rFonts w:ascii="Arial Narrow" w:hAnsi="Arial Narrow" w:eastAsia="仿宋_GB2312"/>
              </w:rPr>
            </w:pPr>
          </w:p>
        </w:tc>
      </w:tr>
      <w:tr w14:paraId="36EC9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13C568C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1750AF60">
            <w:pPr>
              <w:jc w:val="right"/>
              <w:rPr>
                <w:rFonts w:ascii="Arial Narrow" w:hAnsi="Arial Narrow" w:eastAsia="仿宋_GB2312"/>
              </w:rPr>
            </w:pPr>
          </w:p>
        </w:tc>
        <w:tc>
          <w:tcPr>
            <w:tcW w:w="933" w:type="pct"/>
            <w:tcBorders>
              <w:top w:val="nil"/>
            </w:tcBorders>
            <w:shd w:val="clear" w:color="auto" w:fill="auto"/>
            <w:noWrap/>
            <w:vAlign w:val="center"/>
          </w:tcPr>
          <w:p w14:paraId="0D64A1A3">
            <w:pPr>
              <w:jc w:val="right"/>
              <w:rPr>
                <w:rFonts w:ascii="Arial Narrow" w:hAnsi="Arial Narrow" w:eastAsia="仿宋_GB2312"/>
              </w:rPr>
            </w:pPr>
          </w:p>
        </w:tc>
        <w:tc>
          <w:tcPr>
            <w:tcW w:w="933" w:type="pct"/>
            <w:tcBorders>
              <w:top w:val="nil"/>
            </w:tcBorders>
            <w:shd w:val="clear" w:color="auto" w:fill="auto"/>
            <w:noWrap/>
            <w:vAlign w:val="center"/>
          </w:tcPr>
          <w:p w14:paraId="6899A0B0">
            <w:pPr>
              <w:jc w:val="right"/>
              <w:rPr>
                <w:rFonts w:ascii="Arial Narrow" w:hAnsi="Arial Narrow" w:eastAsia="仿宋_GB2312"/>
              </w:rPr>
            </w:pPr>
          </w:p>
        </w:tc>
        <w:tc>
          <w:tcPr>
            <w:tcW w:w="664" w:type="pct"/>
            <w:tcBorders>
              <w:top w:val="nil"/>
            </w:tcBorders>
            <w:shd w:val="clear" w:color="auto" w:fill="auto"/>
            <w:noWrap/>
            <w:vAlign w:val="center"/>
          </w:tcPr>
          <w:p w14:paraId="68B65BCC">
            <w:pPr>
              <w:jc w:val="right"/>
              <w:rPr>
                <w:rFonts w:ascii="Arial Narrow" w:hAnsi="Arial Narrow" w:eastAsia="仿宋_GB2312"/>
              </w:rPr>
            </w:pPr>
          </w:p>
        </w:tc>
      </w:tr>
      <w:tr w14:paraId="63C410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F202B">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03F1E9F7">
            <w:pPr>
              <w:jc w:val="right"/>
              <w:rPr>
                <w:rFonts w:ascii="Arial Narrow" w:hAnsi="Arial Narrow" w:eastAsia="仿宋_GB2312"/>
              </w:rPr>
            </w:pPr>
          </w:p>
        </w:tc>
        <w:tc>
          <w:tcPr>
            <w:tcW w:w="933" w:type="pct"/>
            <w:shd w:val="clear" w:color="auto" w:fill="auto"/>
            <w:noWrap/>
            <w:vAlign w:val="center"/>
          </w:tcPr>
          <w:p w14:paraId="72A9621F">
            <w:pPr>
              <w:jc w:val="right"/>
              <w:rPr>
                <w:rFonts w:ascii="Arial Narrow" w:hAnsi="Arial Narrow" w:eastAsia="仿宋_GB2312"/>
              </w:rPr>
            </w:pPr>
          </w:p>
        </w:tc>
        <w:tc>
          <w:tcPr>
            <w:tcW w:w="933" w:type="pct"/>
            <w:shd w:val="clear" w:color="auto" w:fill="auto"/>
            <w:noWrap/>
            <w:vAlign w:val="center"/>
          </w:tcPr>
          <w:p w14:paraId="672644B5">
            <w:pPr>
              <w:jc w:val="right"/>
              <w:rPr>
                <w:rFonts w:ascii="Arial Narrow" w:hAnsi="Arial Narrow" w:eastAsia="仿宋_GB2312"/>
              </w:rPr>
            </w:pPr>
          </w:p>
        </w:tc>
        <w:tc>
          <w:tcPr>
            <w:tcW w:w="664" w:type="pct"/>
            <w:shd w:val="clear" w:color="auto" w:fill="auto"/>
            <w:noWrap/>
            <w:vAlign w:val="center"/>
          </w:tcPr>
          <w:p w14:paraId="4226C0ED">
            <w:pPr>
              <w:jc w:val="right"/>
              <w:rPr>
                <w:rFonts w:ascii="Arial Narrow" w:hAnsi="Arial Narrow" w:eastAsia="仿宋_GB2312"/>
              </w:rPr>
            </w:pPr>
          </w:p>
        </w:tc>
      </w:tr>
      <w:tr w14:paraId="07133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73BAC901">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FBE33E2">
            <w:pPr>
              <w:jc w:val="right"/>
              <w:rPr>
                <w:rFonts w:ascii="Arial Narrow" w:hAnsi="Arial Narrow" w:eastAsia="仿宋_GB2312"/>
              </w:rPr>
            </w:pPr>
          </w:p>
        </w:tc>
        <w:tc>
          <w:tcPr>
            <w:tcW w:w="933" w:type="pct"/>
            <w:shd w:val="clear" w:color="auto" w:fill="auto"/>
            <w:noWrap/>
            <w:vAlign w:val="center"/>
          </w:tcPr>
          <w:p w14:paraId="1ED93D25">
            <w:pPr>
              <w:jc w:val="right"/>
              <w:rPr>
                <w:rFonts w:ascii="Arial Narrow" w:hAnsi="Arial Narrow" w:eastAsia="仿宋_GB2312"/>
              </w:rPr>
            </w:pPr>
          </w:p>
        </w:tc>
        <w:tc>
          <w:tcPr>
            <w:tcW w:w="933" w:type="pct"/>
            <w:shd w:val="clear" w:color="auto" w:fill="auto"/>
            <w:noWrap/>
            <w:vAlign w:val="center"/>
          </w:tcPr>
          <w:p w14:paraId="0F0B7854">
            <w:pPr>
              <w:jc w:val="right"/>
              <w:rPr>
                <w:rFonts w:ascii="Arial Narrow" w:hAnsi="Arial Narrow" w:eastAsia="仿宋_GB2312"/>
              </w:rPr>
            </w:pPr>
          </w:p>
        </w:tc>
        <w:tc>
          <w:tcPr>
            <w:tcW w:w="664" w:type="pct"/>
            <w:shd w:val="clear" w:color="auto" w:fill="auto"/>
            <w:noWrap/>
            <w:vAlign w:val="center"/>
          </w:tcPr>
          <w:p w14:paraId="4613F7B8">
            <w:pPr>
              <w:jc w:val="right"/>
              <w:rPr>
                <w:rFonts w:ascii="Arial Narrow" w:hAnsi="Arial Narrow" w:eastAsia="仿宋_GB2312"/>
              </w:rPr>
            </w:pPr>
          </w:p>
        </w:tc>
      </w:tr>
      <w:tr w14:paraId="7110FD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78F779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25EBF05E">
            <w:pPr>
              <w:jc w:val="right"/>
              <w:rPr>
                <w:rFonts w:ascii="Arial Narrow" w:hAnsi="Arial Narrow" w:eastAsia="仿宋_GB2312"/>
              </w:rPr>
            </w:pPr>
          </w:p>
        </w:tc>
        <w:tc>
          <w:tcPr>
            <w:tcW w:w="933" w:type="pct"/>
            <w:shd w:val="clear" w:color="auto" w:fill="auto"/>
            <w:noWrap/>
            <w:vAlign w:val="center"/>
          </w:tcPr>
          <w:p w14:paraId="6770FA12">
            <w:pPr>
              <w:jc w:val="right"/>
              <w:rPr>
                <w:rFonts w:ascii="Arial Narrow" w:hAnsi="Arial Narrow" w:eastAsia="仿宋_GB2312"/>
              </w:rPr>
            </w:pPr>
          </w:p>
        </w:tc>
        <w:tc>
          <w:tcPr>
            <w:tcW w:w="933" w:type="pct"/>
            <w:shd w:val="clear" w:color="auto" w:fill="auto"/>
            <w:noWrap/>
            <w:vAlign w:val="center"/>
          </w:tcPr>
          <w:p w14:paraId="74368005">
            <w:pPr>
              <w:jc w:val="right"/>
              <w:rPr>
                <w:rFonts w:ascii="Arial Narrow" w:hAnsi="Arial Narrow" w:eastAsia="仿宋_GB2312"/>
              </w:rPr>
            </w:pPr>
          </w:p>
        </w:tc>
        <w:tc>
          <w:tcPr>
            <w:tcW w:w="664" w:type="pct"/>
            <w:shd w:val="clear" w:color="auto" w:fill="auto"/>
            <w:noWrap/>
            <w:vAlign w:val="center"/>
          </w:tcPr>
          <w:p w14:paraId="69DA26D7">
            <w:pPr>
              <w:jc w:val="right"/>
              <w:rPr>
                <w:rFonts w:ascii="Arial Narrow" w:hAnsi="Arial Narrow" w:eastAsia="仿宋_GB2312"/>
              </w:rPr>
            </w:pPr>
          </w:p>
        </w:tc>
      </w:tr>
      <w:tr w14:paraId="35DC7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C7666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3B0899D">
            <w:pPr>
              <w:jc w:val="right"/>
              <w:rPr>
                <w:rFonts w:ascii="Arial Narrow" w:hAnsi="Arial Narrow" w:eastAsia="仿宋_GB2312"/>
              </w:rPr>
            </w:pPr>
          </w:p>
        </w:tc>
        <w:tc>
          <w:tcPr>
            <w:tcW w:w="933" w:type="pct"/>
            <w:shd w:val="clear" w:color="auto" w:fill="auto"/>
            <w:noWrap/>
            <w:vAlign w:val="center"/>
          </w:tcPr>
          <w:p w14:paraId="269BF9BE">
            <w:pPr>
              <w:jc w:val="right"/>
              <w:rPr>
                <w:rFonts w:ascii="Arial Narrow" w:hAnsi="Arial Narrow" w:eastAsia="仿宋_GB2312"/>
              </w:rPr>
            </w:pPr>
          </w:p>
        </w:tc>
        <w:tc>
          <w:tcPr>
            <w:tcW w:w="933" w:type="pct"/>
            <w:shd w:val="clear" w:color="auto" w:fill="auto"/>
            <w:noWrap/>
            <w:vAlign w:val="center"/>
          </w:tcPr>
          <w:p w14:paraId="48C8C038">
            <w:pPr>
              <w:jc w:val="right"/>
              <w:rPr>
                <w:rFonts w:ascii="Arial Narrow" w:hAnsi="Arial Narrow" w:eastAsia="仿宋_GB2312"/>
              </w:rPr>
            </w:pPr>
          </w:p>
        </w:tc>
        <w:tc>
          <w:tcPr>
            <w:tcW w:w="664" w:type="pct"/>
            <w:shd w:val="clear" w:color="auto" w:fill="auto"/>
            <w:noWrap/>
            <w:vAlign w:val="center"/>
          </w:tcPr>
          <w:p w14:paraId="58830826">
            <w:pPr>
              <w:jc w:val="right"/>
              <w:rPr>
                <w:rFonts w:ascii="Arial Narrow" w:hAnsi="Arial Narrow" w:eastAsia="仿宋_GB2312"/>
              </w:rPr>
            </w:pPr>
          </w:p>
        </w:tc>
      </w:tr>
      <w:tr w14:paraId="26C45F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64FCD63C">
            <w:pPr>
              <w:adjustRightInd w:val="0"/>
              <w:snapToGrid w:val="0"/>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2B3957C">
            <w:pPr>
              <w:jc w:val="right"/>
              <w:rPr>
                <w:rFonts w:ascii="Arial Narrow" w:hAnsi="Arial Narrow" w:eastAsia="仿宋_GB2312"/>
              </w:rPr>
            </w:pPr>
          </w:p>
        </w:tc>
        <w:tc>
          <w:tcPr>
            <w:tcW w:w="933" w:type="pct"/>
            <w:shd w:val="clear" w:color="auto" w:fill="auto"/>
            <w:noWrap/>
            <w:vAlign w:val="center"/>
          </w:tcPr>
          <w:p w14:paraId="4E7AA025">
            <w:pPr>
              <w:jc w:val="right"/>
              <w:rPr>
                <w:rFonts w:ascii="Arial Narrow" w:hAnsi="Arial Narrow" w:eastAsia="仿宋_GB2312"/>
              </w:rPr>
            </w:pPr>
          </w:p>
        </w:tc>
        <w:tc>
          <w:tcPr>
            <w:tcW w:w="933" w:type="pct"/>
            <w:shd w:val="clear" w:color="auto" w:fill="auto"/>
            <w:noWrap/>
            <w:vAlign w:val="center"/>
          </w:tcPr>
          <w:p w14:paraId="515E8D12">
            <w:pPr>
              <w:jc w:val="right"/>
              <w:rPr>
                <w:rFonts w:ascii="Arial Narrow" w:hAnsi="Arial Narrow" w:eastAsia="仿宋_GB2312"/>
              </w:rPr>
            </w:pPr>
          </w:p>
        </w:tc>
        <w:tc>
          <w:tcPr>
            <w:tcW w:w="664" w:type="pct"/>
            <w:shd w:val="clear" w:color="auto" w:fill="auto"/>
            <w:noWrap/>
            <w:vAlign w:val="center"/>
          </w:tcPr>
          <w:p w14:paraId="3356DF61">
            <w:pPr>
              <w:jc w:val="right"/>
              <w:rPr>
                <w:rFonts w:ascii="Arial Narrow" w:hAnsi="Arial Narrow" w:eastAsia="仿宋_GB2312"/>
              </w:rPr>
            </w:pPr>
          </w:p>
        </w:tc>
      </w:tr>
      <w:tr w14:paraId="4EB6B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7EAB18">
            <w:pPr>
              <w:adjustRightInd w:val="0"/>
              <w:snapToGrid w:val="0"/>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547694DB">
            <w:pPr>
              <w:jc w:val="right"/>
              <w:rPr>
                <w:rFonts w:ascii="Arial Narrow" w:hAnsi="Arial Narrow" w:eastAsia="仿宋_GB2312"/>
              </w:rPr>
            </w:pPr>
          </w:p>
        </w:tc>
        <w:tc>
          <w:tcPr>
            <w:tcW w:w="933" w:type="pct"/>
            <w:shd w:val="clear" w:color="auto" w:fill="auto"/>
            <w:noWrap/>
            <w:vAlign w:val="center"/>
          </w:tcPr>
          <w:p w14:paraId="643966EE">
            <w:pPr>
              <w:jc w:val="right"/>
              <w:rPr>
                <w:rFonts w:ascii="Arial Narrow" w:hAnsi="Arial Narrow" w:eastAsia="仿宋_GB2312"/>
              </w:rPr>
            </w:pPr>
          </w:p>
        </w:tc>
        <w:tc>
          <w:tcPr>
            <w:tcW w:w="933" w:type="pct"/>
            <w:shd w:val="clear" w:color="auto" w:fill="auto"/>
            <w:noWrap/>
            <w:vAlign w:val="center"/>
          </w:tcPr>
          <w:p w14:paraId="092E9C58">
            <w:pPr>
              <w:jc w:val="right"/>
              <w:rPr>
                <w:rFonts w:ascii="Arial Narrow" w:hAnsi="Arial Narrow" w:eastAsia="仿宋_GB2312"/>
              </w:rPr>
            </w:pPr>
          </w:p>
        </w:tc>
        <w:tc>
          <w:tcPr>
            <w:tcW w:w="664" w:type="pct"/>
            <w:shd w:val="clear" w:color="auto" w:fill="auto"/>
            <w:noWrap/>
            <w:vAlign w:val="center"/>
          </w:tcPr>
          <w:p w14:paraId="5C309450">
            <w:pPr>
              <w:jc w:val="right"/>
              <w:rPr>
                <w:rFonts w:ascii="Arial Narrow" w:hAnsi="Arial Narrow" w:eastAsia="仿宋_GB2312"/>
              </w:rPr>
            </w:pPr>
          </w:p>
        </w:tc>
      </w:tr>
      <w:tr w14:paraId="702DE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CB3A46">
            <w:pPr>
              <w:adjustRightInd w:val="0"/>
              <w:snapToGrid w:val="0"/>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7C877601">
            <w:pPr>
              <w:jc w:val="right"/>
              <w:rPr>
                <w:rFonts w:ascii="Arial Narrow" w:hAnsi="Arial Narrow" w:eastAsia="仿宋_GB2312"/>
              </w:rPr>
            </w:pPr>
          </w:p>
        </w:tc>
        <w:tc>
          <w:tcPr>
            <w:tcW w:w="933" w:type="pct"/>
            <w:shd w:val="clear" w:color="auto" w:fill="auto"/>
            <w:noWrap/>
            <w:vAlign w:val="center"/>
          </w:tcPr>
          <w:p w14:paraId="73C6F7C0">
            <w:pPr>
              <w:jc w:val="right"/>
              <w:rPr>
                <w:rFonts w:ascii="Arial Narrow" w:hAnsi="Arial Narrow" w:eastAsia="仿宋_GB2312"/>
              </w:rPr>
            </w:pPr>
          </w:p>
        </w:tc>
        <w:tc>
          <w:tcPr>
            <w:tcW w:w="933" w:type="pct"/>
            <w:shd w:val="clear" w:color="auto" w:fill="auto"/>
            <w:noWrap/>
            <w:vAlign w:val="center"/>
          </w:tcPr>
          <w:p w14:paraId="331B7677">
            <w:pPr>
              <w:jc w:val="right"/>
              <w:rPr>
                <w:rFonts w:ascii="Arial Narrow" w:hAnsi="Arial Narrow" w:eastAsia="仿宋_GB2312"/>
              </w:rPr>
            </w:pPr>
          </w:p>
        </w:tc>
        <w:tc>
          <w:tcPr>
            <w:tcW w:w="664" w:type="pct"/>
            <w:shd w:val="clear" w:color="auto" w:fill="auto"/>
            <w:noWrap/>
            <w:vAlign w:val="center"/>
          </w:tcPr>
          <w:p w14:paraId="3F9C747E">
            <w:pPr>
              <w:jc w:val="right"/>
              <w:rPr>
                <w:rFonts w:ascii="Arial Narrow" w:hAnsi="Arial Narrow" w:eastAsia="仿宋_GB2312"/>
              </w:rPr>
            </w:pPr>
          </w:p>
        </w:tc>
      </w:tr>
      <w:tr w14:paraId="26DB96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C1BEDDF">
            <w:pPr>
              <w:adjustRightInd w:val="0"/>
              <w:snapToGrid w:val="0"/>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6814A85">
            <w:pPr>
              <w:jc w:val="right"/>
              <w:rPr>
                <w:rFonts w:ascii="Arial Narrow" w:hAnsi="Arial Narrow" w:eastAsia="仿宋_GB2312"/>
              </w:rPr>
            </w:pPr>
          </w:p>
        </w:tc>
        <w:tc>
          <w:tcPr>
            <w:tcW w:w="933" w:type="pct"/>
            <w:shd w:val="clear" w:color="auto" w:fill="auto"/>
            <w:noWrap/>
            <w:vAlign w:val="center"/>
          </w:tcPr>
          <w:p w14:paraId="6914A73B">
            <w:pPr>
              <w:jc w:val="right"/>
              <w:rPr>
                <w:rFonts w:ascii="Arial Narrow" w:hAnsi="Arial Narrow" w:eastAsia="仿宋_GB2312"/>
              </w:rPr>
            </w:pPr>
          </w:p>
        </w:tc>
        <w:tc>
          <w:tcPr>
            <w:tcW w:w="933" w:type="pct"/>
            <w:shd w:val="clear" w:color="auto" w:fill="auto"/>
            <w:noWrap/>
            <w:vAlign w:val="center"/>
          </w:tcPr>
          <w:p w14:paraId="5860773F">
            <w:pPr>
              <w:jc w:val="right"/>
              <w:rPr>
                <w:rFonts w:ascii="Arial Narrow" w:hAnsi="Arial Narrow" w:eastAsia="仿宋_GB2312"/>
              </w:rPr>
            </w:pPr>
          </w:p>
        </w:tc>
        <w:tc>
          <w:tcPr>
            <w:tcW w:w="664" w:type="pct"/>
            <w:shd w:val="clear" w:color="auto" w:fill="auto"/>
            <w:noWrap/>
            <w:vAlign w:val="center"/>
          </w:tcPr>
          <w:p w14:paraId="07CB8C8C">
            <w:pPr>
              <w:jc w:val="right"/>
              <w:rPr>
                <w:rFonts w:ascii="Arial Narrow" w:hAnsi="Arial Narrow" w:eastAsia="仿宋_GB2312"/>
              </w:rPr>
            </w:pPr>
          </w:p>
        </w:tc>
      </w:tr>
      <w:tr w14:paraId="2179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2881F6">
            <w:pPr>
              <w:adjustRightInd w:val="0"/>
              <w:snapToGrid w:val="0"/>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A0EAAB0">
            <w:pPr>
              <w:jc w:val="right"/>
              <w:rPr>
                <w:rFonts w:ascii="Arial Narrow" w:hAnsi="Arial Narrow" w:eastAsia="仿宋_GB2312"/>
              </w:rPr>
            </w:pPr>
          </w:p>
        </w:tc>
        <w:tc>
          <w:tcPr>
            <w:tcW w:w="933" w:type="pct"/>
            <w:shd w:val="clear" w:color="auto" w:fill="auto"/>
            <w:noWrap/>
            <w:vAlign w:val="center"/>
          </w:tcPr>
          <w:p w14:paraId="3FB6E021">
            <w:pPr>
              <w:jc w:val="right"/>
              <w:rPr>
                <w:rFonts w:ascii="Arial Narrow" w:hAnsi="Arial Narrow" w:eastAsia="仿宋_GB2312"/>
              </w:rPr>
            </w:pPr>
          </w:p>
        </w:tc>
        <w:tc>
          <w:tcPr>
            <w:tcW w:w="933" w:type="pct"/>
            <w:shd w:val="clear" w:color="auto" w:fill="auto"/>
            <w:noWrap/>
            <w:vAlign w:val="center"/>
          </w:tcPr>
          <w:p w14:paraId="65C122AF">
            <w:pPr>
              <w:jc w:val="right"/>
              <w:rPr>
                <w:rFonts w:ascii="Arial Narrow" w:hAnsi="Arial Narrow" w:eastAsia="仿宋_GB2312"/>
              </w:rPr>
            </w:pPr>
          </w:p>
        </w:tc>
        <w:tc>
          <w:tcPr>
            <w:tcW w:w="664" w:type="pct"/>
            <w:shd w:val="clear" w:color="auto" w:fill="auto"/>
            <w:noWrap/>
            <w:vAlign w:val="center"/>
          </w:tcPr>
          <w:p w14:paraId="3D5C8577">
            <w:pPr>
              <w:jc w:val="right"/>
              <w:rPr>
                <w:rFonts w:ascii="Arial Narrow" w:hAnsi="Arial Narrow" w:eastAsia="仿宋_GB2312"/>
              </w:rPr>
            </w:pPr>
          </w:p>
        </w:tc>
      </w:tr>
      <w:tr w14:paraId="35F0B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A8E7E01">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84BFC3">
            <w:pPr>
              <w:jc w:val="right"/>
              <w:rPr>
                <w:rFonts w:ascii="Arial Narrow" w:hAnsi="Arial Narrow" w:eastAsia="仿宋_GB2312"/>
              </w:rPr>
            </w:pPr>
          </w:p>
        </w:tc>
        <w:tc>
          <w:tcPr>
            <w:tcW w:w="933" w:type="pct"/>
            <w:shd w:val="clear" w:color="auto" w:fill="auto"/>
            <w:noWrap/>
            <w:vAlign w:val="center"/>
          </w:tcPr>
          <w:p w14:paraId="0ABD55B0">
            <w:pPr>
              <w:jc w:val="right"/>
              <w:rPr>
                <w:rFonts w:ascii="Arial Narrow" w:hAnsi="Arial Narrow" w:eastAsia="仿宋_GB2312"/>
              </w:rPr>
            </w:pPr>
          </w:p>
        </w:tc>
        <w:tc>
          <w:tcPr>
            <w:tcW w:w="933" w:type="pct"/>
            <w:shd w:val="clear" w:color="auto" w:fill="auto"/>
            <w:noWrap/>
            <w:vAlign w:val="center"/>
          </w:tcPr>
          <w:p w14:paraId="1C8CFD1B">
            <w:pPr>
              <w:jc w:val="right"/>
              <w:rPr>
                <w:rFonts w:ascii="Arial Narrow" w:hAnsi="Arial Narrow" w:eastAsia="仿宋_GB2312"/>
              </w:rPr>
            </w:pPr>
          </w:p>
        </w:tc>
        <w:tc>
          <w:tcPr>
            <w:tcW w:w="664" w:type="pct"/>
            <w:shd w:val="clear" w:color="auto" w:fill="auto"/>
            <w:noWrap/>
            <w:vAlign w:val="center"/>
          </w:tcPr>
          <w:p w14:paraId="67D6C92D">
            <w:pPr>
              <w:jc w:val="right"/>
              <w:rPr>
                <w:rFonts w:ascii="Arial Narrow" w:hAnsi="Arial Narrow" w:eastAsia="仿宋_GB2312"/>
              </w:rPr>
            </w:pPr>
          </w:p>
        </w:tc>
      </w:tr>
    </w:tbl>
    <w:p w14:paraId="6F31AFCA">
      <w:pPr>
        <w:pStyle w:val="96"/>
      </w:pPr>
      <w:r>
        <w:t>本期实际核销的</w:t>
      </w:r>
      <w:r>
        <w:rPr>
          <w:rFonts w:hint="eastAsia"/>
        </w:rPr>
        <w:t>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914E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6031C780">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70BF61B9">
            <w:pPr>
              <w:jc w:val="right"/>
              <w:rPr>
                <w:rFonts w:ascii="Arial Narrow" w:hAnsi="Arial Narrow" w:eastAsia="仿宋_GB2312"/>
                <w:b/>
                <w:szCs w:val="21"/>
              </w:rPr>
            </w:pPr>
            <w:r>
              <w:rPr>
                <w:rFonts w:ascii="Arial Narrow" w:hAnsi="Arial Narrow" w:eastAsia="仿宋_GB2312"/>
                <w:b/>
                <w:szCs w:val="21"/>
              </w:rPr>
              <w:t>核销金额</w:t>
            </w:r>
          </w:p>
        </w:tc>
      </w:tr>
      <w:tr w14:paraId="3AA09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24CA25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债权投资</w:t>
            </w:r>
          </w:p>
        </w:tc>
        <w:tc>
          <w:tcPr>
            <w:tcW w:w="2500" w:type="pct"/>
            <w:tcBorders>
              <w:top w:val="single" w:color="auto" w:sz="4" w:space="0"/>
            </w:tcBorders>
            <w:shd w:val="clear" w:color="auto" w:fill="auto"/>
            <w:vAlign w:val="center"/>
          </w:tcPr>
          <w:p w14:paraId="40FCBB0C">
            <w:pPr>
              <w:jc w:val="right"/>
              <w:rPr>
                <w:rFonts w:ascii="Arial Narrow" w:hAnsi="Arial Narrow" w:eastAsia="仿宋_GB2312"/>
              </w:rPr>
            </w:pPr>
          </w:p>
        </w:tc>
      </w:tr>
    </w:tbl>
    <w:p w14:paraId="3D6338E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9EEF6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289F857">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2208EAF6">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4B2AB2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01023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462C483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2BDB5F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78A5B1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7F651465">
            <w:pPr>
              <w:rPr>
                <w:rFonts w:ascii="Arial Narrow" w:hAnsi="Arial Narrow" w:eastAsia="仿宋_GB2312"/>
              </w:rPr>
            </w:pPr>
          </w:p>
        </w:tc>
        <w:tc>
          <w:tcPr>
            <w:tcW w:w="656" w:type="pct"/>
            <w:tcBorders>
              <w:top w:val="single" w:color="auto" w:sz="4" w:space="0"/>
            </w:tcBorders>
            <w:vAlign w:val="center"/>
          </w:tcPr>
          <w:p w14:paraId="63CC60AC">
            <w:pPr>
              <w:rPr>
                <w:rFonts w:ascii="Arial Narrow" w:hAnsi="Arial Narrow" w:eastAsia="仿宋_GB2312"/>
              </w:rPr>
            </w:pPr>
          </w:p>
        </w:tc>
        <w:tc>
          <w:tcPr>
            <w:tcW w:w="713" w:type="pct"/>
            <w:tcBorders>
              <w:top w:val="single" w:color="auto" w:sz="4" w:space="0"/>
            </w:tcBorders>
            <w:vAlign w:val="center"/>
          </w:tcPr>
          <w:p w14:paraId="32A59B99">
            <w:pPr>
              <w:jc w:val="right"/>
              <w:rPr>
                <w:rFonts w:ascii="Arial Narrow" w:hAnsi="Arial Narrow" w:eastAsia="仿宋_GB2312"/>
              </w:rPr>
            </w:pPr>
          </w:p>
        </w:tc>
        <w:tc>
          <w:tcPr>
            <w:tcW w:w="713" w:type="pct"/>
            <w:tcBorders>
              <w:top w:val="single" w:color="auto" w:sz="4" w:space="0"/>
            </w:tcBorders>
            <w:vAlign w:val="center"/>
          </w:tcPr>
          <w:p w14:paraId="164F12C1">
            <w:pPr>
              <w:jc w:val="right"/>
              <w:rPr>
                <w:rFonts w:ascii="Arial Narrow" w:hAnsi="Arial Narrow" w:eastAsia="仿宋_GB2312"/>
              </w:rPr>
            </w:pPr>
          </w:p>
        </w:tc>
        <w:tc>
          <w:tcPr>
            <w:tcW w:w="713" w:type="pct"/>
            <w:tcBorders>
              <w:top w:val="single" w:color="auto" w:sz="4" w:space="0"/>
            </w:tcBorders>
            <w:vAlign w:val="center"/>
          </w:tcPr>
          <w:p w14:paraId="728F253E">
            <w:pPr>
              <w:jc w:val="right"/>
              <w:rPr>
                <w:rFonts w:ascii="Arial Narrow" w:hAnsi="Arial Narrow" w:eastAsia="仿宋_GB2312"/>
              </w:rPr>
            </w:pPr>
          </w:p>
        </w:tc>
        <w:tc>
          <w:tcPr>
            <w:tcW w:w="868" w:type="pct"/>
            <w:tcBorders>
              <w:top w:val="single" w:color="auto" w:sz="4" w:space="0"/>
            </w:tcBorders>
            <w:vAlign w:val="center"/>
          </w:tcPr>
          <w:p w14:paraId="78949F06">
            <w:pPr>
              <w:jc w:val="right"/>
              <w:rPr>
                <w:rFonts w:ascii="Arial Narrow" w:hAnsi="Arial Narrow" w:eastAsia="仿宋_GB2312"/>
              </w:rPr>
            </w:pPr>
          </w:p>
        </w:tc>
      </w:tr>
      <w:tr w14:paraId="5C22FA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07A1D7DE">
            <w:pPr>
              <w:rPr>
                <w:rFonts w:ascii="Arial Narrow" w:hAnsi="Arial Narrow" w:eastAsia="仿宋_GB2312"/>
              </w:rPr>
            </w:pPr>
          </w:p>
        </w:tc>
        <w:tc>
          <w:tcPr>
            <w:tcW w:w="656" w:type="pct"/>
            <w:tcBorders>
              <w:bottom w:val="nil"/>
            </w:tcBorders>
            <w:vAlign w:val="center"/>
          </w:tcPr>
          <w:p w14:paraId="66E31884">
            <w:pPr>
              <w:rPr>
                <w:rFonts w:ascii="Arial Narrow" w:hAnsi="Arial Narrow" w:eastAsia="仿宋_GB2312"/>
              </w:rPr>
            </w:pPr>
          </w:p>
        </w:tc>
        <w:tc>
          <w:tcPr>
            <w:tcW w:w="713" w:type="pct"/>
            <w:tcBorders>
              <w:bottom w:val="nil"/>
            </w:tcBorders>
            <w:vAlign w:val="center"/>
          </w:tcPr>
          <w:p w14:paraId="31307AFD">
            <w:pPr>
              <w:jc w:val="right"/>
              <w:rPr>
                <w:rFonts w:ascii="Arial Narrow" w:hAnsi="Arial Narrow" w:eastAsia="仿宋_GB2312"/>
              </w:rPr>
            </w:pPr>
          </w:p>
        </w:tc>
        <w:tc>
          <w:tcPr>
            <w:tcW w:w="713" w:type="pct"/>
            <w:tcBorders>
              <w:bottom w:val="nil"/>
            </w:tcBorders>
            <w:vAlign w:val="center"/>
          </w:tcPr>
          <w:p w14:paraId="2BEAF921">
            <w:pPr>
              <w:jc w:val="right"/>
              <w:rPr>
                <w:rFonts w:ascii="Arial Narrow" w:hAnsi="Arial Narrow" w:eastAsia="仿宋_GB2312"/>
              </w:rPr>
            </w:pPr>
          </w:p>
        </w:tc>
        <w:tc>
          <w:tcPr>
            <w:tcW w:w="713" w:type="pct"/>
            <w:tcBorders>
              <w:bottom w:val="nil"/>
            </w:tcBorders>
            <w:vAlign w:val="center"/>
          </w:tcPr>
          <w:p w14:paraId="706429D2">
            <w:pPr>
              <w:jc w:val="right"/>
              <w:rPr>
                <w:rFonts w:ascii="Arial Narrow" w:hAnsi="Arial Narrow" w:eastAsia="仿宋_GB2312"/>
              </w:rPr>
            </w:pPr>
          </w:p>
        </w:tc>
        <w:tc>
          <w:tcPr>
            <w:tcW w:w="868" w:type="pct"/>
            <w:tcBorders>
              <w:bottom w:val="nil"/>
            </w:tcBorders>
            <w:vAlign w:val="center"/>
          </w:tcPr>
          <w:p w14:paraId="4DA55E64">
            <w:pPr>
              <w:jc w:val="right"/>
              <w:rPr>
                <w:rFonts w:ascii="Arial Narrow" w:hAnsi="Arial Narrow" w:eastAsia="仿宋_GB2312"/>
              </w:rPr>
            </w:pPr>
          </w:p>
        </w:tc>
      </w:tr>
      <w:tr w14:paraId="7C2553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4502D15D">
            <w:pPr>
              <w:rPr>
                <w:rFonts w:ascii="Arial Narrow" w:hAnsi="Arial Narrow" w:eastAsia="仿宋_GB2312"/>
              </w:rPr>
            </w:pPr>
          </w:p>
        </w:tc>
        <w:tc>
          <w:tcPr>
            <w:tcW w:w="656" w:type="pct"/>
            <w:tcBorders>
              <w:top w:val="nil"/>
              <w:bottom w:val="single" w:color="auto" w:sz="4" w:space="0"/>
            </w:tcBorders>
            <w:vAlign w:val="center"/>
          </w:tcPr>
          <w:p w14:paraId="1826AB63">
            <w:pPr>
              <w:rPr>
                <w:rFonts w:ascii="Arial Narrow" w:hAnsi="Arial Narrow" w:eastAsia="仿宋_GB2312"/>
              </w:rPr>
            </w:pPr>
          </w:p>
        </w:tc>
        <w:tc>
          <w:tcPr>
            <w:tcW w:w="713" w:type="pct"/>
            <w:tcBorders>
              <w:top w:val="nil"/>
              <w:bottom w:val="single" w:color="auto" w:sz="4" w:space="0"/>
            </w:tcBorders>
            <w:vAlign w:val="center"/>
          </w:tcPr>
          <w:p w14:paraId="1E89BD33">
            <w:pPr>
              <w:jc w:val="right"/>
              <w:rPr>
                <w:rFonts w:ascii="Arial Narrow" w:hAnsi="Arial Narrow" w:eastAsia="仿宋_GB2312"/>
              </w:rPr>
            </w:pPr>
          </w:p>
        </w:tc>
        <w:tc>
          <w:tcPr>
            <w:tcW w:w="713" w:type="pct"/>
            <w:tcBorders>
              <w:top w:val="nil"/>
              <w:bottom w:val="single" w:color="auto" w:sz="4" w:space="0"/>
            </w:tcBorders>
            <w:vAlign w:val="center"/>
          </w:tcPr>
          <w:p w14:paraId="252C04E7">
            <w:pPr>
              <w:jc w:val="right"/>
              <w:rPr>
                <w:rFonts w:ascii="Arial Narrow" w:hAnsi="Arial Narrow" w:eastAsia="仿宋_GB2312"/>
              </w:rPr>
            </w:pPr>
          </w:p>
        </w:tc>
        <w:tc>
          <w:tcPr>
            <w:tcW w:w="713" w:type="pct"/>
            <w:tcBorders>
              <w:top w:val="nil"/>
              <w:bottom w:val="single" w:color="auto" w:sz="4" w:space="0"/>
            </w:tcBorders>
            <w:vAlign w:val="center"/>
          </w:tcPr>
          <w:p w14:paraId="24C4CE50">
            <w:pPr>
              <w:jc w:val="right"/>
              <w:rPr>
                <w:rFonts w:ascii="Arial Narrow" w:hAnsi="Arial Narrow" w:eastAsia="仿宋_GB2312"/>
              </w:rPr>
            </w:pPr>
          </w:p>
        </w:tc>
        <w:tc>
          <w:tcPr>
            <w:tcW w:w="868" w:type="pct"/>
            <w:tcBorders>
              <w:top w:val="nil"/>
              <w:bottom w:val="single" w:color="auto" w:sz="4" w:space="0"/>
            </w:tcBorders>
            <w:vAlign w:val="center"/>
          </w:tcPr>
          <w:p w14:paraId="2D2B95FA">
            <w:pPr>
              <w:jc w:val="right"/>
              <w:rPr>
                <w:rFonts w:ascii="Arial Narrow" w:hAnsi="Arial Narrow" w:eastAsia="仿宋_GB2312"/>
              </w:rPr>
            </w:pPr>
          </w:p>
        </w:tc>
      </w:tr>
      <w:tr w14:paraId="6F0FFE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3EF446B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3C493624">
            <w:pPr>
              <w:rPr>
                <w:rFonts w:ascii="Arial Narrow" w:hAnsi="Arial Narrow" w:eastAsia="仿宋_GB2312"/>
                <w:b/>
                <w:bCs/>
              </w:rPr>
            </w:pPr>
          </w:p>
        </w:tc>
        <w:tc>
          <w:tcPr>
            <w:tcW w:w="713" w:type="pct"/>
            <w:tcBorders>
              <w:top w:val="single" w:color="auto" w:sz="4" w:space="0"/>
              <w:bottom w:val="single" w:color="auto" w:sz="8" w:space="0"/>
            </w:tcBorders>
            <w:vAlign w:val="center"/>
          </w:tcPr>
          <w:p w14:paraId="5FAED93E">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1D11B61">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E143BBE">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4944CA41">
            <w:pPr>
              <w:jc w:val="right"/>
              <w:rPr>
                <w:rFonts w:ascii="Arial Narrow" w:hAnsi="Arial Narrow" w:eastAsia="仿宋_GB2312"/>
                <w:b/>
                <w:bCs/>
              </w:rPr>
            </w:pPr>
          </w:p>
        </w:tc>
      </w:tr>
    </w:tbl>
    <w:p w14:paraId="45501235">
      <w:r>
        <w:t>##/SECTION:五、14##</w:t>
      </w:r>
    </w:p>
    <w:p w14:paraId="081D3521">
      <w:r>
        <w:t>##SECTION:五、15##</w:t>
      </w:r>
    </w:p>
    <w:p w14:paraId="6DD32930">
      <w:pPr>
        <w:pStyle w:val="3"/>
      </w:pPr>
      <w:r>
        <w:t>其他债权投资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964"/>
        <w:gridCol w:w="2746"/>
      </w:tblGrid>
      <w:tr w14:paraId="514DB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58E0160A">
            <w:pPr>
              <w:rPr>
                <w:rFonts w:ascii="Arial Narrow" w:hAnsi="Arial Narrow" w:eastAsia="仿宋_GB2312"/>
                <w:b/>
              </w:rPr>
            </w:pPr>
            <w:r>
              <w:rPr>
                <w:rFonts w:ascii="Arial Narrow" w:hAnsi="Arial Narrow" w:eastAsia="仿宋_GB2312"/>
                <w:b/>
              </w:rPr>
              <w:t>项  目</w:t>
            </w:r>
          </w:p>
        </w:tc>
        <w:tc>
          <w:tcPr>
            <w:tcW w:w="1730" w:type="pct"/>
            <w:tcBorders>
              <w:bottom w:val="single" w:color="auto" w:sz="4" w:space="0"/>
            </w:tcBorders>
            <w:shd w:val="clear" w:color="auto" w:fill="auto"/>
            <w:vAlign w:val="center"/>
          </w:tcPr>
          <w:p w14:paraId="27BA645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03" w:type="pct"/>
            <w:tcBorders>
              <w:bottom w:val="single" w:color="auto" w:sz="4" w:space="0"/>
            </w:tcBorders>
            <w:shd w:val="clear" w:color="auto" w:fill="auto"/>
            <w:vAlign w:val="center"/>
          </w:tcPr>
          <w:p w14:paraId="34A8F863">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03E5F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2D285BD7">
            <w:pPr>
              <w:rPr>
                <w:rFonts w:ascii="Arial Narrow" w:hAnsi="Arial Narrow" w:eastAsia="仿宋_GB2312"/>
              </w:rPr>
            </w:pPr>
          </w:p>
        </w:tc>
        <w:tc>
          <w:tcPr>
            <w:tcW w:w="1730" w:type="pct"/>
            <w:tcBorders>
              <w:top w:val="single" w:color="auto" w:sz="4" w:space="0"/>
              <w:bottom w:val="nil"/>
            </w:tcBorders>
            <w:shd w:val="clear" w:color="auto" w:fill="auto"/>
            <w:vAlign w:val="center"/>
          </w:tcPr>
          <w:p w14:paraId="00581AF4">
            <w:pPr>
              <w:jc w:val="right"/>
              <w:rPr>
                <w:rFonts w:ascii="Arial Narrow" w:hAnsi="Arial Narrow" w:eastAsia="仿宋_GB2312"/>
              </w:rPr>
            </w:pPr>
          </w:p>
        </w:tc>
        <w:tc>
          <w:tcPr>
            <w:tcW w:w="1603" w:type="pct"/>
            <w:tcBorders>
              <w:top w:val="single" w:color="auto" w:sz="4" w:space="0"/>
              <w:bottom w:val="nil"/>
            </w:tcBorders>
            <w:shd w:val="clear" w:color="auto" w:fill="auto"/>
            <w:vAlign w:val="center"/>
          </w:tcPr>
          <w:p w14:paraId="4F0EBFEE">
            <w:pPr>
              <w:jc w:val="right"/>
              <w:rPr>
                <w:rFonts w:ascii="Arial Narrow" w:hAnsi="Arial Narrow" w:eastAsia="仿宋_GB2312"/>
              </w:rPr>
            </w:pPr>
          </w:p>
        </w:tc>
      </w:tr>
      <w:tr w14:paraId="47ACF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293FEE7E">
            <w:pPr>
              <w:rPr>
                <w:rFonts w:ascii="Arial Narrow" w:hAnsi="Arial Narrow" w:eastAsia="仿宋_GB2312"/>
              </w:rPr>
            </w:pPr>
          </w:p>
        </w:tc>
        <w:tc>
          <w:tcPr>
            <w:tcW w:w="1730" w:type="pct"/>
            <w:tcBorders>
              <w:top w:val="nil"/>
              <w:bottom w:val="nil"/>
            </w:tcBorders>
            <w:shd w:val="clear" w:color="auto" w:fill="auto"/>
            <w:vAlign w:val="center"/>
          </w:tcPr>
          <w:p w14:paraId="14AD2BEC">
            <w:pPr>
              <w:jc w:val="right"/>
              <w:rPr>
                <w:rFonts w:ascii="Arial Narrow" w:hAnsi="Arial Narrow" w:eastAsia="仿宋_GB2312"/>
              </w:rPr>
            </w:pPr>
          </w:p>
        </w:tc>
        <w:tc>
          <w:tcPr>
            <w:tcW w:w="1603" w:type="pct"/>
            <w:tcBorders>
              <w:top w:val="nil"/>
              <w:bottom w:val="nil"/>
            </w:tcBorders>
            <w:shd w:val="clear" w:color="auto" w:fill="auto"/>
            <w:vAlign w:val="center"/>
          </w:tcPr>
          <w:p w14:paraId="527AAF89">
            <w:pPr>
              <w:jc w:val="right"/>
              <w:rPr>
                <w:rFonts w:ascii="Arial Narrow" w:hAnsi="Arial Narrow" w:eastAsia="仿宋_GB2312"/>
              </w:rPr>
            </w:pPr>
          </w:p>
        </w:tc>
      </w:tr>
      <w:tr w14:paraId="417464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52110C41">
            <w:pPr>
              <w:rPr>
                <w:rFonts w:ascii="Arial Narrow" w:hAnsi="Arial Narrow" w:eastAsia="仿宋_GB2312"/>
              </w:rPr>
            </w:pPr>
          </w:p>
        </w:tc>
        <w:tc>
          <w:tcPr>
            <w:tcW w:w="1730" w:type="pct"/>
            <w:tcBorders>
              <w:top w:val="nil"/>
              <w:bottom w:val="nil"/>
            </w:tcBorders>
            <w:shd w:val="clear" w:color="auto" w:fill="auto"/>
            <w:vAlign w:val="center"/>
          </w:tcPr>
          <w:p w14:paraId="73100AD4">
            <w:pPr>
              <w:jc w:val="right"/>
              <w:rPr>
                <w:rFonts w:ascii="Arial Narrow" w:hAnsi="Arial Narrow" w:eastAsia="仿宋_GB2312"/>
              </w:rPr>
            </w:pPr>
          </w:p>
        </w:tc>
        <w:tc>
          <w:tcPr>
            <w:tcW w:w="1603" w:type="pct"/>
            <w:tcBorders>
              <w:top w:val="nil"/>
              <w:bottom w:val="nil"/>
            </w:tcBorders>
            <w:shd w:val="clear" w:color="auto" w:fill="auto"/>
            <w:vAlign w:val="center"/>
          </w:tcPr>
          <w:p w14:paraId="497C5276">
            <w:pPr>
              <w:jc w:val="right"/>
              <w:rPr>
                <w:rFonts w:ascii="Arial Narrow" w:hAnsi="Arial Narrow" w:eastAsia="仿宋_GB2312"/>
              </w:rPr>
            </w:pPr>
          </w:p>
        </w:tc>
      </w:tr>
      <w:tr w14:paraId="57FFED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29531BDF">
            <w:pPr>
              <w:rPr>
                <w:rFonts w:ascii="Arial Narrow" w:hAnsi="Arial Narrow" w:eastAsia="仿宋_GB2312"/>
              </w:rPr>
            </w:pPr>
            <w:r>
              <w:rPr>
                <w:rFonts w:ascii="Arial Narrow" w:hAnsi="Arial Narrow" w:eastAsia="仿宋_GB2312"/>
              </w:rPr>
              <w:t>小  计</w:t>
            </w:r>
          </w:p>
        </w:tc>
        <w:tc>
          <w:tcPr>
            <w:tcW w:w="1730" w:type="pct"/>
            <w:tcBorders>
              <w:top w:val="nil"/>
              <w:bottom w:val="nil"/>
            </w:tcBorders>
            <w:shd w:val="clear" w:color="auto" w:fill="auto"/>
            <w:vAlign w:val="center"/>
          </w:tcPr>
          <w:p w14:paraId="74610B4E">
            <w:pPr>
              <w:jc w:val="right"/>
              <w:rPr>
                <w:rFonts w:ascii="Arial Narrow" w:hAnsi="Arial Narrow" w:eastAsia="仿宋_GB2312"/>
                <w:bCs/>
              </w:rPr>
            </w:pPr>
          </w:p>
        </w:tc>
        <w:tc>
          <w:tcPr>
            <w:tcW w:w="1603" w:type="pct"/>
            <w:tcBorders>
              <w:top w:val="nil"/>
              <w:bottom w:val="nil"/>
            </w:tcBorders>
            <w:shd w:val="clear" w:color="auto" w:fill="auto"/>
            <w:vAlign w:val="center"/>
          </w:tcPr>
          <w:p w14:paraId="49FBB29C">
            <w:pPr>
              <w:jc w:val="right"/>
              <w:rPr>
                <w:rFonts w:ascii="Arial Narrow" w:hAnsi="Arial Narrow" w:eastAsia="仿宋_GB2312"/>
                <w:bCs/>
              </w:rPr>
            </w:pPr>
          </w:p>
        </w:tc>
      </w:tr>
      <w:tr w14:paraId="22738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104737BF">
            <w:pPr>
              <w:rPr>
                <w:rFonts w:ascii="Arial Narrow" w:hAnsi="Arial Narrow" w:eastAsia="仿宋_GB2312"/>
              </w:rPr>
            </w:pPr>
            <w:r>
              <w:rPr>
                <w:rFonts w:ascii="Arial Narrow" w:hAnsi="Arial Narrow" w:eastAsia="仿宋_GB2312"/>
              </w:rPr>
              <w:t>减：一年内到期的其他债权投资</w:t>
            </w:r>
          </w:p>
        </w:tc>
        <w:tc>
          <w:tcPr>
            <w:tcW w:w="1730" w:type="pct"/>
            <w:tcBorders>
              <w:top w:val="nil"/>
              <w:bottom w:val="single" w:color="auto" w:sz="4" w:space="0"/>
            </w:tcBorders>
            <w:shd w:val="clear" w:color="auto" w:fill="auto"/>
            <w:vAlign w:val="center"/>
          </w:tcPr>
          <w:p w14:paraId="1732519D">
            <w:pPr>
              <w:jc w:val="right"/>
              <w:rPr>
                <w:rFonts w:ascii="Arial Narrow" w:hAnsi="Arial Narrow" w:eastAsia="仿宋_GB2312"/>
              </w:rPr>
            </w:pPr>
          </w:p>
        </w:tc>
        <w:tc>
          <w:tcPr>
            <w:tcW w:w="1603" w:type="pct"/>
            <w:tcBorders>
              <w:top w:val="nil"/>
              <w:bottom w:val="single" w:color="auto" w:sz="4" w:space="0"/>
            </w:tcBorders>
            <w:shd w:val="clear" w:color="auto" w:fill="auto"/>
            <w:vAlign w:val="center"/>
          </w:tcPr>
          <w:p w14:paraId="0071A27F">
            <w:pPr>
              <w:jc w:val="right"/>
              <w:rPr>
                <w:rFonts w:ascii="Arial Narrow" w:hAnsi="Arial Narrow" w:eastAsia="仿宋_GB2312"/>
              </w:rPr>
            </w:pPr>
          </w:p>
        </w:tc>
      </w:tr>
      <w:tr w14:paraId="0818A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450C130E">
            <w:pPr>
              <w:rPr>
                <w:rFonts w:ascii="Arial Narrow" w:hAnsi="Arial Narrow" w:eastAsia="仿宋_GB2312"/>
                <w:b/>
              </w:rPr>
            </w:pPr>
            <w:r>
              <w:rPr>
                <w:rFonts w:ascii="Arial Narrow" w:hAnsi="Arial Narrow" w:eastAsia="仿宋_GB2312"/>
                <w:b/>
              </w:rPr>
              <w:t>合  计</w:t>
            </w:r>
          </w:p>
        </w:tc>
        <w:tc>
          <w:tcPr>
            <w:tcW w:w="1730" w:type="pct"/>
            <w:tcBorders>
              <w:top w:val="single" w:color="auto" w:sz="4" w:space="0"/>
            </w:tcBorders>
            <w:shd w:val="clear" w:color="auto" w:fill="auto"/>
            <w:vAlign w:val="center"/>
          </w:tcPr>
          <w:p w14:paraId="7B43E712">
            <w:pPr>
              <w:jc w:val="right"/>
              <w:rPr>
                <w:rFonts w:ascii="Arial Narrow" w:hAnsi="Arial Narrow" w:eastAsia="仿宋_GB2312"/>
                <w:b/>
                <w:bCs/>
              </w:rPr>
            </w:pPr>
            <w:r>
              <w:rPr>
                <w:rFonts w:ascii="Arial Narrow" w:hAnsi="Arial Narrow" w:eastAsia="仿宋_GB2312"/>
                <w:b/>
                <w:bCs/>
              </w:rPr>
              <w:t>X.XX</w:t>
            </w:r>
          </w:p>
        </w:tc>
        <w:tc>
          <w:tcPr>
            <w:tcW w:w="1603" w:type="pct"/>
            <w:tcBorders>
              <w:top w:val="single" w:color="auto" w:sz="4" w:space="0"/>
            </w:tcBorders>
            <w:shd w:val="clear" w:color="auto" w:fill="auto"/>
            <w:vAlign w:val="center"/>
          </w:tcPr>
          <w:p w14:paraId="7704A41B">
            <w:pPr>
              <w:jc w:val="right"/>
              <w:rPr>
                <w:rFonts w:ascii="Arial Narrow" w:hAnsi="Arial Narrow" w:eastAsia="仿宋_GB2312"/>
                <w:b/>
                <w:bCs/>
              </w:rPr>
            </w:pPr>
            <w:r>
              <w:rPr>
                <w:rFonts w:ascii="Arial Narrow" w:hAnsi="Arial Narrow" w:eastAsia="仿宋_GB2312"/>
                <w:b/>
                <w:bCs/>
              </w:rPr>
              <w:t>X.XX</w:t>
            </w:r>
          </w:p>
        </w:tc>
      </w:tr>
    </w:tbl>
    <w:p w14:paraId="350CD5D6">
      <w:pPr>
        <w:pStyle w:val="96"/>
      </w:pPr>
      <w:r>
        <w:t>其他债权投资情况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2"/>
        <w:gridCol w:w="1013"/>
        <w:gridCol w:w="1013"/>
        <w:gridCol w:w="1014"/>
        <w:gridCol w:w="1013"/>
        <w:gridCol w:w="1014"/>
        <w:gridCol w:w="1013"/>
        <w:gridCol w:w="1014"/>
      </w:tblGrid>
      <w:tr w14:paraId="2328B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bottom w:val="single" w:color="auto" w:sz="4" w:space="0"/>
            </w:tcBorders>
            <w:shd w:val="clear" w:color="auto" w:fill="auto"/>
            <w:vAlign w:val="center"/>
          </w:tcPr>
          <w:p w14:paraId="4874416B">
            <w:pPr>
              <w:pStyle w:val="87"/>
              <w:adjustRightInd w:val="0"/>
              <w:snapToGrid w:val="0"/>
              <w:spacing w:before="0" w:after="0"/>
              <w:jc w:val="left"/>
              <w:rPr>
                <w:rFonts w:ascii="Arial Narrow" w:hAnsi="Arial Narrow" w:eastAsia="仿宋_GB2312"/>
                <w:b/>
                <w:sz w:val="18"/>
                <w:szCs w:val="21"/>
              </w:rPr>
            </w:pPr>
            <w:r>
              <w:rPr>
                <w:rFonts w:ascii="Arial Narrow" w:hAnsi="Arial Narrow" w:eastAsia="仿宋_GB2312"/>
                <w:b/>
                <w:sz w:val="18"/>
                <w:szCs w:val="21"/>
              </w:rPr>
              <w:t>项  目</w:t>
            </w:r>
          </w:p>
        </w:tc>
        <w:tc>
          <w:tcPr>
            <w:tcW w:w="591" w:type="pct"/>
            <w:tcBorders>
              <w:bottom w:val="single" w:color="auto" w:sz="4" w:space="0"/>
            </w:tcBorders>
            <w:shd w:val="clear" w:color="auto" w:fill="auto"/>
            <w:vAlign w:val="center"/>
          </w:tcPr>
          <w:p w14:paraId="2EFE7512">
            <w:pPr>
              <w:pStyle w:val="87"/>
              <w:adjustRightInd w:val="0"/>
              <w:snapToGrid w:val="0"/>
              <w:spacing w:before="0" w:after="0"/>
              <w:jc w:val="center"/>
              <w:rPr>
                <w:rFonts w:ascii="Arial Narrow" w:hAnsi="Arial Narrow" w:eastAsia="仿宋_GB2312"/>
                <w:b/>
                <w:sz w:val="18"/>
                <w:szCs w:val="21"/>
              </w:rPr>
            </w:pPr>
            <w:r>
              <w:rPr>
                <w:rFonts w:hint="eastAsia" w:ascii="Arial Narrow" w:hAnsi="Arial Narrow" w:eastAsia="仿宋_GB2312"/>
                <w:b/>
                <w:sz w:val="18"/>
                <w:szCs w:val="21"/>
              </w:rPr>
              <w:t>期初</w:t>
            </w:r>
            <w:r>
              <w:rPr>
                <w:rFonts w:ascii="Arial Narrow" w:hAnsi="Arial Narrow" w:eastAsia="仿宋_GB2312"/>
                <w:b/>
                <w:sz w:val="18"/>
                <w:szCs w:val="21"/>
              </w:rPr>
              <w:t>余额</w:t>
            </w:r>
          </w:p>
        </w:tc>
        <w:tc>
          <w:tcPr>
            <w:tcW w:w="591" w:type="pct"/>
            <w:tcBorders>
              <w:bottom w:val="single" w:color="auto" w:sz="4" w:space="0"/>
            </w:tcBorders>
            <w:shd w:val="clear" w:color="auto" w:fill="auto"/>
            <w:vAlign w:val="center"/>
          </w:tcPr>
          <w:p w14:paraId="72DE0D27">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应计利息</w:t>
            </w:r>
          </w:p>
        </w:tc>
        <w:tc>
          <w:tcPr>
            <w:tcW w:w="592" w:type="pct"/>
            <w:tcBorders>
              <w:bottom w:val="single" w:color="auto" w:sz="4" w:space="0"/>
            </w:tcBorders>
            <w:shd w:val="clear" w:color="auto" w:fill="auto"/>
            <w:vAlign w:val="center"/>
          </w:tcPr>
          <w:p w14:paraId="4BAB744C">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本期公允价值变动</w:t>
            </w:r>
          </w:p>
        </w:tc>
        <w:tc>
          <w:tcPr>
            <w:tcW w:w="591" w:type="pct"/>
            <w:tcBorders>
              <w:bottom w:val="single" w:color="auto" w:sz="4" w:space="0"/>
            </w:tcBorders>
            <w:shd w:val="clear" w:color="auto" w:fill="auto"/>
            <w:vAlign w:val="center"/>
          </w:tcPr>
          <w:p w14:paraId="0B996D71">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期末余额</w:t>
            </w:r>
          </w:p>
        </w:tc>
        <w:tc>
          <w:tcPr>
            <w:tcW w:w="592" w:type="pct"/>
            <w:tcBorders>
              <w:bottom w:val="single" w:color="auto" w:sz="4" w:space="0"/>
            </w:tcBorders>
            <w:shd w:val="clear" w:color="auto" w:fill="auto"/>
            <w:vAlign w:val="center"/>
          </w:tcPr>
          <w:p w14:paraId="180835C3">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成本</w:t>
            </w:r>
          </w:p>
        </w:tc>
        <w:tc>
          <w:tcPr>
            <w:tcW w:w="591" w:type="pct"/>
            <w:tcBorders>
              <w:bottom w:val="single" w:color="auto" w:sz="4" w:space="0"/>
            </w:tcBorders>
            <w:shd w:val="clear" w:color="auto" w:fill="auto"/>
            <w:vAlign w:val="center"/>
          </w:tcPr>
          <w:p w14:paraId="0E0325AD">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累计公允价值变动</w:t>
            </w:r>
          </w:p>
        </w:tc>
        <w:tc>
          <w:tcPr>
            <w:tcW w:w="592" w:type="pct"/>
            <w:tcBorders>
              <w:bottom w:val="single" w:color="auto" w:sz="4" w:space="0"/>
            </w:tcBorders>
            <w:shd w:val="clear" w:color="auto" w:fill="auto"/>
            <w:vAlign w:val="center"/>
          </w:tcPr>
          <w:p w14:paraId="29C91B4A">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累计在其他综合收益中确认的</w:t>
            </w:r>
            <w:r>
              <w:rPr>
                <w:rFonts w:hint="eastAsia" w:ascii="Arial Narrow" w:hAnsi="Arial Narrow" w:eastAsia="仿宋_GB2312"/>
                <w:b/>
                <w:sz w:val="18"/>
                <w:szCs w:val="21"/>
              </w:rPr>
              <w:t>减值</w:t>
            </w:r>
            <w:r>
              <w:rPr>
                <w:rFonts w:ascii="Arial Narrow" w:hAnsi="Arial Narrow" w:eastAsia="仿宋_GB2312"/>
                <w:b/>
                <w:sz w:val="18"/>
                <w:szCs w:val="21"/>
              </w:rPr>
              <w:t>准备</w:t>
            </w:r>
          </w:p>
        </w:tc>
      </w:tr>
      <w:tr w14:paraId="52972C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shd w:val="clear" w:color="auto" w:fill="auto"/>
            <w:vAlign w:val="center"/>
          </w:tcPr>
          <w:p w14:paraId="6CFF717F">
            <w:pPr>
              <w:adjustRightInd w:val="0"/>
              <w:snapToGrid w:val="0"/>
              <w:rPr>
                <w:rFonts w:ascii="Arial Narrow" w:hAnsi="Arial Narrow" w:eastAsia="仿宋_GB2312"/>
                <w:sz w:val="18"/>
                <w:szCs w:val="21"/>
              </w:rPr>
            </w:pPr>
          </w:p>
        </w:tc>
        <w:tc>
          <w:tcPr>
            <w:tcW w:w="591" w:type="pct"/>
            <w:tcBorders>
              <w:top w:val="single" w:color="auto" w:sz="4" w:space="0"/>
              <w:bottom w:val="nil"/>
            </w:tcBorders>
            <w:shd w:val="clear" w:color="auto" w:fill="auto"/>
            <w:vAlign w:val="center"/>
          </w:tcPr>
          <w:p w14:paraId="1EB215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30E3BC9D">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2BC79546">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22B667C9">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4AB85D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1DDBEC1B">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18FD9058">
            <w:pPr>
              <w:jc w:val="right"/>
              <w:rPr>
                <w:rFonts w:ascii="Arial Narrow" w:hAnsi="Arial Narrow" w:eastAsia="仿宋_GB2312"/>
                <w:sz w:val="18"/>
                <w:szCs w:val="18"/>
              </w:rPr>
            </w:pPr>
          </w:p>
        </w:tc>
      </w:tr>
      <w:tr w14:paraId="6C9CC3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shd w:val="clear" w:color="auto" w:fill="auto"/>
            <w:vAlign w:val="center"/>
          </w:tcPr>
          <w:p w14:paraId="352FEB20">
            <w:pPr>
              <w:adjustRightInd w:val="0"/>
              <w:snapToGrid w:val="0"/>
              <w:rPr>
                <w:rFonts w:ascii="Arial Narrow" w:hAnsi="Arial Narrow" w:eastAsia="仿宋_GB2312"/>
                <w:sz w:val="18"/>
                <w:szCs w:val="21"/>
              </w:rPr>
            </w:pPr>
          </w:p>
        </w:tc>
        <w:tc>
          <w:tcPr>
            <w:tcW w:w="591" w:type="pct"/>
            <w:tcBorders>
              <w:top w:val="nil"/>
              <w:bottom w:val="nil"/>
            </w:tcBorders>
            <w:shd w:val="clear" w:color="auto" w:fill="auto"/>
            <w:vAlign w:val="center"/>
          </w:tcPr>
          <w:p w14:paraId="0A5BE7FF">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02DFCC0D">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5EA3BADB">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4A443CE0">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36E03BA3">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535CA305">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23E6E99C">
            <w:pPr>
              <w:jc w:val="right"/>
              <w:rPr>
                <w:rFonts w:ascii="Arial Narrow" w:hAnsi="Arial Narrow" w:eastAsia="仿宋_GB2312"/>
                <w:sz w:val="18"/>
                <w:szCs w:val="18"/>
              </w:rPr>
            </w:pPr>
          </w:p>
        </w:tc>
      </w:tr>
      <w:tr w14:paraId="28EE7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shd w:val="clear" w:color="auto" w:fill="auto"/>
            <w:vAlign w:val="center"/>
          </w:tcPr>
          <w:p w14:paraId="0CA07978">
            <w:pPr>
              <w:adjustRightInd w:val="0"/>
              <w:snapToGrid w:val="0"/>
              <w:rPr>
                <w:rFonts w:ascii="Arial Narrow" w:hAnsi="Arial Narrow" w:eastAsia="仿宋_GB2312"/>
                <w:sz w:val="18"/>
                <w:szCs w:val="21"/>
              </w:rPr>
            </w:pPr>
          </w:p>
        </w:tc>
        <w:tc>
          <w:tcPr>
            <w:tcW w:w="591" w:type="pct"/>
            <w:tcBorders>
              <w:top w:val="nil"/>
              <w:bottom w:val="single" w:color="auto" w:sz="4" w:space="0"/>
            </w:tcBorders>
            <w:shd w:val="clear" w:color="auto" w:fill="auto"/>
            <w:vAlign w:val="center"/>
          </w:tcPr>
          <w:p w14:paraId="0360B502">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91" w:type="pct"/>
            <w:tcBorders>
              <w:top w:val="nil"/>
              <w:bottom w:val="single" w:color="auto" w:sz="4" w:space="0"/>
            </w:tcBorders>
            <w:shd w:val="clear" w:color="auto" w:fill="auto"/>
            <w:vAlign w:val="center"/>
          </w:tcPr>
          <w:p w14:paraId="300CBAFC">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92" w:type="pct"/>
            <w:tcBorders>
              <w:top w:val="nil"/>
              <w:bottom w:val="single" w:color="auto" w:sz="4" w:space="0"/>
            </w:tcBorders>
            <w:shd w:val="clear" w:color="auto" w:fill="auto"/>
            <w:vAlign w:val="center"/>
          </w:tcPr>
          <w:p w14:paraId="736E244B">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591" w:type="pct"/>
            <w:tcBorders>
              <w:top w:val="nil"/>
              <w:bottom w:val="single" w:color="auto" w:sz="4" w:space="0"/>
            </w:tcBorders>
            <w:shd w:val="clear" w:color="auto" w:fill="auto"/>
            <w:vAlign w:val="center"/>
          </w:tcPr>
          <w:p w14:paraId="63734DC6">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592" w:type="pct"/>
            <w:tcBorders>
              <w:top w:val="nil"/>
              <w:bottom w:val="single" w:color="auto" w:sz="4" w:space="0"/>
            </w:tcBorders>
            <w:shd w:val="clear" w:color="auto" w:fill="auto"/>
            <w:vAlign w:val="center"/>
          </w:tcPr>
          <w:p w14:paraId="597BA0EF">
            <w:pPr>
              <w:jc w:val="right"/>
              <w:rPr>
                <w:rFonts w:ascii="Arial Narrow" w:hAnsi="Arial Narrow" w:eastAsia="仿宋_GB2312"/>
                <w:color w:val="0000FF"/>
                <w:sz w:val="18"/>
                <w:szCs w:val="18"/>
              </w:rPr>
            </w:pPr>
            <w:r>
              <w:rPr>
                <w:rFonts w:ascii="Arial Narrow" w:hAnsi="Arial Narrow" w:eastAsia="仿宋_GB2312"/>
                <w:color w:val="0000FF"/>
                <w:sz w:val="18"/>
                <w:szCs w:val="18"/>
              </w:rPr>
              <w:t>E</w:t>
            </w:r>
          </w:p>
        </w:tc>
        <w:tc>
          <w:tcPr>
            <w:tcW w:w="591" w:type="pct"/>
            <w:tcBorders>
              <w:top w:val="nil"/>
              <w:bottom w:val="single" w:color="auto" w:sz="4" w:space="0"/>
            </w:tcBorders>
            <w:shd w:val="clear" w:color="auto" w:fill="auto"/>
            <w:vAlign w:val="center"/>
          </w:tcPr>
          <w:p w14:paraId="76D9E243">
            <w:pPr>
              <w:jc w:val="right"/>
              <w:rPr>
                <w:rFonts w:ascii="Arial Narrow" w:hAnsi="Arial Narrow" w:eastAsia="仿宋_GB2312"/>
                <w:color w:val="0000FF"/>
                <w:sz w:val="18"/>
                <w:szCs w:val="18"/>
              </w:rPr>
            </w:pPr>
            <w:r>
              <w:rPr>
                <w:rFonts w:ascii="Arial Narrow" w:hAnsi="Arial Narrow" w:eastAsia="仿宋_GB2312"/>
                <w:color w:val="0000FF"/>
                <w:sz w:val="18"/>
                <w:szCs w:val="18"/>
              </w:rPr>
              <w:t>F</w:t>
            </w:r>
          </w:p>
        </w:tc>
        <w:tc>
          <w:tcPr>
            <w:tcW w:w="592" w:type="pct"/>
            <w:tcBorders>
              <w:top w:val="nil"/>
              <w:bottom w:val="single" w:color="auto" w:sz="4" w:space="0"/>
            </w:tcBorders>
            <w:shd w:val="clear" w:color="auto" w:fill="auto"/>
            <w:vAlign w:val="center"/>
          </w:tcPr>
          <w:p w14:paraId="1FCA24B2">
            <w:pPr>
              <w:jc w:val="right"/>
              <w:rPr>
                <w:rFonts w:ascii="Arial Narrow" w:hAnsi="Arial Narrow" w:eastAsia="仿宋_GB2312"/>
                <w:color w:val="0000FF"/>
                <w:sz w:val="18"/>
                <w:szCs w:val="18"/>
              </w:rPr>
            </w:pPr>
            <w:r>
              <w:rPr>
                <w:rFonts w:ascii="Arial Narrow" w:hAnsi="Arial Narrow" w:eastAsia="仿宋_GB2312"/>
                <w:color w:val="0000FF"/>
                <w:sz w:val="18"/>
                <w:szCs w:val="18"/>
              </w:rPr>
              <w:t>G</w:t>
            </w:r>
          </w:p>
        </w:tc>
      </w:tr>
      <w:tr w14:paraId="63DE55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tcBorders>
            <w:shd w:val="clear" w:color="auto" w:fill="auto"/>
            <w:vAlign w:val="center"/>
          </w:tcPr>
          <w:p w14:paraId="5FCA90A9">
            <w:pPr>
              <w:adjustRightInd w:val="0"/>
              <w:snapToGrid w:val="0"/>
              <w:rPr>
                <w:rFonts w:ascii="Arial Narrow" w:hAnsi="Arial Narrow" w:eastAsia="仿宋_GB2312"/>
                <w:b/>
                <w:sz w:val="18"/>
                <w:szCs w:val="21"/>
              </w:rPr>
            </w:pPr>
            <w:r>
              <w:rPr>
                <w:rFonts w:ascii="Arial Narrow" w:hAnsi="Arial Narrow" w:eastAsia="仿宋_GB2312"/>
                <w:b/>
                <w:sz w:val="18"/>
                <w:szCs w:val="21"/>
              </w:rPr>
              <w:t>合  计</w:t>
            </w:r>
          </w:p>
        </w:tc>
        <w:tc>
          <w:tcPr>
            <w:tcW w:w="591" w:type="pct"/>
            <w:tcBorders>
              <w:top w:val="single" w:color="auto" w:sz="4" w:space="0"/>
            </w:tcBorders>
            <w:shd w:val="clear" w:color="auto" w:fill="auto"/>
            <w:vAlign w:val="center"/>
          </w:tcPr>
          <w:p w14:paraId="791C949C">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587E101E">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73D3B04">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30E0CC8">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4D0CFFBD">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6BBE084">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0A0CCD1">
            <w:pPr>
              <w:jc w:val="right"/>
              <w:rPr>
                <w:rFonts w:ascii="Arial Narrow" w:hAnsi="Arial Narrow" w:eastAsia="仿宋_GB2312"/>
                <w:b/>
                <w:bCs/>
                <w:sz w:val="18"/>
                <w:szCs w:val="18"/>
              </w:rPr>
            </w:pPr>
          </w:p>
        </w:tc>
      </w:tr>
    </w:tbl>
    <w:p w14:paraId="517CCA85">
      <w:pPr>
        <w:pStyle w:val="96"/>
      </w:pPr>
      <w:r>
        <w:rPr>
          <w:rFonts w:hint="eastAsia"/>
        </w:rPr>
        <w:t>其他债权投资减值准备本期变动情况</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79"/>
        <w:gridCol w:w="1679"/>
        <w:gridCol w:w="1679"/>
        <w:gridCol w:w="1679"/>
        <w:gridCol w:w="1680"/>
      </w:tblGrid>
      <w:tr w14:paraId="7631AA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3B722A88">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5D6718F">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2ECF3FBC">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FCCDF65">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51A30633">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0ADEE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tcBorders>
            <w:shd w:val="clear" w:color="auto" w:fill="auto"/>
          </w:tcPr>
          <w:p w14:paraId="6A6966E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89E5B73">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1E274450">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3747C5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3EAAF">
            <w:pPr>
              <w:widowControl/>
              <w:adjustRightInd w:val="0"/>
              <w:snapToGrid w:val="0"/>
              <w:rPr>
                <w:rFonts w:ascii="Arial Narrow" w:hAnsi="Arial Narrow" w:eastAsia="仿宋_GB2312"/>
                <w:kern w:val="0"/>
                <w:szCs w:val="21"/>
              </w:rPr>
            </w:pPr>
          </w:p>
        </w:tc>
      </w:tr>
      <w:tr w14:paraId="1C71E2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shd w:val="clear" w:color="auto" w:fill="auto"/>
          </w:tcPr>
          <w:p w14:paraId="2488A2C7">
            <w:pPr>
              <w:widowControl/>
              <w:adjustRightInd w:val="0"/>
              <w:snapToGrid w:val="0"/>
              <w:rPr>
                <w:rFonts w:ascii="Arial Narrow" w:hAnsi="Arial Narrow" w:eastAsia="仿宋_GB2312"/>
                <w:kern w:val="0"/>
                <w:szCs w:val="21"/>
              </w:rPr>
            </w:pPr>
          </w:p>
        </w:tc>
        <w:tc>
          <w:tcPr>
            <w:tcW w:w="1000" w:type="pct"/>
            <w:shd w:val="clear" w:color="auto" w:fill="auto"/>
          </w:tcPr>
          <w:p w14:paraId="28D970B4">
            <w:pPr>
              <w:widowControl/>
              <w:adjustRightInd w:val="0"/>
              <w:snapToGrid w:val="0"/>
              <w:rPr>
                <w:rFonts w:ascii="Arial Narrow" w:hAnsi="Arial Narrow" w:eastAsia="仿宋_GB2312"/>
                <w:kern w:val="0"/>
                <w:szCs w:val="21"/>
              </w:rPr>
            </w:pPr>
          </w:p>
        </w:tc>
        <w:tc>
          <w:tcPr>
            <w:tcW w:w="1000" w:type="pct"/>
            <w:shd w:val="clear" w:color="auto" w:fill="auto"/>
          </w:tcPr>
          <w:p w14:paraId="38C57D03">
            <w:pPr>
              <w:widowControl/>
              <w:adjustRightInd w:val="0"/>
              <w:snapToGrid w:val="0"/>
              <w:rPr>
                <w:rFonts w:ascii="Arial Narrow" w:hAnsi="Arial Narrow" w:eastAsia="仿宋_GB2312"/>
                <w:kern w:val="0"/>
                <w:szCs w:val="21"/>
              </w:rPr>
            </w:pPr>
          </w:p>
        </w:tc>
        <w:tc>
          <w:tcPr>
            <w:tcW w:w="1000" w:type="pct"/>
            <w:shd w:val="clear" w:color="auto" w:fill="auto"/>
          </w:tcPr>
          <w:p w14:paraId="0B59AAD8">
            <w:pPr>
              <w:widowControl/>
              <w:adjustRightInd w:val="0"/>
              <w:snapToGrid w:val="0"/>
              <w:rPr>
                <w:rFonts w:ascii="Arial Narrow" w:hAnsi="Arial Narrow" w:eastAsia="仿宋_GB2312"/>
                <w:kern w:val="0"/>
                <w:szCs w:val="21"/>
              </w:rPr>
            </w:pPr>
          </w:p>
        </w:tc>
        <w:tc>
          <w:tcPr>
            <w:tcW w:w="1000" w:type="pct"/>
            <w:shd w:val="clear" w:color="auto" w:fill="auto"/>
          </w:tcPr>
          <w:p w14:paraId="09FBD047">
            <w:pPr>
              <w:widowControl/>
              <w:adjustRightInd w:val="0"/>
              <w:snapToGrid w:val="0"/>
              <w:rPr>
                <w:rFonts w:ascii="Arial Narrow" w:hAnsi="Arial Narrow" w:eastAsia="仿宋_GB2312"/>
                <w:kern w:val="0"/>
                <w:szCs w:val="21"/>
              </w:rPr>
            </w:pPr>
          </w:p>
        </w:tc>
      </w:tr>
      <w:tr w14:paraId="3F030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bottom w:val="single" w:color="auto" w:sz="4" w:space="0"/>
            </w:tcBorders>
            <w:shd w:val="clear" w:color="auto" w:fill="auto"/>
          </w:tcPr>
          <w:p w14:paraId="581B5B3D">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C881565">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BA97C2F">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300E15A1">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7609363">
            <w:pPr>
              <w:widowControl/>
              <w:adjustRightInd w:val="0"/>
              <w:snapToGrid w:val="0"/>
              <w:rPr>
                <w:rFonts w:ascii="Arial Narrow" w:hAnsi="Arial Narrow" w:eastAsia="仿宋_GB2312"/>
                <w:kern w:val="0"/>
                <w:szCs w:val="21"/>
              </w:rPr>
            </w:pPr>
          </w:p>
        </w:tc>
      </w:tr>
      <w:tr w14:paraId="74E6DD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bottom w:val="single" w:color="auto" w:sz="4" w:space="0"/>
            </w:tcBorders>
            <w:shd w:val="clear" w:color="auto" w:fill="auto"/>
          </w:tcPr>
          <w:p w14:paraId="71DFAD6A">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合 </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D0CAEC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A98BD5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30A37D6E">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0B0FB6DC">
            <w:pPr>
              <w:widowControl/>
              <w:adjustRightInd w:val="0"/>
              <w:snapToGrid w:val="0"/>
              <w:rPr>
                <w:rFonts w:ascii="Arial Narrow" w:hAnsi="Arial Narrow" w:eastAsia="仿宋_GB2312"/>
                <w:b/>
                <w:kern w:val="0"/>
                <w:szCs w:val="21"/>
              </w:rPr>
            </w:pPr>
          </w:p>
        </w:tc>
      </w:tr>
    </w:tbl>
    <w:p w14:paraId="33973B4A">
      <w:pPr>
        <w:pStyle w:val="96"/>
      </w:pPr>
      <w:r>
        <w:t>期末重要的其他债权投资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19"/>
        <w:gridCol w:w="1033"/>
        <w:gridCol w:w="1542"/>
        <w:gridCol w:w="1542"/>
        <w:gridCol w:w="1343"/>
        <w:gridCol w:w="1343"/>
      </w:tblGrid>
      <w:tr w14:paraId="27CFB5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restart"/>
            <w:tcBorders>
              <w:top w:val="single" w:color="auto" w:sz="8" w:space="0"/>
              <w:bottom w:val="nil"/>
            </w:tcBorders>
            <w:shd w:val="clear" w:color="auto" w:fill="auto"/>
            <w:vAlign w:val="center"/>
          </w:tcPr>
          <w:p w14:paraId="4BCA4F3D">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66" w:type="pct"/>
            <w:gridSpan w:val="4"/>
            <w:tcBorders>
              <w:top w:val="single" w:color="auto" w:sz="8" w:space="0"/>
              <w:bottom w:val="nil"/>
            </w:tcBorders>
            <w:shd w:val="clear" w:color="auto" w:fill="auto"/>
            <w:vAlign w:val="center"/>
          </w:tcPr>
          <w:p w14:paraId="2B4EAA55">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779" w:type="pct"/>
            <w:tcBorders>
              <w:top w:val="single" w:color="auto" w:sz="8" w:space="0"/>
              <w:bottom w:val="nil"/>
            </w:tcBorders>
          </w:tcPr>
          <w:p w14:paraId="0D659031">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21A1D5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continue"/>
            <w:tcBorders>
              <w:top w:val="nil"/>
              <w:bottom w:val="single" w:color="auto" w:sz="4" w:space="0"/>
            </w:tcBorders>
            <w:shd w:val="clear" w:color="auto" w:fill="auto"/>
            <w:vAlign w:val="center"/>
          </w:tcPr>
          <w:p w14:paraId="6676CE8D">
            <w:pPr>
              <w:rPr>
                <w:rFonts w:ascii="Arial Narrow" w:hAnsi="Arial Narrow" w:eastAsia="仿宋_GB2312" w:cs="宋体"/>
                <w:b/>
                <w:kern w:val="0"/>
                <w:szCs w:val="21"/>
              </w:rPr>
            </w:pPr>
          </w:p>
        </w:tc>
        <w:tc>
          <w:tcPr>
            <w:tcW w:w="599" w:type="pct"/>
            <w:tcBorders>
              <w:top w:val="nil"/>
              <w:bottom w:val="single" w:color="auto" w:sz="4" w:space="0"/>
            </w:tcBorders>
            <w:shd w:val="clear" w:color="auto" w:fill="auto"/>
            <w:vAlign w:val="center"/>
          </w:tcPr>
          <w:p w14:paraId="76DEEFDB">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894" w:type="pct"/>
            <w:tcBorders>
              <w:top w:val="nil"/>
              <w:bottom w:val="single" w:color="auto" w:sz="4" w:space="0"/>
            </w:tcBorders>
            <w:shd w:val="clear" w:color="auto" w:fill="auto"/>
            <w:vAlign w:val="center"/>
          </w:tcPr>
          <w:p w14:paraId="61A48F54">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894" w:type="pct"/>
            <w:tcBorders>
              <w:top w:val="nil"/>
              <w:bottom w:val="single" w:color="auto" w:sz="4" w:space="0"/>
            </w:tcBorders>
            <w:shd w:val="clear" w:color="auto" w:fill="auto"/>
            <w:vAlign w:val="center"/>
          </w:tcPr>
          <w:p w14:paraId="011B8394">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9" w:type="pct"/>
            <w:tcBorders>
              <w:top w:val="nil"/>
              <w:bottom w:val="single" w:color="auto" w:sz="4" w:space="0"/>
            </w:tcBorders>
            <w:shd w:val="clear" w:color="auto" w:fill="auto"/>
            <w:vAlign w:val="center"/>
          </w:tcPr>
          <w:p w14:paraId="17937420">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79" w:type="pct"/>
            <w:tcBorders>
              <w:top w:val="nil"/>
              <w:bottom w:val="single" w:color="auto" w:sz="4" w:space="0"/>
            </w:tcBorders>
          </w:tcPr>
          <w:p w14:paraId="5BE15B06">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70EE3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tcBorders>
            <w:shd w:val="clear" w:color="auto" w:fill="auto"/>
            <w:vAlign w:val="center"/>
          </w:tcPr>
          <w:p w14:paraId="58879FC8">
            <w:pPr>
              <w:rPr>
                <w:rFonts w:ascii="Arial Narrow" w:hAnsi="Arial Narrow" w:eastAsia="仿宋_GB2312"/>
              </w:rPr>
            </w:pPr>
          </w:p>
        </w:tc>
        <w:tc>
          <w:tcPr>
            <w:tcW w:w="599" w:type="pct"/>
            <w:tcBorders>
              <w:top w:val="single" w:color="auto" w:sz="4" w:space="0"/>
            </w:tcBorders>
            <w:shd w:val="clear" w:color="auto" w:fill="auto"/>
            <w:vAlign w:val="center"/>
          </w:tcPr>
          <w:p w14:paraId="66099C29">
            <w:pPr>
              <w:jc w:val="right"/>
              <w:rPr>
                <w:rFonts w:ascii="Arial Narrow" w:hAnsi="Arial Narrow" w:eastAsia="仿宋_GB2312"/>
              </w:rPr>
            </w:pPr>
          </w:p>
        </w:tc>
        <w:tc>
          <w:tcPr>
            <w:tcW w:w="894" w:type="pct"/>
            <w:tcBorders>
              <w:top w:val="single" w:color="auto" w:sz="4" w:space="0"/>
            </w:tcBorders>
            <w:shd w:val="clear" w:color="auto" w:fill="auto"/>
            <w:vAlign w:val="center"/>
          </w:tcPr>
          <w:p w14:paraId="19B8CF4D">
            <w:pPr>
              <w:jc w:val="right"/>
              <w:rPr>
                <w:rFonts w:ascii="Arial Narrow" w:hAnsi="Arial Narrow" w:eastAsia="仿宋_GB2312"/>
              </w:rPr>
            </w:pPr>
          </w:p>
        </w:tc>
        <w:tc>
          <w:tcPr>
            <w:tcW w:w="894" w:type="pct"/>
            <w:tcBorders>
              <w:top w:val="single" w:color="auto" w:sz="4" w:space="0"/>
            </w:tcBorders>
            <w:shd w:val="clear" w:color="auto" w:fill="auto"/>
            <w:vAlign w:val="center"/>
          </w:tcPr>
          <w:p w14:paraId="61F580DB">
            <w:pPr>
              <w:jc w:val="right"/>
              <w:rPr>
                <w:rFonts w:ascii="Arial Narrow" w:hAnsi="Arial Narrow" w:eastAsia="仿宋_GB2312"/>
              </w:rPr>
            </w:pPr>
          </w:p>
        </w:tc>
        <w:tc>
          <w:tcPr>
            <w:tcW w:w="779" w:type="pct"/>
            <w:tcBorders>
              <w:top w:val="single" w:color="auto" w:sz="4" w:space="0"/>
            </w:tcBorders>
            <w:shd w:val="clear" w:color="auto" w:fill="auto"/>
            <w:vAlign w:val="center"/>
          </w:tcPr>
          <w:p w14:paraId="225D4121">
            <w:pPr>
              <w:jc w:val="right"/>
              <w:rPr>
                <w:rFonts w:ascii="Arial Narrow" w:hAnsi="Arial Narrow" w:eastAsia="仿宋_GB2312"/>
              </w:rPr>
            </w:pPr>
          </w:p>
        </w:tc>
        <w:tc>
          <w:tcPr>
            <w:tcW w:w="779" w:type="pct"/>
            <w:tcBorders>
              <w:top w:val="single" w:color="auto" w:sz="4" w:space="0"/>
            </w:tcBorders>
          </w:tcPr>
          <w:p w14:paraId="63835AC9">
            <w:pPr>
              <w:jc w:val="right"/>
              <w:rPr>
                <w:rFonts w:ascii="Arial Narrow" w:hAnsi="Arial Narrow" w:eastAsia="仿宋_GB2312"/>
              </w:rPr>
            </w:pPr>
          </w:p>
        </w:tc>
      </w:tr>
      <w:tr w14:paraId="158934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shd w:val="clear" w:color="auto" w:fill="auto"/>
            <w:vAlign w:val="center"/>
          </w:tcPr>
          <w:p w14:paraId="7EFB2233">
            <w:pPr>
              <w:rPr>
                <w:rFonts w:ascii="Arial Narrow" w:hAnsi="Arial Narrow" w:eastAsia="仿宋_GB2312"/>
              </w:rPr>
            </w:pPr>
          </w:p>
        </w:tc>
        <w:tc>
          <w:tcPr>
            <w:tcW w:w="599" w:type="pct"/>
            <w:shd w:val="clear" w:color="auto" w:fill="auto"/>
            <w:vAlign w:val="center"/>
          </w:tcPr>
          <w:p w14:paraId="035BF1D9">
            <w:pPr>
              <w:jc w:val="right"/>
              <w:rPr>
                <w:rFonts w:ascii="Arial Narrow" w:hAnsi="Arial Narrow" w:eastAsia="仿宋_GB2312"/>
              </w:rPr>
            </w:pPr>
          </w:p>
        </w:tc>
        <w:tc>
          <w:tcPr>
            <w:tcW w:w="894" w:type="pct"/>
            <w:shd w:val="clear" w:color="auto" w:fill="auto"/>
            <w:vAlign w:val="center"/>
          </w:tcPr>
          <w:p w14:paraId="7959B3EC">
            <w:pPr>
              <w:jc w:val="right"/>
              <w:rPr>
                <w:rFonts w:ascii="Arial Narrow" w:hAnsi="Arial Narrow" w:eastAsia="仿宋_GB2312"/>
              </w:rPr>
            </w:pPr>
          </w:p>
        </w:tc>
        <w:tc>
          <w:tcPr>
            <w:tcW w:w="894" w:type="pct"/>
            <w:shd w:val="clear" w:color="auto" w:fill="auto"/>
            <w:vAlign w:val="center"/>
          </w:tcPr>
          <w:p w14:paraId="01585761">
            <w:pPr>
              <w:jc w:val="right"/>
              <w:rPr>
                <w:rFonts w:ascii="Arial Narrow" w:hAnsi="Arial Narrow" w:eastAsia="仿宋_GB2312"/>
              </w:rPr>
            </w:pPr>
          </w:p>
        </w:tc>
        <w:tc>
          <w:tcPr>
            <w:tcW w:w="779" w:type="pct"/>
            <w:shd w:val="clear" w:color="auto" w:fill="auto"/>
            <w:vAlign w:val="center"/>
          </w:tcPr>
          <w:p w14:paraId="351CD46B">
            <w:pPr>
              <w:jc w:val="right"/>
              <w:rPr>
                <w:rFonts w:ascii="Arial Narrow" w:hAnsi="Arial Narrow" w:eastAsia="仿宋_GB2312"/>
              </w:rPr>
            </w:pPr>
          </w:p>
        </w:tc>
        <w:tc>
          <w:tcPr>
            <w:tcW w:w="779" w:type="pct"/>
          </w:tcPr>
          <w:p w14:paraId="218B8DC7">
            <w:pPr>
              <w:jc w:val="right"/>
              <w:rPr>
                <w:rFonts w:ascii="Arial Narrow" w:hAnsi="Arial Narrow" w:eastAsia="仿宋_GB2312"/>
              </w:rPr>
            </w:pPr>
          </w:p>
        </w:tc>
      </w:tr>
      <w:tr w14:paraId="5D01D2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bottom w:val="single" w:color="auto" w:sz="4" w:space="0"/>
            </w:tcBorders>
            <w:shd w:val="clear" w:color="auto" w:fill="auto"/>
            <w:vAlign w:val="center"/>
          </w:tcPr>
          <w:p w14:paraId="7DBF3187">
            <w:pPr>
              <w:rPr>
                <w:rFonts w:ascii="Arial Narrow" w:hAnsi="Arial Narrow" w:eastAsia="仿宋_GB2312"/>
              </w:rPr>
            </w:pPr>
          </w:p>
        </w:tc>
        <w:tc>
          <w:tcPr>
            <w:tcW w:w="599" w:type="pct"/>
            <w:tcBorders>
              <w:bottom w:val="single" w:color="auto" w:sz="4" w:space="0"/>
            </w:tcBorders>
            <w:shd w:val="clear" w:color="auto" w:fill="auto"/>
            <w:vAlign w:val="center"/>
          </w:tcPr>
          <w:p w14:paraId="2ADBFBA9">
            <w:pPr>
              <w:jc w:val="right"/>
              <w:rPr>
                <w:rFonts w:ascii="Arial Narrow" w:hAnsi="Arial Narrow" w:eastAsia="仿宋_GB2312"/>
              </w:rPr>
            </w:pPr>
          </w:p>
        </w:tc>
        <w:tc>
          <w:tcPr>
            <w:tcW w:w="894" w:type="pct"/>
            <w:tcBorders>
              <w:bottom w:val="single" w:color="auto" w:sz="4" w:space="0"/>
            </w:tcBorders>
            <w:shd w:val="clear" w:color="auto" w:fill="auto"/>
            <w:vAlign w:val="center"/>
          </w:tcPr>
          <w:p w14:paraId="5452405C">
            <w:pPr>
              <w:jc w:val="right"/>
              <w:rPr>
                <w:rFonts w:ascii="Arial Narrow" w:hAnsi="Arial Narrow" w:eastAsia="仿宋_GB2312"/>
              </w:rPr>
            </w:pPr>
          </w:p>
        </w:tc>
        <w:tc>
          <w:tcPr>
            <w:tcW w:w="894" w:type="pct"/>
            <w:tcBorders>
              <w:bottom w:val="single" w:color="auto" w:sz="4" w:space="0"/>
            </w:tcBorders>
            <w:shd w:val="clear" w:color="auto" w:fill="auto"/>
            <w:vAlign w:val="center"/>
          </w:tcPr>
          <w:p w14:paraId="727BEB93">
            <w:pPr>
              <w:jc w:val="right"/>
              <w:rPr>
                <w:rFonts w:ascii="Arial Narrow" w:hAnsi="Arial Narrow" w:eastAsia="仿宋_GB2312"/>
              </w:rPr>
            </w:pPr>
          </w:p>
        </w:tc>
        <w:tc>
          <w:tcPr>
            <w:tcW w:w="779" w:type="pct"/>
            <w:tcBorders>
              <w:bottom w:val="single" w:color="auto" w:sz="4" w:space="0"/>
            </w:tcBorders>
            <w:shd w:val="clear" w:color="auto" w:fill="auto"/>
            <w:vAlign w:val="center"/>
          </w:tcPr>
          <w:p w14:paraId="170964A9">
            <w:pPr>
              <w:jc w:val="right"/>
              <w:rPr>
                <w:rFonts w:ascii="Arial Narrow" w:hAnsi="Arial Narrow" w:eastAsia="仿宋_GB2312"/>
              </w:rPr>
            </w:pPr>
          </w:p>
        </w:tc>
        <w:tc>
          <w:tcPr>
            <w:tcW w:w="779" w:type="pct"/>
            <w:tcBorders>
              <w:bottom w:val="single" w:color="auto" w:sz="4" w:space="0"/>
            </w:tcBorders>
          </w:tcPr>
          <w:p w14:paraId="5DB432D1">
            <w:pPr>
              <w:jc w:val="right"/>
              <w:rPr>
                <w:rFonts w:ascii="Arial Narrow" w:hAnsi="Arial Narrow" w:eastAsia="仿宋_GB2312"/>
              </w:rPr>
            </w:pPr>
          </w:p>
        </w:tc>
      </w:tr>
      <w:tr w14:paraId="7304DA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bottom w:val="single" w:color="auto" w:sz="4" w:space="0"/>
            </w:tcBorders>
            <w:shd w:val="clear" w:color="auto" w:fill="auto"/>
            <w:vAlign w:val="center"/>
          </w:tcPr>
          <w:p w14:paraId="29EDBC46">
            <w:pPr>
              <w:rPr>
                <w:rFonts w:ascii="Arial Narrow" w:hAnsi="Arial Narrow" w:eastAsia="仿宋_GB2312"/>
                <w:b/>
                <w:bCs/>
              </w:rPr>
            </w:pPr>
            <w:r>
              <w:rPr>
                <w:rFonts w:ascii="Arial Narrow" w:hAnsi="Arial Narrow" w:eastAsia="仿宋_GB2312"/>
                <w:b/>
                <w:bCs/>
              </w:rPr>
              <w:t>合  计</w:t>
            </w:r>
          </w:p>
        </w:tc>
        <w:tc>
          <w:tcPr>
            <w:tcW w:w="599" w:type="pct"/>
            <w:tcBorders>
              <w:top w:val="single" w:color="auto" w:sz="4" w:space="0"/>
              <w:bottom w:val="single" w:color="auto" w:sz="4" w:space="0"/>
            </w:tcBorders>
            <w:shd w:val="clear" w:color="auto" w:fill="auto"/>
            <w:vAlign w:val="center"/>
          </w:tcPr>
          <w:p w14:paraId="205C9D47">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1C0A6A16">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569497CC">
            <w:pPr>
              <w:jc w:val="right"/>
              <w:rPr>
                <w:rFonts w:ascii="Arial Narrow" w:hAnsi="Arial Narrow" w:eastAsia="仿宋_GB2312"/>
                <w:b/>
                <w:bCs/>
              </w:rPr>
            </w:pPr>
          </w:p>
        </w:tc>
        <w:tc>
          <w:tcPr>
            <w:tcW w:w="779" w:type="pct"/>
            <w:tcBorders>
              <w:top w:val="single" w:color="auto" w:sz="4" w:space="0"/>
              <w:bottom w:val="single" w:color="auto" w:sz="4" w:space="0"/>
            </w:tcBorders>
            <w:shd w:val="clear" w:color="auto" w:fill="auto"/>
            <w:vAlign w:val="center"/>
          </w:tcPr>
          <w:p w14:paraId="1D9043BB">
            <w:pPr>
              <w:jc w:val="right"/>
              <w:rPr>
                <w:rFonts w:ascii="Arial Narrow" w:hAnsi="Arial Narrow" w:eastAsia="仿宋_GB2312"/>
                <w:b/>
                <w:bCs/>
              </w:rPr>
            </w:pPr>
          </w:p>
        </w:tc>
        <w:tc>
          <w:tcPr>
            <w:tcW w:w="779" w:type="pct"/>
            <w:tcBorders>
              <w:top w:val="single" w:color="auto" w:sz="4" w:space="0"/>
              <w:bottom w:val="single" w:color="auto" w:sz="4" w:space="0"/>
            </w:tcBorders>
          </w:tcPr>
          <w:p w14:paraId="7652B6F5">
            <w:pPr>
              <w:jc w:val="right"/>
              <w:rPr>
                <w:rFonts w:ascii="Arial Narrow" w:hAnsi="Arial Narrow" w:eastAsia="仿宋_GB2312"/>
                <w:b/>
                <w:bCs/>
              </w:rPr>
            </w:pPr>
          </w:p>
        </w:tc>
      </w:tr>
    </w:tbl>
    <w:p w14:paraId="2A30C5AC">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bCs/>
        </w:rPr>
        <w:t>续</w:t>
      </w:r>
      <w:r>
        <w:rPr>
          <w:rFonts w:ascii="Arial Narrow" w:hAnsi="Arial Narrow" w:eastAsia="仿宋_GB2312" w:cs="宋体"/>
          <w:kern w:val="0"/>
          <w:sz w:val="24"/>
          <w:szCs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52"/>
        <w:gridCol w:w="981"/>
        <w:gridCol w:w="1567"/>
        <w:gridCol w:w="1567"/>
        <w:gridCol w:w="1328"/>
        <w:gridCol w:w="1327"/>
      </w:tblGrid>
      <w:tr w14:paraId="27B0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restart"/>
            <w:tcBorders>
              <w:top w:val="single" w:color="auto" w:sz="8" w:space="0"/>
              <w:bottom w:val="nil"/>
            </w:tcBorders>
            <w:shd w:val="clear" w:color="auto" w:fill="auto"/>
            <w:vAlign w:val="center"/>
          </w:tcPr>
          <w:p w14:paraId="20BF12EB">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57" w:type="pct"/>
            <w:gridSpan w:val="4"/>
            <w:tcBorders>
              <w:top w:val="single" w:color="auto" w:sz="8" w:space="0"/>
              <w:bottom w:val="nil"/>
            </w:tcBorders>
            <w:shd w:val="clear" w:color="auto" w:fill="auto"/>
            <w:vAlign w:val="center"/>
          </w:tcPr>
          <w:p w14:paraId="4E44279F">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769" w:type="pct"/>
            <w:tcBorders>
              <w:top w:val="single" w:color="auto" w:sz="8" w:space="0"/>
              <w:bottom w:val="nil"/>
            </w:tcBorders>
          </w:tcPr>
          <w:p w14:paraId="42888BBC">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081347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continue"/>
            <w:tcBorders>
              <w:top w:val="nil"/>
              <w:bottom w:val="single" w:color="auto" w:sz="4" w:space="0"/>
            </w:tcBorders>
            <w:shd w:val="clear" w:color="auto" w:fill="auto"/>
            <w:vAlign w:val="center"/>
          </w:tcPr>
          <w:p w14:paraId="4832C971">
            <w:pPr>
              <w:rPr>
                <w:rFonts w:ascii="Arial Narrow" w:hAnsi="Arial Narrow" w:eastAsia="仿宋_GB2312" w:cs="宋体"/>
                <w:b/>
                <w:kern w:val="0"/>
                <w:szCs w:val="21"/>
              </w:rPr>
            </w:pPr>
          </w:p>
        </w:tc>
        <w:tc>
          <w:tcPr>
            <w:tcW w:w="569" w:type="pct"/>
            <w:tcBorders>
              <w:top w:val="nil"/>
              <w:bottom w:val="single" w:color="auto" w:sz="4" w:space="0"/>
            </w:tcBorders>
            <w:shd w:val="clear" w:color="auto" w:fill="auto"/>
            <w:vAlign w:val="center"/>
          </w:tcPr>
          <w:p w14:paraId="7CBC6760">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909" w:type="pct"/>
            <w:tcBorders>
              <w:top w:val="nil"/>
              <w:bottom w:val="single" w:color="auto" w:sz="4" w:space="0"/>
            </w:tcBorders>
            <w:shd w:val="clear" w:color="auto" w:fill="auto"/>
            <w:vAlign w:val="center"/>
          </w:tcPr>
          <w:p w14:paraId="62D6D81E">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909" w:type="pct"/>
            <w:tcBorders>
              <w:top w:val="nil"/>
              <w:bottom w:val="single" w:color="auto" w:sz="4" w:space="0"/>
            </w:tcBorders>
            <w:shd w:val="clear" w:color="auto" w:fill="auto"/>
            <w:vAlign w:val="center"/>
          </w:tcPr>
          <w:p w14:paraId="672DD5AE">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0" w:type="pct"/>
            <w:tcBorders>
              <w:top w:val="nil"/>
              <w:bottom w:val="single" w:color="auto" w:sz="4" w:space="0"/>
            </w:tcBorders>
            <w:shd w:val="clear" w:color="auto" w:fill="auto"/>
            <w:vAlign w:val="center"/>
          </w:tcPr>
          <w:p w14:paraId="646B6BCB">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69" w:type="pct"/>
            <w:tcBorders>
              <w:top w:val="nil"/>
              <w:bottom w:val="single" w:color="auto" w:sz="4" w:space="0"/>
            </w:tcBorders>
          </w:tcPr>
          <w:p w14:paraId="4DC04345">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3ED7E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tcBorders>
            <w:shd w:val="clear" w:color="auto" w:fill="auto"/>
            <w:vAlign w:val="center"/>
          </w:tcPr>
          <w:p w14:paraId="6699A4AC">
            <w:pPr>
              <w:rPr>
                <w:rFonts w:ascii="Arial Narrow" w:hAnsi="Arial Narrow" w:eastAsia="仿宋_GB2312"/>
              </w:rPr>
            </w:pPr>
          </w:p>
        </w:tc>
        <w:tc>
          <w:tcPr>
            <w:tcW w:w="569" w:type="pct"/>
            <w:tcBorders>
              <w:top w:val="single" w:color="auto" w:sz="4" w:space="0"/>
            </w:tcBorders>
            <w:shd w:val="clear" w:color="auto" w:fill="auto"/>
            <w:vAlign w:val="center"/>
          </w:tcPr>
          <w:p w14:paraId="36A2C1F2">
            <w:pPr>
              <w:jc w:val="right"/>
              <w:rPr>
                <w:rFonts w:ascii="Arial Narrow" w:hAnsi="Arial Narrow" w:eastAsia="仿宋_GB2312"/>
              </w:rPr>
            </w:pPr>
          </w:p>
        </w:tc>
        <w:tc>
          <w:tcPr>
            <w:tcW w:w="909" w:type="pct"/>
            <w:tcBorders>
              <w:top w:val="single" w:color="auto" w:sz="4" w:space="0"/>
            </w:tcBorders>
            <w:shd w:val="clear" w:color="auto" w:fill="auto"/>
            <w:vAlign w:val="center"/>
          </w:tcPr>
          <w:p w14:paraId="1CF7306A">
            <w:pPr>
              <w:jc w:val="right"/>
              <w:rPr>
                <w:rFonts w:ascii="Arial Narrow" w:hAnsi="Arial Narrow" w:eastAsia="仿宋_GB2312"/>
              </w:rPr>
            </w:pPr>
          </w:p>
        </w:tc>
        <w:tc>
          <w:tcPr>
            <w:tcW w:w="909" w:type="pct"/>
            <w:tcBorders>
              <w:top w:val="single" w:color="auto" w:sz="4" w:space="0"/>
            </w:tcBorders>
            <w:shd w:val="clear" w:color="auto" w:fill="auto"/>
            <w:vAlign w:val="center"/>
          </w:tcPr>
          <w:p w14:paraId="520921A2">
            <w:pPr>
              <w:jc w:val="right"/>
              <w:rPr>
                <w:rFonts w:ascii="Arial Narrow" w:hAnsi="Arial Narrow" w:eastAsia="仿宋_GB2312"/>
              </w:rPr>
            </w:pPr>
          </w:p>
        </w:tc>
        <w:tc>
          <w:tcPr>
            <w:tcW w:w="770" w:type="pct"/>
            <w:tcBorders>
              <w:top w:val="single" w:color="auto" w:sz="4" w:space="0"/>
            </w:tcBorders>
            <w:shd w:val="clear" w:color="auto" w:fill="auto"/>
            <w:vAlign w:val="center"/>
          </w:tcPr>
          <w:p w14:paraId="435C167F">
            <w:pPr>
              <w:jc w:val="right"/>
              <w:rPr>
                <w:rFonts w:ascii="Arial Narrow" w:hAnsi="Arial Narrow" w:eastAsia="仿宋_GB2312"/>
              </w:rPr>
            </w:pPr>
          </w:p>
        </w:tc>
        <w:tc>
          <w:tcPr>
            <w:tcW w:w="769" w:type="pct"/>
            <w:tcBorders>
              <w:top w:val="single" w:color="auto" w:sz="4" w:space="0"/>
            </w:tcBorders>
          </w:tcPr>
          <w:p w14:paraId="5EEB1828">
            <w:pPr>
              <w:jc w:val="right"/>
              <w:rPr>
                <w:rFonts w:ascii="Arial Narrow" w:hAnsi="Arial Narrow" w:eastAsia="仿宋_GB2312"/>
              </w:rPr>
            </w:pPr>
          </w:p>
        </w:tc>
      </w:tr>
      <w:tr w14:paraId="281FB2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shd w:val="clear" w:color="auto" w:fill="auto"/>
            <w:vAlign w:val="center"/>
          </w:tcPr>
          <w:p w14:paraId="7CBAD457">
            <w:pPr>
              <w:rPr>
                <w:rFonts w:ascii="Arial Narrow" w:hAnsi="Arial Narrow" w:eastAsia="仿宋_GB2312"/>
              </w:rPr>
            </w:pPr>
          </w:p>
        </w:tc>
        <w:tc>
          <w:tcPr>
            <w:tcW w:w="569" w:type="pct"/>
            <w:shd w:val="clear" w:color="auto" w:fill="auto"/>
            <w:vAlign w:val="center"/>
          </w:tcPr>
          <w:p w14:paraId="5947634E">
            <w:pPr>
              <w:jc w:val="right"/>
              <w:rPr>
                <w:rFonts w:ascii="Arial Narrow" w:hAnsi="Arial Narrow" w:eastAsia="仿宋_GB2312"/>
              </w:rPr>
            </w:pPr>
          </w:p>
        </w:tc>
        <w:tc>
          <w:tcPr>
            <w:tcW w:w="909" w:type="pct"/>
            <w:shd w:val="clear" w:color="auto" w:fill="auto"/>
            <w:vAlign w:val="center"/>
          </w:tcPr>
          <w:p w14:paraId="22B99C27">
            <w:pPr>
              <w:jc w:val="right"/>
              <w:rPr>
                <w:rFonts w:ascii="Arial Narrow" w:hAnsi="Arial Narrow" w:eastAsia="仿宋_GB2312"/>
              </w:rPr>
            </w:pPr>
          </w:p>
        </w:tc>
        <w:tc>
          <w:tcPr>
            <w:tcW w:w="909" w:type="pct"/>
            <w:shd w:val="clear" w:color="auto" w:fill="auto"/>
            <w:vAlign w:val="center"/>
          </w:tcPr>
          <w:p w14:paraId="45A83E76">
            <w:pPr>
              <w:jc w:val="right"/>
              <w:rPr>
                <w:rFonts w:ascii="Arial Narrow" w:hAnsi="Arial Narrow" w:eastAsia="仿宋_GB2312"/>
              </w:rPr>
            </w:pPr>
          </w:p>
        </w:tc>
        <w:tc>
          <w:tcPr>
            <w:tcW w:w="770" w:type="pct"/>
            <w:shd w:val="clear" w:color="auto" w:fill="auto"/>
            <w:vAlign w:val="center"/>
          </w:tcPr>
          <w:p w14:paraId="62711AD8">
            <w:pPr>
              <w:jc w:val="right"/>
              <w:rPr>
                <w:rFonts w:ascii="Arial Narrow" w:hAnsi="Arial Narrow" w:eastAsia="仿宋_GB2312"/>
              </w:rPr>
            </w:pPr>
          </w:p>
        </w:tc>
        <w:tc>
          <w:tcPr>
            <w:tcW w:w="769" w:type="pct"/>
          </w:tcPr>
          <w:p w14:paraId="403F70EB">
            <w:pPr>
              <w:jc w:val="right"/>
              <w:rPr>
                <w:rFonts w:ascii="Arial Narrow" w:hAnsi="Arial Narrow" w:eastAsia="仿宋_GB2312"/>
              </w:rPr>
            </w:pPr>
          </w:p>
        </w:tc>
      </w:tr>
      <w:tr w14:paraId="290E07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bottom w:val="single" w:color="auto" w:sz="4" w:space="0"/>
            </w:tcBorders>
            <w:shd w:val="clear" w:color="auto" w:fill="auto"/>
            <w:vAlign w:val="center"/>
          </w:tcPr>
          <w:p w14:paraId="630EBC46">
            <w:pPr>
              <w:rPr>
                <w:rFonts w:ascii="Arial Narrow" w:hAnsi="Arial Narrow" w:eastAsia="仿宋_GB2312"/>
              </w:rPr>
            </w:pPr>
          </w:p>
        </w:tc>
        <w:tc>
          <w:tcPr>
            <w:tcW w:w="569" w:type="pct"/>
            <w:tcBorders>
              <w:bottom w:val="single" w:color="auto" w:sz="4" w:space="0"/>
            </w:tcBorders>
            <w:shd w:val="clear" w:color="auto" w:fill="auto"/>
            <w:vAlign w:val="center"/>
          </w:tcPr>
          <w:p w14:paraId="282BAACC">
            <w:pPr>
              <w:jc w:val="right"/>
              <w:rPr>
                <w:rFonts w:ascii="Arial Narrow" w:hAnsi="Arial Narrow" w:eastAsia="仿宋_GB2312"/>
              </w:rPr>
            </w:pPr>
          </w:p>
        </w:tc>
        <w:tc>
          <w:tcPr>
            <w:tcW w:w="909" w:type="pct"/>
            <w:tcBorders>
              <w:bottom w:val="single" w:color="auto" w:sz="4" w:space="0"/>
            </w:tcBorders>
            <w:shd w:val="clear" w:color="auto" w:fill="auto"/>
            <w:vAlign w:val="center"/>
          </w:tcPr>
          <w:p w14:paraId="2E442782">
            <w:pPr>
              <w:jc w:val="right"/>
              <w:rPr>
                <w:rFonts w:ascii="Arial Narrow" w:hAnsi="Arial Narrow" w:eastAsia="仿宋_GB2312"/>
              </w:rPr>
            </w:pPr>
          </w:p>
        </w:tc>
        <w:tc>
          <w:tcPr>
            <w:tcW w:w="909" w:type="pct"/>
            <w:tcBorders>
              <w:bottom w:val="single" w:color="auto" w:sz="4" w:space="0"/>
            </w:tcBorders>
            <w:shd w:val="clear" w:color="auto" w:fill="auto"/>
            <w:vAlign w:val="center"/>
          </w:tcPr>
          <w:p w14:paraId="07AC6013">
            <w:pPr>
              <w:jc w:val="right"/>
              <w:rPr>
                <w:rFonts w:ascii="Arial Narrow" w:hAnsi="Arial Narrow" w:eastAsia="仿宋_GB2312"/>
              </w:rPr>
            </w:pPr>
          </w:p>
        </w:tc>
        <w:tc>
          <w:tcPr>
            <w:tcW w:w="770" w:type="pct"/>
            <w:tcBorders>
              <w:bottom w:val="single" w:color="auto" w:sz="4" w:space="0"/>
            </w:tcBorders>
            <w:shd w:val="clear" w:color="auto" w:fill="auto"/>
            <w:vAlign w:val="center"/>
          </w:tcPr>
          <w:p w14:paraId="7AEE7511">
            <w:pPr>
              <w:jc w:val="right"/>
              <w:rPr>
                <w:rFonts w:ascii="Arial Narrow" w:hAnsi="Arial Narrow" w:eastAsia="仿宋_GB2312"/>
              </w:rPr>
            </w:pPr>
          </w:p>
        </w:tc>
        <w:tc>
          <w:tcPr>
            <w:tcW w:w="769" w:type="pct"/>
            <w:tcBorders>
              <w:bottom w:val="single" w:color="auto" w:sz="4" w:space="0"/>
            </w:tcBorders>
          </w:tcPr>
          <w:p w14:paraId="77CEEC6C">
            <w:pPr>
              <w:jc w:val="right"/>
              <w:rPr>
                <w:rFonts w:ascii="Arial Narrow" w:hAnsi="Arial Narrow" w:eastAsia="仿宋_GB2312"/>
              </w:rPr>
            </w:pPr>
          </w:p>
        </w:tc>
      </w:tr>
      <w:tr w14:paraId="6CC5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bottom w:val="single" w:color="auto" w:sz="4" w:space="0"/>
            </w:tcBorders>
            <w:shd w:val="clear" w:color="auto" w:fill="auto"/>
            <w:vAlign w:val="center"/>
          </w:tcPr>
          <w:p w14:paraId="1A523D81">
            <w:pPr>
              <w:rPr>
                <w:rFonts w:ascii="Arial Narrow" w:hAnsi="Arial Narrow" w:eastAsia="仿宋_GB2312"/>
                <w:b/>
                <w:bCs/>
              </w:rPr>
            </w:pPr>
            <w:r>
              <w:rPr>
                <w:rFonts w:ascii="Arial Narrow" w:hAnsi="Arial Narrow" w:eastAsia="仿宋_GB2312"/>
                <w:b/>
                <w:bCs/>
              </w:rPr>
              <w:t>合  计</w:t>
            </w:r>
          </w:p>
        </w:tc>
        <w:tc>
          <w:tcPr>
            <w:tcW w:w="569" w:type="pct"/>
            <w:tcBorders>
              <w:top w:val="single" w:color="auto" w:sz="4" w:space="0"/>
              <w:bottom w:val="single" w:color="auto" w:sz="4" w:space="0"/>
            </w:tcBorders>
            <w:shd w:val="clear" w:color="auto" w:fill="auto"/>
            <w:vAlign w:val="center"/>
          </w:tcPr>
          <w:p w14:paraId="5057E141">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56696649">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2485D909">
            <w:pPr>
              <w:jc w:val="right"/>
              <w:rPr>
                <w:rFonts w:ascii="Arial Narrow" w:hAnsi="Arial Narrow" w:eastAsia="仿宋_GB2312"/>
                <w:b/>
                <w:bCs/>
              </w:rPr>
            </w:pPr>
          </w:p>
        </w:tc>
        <w:tc>
          <w:tcPr>
            <w:tcW w:w="770" w:type="pct"/>
            <w:tcBorders>
              <w:top w:val="single" w:color="auto" w:sz="4" w:space="0"/>
              <w:bottom w:val="single" w:color="auto" w:sz="4" w:space="0"/>
            </w:tcBorders>
            <w:shd w:val="clear" w:color="auto" w:fill="auto"/>
            <w:vAlign w:val="center"/>
          </w:tcPr>
          <w:p w14:paraId="3DE3F1EE">
            <w:pPr>
              <w:jc w:val="right"/>
              <w:rPr>
                <w:rFonts w:ascii="Arial Narrow" w:hAnsi="Arial Narrow" w:eastAsia="仿宋_GB2312"/>
                <w:b/>
                <w:bCs/>
              </w:rPr>
            </w:pPr>
          </w:p>
        </w:tc>
        <w:tc>
          <w:tcPr>
            <w:tcW w:w="769" w:type="pct"/>
            <w:tcBorders>
              <w:top w:val="single" w:color="auto" w:sz="4" w:space="0"/>
              <w:bottom w:val="single" w:color="auto" w:sz="4" w:space="0"/>
            </w:tcBorders>
          </w:tcPr>
          <w:p w14:paraId="308ADA49">
            <w:pPr>
              <w:jc w:val="right"/>
              <w:rPr>
                <w:rFonts w:ascii="Arial Narrow" w:hAnsi="Arial Narrow" w:eastAsia="仿宋_GB2312"/>
                <w:b/>
                <w:bCs/>
              </w:rPr>
            </w:pPr>
          </w:p>
        </w:tc>
      </w:tr>
    </w:tbl>
    <w:p w14:paraId="3D94D905">
      <w:pPr>
        <w:tabs>
          <w:tab w:val="left" w:pos="1419"/>
          <w:tab w:val="left" w:pos="2161"/>
          <w:tab w:val="left" w:pos="3268"/>
          <w:tab w:val="left" w:pos="4375"/>
          <w:tab w:val="left" w:pos="5342"/>
          <w:tab w:val="left" w:pos="6035"/>
          <w:tab w:val="left" w:pos="7142"/>
          <w:tab w:val="left" w:pos="8249"/>
        </w:tabs>
        <w:ind w:left="113"/>
        <w:jc w:val="left"/>
        <w:rPr>
          <w:rFonts w:ascii="Arial Narrow" w:hAnsi="Arial Narrow" w:eastAsia="仿宋_GB2312"/>
          <w:b/>
          <w:bCs/>
        </w:rPr>
      </w:pP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p>
    <w:p w14:paraId="1C521F56">
      <w:pPr>
        <w:pStyle w:val="96"/>
      </w:pPr>
      <w:r>
        <w:t>减值准备计提情况</w:t>
      </w:r>
    </w:p>
    <w:p w14:paraId="418A91AF">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98B6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C03BCA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3669BAA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12A339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B09238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48A4FAC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C35DDD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868D3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348FE60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F783512">
            <w:pPr>
              <w:jc w:val="right"/>
              <w:rPr>
                <w:rFonts w:ascii="Arial Narrow" w:hAnsi="Arial Narrow" w:eastAsia="仿宋_GB2312"/>
              </w:rPr>
            </w:pPr>
          </w:p>
        </w:tc>
        <w:tc>
          <w:tcPr>
            <w:tcW w:w="727" w:type="pct"/>
            <w:tcBorders>
              <w:top w:val="single" w:color="auto" w:sz="4" w:space="0"/>
            </w:tcBorders>
            <w:vAlign w:val="center"/>
          </w:tcPr>
          <w:p w14:paraId="1198B28F">
            <w:pPr>
              <w:jc w:val="right"/>
              <w:rPr>
                <w:rFonts w:ascii="Arial Narrow" w:hAnsi="Arial Narrow" w:eastAsia="仿宋_GB2312"/>
              </w:rPr>
            </w:pPr>
          </w:p>
        </w:tc>
        <w:tc>
          <w:tcPr>
            <w:tcW w:w="727" w:type="pct"/>
            <w:tcBorders>
              <w:top w:val="single" w:color="auto" w:sz="4" w:space="0"/>
            </w:tcBorders>
            <w:vAlign w:val="center"/>
          </w:tcPr>
          <w:p w14:paraId="2A06C236">
            <w:pPr>
              <w:jc w:val="right"/>
              <w:rPr>
                <w:rFonts w:ascii="Arial Narrow" w:hAnsi="Arial Narrow" w:eastAsia="仿宋_GB2312"/>
              </w:rPr>
            </w:pPr>
          </w:p>
        </w:tc>
        <w:tc>
          <w:tcPr>
            <w:tcW w:w="727" w:type="pct"/>
            <w:tcBorders>
              <w:top w:val="single" w:color="auto" w:sz="4" w:space="0"/>
            </w:tcBorders>
            <w:vAlign w:val="center"/>
          </w:tcPr>
          <w:p w14:paraId="6055562D">
            <w:pPr>
              <w:jc w:val="right"/>
              <w:rPr>
                <w:rFonts w:ascii="Arial Narrow" w:hAnsi="Arial Narrow" w:eastAsia="仿宋_GB2312"/>
              </w:rPr>
            </w:pPr>
          </w:p>
        </w:tc>
        <w:tc>
          <w:tcPr>
            <w:tcW w:w="727" w:type="pct"/>
            <w:tcBorders>
              <w:top w:val="single" w:color="auto" w:sz="4" w:space="0"/>
            </w:tcBorders>
            <w:vAlign w:val="center"/>
          </w:tcPr>
          <w:p w14:paraId="44D7DDE8">
            <w:pPr>
              <w:jc w:val="right"/>
              <w:rPr>
                <w:rFonts w:ascii="Arial Narrow" w:hAnsi="Arial Narrow" w:eastAsia="仿宋_GB2312"/>
              </w:rPr>
            </w:pPr>
          </w:p>
        </w:tc>
      </w:tr>
      <w:tr w14:paraId="712A1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891C34C">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6AFE2F6C">
            <w:pPr>
              <w:jc w:val="right"/>
              <w:rPr>
                <w:rFonts w:ascii="Arial Narrow" w:hAnsi="Arial Narrow" w:eastAsia="仿宋_GB2312"/>
              </w:rPr>
            </w:pPr>
          </w:p>
        </w:tc>
        <w:tc>
          <w:tcPr>
            <w:tcW w:w="727" w:type="pct"/>
            <w:vAlign w:val="center"/>
          </w:tcPr>
          <w:p w14:paraId="346E22E5">
            <w:pPr>
              <w:jc w:val="right"/>
              <w:rPr>
                <w:rFonts w:ascii="Arial Narrow" w:hAnsi="Arial Narrow" w:eastAsia="仿宋_GB2312"/>
              </w:rPr>
            </w:pPr>
          </w:p>
        </w:tc>
        <w:tc>
          <w:tcPr>
            <w:tcW w:w="727" w:type="pct"/>
            <w:vAlign w:val="center"/>
          </w:tcPr>
          <w:p w14:paraId="003D6AF6">
            <w:pPr>
              <w:jc w:val="right"/>
              <w:rPr>
                <w:rFonts w:ascii="Arial Narrow" w:hAnsi="Arial Narrow" w:eastAsia="仿宋_GB2312"/>
              </w:rPr>
            </w:pPr>
          </w:p>
        </w:tc>
        <w:tc>
          <w:tcPr>
            <w:tcW w:w="727" w:type="pct"/>
            <w:vAlign w:val="center"/>
          </w:tcPr>
          <w:p w14:paraId="4F3D0295">
            <w:pPr>
              <w:jc w:val="right"/>
              <w:rPr>
                <w:rFonts w:ascii="Arial Narrow" w:hAnsi="Arial Narrow" w:eastAsia="仿宋_GB2312"/>
              </w:rPr>
            </w:pPr>
          </w:p>
        </w:tc>
        <w:tc>
          <w:tcPr>
            <w:tcW w:w="727" w:type="pct"/>
            <w:vAlign w:val="center"/>
          </w:tcPr>
          <w:p w14:paraId="7298F634">
            <w:pPr>
              <w:jc w:val="right"/>
              <w:rPr>
                <w:rFonts w:ascii="Arial Narrow" w:hAnsi="Arial Narrow" w:eastAsia="仿宋_GB2312"/>
              </w:rPr>
            </w:pPr>
          </w:p>
        </w:tc>
      </w:tr>
      <w:tr w14:paraId="48F68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9744F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3E750E">
            <w:pPr>
              <w:jc w:val="right"/>
              <w:rPr>
                <w:rFonts w:ascii="Arial Narrow" w:hAnsi="Arial Narrow" w:eastAsia="仿宋_GB2312"/>
              </w:rPr>
            </w:pPr>
          </w:p>
        </w:tc>
        <w:tc>
          <w:tcPr>
            <w:tcW w:w="727" w:type="pct"/>
            <w:vAlign w:val="center"/>
          </w:tcPr>
          <w:p w14:paraId="541D5727">
            <w:pPr>
              <w:jc w:val="right"/>
              <w:rPr>
                <w:rFonts w:ascii="Arial Narrow" w:hAnsi="Arial Narrow" w:eastAsia="仿宋_GB2312"/>
              </w:rPr>
            </w:pPr>
          </w:p>
        </w:tc>
        <w:tc>
          <w:tcPr>
            <w:tcW w:w="727" w:type="pct"/>
            <w:vAlign w:val="center"/>
          </w:tcPr>
          <w:p w14:paraId="04A54E70">
            <w:pPr>
              <w:jc w:val="right"/>
              <w:rPr>
                <w:rFonts w:ascii="Arial Narrow" w:hAnsi="Arial Narrow" w:eastAsia="仿宋_GB2312"/>
              </w:rPr>
            </w:pPr>
          </w:p>
        </w:tc>
        <w:tc>
          <w:tcPr>
            <w:tcW w:w="727" w:type="pct"/>
            <w:vAlign w:val="center"/>
          </w:tcPr>
          <w:p w14:paraId="54BEC068">
            <w:pPr>
              <w:jc w:val="right"/>
              <w:rPr>
                <w:rFonts w:ascii="Arial Narrow" w:hAnsi="Arial Narrow" w:eastAsia="仿宋_GB2312"/>
              </w:rPr>
            </w:pPr>
          </w:p>
        </w:tc>
        <w:tc>
          <w:tcPr>
            <w:tcW w:w="727" w:type="pct"/>
            <w:vAlign w:val="center"/>
          </w:tcPr>
          <w:p w14:paraId="34E82595">
            <w:pPr>
              <w:jc w:val="right"/>
              <w:rPr>
                <w:rFonts w:ascii="Arial Narrow" w:hAnsi="Arial Narrow" w:eastAsia="仿宋_GB2312"/>
              </w:rPr>
            </w:pPr>
          </w:p>
        </w:tc>
      </w:tr>
      <w:tr w14:paraId="2AE59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50FE6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E056689">
            <w:pPr>
              <w:jc w:val="right"/>
              <w:rPr>
                <w:rFonts w:ascii="Arial Narrow" w:hAnsi="Arial Narrow" w:eastAsia="仿宋_GB2312"/>
              </w:rPr>
            </w:pPr>
          </w:p>
        </w:tc>
        <w:tc>
          <w:tcPr>
            <w:tcW w:w="727" w:type="pct"/>
            <w:vAlign w:val="center"/>
          </w:tcPr>
          <w:p w14:paraId="703B6D0F">
            <w:pPr>
              <w:jc w:val="right"/>
              <w:rPr>
                <w:rFonts w:ascii="Arial Narrow" w:hAnsi="Arial Narrow" w:eastAsia="仿宋_GB2312"/>
              </w:rPr>
            </w:pPr>
          </w:p>
        </w:tc>
        <w:tc>
          <w:tcPr>
            <w:tcW w:w="727" w:type="pct"/>
            <w:vAlign w:val="center"/>
          </w:tcPr>
          <w:p w14:paraId="32D3C9BE">
            <w:pPr>
              <w:jc w:val="right"/>
              <w:rPr>
                <w:rFonts w:ascii="Arial Narrow" w:hAnsi="Arial Narrow" w:eastAsia="仿宋_GB2312"/>
              </w:rPr>
            </w:pPr>
          </w:p>
        </w:tc>
        <w:tc>
          <w:tcPr>
            <w:tcW w:w="727" w:type="pct"/>
            <w:vAlign w:val="center"/>
          </w:tcPr>
          <w:p w14:paraId="01EF4A14">
            <w:pPr>
              <w:jc w:val="right"/>
              <w:rPr>
                <w:rFonts w:ascii="Arial Narrow" w:hAnsi="Arial Narrow" w:eastAsia="仿宋_GB2312"/>
              </w:rPr>
            </w:pPr>
          </w:p>
        </w:tc>
        <w:tc>
          <w:tcPr>
            <w:tcW w:w="727" w:type="pct"/>
            <w:vAlign w:val="center"/>
          </w:tcPr>
          <w:p w14:paraId="53F9A2C1">
            <w:pPr>
              <w:jc w:val="right"/>
              <w:rPr>
                <w:rFonts w:ascii="Arial Narrow" w:hAnsi="Arial Narrow" w:eastAsia="仿宋_GB2312"/>
              </w:rPr>
            </w:pPr>
          </w:p>
        </w:tc>
      </w:tr>
      <w:tr w14:paraId="714DE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CC0C9C">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630CA186">
            <w:pPr>
              <w:jc w:val="right"/>
              <w:rPr>
                <w:rFonts w:ascii="Arial Narrow" w:hAnsi="Arial Narrow" w:eastAsia="仿宋_GB2312"/>
              </w:rPr>
            </w:pPr>
          </w:p>
        </w:tc>
        <w:tc>
          <w:tcPr>
            <w:tcW w:w="727" w:type="pct"/>
            <w:vAlign w:val="center"/>
          </w:tcPr>
          <w:p w14:paraId="769D7E3F">
            <w:pPr>
              <w:jc w:val="right"/>
              <w:rPr>
                <w:rFonts w:ascii="Arial Narrow" w:hAnsi="Arial Narrow" w:eastAsia="仿宋_GB2312"/>
              </w:rPr>
            </w:pPr>
          </w:p>
        </w:tc>
        <w:tc>
          <w:tcPr>
            <w:tcW w:w="727" w:type="pct"/>
            <w:vAlign w:val="center"/>
          </w:tcPr>
          <w:p w14:paraId="13013EA9">
            <w:pPr>
              <w:jc w:val="right"/>
              <w:rPr>
                <w:rFonts w:ascii="Arial Narrow" w:hAnsi="Arial Narrow" w:eastAsia="仿宋_GB2312"/>
              </w:rPr>
            </w:pPr>
          </w:p>
        </w:tc>
        <w:tc>
          <w:tcPr>
            <w:tcW w:w="727" w:type="pct"/>
            <w:vAlign w:val="center"/>
          </w:tcPr>
          <w:p w14:paraId="31CD91F7">
            <w:pPr>
              <w:jc w:val="right"/>
              <w:rPr>
                <w:rFonts w:ascii="Arial Narrow" w:hAnsi="Arial Narrow" w:eastAsia="仿宋_GB2312"/>
              </w:rPr>
            </w:pPr>
          </w:p>
        </w:tc>
        <w:tc>
          <w:tcPr>
            <w:tcW w:w="727" w:type="pct"/>
            <w:vAlign w:val="center"/>
          </w:tcPr>
          <w:p w14:paraId="36658FE4">
            <w:pPr>
              <w:jc w:val="right"/>
              <w:rPr>
                <w:rFonts w:ascii="Arial Narrow" w:hAnsi="Arial Narrow" w:eastAsia="仿宋_GB2312"/>
              </w:rPr>
            </w:pPr>
          </w:p>
        </w:tc>
      </w:tr>
      <w:tr w14:paraId="6D57D5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55181B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2EB3ED9">
            <w:pPr>
              <w:jc w:val="right"/>
              <w:rPr>
                <w:rFonts w:ascii="Arial Narrow" w:hAnsi="Arial Narrow" w:eastAsia="仿宋_GB2312"/>
              </w:rPr>
            </w:pPr>
          </w:p>
        </w:tc>
        <w:tc>
          <w:tcPr>
            <w:tcW w:w="727" w:type="pct"/>
            <w:vAlign w:val="center"/>
          </w:tcPr>
          <w:p w14:paraId="05D6E918">
            <w:pPr>
              <w:jc w:val="right"/>
              <w:rPr>
                <w:rFonts w:ascii="Arial Narrow" w:hAnsi="Arial Narrow" w:eastAsia="仿宋_GB2312"/>
              </w:rPr>
            </w:pPr>
          </w:p>
        </w:tc>
        <w:tc>
          <w:tcPr>
            <w:tcW w:w="727" w:type="pct"/>
            <w:vAlign w:val="center"/>
          </w:tcPr>
          <w:p w14:paraId="20B90487">
            <w:pPr>
              <w:jc w:val="right"/>
              <w:rPr>
                <w:rFonts w:ascii="Arial Narrow" w:hAnsi="Arial Narrow" w:eastAsia="仿宋_GB2312"/>
              </w:rPr>
            </w:pPr>
          </w:p>
        </w:tc>
        <w:tc>
          <w:tcPr>
            <w:tcW w:w="727" w:type="pct"/>
            <w:vAlign w:val="center"/>
          </w:tcPr>
          <w:p w14:paraId="74EF7B78">
            <w:pPr>
              <w:jc w:val="right"/>
              <w:rPr>
                <w:rFonts w:ascii="Arial Narrow" w:hAnsi="Arial Narrow" w:eastAsia="仿宋_GB2312"/>
              </w:rPr>
            </w:pPr>
          </w:p>
        </w:tc>
        <w:tc>
          <w:tcPr>
            <w:tcW w:w="727" w:type="pct"/>
            <w:vAlign w:val="center"/>
          </w:tcPr>
          <w:p w14:paraId="22608EED">
            <w:pPr>
              <w:jc w:val="right"/>
              <w:rPr>
                <w:rFonts w:ascii="Arial Narrow" w:hAnsi="Arial Narrow" w:eastAsia="仿宋_GB2312"/>
              </w:rPr>
            </w:pPr>
          </w:p>
        </w:tc>
      </w:tr>
      <w:tr w14:paraId="0ED1DD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DB8439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05D033">
            <w:pPr>
              <w:jc w:val="right"/>
              <w:rPr>
                <w:rFonts w:ascii="Arial Narrow" w:hAnsi="Arial Narrow" w:eastAsia="仿宋_GB2312"/>
              </w:rPr>
            </w:pPr>
          </w:p>
        </w:tc>
        <w:tc>
          <w:tcPr>
            <w:tcW w:w="727" w:type="pct"/>
            <w:vAlign w:val="center"/>
          </w:tcPr>
          <w:p w14:paraId="5710EDEC">
            <w:pPr>
              <w:jc w:val="right"/>
              <w:rPr>
                <w:rFonts w:ascii="Arial Narrow" w:hAnsi="Arial Narrow" w:eastAsia="仿宋_GB2312"/>
              </w:rPr>
            </w:pPr>
          </w:p>
        </w:tc>
        <w:tc>
          <w:tcPr>
            <w:tcW w:w="727" w:type="pct"/>
            <w:vAlign w:val="center"/>
          </w:tcPr>
          <w:p w14:paraId="3F8455D2">
            <w:pPr>
              <w:jc w:val="right"/>
              <w:rPr>
                <w:rFonts w:ascii="Arial Narrow" w:hAnsi="Arial Narrow" w:eastAsia="仿宋_GB2312"/>
              </w:rPr>
            </w:pPr>
          </w:p>
        </w:tc>
        <w:tc>
          <w:tcPr>
            <w:tcW w:w="727" w:type="pct"/>
            <w:vAlign w:val="center"/>
          </w:tcPr>
          <w:p w14:paraId="52DD2B7C">
            <w:pPr>
              <w:jc w:val="right"/>
              <w:rPr>
                <w:rFonts w:ascii="Arial Narrow" w:hAnsi="Arial Narrow" w:eastAsia="仿宋_GB2312"/>
              </w:rPr>
            </w:pPr>
          </w:p>
        </w:tc>
        <w:tc>
          <w:tcPr>
            <w:tcW w:w="727" w:type="pct"/>
            <w:vAlign w:val="center"/>
          </w:tcPr>
          <w:p w14:paraId="09DA17DB">
            <w:pPr>
              <w:jc w:val="right"/>
              <w:rPr>
                <w:rFonts w:ascii="Arial Narrow" w:hAnsi="Arial Narrow" w:eastAsia="仿宋_GB2312"/>
              </w:rPr>
            </w:pPr>
          </w:p>
        </w:tc>
      </w:tr>
      <w:tr w14:paraId="15136B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3C0E9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F078401">
            <w:pPr>
              <w:jc w:val="right"/>
              <w:rPr>
                <w:rFonts w:ascii="Arial Narrow" w:hAnsi="Arial Narrow" w:eastAsia="仿宋_GB2312"/>
              </w:rPr>
            </w:pPr>
          </w:p>
        </w:tc>
        <w:tc>
          <w:tcPr>
            <w:tcW w:w="727" w:type="pct"/>
            <w:tcBorders>
              <w:bottom w:val="single" w:color="auto" w:sz="4" w:space="0"/>
            </w:tcBorders>
            <w:vAlign w:val="center"/>
          </w:tcPr>
          <w:p w14:paraId="4E5FDE19">
            <w:pPr>
              <w:jc w:val="right"/>
              <w:rPr>
                <w:rFonts w:ascii="Arial Narrow" w:hAnsi="Arial Narrow" w:eastAsia="仿宋_GB2312"/>
              </w:rPr>
            </w:pPr>
          </w:p>
        </w:tc>
        <w:tc>
          <w:tcPr>
            <w:tcW w:w="727" w:type="pct"/>
            <w:tcBorders>
              <w:bottom w:val="single" w:color="auto" w:sz="4" w:space="0"/>
            </w:tcBorders>
            <w:vAlign w:val="center"/>
          </w:tcPr>
          <w:p w14:paraId="4ED846B7">
            <w:pPr>
              <w:jc w:val="right"/>
              <w:rPr>
                <w:rFonts w:ascii="Arial Narrow" w:hAnsi="Arial Narrow" w:eastAsia="仿宋_GB2312"/>
              </w:rPr>
            </w:pPr>
          </w:p>
        </w:tc>
        <w:tc>
          <w:tcPr>
            <w:tcW w:w="727" w:type="pct"/>
            <w:tcBorders>
              <w:bottom w:val="single" w:color="auto" w:sz="4" w:space="0"/>
            </w:tcBorders>
            <w:vAlign w:val="center"/>
          </w:tcPr>
          <w:p w14:paraId="5A1DA7F4">
            <w:pPr>
              <w:jc w:val="right"/>
              <w:rPr>
                <w:rFonts w:ascii="Arial Narrow" w:hAnsi="Arial Narrow" w:eastAsia="仿宋_GB2312"/>
              </w:rPr>
            </w:pPr>
          </w:p>
        </w:tc>
        <w:tc>
          <w:tcPr>
            <w:tcW w:w="727" w:type="pct"/>
            <w:tcBorders>
              <w:bottom w:val="single" w:color="auto" w:sz="4" w:space="0"/>
            </w:tcBorders>
            <w:vAlign w:val="center"/>
          </w:tcPr>
          <w:p w14:paraId="3EC134CD">
            <w:pPr>
              <w:jc w:val="right"/>
              <w:rPr>
                <w:rFonts w:ascii="Arial Narrow" w:hAnsi="Arial Narrow" w:eastAsia="仿宋_GB2312"/>
              </w:rPr>
            </w:pPr>
          </w:p>
        </w:tc>
      </w:tr>
      <w:tr w14:paraId="740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25081FB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B6B3C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1AFD5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766AC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2EAD1D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803F5B">
            <w:pPr>
              <w:jc w:val="right"/>
              <w:rPr>
                <w:rFonts w:ascii="Arial Narrow" w:hAnsi="Arial Narrow" w:eastAsia="仿宋_GB2312"/>
                <w:b/>
                <w:bCs/>
              </w:rPr>
            </w:pPr>
          </w:p>
        </w:tc>
      </w:tr>
    </w:tbl>
    <w:p w14:paraId="6F93B874">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F5D68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11182FDB">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67F0A5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6164B2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04DAC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EEBE1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A26D8F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CD31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D732D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6A22108">
            <w:pPr>
              <w:jc w:val="right"/>
              <w:rPr>
                <w:rFonts w:ascii="Arial Narrow" w:hAnsi="Arial Narrow" w:eastAsia="仿宋_GB2312"/>
              </w:rPr>
            </w:pPr>
          </w:p>
        </w:tc>
        <w:tc>
          <w:tcPr>
            <w:tcW w:w="727" w:type="pct"/>
            <w:tcBorders>
              <w:top w:val="single" w:color="auto" w:sz="4" w:space="0"/>
            </w:tcBorders>
            <w:vAlign w:val="center"/>
          </w:tcPr>
          <w:p w14:paraId="44DA34E7">
            <w:pPr>
              <w:jc w:val="right"/>
              <w:rPr>
                <w:rFonts w:ascii="Arial Narrow" w:hAnsi="Arial Narrow" w:eastAsia="仿宋_GB2312"/>
              </w:rPr>
            </w:pPr>
          </w:p>
        </w:tc>
        <w:tc>
          <w:tcPr>
            <w:tcW w:w="727" w:type="pct"/>
            <w:tcBorders>
              <w:top w:val="single" w:color="auto" w:sz="4" w:space="0"/>
            </w:tcBorders>
            <w:vAlign w:val="center"/>
          </w:tcPr>
          <w:p w14:paraId="022C6BA5">
            <w:pPr>
              <w:jc w:val="right"/>
              <w:rPr>
                <w:rFonts w:ascii="Arial Narrow" w:hAnsi="Arial Narrow" w:eastAsia="仿宋_GB2312"/>
              </w:rPr>
            </w:pPr>
          </w:p>
        </w:tc>
        <w:tc>
          <w:tcPr>
            <w:tcW w:w="727" w:type="pct"/>
            <w:tcBorders>
              <w:top w:val="single" w:color="auto" w:sz="4" w:space="0"/>
            </w:tcBorders>
            <w:vAlign w:val="center"/>
          </w:tcPr>
          <w:p w14:paraId="7D2A57BA">
            <w:pPr>
              <w:jc w:val="right"/>
              <w:rPr>
                <w:rFonts w:ascii="Arial Narrow" w:hAnsi="Arial Narrow" w:eastAsia="仿宋_GB2312"/>
              </w:rPr>
            </w:pPr>
          </w:p>
        </w:tc>
        <w:tc>
          <w:tcPr>
            <w:tcW w:w="727" w:type="pct"/>
            <w:tcBorders>
              <w:top w:val="single" w:color="auto" w:sz="4" w:space="0"/>
            </w:tcBorders>
            <w:vAlign w:val="center"/>
          </w:tcPr>
          <w:p w14:paraId="5C748304">
            <w:pPr>
              <w:jc w:val="right"/>
              <w:rPr>
                <w:rFonts w:ascii="Arial Narrow" w:hAnsi="Arial Narrow" w:eastAsia="仿宋_GB2312"/>
              </w:rPr>
            </w:pPr>
          </w:p>
        </w:tc>
      </w:tr>
      <w:tr w14:paraId="103CA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5B189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6CBC45B">
            <w:pPr>
              <w:jc w:val="right"/>
              <w:rPr>
                <w:rFonts w:ascii="Arial Narrow" w:hAnsi="Arial Narrow" w:eastAsia="仿宋_GB2312"/>
              </w:rPr>
            </w:pPr>
          </w:p>
        </w:tc>
        <w:tc>
          <w:tcPr>
            <w:tcW w:w="727" w:type="pct"/>
            <w:vAlign w:val="center"/>
          </w:tcPr>
          <w:p w14:paraId="1238ACEE">
            <w:pPr>
              <w:jc w:val="right"/>
              <w:rPr>
                <w:rFonts w:ascii="Arial Narrow" w:hAnsi="Arial Narrow" w:eastAsia="仿宋_GB2312"/>
              </w:rPr>
            </w:pPr>
          </w:p>
        </w:tc>
        <w:tc>
          <w:tcPr>
            <w:tcW w:w="727" w:type="pct"/>
            <w:vAlign w:val="center"/>
          </w:tcPr>
          <w:p w14:paraId="234EE015">
            <w:pPr>
              <w:jc w:val="right"/>
              <w:rPr>
                <w:rFonts w:ascii="Arial Narrow" w:hAnsi="Arial Narrow" w:eastAsia="仿宋_GB2312"/>
              </w:rPr>
            </w:pPr>
          </w:p>
        </w:tc>
        <w:tc>
          <w:tcPr>
            <w:tcW w:w="727" w:type="pct"/>
            <w:vAlign w:val="center"/>
          </w:tcPr>
          <w:p w14:paraId="23F75342">
            <w:pPr>
              <w:jc w:val="right"/>
              <w:rPr>
                <w:rFonts w:ascii="Arial Narrow" w:hAnsi="Arial Narrow" w:eastAsia="仿宋_GB2312"/>
              </w:rPr>
            </w:pPr>
          </w:p>
        </w:tc>
        <w:tc>
          <w:tcPr>
            <w:tcW w:w="727" w:type="pct"/>
            <w:vAlign w:val="center"/>
          </w:tcPr>
          <w:p w14:paraId="6241C558">
            <w:pPr>
              <w:jc w:val="right"/>
              <w:rPr>
                <w:rFonts w:ascii="Arial Narrow" w:hAnsi="Arial Narrow" w:eastAsia="仿宋_GB2312"/>
              </w:rPr>
            </w:pPr>
          </w:p>
        </w:tc>
      </w:tr>
      <w:tr w14:paraId="2A502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2E8C7E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7496685">
            <w:pPr>
              <w:jc w:val="right"/>
              <w:rPr>
                <w:rFonts w:ascii="Arial Narrow" w:hAnsi="Arial Narrow" w:eastAsia="仿宋_GB2312"/>
              </w:rPr>
            </w:pPr>
          </w:p>
        </w:tc>
        <w:tc>
          <w:tcPr>
            <w:tcW w:w="727" w:type="pct"/>
            <w:vAlign w:val="center"/>
          </w:tcPr>
          <w:p w14:paraId="15EEDD5B">
            <w:pPr>
              <w:jc w:val="right"/>
              <w:rPr>
                <w:rFonts w:ascii="Arial Narrow" w:hAnsi="Arial Narrow" w:eastAsia="仿宋_GB2312"/>
              </w:rPr>
            </w:pPr>
          </w:p>
        </w:tc>
        <w:tc>
          <w:tcPr>
            <w:tcW w:w="727" w:type="pct"/>
            <w:vAlign w:val="center"/>
          </w:tcPr>
          <w:p w14:paraId="07AE98CB">
            <w:pPr>
              <w:jc w:val="right"/>
              <w:rPr>
                <w:rFonts w:ascii="Arial Narrow" w:hAnsi="Arial Narrow" w:eastAsia="仿宋_GB2312"/>
              </w:rPr>
            </w:pPr>
          </w:p>
        </w:tc>
        <w:tc>
          <w:tcPr>
            <w:tcW w:w="727" w:type="pct"/>
            <w:vAlign w:val="center"/>
          </w:tcPr>
          <w:p w14:paraId="50286814">
            <w:pPr>
              <w:jc w:val="right"/>
              <w:rPr>
                <w:rFonts w:ascii="Arial Narrow" w:hAnsi="Arial Narrow" w:eastAsia="仿宋_GB2312"/>
              </w:rPr>
            </w:pPr>
          </w:p>
        </w:tc>
        <w:tc>
          <w:tcPr>
            <w:tcW w:w="727" w:type="pct"/>
            <w:vAlign w:val="center"/>
          </w:tcPr>
          <w:p w14:paraId="392DBA48">
            <w:pPr>
              <w:jc w:val="right"/>
              <w:rPr>
                <w:rFonts w:ascii="Arial Narrow" w:hAnsi="Arial Narrow" w:eastAsia="仿宋_GB2312"/>
              </w:rPr>
            </w:pPr>
          </w:p>
        </w:tc>
      </w:tr>
      <w:tr w14:paraId="2848C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128F5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58BD41">
            <w:pPr>
              <w:jc w:val="right"/>
              <w:rPr>
                <w:rFonts w:ascii="Arial Narrow" w:hAnsi="Arial Narrow" w:eastAsia="仿宋_GB2312"/>
              </w:rPr>
            </w:pPr>
          </w:p>
        </w:tc>
        <w:tc>
          <w:tcPr>
            <w:tcW w:w="727" w:type="pct"/>
            <w:vAlign w:val="center"/>
          </w:tcPr>
          <w:p w14:paraId="16615EBA">
            <w:pPr>
              <w:jc w:val="right"/>
              <w:rPr>
                <w:rFonts w:ascii="Arial Narrow" w:hAnsi="Arial Narrow" w:eastAsia="仿宋_GB2312"/>
              </w:rPr>
            </w:pPr>
          </w:p>
        </w:tc>
        <w:tc>
          <w:tcPr>
            <w:tcW w:w="727" w:type="pct"/>
            <w:vAlign w:val="center"/>
          </w:tcPr>
          <w:p w14:paraId="307BBFA4">
            <w:pPr>
              <w:jc w:val="right"/>
              <w:rPr>
                <w:rFonts w:ascii="Arial Narrow" w:hAnsi="Arial Narrow" w:eastAsia="仿宋_GB2312"/>
              </w:rPr>
            </w:pPr>
          </w:p>
        </w:tc>
        <w:tc>
          <w:tcPr>
            <w:tcW w:w="727" w:type="pct"/>
            <w:vAlign w:val="center"/>
          </w:tcPr>
          <w:p w14:paraId="1673C7A7">
            <w:pPr>
              <w:jc w:val="right"/>
              <w:rPr>
                <w:rFonts w:ascii="Arial Narrow" w:hAnsi="Arial Narrow" w:eastAsia="仿宋_GB2312"/>
              </w:rPr>
            </w:pPr>
          </w:p>
        </w:tc>
        <w:tc>
          <w:tcPr>
            <w:tcW w:w="727" w:type="pct"/>
            <w:vAlign w:val="center"/>
          </w:tcPr>
          <w:p w14:paraId="72BF19AC">
            <w:pPr>
              <w:jc w:val="right"/>
              <w:rPr>
                <w:rFonts w:ascii="Arial Narrow" w:hAnsi="Arial Narrow" w:eastAsia="仿宋_GB2312"/>
              </w:rPr>
            </w:pPr>
          </w:p>
        </w:tc>
      </w:tr>
      <w:tr w14:paraId="1CCF2D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943DF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511A14E1">
            <w:pPr>
              <w:jc w:val="right"/>
              <w:rPr>
                <w:rFonts w:ascii="Arial Narrow" w:hAnsi="Arial Narrow" w:eastAsia="仿宋_GB2312"/>
              </w:rPr>
            </w:pPr>
          </w:p>
        </w:tc>
        <w:tc>
          <w:tcPr>
            <w:tcW w:w="727" w:type="pct"/>
            <w:vAlign w:val="center"/>
          </w:tcPr>
          <w:p w14:paraId="709FE802">
            <w:pPr>
              <w:jc w:val="right"/>
              <w:rPr>
                <w:rFonts w:ascii="Arial Narrow" w:hAnsi="Arial Narrow" w:eastAsia="仿宋_GB2312"/>
              </w:rPr>
            </w:pPr>
          </w:p>
        </w:tc>
        <w:tc>
          <w:tcPr>
            <w:tcW w:w="727" w:type="pct"/>
            <w:vAlign w:val="center"/>
          </w:tcPr>
          <w:p w14:paraId="419480A0">
            <w:pPr>
              <w:jc w:val="right"/>
              <w:rPr>
                <w:rFonts w:ascii="Arial Narrow" w:hAnsi="Arial Narrow" w:eastAsia="仿宋_GB2312"/>
              </w:rPr>
            </w:pPr>
          </w:p>
        </w:tc>
        <w:tc>
          <w:tcPr>
            <w:tcW w:w="727" w:type="pct"/>
            <w:vAlign w:val="center"/>
          </w:tcPr>
          <w:p w14:paraId="7917432D">
            <w:pPr>
              <w:jc w:val="right"/>
              <w:rPr>
                <w:rFonts w:ascii="Arial Narrow" w:hAnsi="Arial Narrow" w:eastAsia="仿宋_GB2312"/>
              </w:rPr>
            </w:pPr>
          </w:p>
        </w:tc>
        <w:tc>
          <w:tcPr>
            <w:tcW w:w="727" w:type="pct"/>
            <w:vAlign w:val="center"/>
          </w:tcPr>
          <w:p w14:paraId="0C791960">
            <w:pPr>
              <w:jc w:val="right"/>
              <w:rPr>
                <w:rFonts w:ascii="Arial Narrow" w:hAnsi="Arial Narrow" w:eastAsia="仿宋_GB2312"/>
              </w:rPr>
            </w:pPr>
          </w:p>
        </w:tc>
      </w:tr>
      <w:tr w14:paraId="72066B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0F69B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1589D7B">
            <w:pPr>
              <w:jc w:val="right"/>
              <w:rPr>
                <w:rFonts w:ascii="Arial Narrow" w:hAnsi="Arial Narrow" w:eastAsia="仿宋_GB2312"/>
              </w:rPr>
            </w:pPr>
          </w:p>
        </w:tc>
        <w:tc>
          <w:tcPr>
            <w:tcW w:w="727" w:type="pct"/>
            <w:vAlign w:val="center"/>
          </w:tcPr>
          <w:p w14:paraId="0F9E2A0A">
            <w:pPr>
              <w:jc w:val="right"/>
              <w:rPr>
                <w:rFonts w:ascii="Arial Narrow" w:hAnsi="Arial Narrow" w:eastAsia="仿宋_GB2312"/>
              </w:rPr>
            </w:pPr>
          </w:p>
        </w:tc>
        <w:tc>
          <w:tcPr>
            <w:tcW w:w="727" w:type="pct"/>
            <w:vAlign w:val="center"/>
          </w:tcPr>
          <w:p w14:paraId="41BF7782">
            <w:pPr>
              <w:jc w:val="right"/>
              <w:rPr>
                <w:rFonts w:ascii="Arial Narrow" w:hAnsi="Arial Narrow" w:eastAsia="仿宋_GB2312"/>
              </w:rPr>
            </w:pPr>
          </w:p>
        </w:tc>
        <w:tc>
          <w:tcPr>
            <w:tcW w:w="727" w:type="pct"/>
            <w:vAlign w:val="center"/>
          </w:tcPr>
          <w:p w14:paraId="695880B4">
            <w:pPr>
              <w:jc w:val="right"/>
              <w:rPr>
                <w:rFonts w:ascii="Arial Narrow" w:hAnsi="Arial Narrow" w:eastAsia="仿宋_GB2312"/>
              </w:rPr>
            </w:pPr>
          </w:p>
        </w:tc>
        <w:tc>
          <w:tcPr>
            <w:tcW w:w="727" w:type="pct"/>
            <w:vAlign w:val="center"/>
          </w:tcPr>
          <w:p w14:paraId="034E685D">
            <w:pPr>
              <w:jc w:val="right"/>
              <w:rPr>
                <w:rFonts w:ascii="Arial Narrow" w:hAnsi="Arial Narrow" w:eastAsia="仿宋_GB2312"/>
              </w:rPr>
            </w:pPr>
          </w:p>
        </w:tc>
      </w:tr>
      <w:tr w14:paraId="5CA4F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B5C1A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76C63F0">
            <w:pPr>
              <w:jc w:val="right"/>
              <w:rPr>
                <w:rFonts w:ascii="Arial Narrow" w:hAnsi="Arial Narrow" w:eastAsia="仿宋_GB2312"/>
              </w:rPr>
            </w:pPr>
          </w:p>
        </w:tc>
        <w:tc>
          <w:tcPr>
            <w:tcW w:w="727" w:type="pct"/>
            <w:vAlign w:val="center"/>
          </w:tcPr>
          <w:p w14:paraId="3442B54C">
            <w:pPr>
              <w:jc w:val="right"/>
              <w:rPr>
                <w:rFonts w:ascii="Arial Narrow" w:hAnsi="Arial Narrow" w:eastAsia="仿宋_GB2312"/>
              </w:rPr>
            </w:pPr>
          </w:p>
        </w:tc>
        <w:tc>
          <w:tcPr>
            <w:tcW w:w="727" w:type="pct"/>
            <w:vAlign w:val="center"/>
          </w:tcPr>
          <w:p w14:paraId="7E31E68B">
            <w:pPr>
              <w:jc w:val="right"/>
              <w:rPr>
                <w:rFonts w:ascii="Arial Narrow" w:hAnsi="Arial Narrow" w:eastAsia="仿宋_GB2312"/>
              </w:rPr>
            </w:pPr>
          </w:p>
        </w:tc>
        <w:tc>
          <w:tcPr>
            <w:tcW w:w="727" w:type="pct"/>
            <w:vAlign w:val="center"/>
          </w:tcPr>
          <w:p w14:paraId="5B665CB4">
            <w:pPr>
              <w:jc w:val="right"/>
              <w:rPr>
                <w:rFonts w:ascii="Arial Narrow" w:hAnsi="Arial Narrow" w:eastAsia="仿宋_GB2312"/>
              </w:rPr>
            </w:pPr>
          </w:p>
        </w:tc>
        <w:tc>
          <w:tcPr>
            <w:tcW w:w="727" w:type="pct"/>
            <w:vAlign w:val="center"/>
          </w:tcPr>
          <w:p w14:paraId="00FF4920">
            <w:pPr>
              <w:jc w:val="right"/>
              <w:rPr>
                <w:rFonts w:ascii="Arial Narrow" w:hAnsi="Arial Narrow" w:eastAsia="仿宋_GB2312"/>
              </w:rPr>
            </w:pPr>
          </w:p>
        </w:tc>
      </w:tr>
      <w:tr w14:paraId="61788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3F5AC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989F5FB">
            <w:pPr>
              <w:jc w:val="right"/>
              <w:rPr>
                <w:rFonts w:ascii="Arial Narrow" w:hAnsi="Arial Narrow" w:eastAsia="仿宋_GB2312"/>
              </w:rPr>
            </w:pPr>
          </w:p>
        </w:tc>
        <w:tc>
          <w:tcPr>
            <w:tcW w:w="727" w:type="pct"/>
            <w:tcBorders>
              <w:bottom w:val="single" w:color="auto" w:sz="4" w:space="0"/>
            </w:tcBorders>
            <w:vAlign w:val="center"/>
          </w:tcPr>
          <w:p w14:paraId="1CAE83CA">
            <w:pPr>
              <w:jc w:val="right"/>
              <w:rPr>
                <w:rFonts w:ascii="Arial Narrow" w:hAnsi="Arial Narrow" w:eastAsia="仿宋_GB2312"/>
              </w:rPr>
            </w:pPr>
          </w:p>
        </w:tc>
        <w:tc>
          <w:tcPr>
            <w:tcW w:w="727" w:type="pct"/>
            <w:tcBorders>
              <w:bottom w:val="single" w:color="auto" w:sz="4" w:space="0"/>
            </w:tcBorders>
            <w:vAlign w:val="center"/>
          </w:tcPr>
          <w:p w14:paraId="6E029B8B">
            <w:pPr>
              <w:jc w:val="right"/>
              <w:rPr>
                <w:rFonts w:ascii="Arial Narrow" w:hAnsi="Arial Narrow" w:eastAsia="仿宋_GB2312"/>
              </w:rPr>
            </w:pPr>
          </w:p>
        </w:tc>
        <w:tc>
          <w:tcPr>
            <w:tcW w:w="727" w:type="pct"/>
            <w:tcBorders>
              <w:bottom w:val="single" w:color="auto" w:sz="4" w:space="0"/>
            </w:tcBorders>
            <w:vAlign w:val="center"/>
          </w:tcPr>
          <w:p w14:paraId="7516286A">
            <w:pPr>
              <w:jc w:val="right"/>
              <w:rPr>
                <w:rFonts w:ascii="Arial Narrow" w:hAnsi="Arial Narrow" w:eastAsia="仿宋_GB2312"/>
              </w:rPr>
            </w:pPr>
          </w:p>
        </w:tc>
        <w:tc>
          <w:tcPr>
            <w:tcW w:w="727" w:type="pct"/>
            <w:tcBorders>
              <w:bottom w:val="single" w:color="auto" w:sz="4" w:space="0"/>
            </w:tcBorders>
            <w:vAlign w:val="center"/>
          </w:tcPr>
          <w:p w14:paraId="6E1973B3">
            <w:pPr>
              <w:jc w:val="right"/>
              <w:rPr>
                <w:rFonts w:ascii="Arial Narrow" w:hAnsi="Arial Narrow" w:eastAsia="仿宋_GB2312"/>
              </w:rPr>
            </w:pPr>
          </w:p>
        </w:tc>
      </w:tr>
      <w:tr w14:paraId="73069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86036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E1B633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BBB55A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CD1EBD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C5180D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DC82A2C">
            <w:pPr>
              <w:jc w:val="right"/>
              <w:rPr>
                <w:rFonts w:ascii="Arial Narrow" w:hAnsi="Arial Narrow" w:eastAsia="仿宋_GB2312"/>
                <w:b/>
                <w:bCs/>
              </w:rPr>
            </w:pPr>
          </w:p>
        </w:tc>
      </w:tr>
    </w:tbl>
    <w:p w14:paraId="5EA9EB5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C760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7B53C7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3EDEA5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7E74D09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627452F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39F49C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0DD7FA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5742DE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53539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2BA90E8">
            <w:pPr>
              <w:jc w:val="right"/>
              <w:rPr>
                <w:rFonts w:ascii="Arial Narrow" w:hAnsi="Arial Narrow" w:eastAsia="仿宋_GB2312"/>
              </w:rPr>
            </w:pPr>
          </w:p>
        </w:tc>
        <w:tc>
          <w:tcPr>
            <w:tcW w:w="727" w:type="pct"/>
            <w:tcBorders>
              <w:top w:val="single" w:color="auto" w:sz="4" w:space="0"/>
            </w:tcBorders>
            <w:vAlign w:val="center"/>
          </w:tcPr>
          <w:p w14:paraId="7A56184D">
            <w:pPr>
              <w:jc w:val="right"/>
              <w:rPr>
                <w:rFonts w:ascii="Arial Narrow" w:hAnsi="Arial Narrow" w:eastAsia="仿宋_GB2312"/>
              </w:rPr>
            </w:pPr>
          </w:p>
        </w:tc>
        <w:tc>
          <w:tcPr>
            <w:tcW w:w="727" w:type="pct"/>
            <w:tcBorders>
              <w:top w:val="single" w:color="auto" w:sz="4" w:space="0"/>
            </w:tcBorders>
            <w:vAlign w:val="center"/>
          </w:tcPr>
          <w:p w14:paraId="53EF4446">
            <w:pPr>
              <w:jc w:val="right"/>
              <w:rPr>
                <w:rFonts w:ascii="Arial Narrow" w:hAnsi="Arial Narrow" w:eastAsia="仿宋_GB2312"/>
              </w:rPr>
            </w:pPr>
          </w:p>
        </w:tc>
        <w:tc>
          <w:tcPr>
            <w:tcW w:w="727" w:type="pct"/>
            <w:tcBorders>
              <w:top w:val="single" w:color="auto" w:sz="4" w:space="0"/>
            </w:tcBorders>
            <w:vAlign w:val="center"/>
          </w:tcPr>
          <w:p w14:paraId="1D1B067A">
            <w:pPr>
              <w:jc w:val="right"/>
              <w:rPr>
                <w:rFonts w:ascii="Arial Narrow" w:hAnsi="Arial Narrow" w:eastAsia="仿宋_GB2312"/>
              </w:rPr>
            </w:pPr>
          </w:p>
        </w:tc>
        <w:tc>
          <w:tcPr>
            <w:tcW w:w="727" w:type="pct"/>
            <w:tcBorders>
              <w:top w:val="single" w:color="auto" w:sz="4" w:space="0"/>
            </w:tcBorders>
            <w:vAlign w:val="center"/>
          </w:tcPr>
          <w:p w14:paraId="30D43004">
            <w:pPr>
              <w:jc w:val="right"/>
              <w:rPr>
                <w:rFonts w:ascii="Arial Narrow" w:hAnsi="Arial Narrow" w:eastAsia="仿宋_GB2312"/>
              </w:rPr>
            </w:pPr>
          </w:p>
        </w:tc>
      </w:tr>
      <w:tr w14:paraId="48C7A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4D4EF9">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FDB6D6B">
            <w:pPr>
              <w:jc w:val="right"/>
              <w:rPr>
                <w:rFonts w:ascii="Arial Narrow" w:hAnsi="Arial Narrow" w:eastAsia="仿宋_GB2312"/>
              </w:rPr>
            </w:pPr>
          </w:p>
        </w:tc>
        <w:tc>
          <w:tcPr>
            <w:tcW w:w="727" w:type="pct"/>
            <w:vAlign w:val="center"/>
          </w:tcPr>
          <w:p w14:paraId="400155DF">
            <w:pPr>
              <w:jc w:val="right"/>
              <w:rPr>
                <w:rFonts w:ascii="Arial Narrow" w:hAnsi="Arial Narrow" w:eastAsia="仿宋_GB2312"/>
              </w:rPr>
            </w:pPr>
          </w:p>
        </w:tc>
        <w:tc>
          <w:tcPr>
            <w:tcW w:w="727" w:type="pct"/>
            <w:vAlign w:val="center"/>
          </w:tcPr>
          <w:p w14:paraId="0E48281A">
            <w:pPr>
              <w:jc w:val="right"/>
              <w:rPr>
                <w:rFonts w:ascii="Arial Narrow" w:hAnsi="Arial Narrow" w:eastAsia="仿宋_GB2312"/>
              </w:rPr>
            </w:pPr>
          </w:p>
        </w:tc>
        <w:tc>
          <w:tcPr>
            <w:tcW w:w="727" w:type="pct"/>
            <w:vAlign w:val="center"/>
          </w:tcPr>
          <w:p w14:paraId="013729FE">
            <w:pPr>
              <w:jc w:val="right"/>
              <w:rPr>
                <w:rFonts w:ascii="Arial Narrow" w:hAnsi="Arial Narrow" w:eastAsia="仿宋_GB2312"/>
              </w:rPr>
            </w:pPr>
          </w:p>
        </w:tc>
        <w:tc>
          <w:tcPr>
            <w:tcW w:w="727" w:type="pct"/>
            <w:vAlign w:val="center"/>
          </w:tcPr>
          <w:p w14:paraId="3C529FC2">
            <w:pPr>
              <w:jc w:val="right"/>
              <w:rPr>
                <w:rFonts w:ascii="Arial Narrow" w:hAnsi="Arial Narrow" w:eastAsia="仿宋_GB2312"/>
              </w:rPr>
            </w:pPr>
          </w:p>
        </w:tc>
      </w:tr>
      <w:tr w14:paraId="2B040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F8F343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3D2BB3C">
            <w:pPr>
              <w:jc w:val="right"/>
              <w:rPr>
                <w:rFonts w:ascii="Arial Narrow" w:hAnsi="Arial Narrow" w:eastAsia="仿宋_GB2312"/>
              </w:rPr>
            </w:pPr>
          </w:p>
        </w:tc>
        <w:tc>
          <w:tcPr>
            <w:tcW w:w="727" w:type="pct"/>
            <w:vAlign w:val="center"/>
          </w:tcPr>
          <w:p w14:paraId="6665A870">
            <w:pPr>
              <w:jc w:val="right"/>
              <w:rPr>
                <w:rFonts w:ascii="Arial Narrow" w:hAnsi="Arial Narrow" w:eastAsia="仿宋_GB2312"/>
              </w:rPr>
            </w:pPr>
          </w:p>
        </w:tc>
        <w:tc>
          <w:tcPr>
            <w:tcW w:w="727" w:type="pct"/>
            <w:vAlign w:val="center"/>
          </w:tcPr>
          <w:p w14:paraId="64FBC101">
            <w:pPr>
              <w:jc w:val="right"/>
              <w:rPr>
                <w:rFonts w:ascii="Arial Narrow" w:hAnsi="Arial Narrow" w:eastAsia="仿宋_GB2312"/>
              </w:rPr>
            </w:pPr>
          </w:p>
        </w:tc>
        <w:tc>
          <w:tcPr>
            <w:tcW w:w="727" w:type="pct"/>
            <w:vAlign w:val="center"/>
          </w:tcPr>
          <w:p w14:paraId="292827EB">
            <w:pPr>
              <w:jc w:val="right"/>
              <w:rPr>
                <w:rFonts w:ascii="Arial Narrow" w:hAnsi="Arial Narrow" w:eastAsia="仿宋_GB2312"/>
              </w:rPr>
            </w:pPr>
          </w:p>
        </w:tc>
        <w:tc>
          <w:tcPr>
            <w:tcW w:w="727" w:type="pct"/>
            <w:vAlign w:val="center"/>
          </w:tcPr>
          <w:p w14:paraId="04903313">
            <w:pPr>
              <w:jc w:val="right"/>
              <w:rPr>
                <w:rFonts w:ascii="Arial Narrow" w:hAnsi="Arial Narrow" w:eastAsia="仿宋_GB2312"/>
              </w:rPr>
            </w:pPr>
          </w:p>
        </w:tc>
      </w:tr>
      <w:tr w14:paraId="5C0EA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4433A9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22C5FEB">
            <w:pPr>
              <w:jc w:val="right"/>
              <w:rPr>
                <w:rFonts w:ascii="Arial Narrow" w:hAnsi="Arial Narrow" w:eastAsia="仿宋_GB2312"/>
              </w:rPr>
            </w:pPr>
          </w:p>
        </w:tc>
        <w:tc>
          <w:tcPr>
            <w:tcW w:w="727" w:type="pct"/>
            <w:vAlign w:val="center"/>
          </w:tcPr>
          <w:p w14:paraId="6B688DC4">
            <w:pPr>
              <w:jc w:val="right"/>
              <w:rPr>
                <w:rFonts w:ascii="Arial Narrow" w:hAnsi="Arial Narrow" w:eastAsia="仿宋_GB2312"/>
              </w:rPr>
            </w:pPr>
          </w:p>
        </w:tc>
        <w:tc>
          <w:tcPr>
            <w:tcW w:w="727" w:type="pct"/>
            <w:vAlign w:val="center"/>
          </w:tcPr>
          <w:p w14:paraId="2513786A">
            <w:pPr>
              <w:jc w:val="right"/>
              <w:rPr>
                <w:rFonts w:ascii="Arial Narrow" w:hAnsi="Arial Narrow" w:eastAsia="仿宋_GB2312"/>
              </w:rPr>
            </w:pPr>
          </w:p>
        </w:tc>
        <w:tc>
          <w:tcPr>
            <w:tcW w:w="727" w:type="pct"/>
            <w:vAlign w:val="center"/>
          </w:tcPr>
          <w:p w14:paraId="76FF36AC">
            <w:pPr>
              <w:jc w:val="right"/>
              <w:rPr>
                <w:rFonts w:ascii="Arial Narrow" w:hAnsi="Arial Narrow" w:eastAsia="仿宋_GB2312"/>
              </w:rPr>
            </w:pPr>
          </w:p>
        </w:tc>
        <w:tc>
          <w:tcPr>
            <w:tcW w:w="727" w:type="pct"/>
            <w:vAlign w:val="center"/>
          </w:tcPr>
          <w:p w14:paraId="37E15F38">
            <w:pPr>
              <w:jc w:val="right"/>
              <w:rPr>
                <w:rFonts w:ascii="Arial Narrow" w:hAnsi="Arial Narrow" w:eastAsia="仿宋_GB2312"/>
              </w:rPr>
            </w:pPr>
          </w:p>
        </w:tc>
      </w:tr>
      <w:tr w14:paraId="22D7D3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6418C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2D17A805">
            <w:pPr>
              <w:jc w:val="right"/>
              <w:rPr>
                <w:rFonts w:ascii="Arial Narrow" w:hAnsi="Arial Narrow" w:eastAsia="仿宋_GB2312"/>
              </w:rPr>
            </w:pPr>
          </w:p>
        </w:tc>
        <w:tc>
          <w:tcPr>
            <w:tcW w:w="727" w:type="pct"/>
            <w:vAlign w:val="center"/>
          </w:tcPr>
          <w:p w14:paraId="7F9588DA">
            <w:pPr>
              <w:jc w:val="right"/>
              <w:rPr>
                <w:rFonts w:ascii="Arial Narrow" w:hAnsi="Arial Narrow" w:eastAsia="仿宋_GB2312"/>
              </w:rPr>
            </w:pPr>
          </w:p>
        </w:tc>
        <w:tc>
          <w:tcPr>
            <w:tcW w:w="727" w:type="pct"/>
            <w:vAlign w:val="center"/>
          </w:tcPr>
          <w:p w14:paraId="26B00683">
            <w:pPr>
              <w:jc w:val="right"/>
              <w:rPr>
                <w:rFonts w:ascii="Arial Narrow" w:hAnsi="Arial Narrow" w:eastAsia="仿宋_GB2312"/>
              </w:rPr>
            </w:pPr>
          </w:p>
        </w:tc>
        <w:tc>
          <w:tcPr>
            <w:tcW w:w="727" w:type="pct"/>
            <w:vAlign w:val="center"/>
          </w:tcPr>
          <w:p w14:paraId="49F6980C">
            <w:pPr>
              <w:jc w:val="right"/>
              <w:rPr>
                <w:rFonts w:ascii="Arial Narrow" w:hAnsi="Arial Narrow" w:eastAsia="仿宋_GB2312"/>
              </w:rPr>
            </w:pPr>
          </w:p>
        </w:tc>
        <w:tc>
          <w:tcPr>
            <w:tcW w:w="727" w:type="pct"/>
            <w:vAlign w:val="center"/>
          </w:tcPr>
          <w:p w14:paraId="1433D0A4">
            <w:pPr>
              <w:jc w:val="right"/>
              <w:rPr>
                <w:rFonts w:ascii="Arial Narrow" w:hAnsi="Arial Narrow" w:eastAsia="仿宋_GB2312"/>
              </w:rPr>
            </w:pPr>
          </w:p>
        </w:tc>
      </w:tr>
      <w:tr w14:paraId="0E12FB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CDDCBB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73DCB5E5">
            <w:pPr>
              <w:jc w:val="right"/>
              <w:rPr>
                <w:rFonts w:ascii="Arial Narrow" w:hAnsi="Arial Narrow" w:eastAsia="仿宋_GB2312"/>
              </w:rPr>
            </w:pPr>
          </w:p>
        </w:tc>
        <w:tc>
          <w:tcPr>
            <w:tcW w:w="727" w:type="pct"/>
            <w:vAlign w:val="center"/>
          </w:tcPr>
          <w:p w14:paraId="753AF58B">
            <w:pPr>
              <w:jc w:val="right"/>
              <w:rPr>
                <w:rFonts w:ascii="Arial Narrow" w:hAnsi="Arial Narrow" w:eastAsia="仿宋_GB2312"/>
              </w:rPr>
            </w:pPr>
          </w:p>
        </w:tc>
        <w:tc>
          <w:tcPr>
            <w:tcW w:w="727" w:type="pct"/>
            <w:vAlign w:val="center"/>
          </w:tcPr>
          <w:p w14:paraId="71EAD04D">
            <w:pPr>
              <w:jc w:val="right"/>
              <w:rPr>
                <w:rFonts w:ascii="Arial Narrow" w:hAnsi="Arial Narrow" w:eastAsia="仿宋_GB2312"/>
              </w:rPr>
            </w:pPr>
          </w:p>
        </w:tc>
        <w:tc>
          <w:tcPr>
            <w:tcW w:w="727" w:type="pct"/>
            <w:vAlign w:val="center"/>
          </w:tcPr>
          <w:p w14:paraId="58460F16">
            <w:pPr>
              <w:jc w:val="right"/>
              <w:rPr>
                <w:rFonts w:ascii="Arial Narrow" w:hAnsi="Arial Narrow" w:eastAsia="仿宋_GB2312"/>
              </w:rPr>
            </w:pPr>
          </w:p>
        </w:tc>
        <w:tc>
          <w:tcPr>
            <w:tcW w:w="727" w:type="pct"/>
            <w:vAlign w:val="center"/>
          </w:tcPr>
          <w:p w14:paraId="12BD953D">
            <w:pPr>
              <w:jc w:val="right"/>
              <w:rPr>
                <w:rFonts w:ascii="Arial Narrow" w:hAnsi="Arial Narrow" w:eastAsia="仿宋_GB2312"/>
              </w:rPr>
            </w:pPr>
          </w:p>
        </w:tc>
      </w:tr>
      <w:tr w14:paraId="686A5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3DF2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8879607">
            <w:pPr>
              <w:jc w:val="right"/>
              <w:rPr>
                <w:rFonts w:ascii="Arial Narrow" w:hAnsi="Arial Narrow" w:eastAsia="仿宋_GB2312"/>
              </w:rPr>
            </w:pPr>
          </w:p>
        </w:tc>
        <w:tc>
          <w:tcPr>
            <w:tcW w:w="727" w:type="pct"/>
            <w:vAlign w:val="center"/>
          </w:tcPr>
          <w:p w14:paraId="749365E1">
            <w:pPr>
              <w:jc w:val="right"/>
              <w:rPr>
                <w:rFonts w:ascii="Arial Narrow" w:hAnsi="Arial Narrow" w:eastAsia="仿宋_GB2312"/>
              </w:rPr>
            </w:pPr>
          </w:p>
        </w:tc>
        <w:tc>
          <w:tcPr>
            <w:tcW w:w="727" w:type="pct"/>
            <w:vAlign w:val="center"/>
          </w:tcPr>
          <w:p w14:paraId="55B852B0">
            <w:pPr>
              <w:jc w:val="right"/>
              <w:rPr>
                <w:rFonts w:ascii="Arial Narrow" w:hAnsi="Arial Narrow" w:eastAsia="仿宋_GB2312"/>
              </w:rPr>
            </w:pPr>
          </w:p>
        </w:tc>
        <w:tc>
          <w:tcPr>
            <w:tcW w:w="727" w:type="pct"/>
            <w:vAlign w:val="center"/>
          </w:tcPr>
          <w:p w14:paraId="1B48FDC9">
            <w:pPr>
              <w:jc w:val="right"/>
              <w:rPr>
                <w:rFonts w:ascii="Arial Narrow" w:hAnsi="Arial Narrow" w:eastAsia="仿宋_GB2312"/>
              </w:rPr>
            </w:pPr>
          </w:p>
        </w:tc>
        <w:tc>
          <w:tcPr>
            <w:tcW w:w="727" w:type="pct"/>
            <w:vAlign w:val="center"/>
          </w:tcPr>
          <w:p w14:paraId="5A3CC54F">
            <w:pPr>
              <w:jc w:val="right"/>
              <w:rPr>
                <w:rFonts w:ascii="Arial Narrow" w:hAnsi="Arial Narrow" w:eastAsia="仿宋_GB2312"/>
              </w:rPr>
            </w:pPr>
          </w:p>
        </w:tc>
      </w:tr>
      <w:tr w14:paraId="74206E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2B9B64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99227A5">
            <w:pPr>
              <w:jc w:val="right"/>
              <w:rPr>
                <w:rFonts w:ascii="Arial Narrow" w:hAnsi="Arial Narrow" w:eastAsia="仿宋_GB2312"/>
              </w:rPr>
            </w:pPr>
          </w:p>
        </w:tc>
        <w:tc>
          <w:tcPr>
            <w:tcW w:w="727" w:type="pct"/>
            <w:tcBorders>
              <w:bottom w:val="single" w:color="auto" w:sz="4" w:space="0"/>
            </w:tcBorders>
            <w:vAlign w:val="center"/>
          </w:tcPr>
          <w:p w14:paraId="3707AFB9">
            <w:pPr>
              <w:jc w:val="right"/>
              <w:rPr>
                <w:rFonts w:ascii="Arial Narrow" w:hAnsi="Arial Narrow" w:eastAsia="仿宋_GB2312"/>
              </w:rPr>
            </w:pPr>
          </w:p>
        </w:tc>
        <w:tc>
          <w:tcPr>
            <w:tcW w:w="727" w:type="pct"/>
            <w:tcBorders>
              <w:bottom w:val="single" w:color="auto" w:sz="4" w:space="0"/>
            </w:tcBorders>
            <w:vAlign w:val="center"/>
          </w:tcPr>
          <w:p w14:paraId="3CED0A53">
            <w:pPr>
              <w:jc w:val="right"/>
              <w:rPr>
                <w:rFonts w:ascii="Arial Narrow" w:hAnsi="Arial Narrow" w:eastAsia="仿宋_GB2312"/>
              </w:rPr>
            </w:pPr>
          </w:p>
        </w:tc>
        <w:tc>
          <w:tcPr>
            <w:tcW w:w="727" w:type="pct"/>
            <w:tcBorders>
              <w:bottom w:val="single" w:color="auto" w:sz="4" w:space="0"/>
            </w:tcBorders>
            <w:vAlign w:val="center"/>
          </w:tcPr>
          <w:p w14:paraId="6CB1DBE1">
            <w:pPr>
              <w:jc w:val="right"/>
              <w:rPr>
                <w:rFonts w:ascii="Arial Narrow" w:hAnsi="Arial Narrow" w:eastAsia="仿宋_GB2312"/>
              </w:rPr>
            </w:pPr>
          </w:p>
        </w:tc>
        <w:tc>
          <w:tcPr>
            <w:tcW w:w="727" w:type="pct"/>
            <w:tcBorders>
              <w:bottom w:val="single" w:color="auto" w:sz="4" w:space="0"/>
            </w:tcBorders>
            <w:vAlign w:val="center"/>
          </w:tcPr>
          <w:p w14:paraId="7E4D3CBF">
            <w:pPr>
              <w:jc w:val="right"/>
              <w:rPr>
                <w:rFonts w:ascii="Arial Narrow" w:hAnsi="Arial Narrow" w:eastAsia="仿宋_GB2312"/>
              </w:rPr>
            </w:pPr>
          </w:p>
        </w:tc>
      </w:tr>
      <w:tr w14:paraId="06795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B4ACBE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1F7D949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FB96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5ADA44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1851B4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735B11">
            <w:pPr>
              <w:jc w:val="right"/>
              <w:rPr>
                <w:rFonts w:ascii="Arial Narrow" w:hAnsi="Arial Narrow" w:eastAsia="仿宋_GB2312"/>
                <w:b/>
                <w:bCs/>
              </w:rPr>
            </w:pPr>
          </w:p>
        </w:tc>
      </w:tr>
    </w:tbl>
    <w:p w14:paraId="77D0C291">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本期发生损失准备的其他债权投资账面余额显著变动的情况。</w:t>
      </w:r>
    </w:p>
    <w:p w14:paraId="1EC53D0C">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w:t>
      </w:r>
      <w:r>
        <w:rPr>
          <w:rFonts w:hint="eastAsia" w:ascii="Arial Narrow" w:hAnsi="Arial Narrow" w:eastAsia="仿宋_GB2312"/>
          <w:color w:val="0000FF"/>
          <w:sz w:val="24"/>
          <w:szCs w:val="24"/>
        </w:rPr>
        <w:t>减值</w:t>
      </w:r>
      <w:r>
        <w:rPr>
          <w:rFonts w:ascii="Arial Narrow" w:hAnsi="Arial Narrow" w:eastAsia="仿宋_GB2312"/>
          <w:color w:val="0000FF"/>
          <w:sz w:val="24"/>
        </w:rPr>
        <w:t>准备计提金额以及评估金融工具的信用风险是否显著增加的采用依据</w:t>
      </w:r>
    </w:p>
    <w:p w14:paraId="0FC3BF5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2D75B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38F449D">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0A4832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EB6B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23BA21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C6D30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2A9B937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AF657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CFCE5D">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1A2C73CB">
            <w:pPr>
              <w:jc w:val="right"/>
              <w:rPr>
                <w:rFonts w:ascii="Arial Narrow" w:hAnsi="Arial Narrow" w:eastAsia="仿宋_GB2312"/>
              </w:rPr>
            </w:pPr>
          </w:p>
        </w:tc>
        <w:tc>
          <w:tcPr>
            <w:tcW w:w="727" w:type="pct"/>
            <w:tcBorders>
              <w:top w:val="single" w:color="auto" w:sz="4" w:space="0"/>
            </w:tcBorders>
            <w:vAlign w:val="center"/>
          </w:tcPr>
          <w:p w14:paraId="3662FA74">
            <w:pPr>
              <w:jc w:val="right"/>
              <w:rPr>
                <w:rFonts w:ascii="Arial Narrow" w:hAnsi="Arial Narrow" w:eastAsia="仿宋_GB2312"/>
              </w:rPr>
            </w:pPr>
          </w:p>
        </w:tc>
        <w:tc>
          <w:tcPr>
            <w:tcW w:w="727" w:type="pct"/>
            <w:tcBorders>
              <w:top w:val="single" w:color="auto" w:sz="4" w:space="0"/>
            </w:tcBorders>
            <w:vAlign w:val="center"/>
          </w:tcPr>
          <w:p w14:paraId="0E2F0777">
            <w:pPr>
              <w:jc w:val="right"/>
              <w:rPr>
                <w:rFonts w:ascii="Arial Narrow" w:hAnsi="Arial Narrow" w:eastAsia="仿宋_GB2312"/>
              </w:rPr>
            </w:pPr>
          </w:p>
        </w:tc>
        <w:tc>
          <w:tcPr>
            <w:tcW w:w="727" w:type="pct"/>
            <w:tcBorders>
              <w:top w:val="single" w:color="auto" w:sz="4" w:space="0"/>
            </w:tcBorders>
            <w:vAlign w:val="center"/>
          </w:tcPr>
          <w:p w14:paraId="3D3E131B">
            <w:pPr>
              <w:jc w:val="right"/>
              <w:rPr>
                <w:rFonts w:ascii="Arial Narrow" w:hAnsi="Arial Narrow" w:eastAsia="仿宋_GB2312"/>
              </w:rPr>
            </w:pPr>
          </w:p>
        </w:tc>
        <w:tc>
          <w:tcPr>
            <w:tcW w:w="727" w:type="pct"/>
            <w:tcBorders>
              <w:top w:val="single" w:color="auto" w:sz="4" w:space="0"/>
            </w:tcBorders>
            <w:vAlign w:val="center"/>
          </w:tcPr>
          <w:p w14:paraId="116FD977">
            <w:pPr>
              <w:jc w:val="right"/>
              <w:rPr>
                <w:rFonts w:ascii="Arial Narrow" w:hAnsi="Arial Narrow" w:eastAsia="仿宋_GB2312"/>
              </w:rPr>
            </w:pPr>
          </w:p>
        </w:tc>
      </w:tr>
      <w:tr w14:paraId="3FCA08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95848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E097D84">
            <w:pPr>
              <w:jc w:val="right"/>
              <w:rPr>
                <w:rFonts w:ascii="Arial Narrow" w:hAnsi="Arial Narrow" w:eastAsia="仿宋_GB2312"/>
              </w:rPr>
            </w:pPr>
          </w:p>
        </w:tc>
        <w:tc>
          <w:tcPr>
            <w:tcW w:w="727" w:type="pct"/>
            <w:vAlign w:val="center"/>
          </w:tcPr>
          <w:p w14:paraId="3D210852">
            <w:pPr>
              <w:jc w:val="right"/>
              <w:rPr>
                <w:rFonts w:ascii="Arial Narrow" w:hAnsi="Arial Narrow" w:eastAsia="仿宋_GB2312"/>
              </w:rPr>
            </w:pPr>
          </w:p>
        </w:tc>
        <w:tc>
          <w:tcPr>
            <w:tcW w:w="727" w:type="pct"/>
            <w:vAlign w:val="center"/>
          </w:tcPr>
          <w:p w14:paraId="374903B0">
            <w:pPr>
              <w:jc w:val="right"/>
              <w:rPr>
                <w:rFonts w:ascii="Arial Narrow" w:hAnsi="Arial Narrow" w:eastAsia="仿宋_GB2312"/>
              </w:rPr>
            </w:pPr>
          </w:p>
        </w:tc>
        <w:tc>
          <w:tcPr>
            <w:tcW w:w="727" w:type="pct"/>
            <w:vAlign w:val="center"/>
          </w:tcPr>
          <w:p w14:paraId="071F3EDF">
            <w:pPr>
              <w:jc w:val="right"/>
              <w:rPr>
                <w:rFonts w:ascii="Arial Narrow" w:hAnsi="Arial Narrow" w:eastAsia="仿宋_GB2312"/>
              </w:rPr>
            </w:pPr>
          </w:p>
        </w:tc>
        <w:tc>
          <w:tcPr>
            <w:tcW w:w="727" w:type="pct"/>
            <w:vAlign w:val="center"/>
          </w:tcPr>
          <w:p w14:paraId="54BBB2DF">
            <w:pPr>
              <w:jc w:val="right"/>
              <w:rPr>
                <w:rFonts w:ascii="Arial Narrow" w:hAnsi="Arial Narrow" w:eastAsia="仿宋_GB2312"/>
              </w:rPr>
            </w:pPr>
          </w:p>
        </w:tc>
      </w:tr>
      <w:tr w14:paraId="264A18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AB670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E9C40F8">
            <w:pPr>
              <w:jc w:val="right"/>
              <w:rPr>
                <w:rFonts w:ascii="Arial Narrow" w:hAnsi="Arial Narrow" w:eastAsia="仿宋_GB2312"/>
              </w:rPr>
            </w:pPr>
          </w:p>
        </w:tc>
        <w:tc>
          <w:tcPr>
            <w:tcW w:w="727" w:type="pct"/>
            <w:vAlign w:val="center"/>
          </w:tcPr>
          <w:p w14:paraId="4B756A98">
            <w:pPr>
              <w:jc w:val="right"/>
              <w:rPr>
                <w:rFonts w:ascii="Arial Narrow" w:hAnsi="Arial Narrow" w:eastAsia="仿宋_GB2312"/>
              </w:rPr>
            </w:pPr>
          </w:p>
        </w:tc>
        <w:tc>
          <w:tcPr>
            <w:tcW w:w="727" w:type="pct"/>
            <w:vAlign w:val="center"/>
          </w:tcPr>
          <w:p w14:paraId="728736D6">
            <w:pPr>
              <w:jc w:val="right"/>
              <w:rPr>
                <w:rFonts w:ascii="Arial Narrow" w:hAnsi="Arial Narrow" w:eastAsia="仿宋_GB2312"/>
              </w:rPr>
            </w:pPr>
          </w:p>
        </w:tc>
        <w:tc>
          <w:tcPr>
            <w:tcW w:w="727" w:type="pct"/>
            <w:vAlign w:val="center"/>
          </w:tcPr>
          <w:p w14:paraId="484FA5FB">
            <w:pPr>
              <w:jc w:val="right"/>
              <w:rPr>
                <w:rFonts w:ascii="Arial Narrow" w:hAnsi="Arial Narrow" w:eastAsia="仿宋_GB2312"/>
              </w:rPr>
            </w:pPr>
          </w:p>
        </w:tc>
        <w:tc>
          <w:tcPr>
            <w:tcW w:w="727" w:type="pct"/>
            <w:vAlign w:val="center"/>
          </w:tcPr>
          <w:p w14:paraId="329F59F0">
            <w:pPr>
              <w:jc w:val="right"/>
              <w:rPr>
                <w:rFonts w:ascii="Arial Narrow" w:hAnsi="Arial Narrow" w:eastAsia="仿宋_GB2312"/>
              </w:rPr>
            </w:pPr>
          </w:p>
        </w:tc>
      </w:tr>
      <w:tr w14:paraId="4739C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38DE42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5760D98">
            <w:pPr>
              <w:jc w:val="right"/>
              <w:rPr>
                <w:rFonts w:ascii="Arial Narrow" w:hAnsi="Arial Narrow" w:eastAsia="仿宋_GB2312"/>
              </w:rPr>
            </w:pPr>
          </w:p>
        </w:tc>
        <w:tc>
          <w:tcPr>
            <w:tcW w:w="727" w:type="pct"/>
            <w:vAlign w:val="center"/>
          </w:tcPr>
          <w:p w14:paraId="4CF47C3A">
            <w:pPr>
              <w:jc w:val="right"/>
              <w:rPr>
                <w:rFonts w:ascii="Arial Narrow" w:hAnsi="Arial Narrow" w:eastAsia="仿宋_GB2312"/>
              </w:rPr>
            </w:pPr>
          </w:p>
        </w:tc>
        <w:tc>
          <w:tcPr>
            <w:tcW w:w="727" w:type="pct"/>
            <w:vAlign w:val="center"/>
          </w:tcPr>
          <w:p w14:paraId="5A4E8839">
            <w:pPr>
              <w:jc w:val="right"/>
              <w:rPr>
                <w:rFonts w:ascii="Arial Narrow" w:hAnsi="Arial Narrow" w:eastAsia="仿宋_GB2312"/>
              </w:rPr>
            </w:pPr>
          </w:p>
        </w:tc>
        <w:tc>
          <w:tcPr>
            <w:tcW w:w="727" w:type="pct"/>
            <w:vAlign w:val="center"/>
          </w:tcPr>
          <w:p w14:paraId="11CCD3AB">
            <w:pPr>
              <w:jc w:val="right"/>
              <w:rPr>
                <w:rFonts w:ascii="Arial Narrow" w:hAnsi="Arial Narrow" w:eastAsia="仿宋_GB2312"/>
              </w:rPr>
            </w:pPr>
          </w:p>
        </w:tc>
        <w:tc>
          <w:tcPr>
            <w:tcW w:w="727" w:type="pct"/>
            <w:vAlign w:val="center"/>
          </w:tcPr>
          <w:p w14:paraId="79E0FC3E">
            <w:pPr>
              <w:jc w:val="right"/>
              <w:rPr>
                <w:rFonts w:ascii="Arial Narrow" w:hAnsi="Arial Narrow" w:eastAsia="仿宋_GB2312"/>
              </w:rPr>
            </w:pPr>
          </w:p>
        </w:tc>
      </w:tr>
      <w:tr w14:paraId="29728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FB05D9A">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C038D0C">
            <w:pPr>
              <w:jc w:val="right"/>
              <w:rPr>
                <w:rFonts w:ascii="Arial Narrow" w:hAnsi="Arial Narrow" w:eastAsia="仿宋_GB2312"/>
              </w:rPr>
            </w:pPr>
          </w:p>
        </w:tc>
        <w:tc>
          <w:tcPr>
            <w:tcW w:w="727" w:type="pct"/>
            <w:vAlign w:val="center"/>
          </w:tcPr>
          <w:p w14:paraId="2F46F6BA">
            <w:pPr>
              <w:jc w:val="right"/>
              <w:rPr>
                <w:rFonts w:ascii="Arial Narrow" w:hAnsi="Arial Narrow" w:eastAsia="仿宋_GB2312"/>
              </w:rPr>
            </w:pPr>
          </w:p>
        </w:tc>
        <w:tc>
          <w:tcPr>
            <w:tcW w:w="727" w:type="pct"/>
            <w:vAlign w:val="center"/>
          </w:tcPr>
          <w:p w14:paraId="507410AA">
            <w:pPr>
              <w:jc w:val="right"/>
              <w:rPr>
                <w:rFonts w:ascii="Arial Narrow" w:hAnsi="Arial Narrow" w:eastAsia="仿宋_GB2312"/>
              </w:rPr>
            </w:pPr>
          </w:p>
        </w:tc>
        <w:tc>
          <w:tcPr>
            <w:tcW w:w="727" w:type="pct"/>
            <w:vAlign w:val="center"/>
          </w:tcPr>
          <w:p w14:paraId="0FB03475">
            <w:pPr>
              <w:jc w:val="right"/>
              <w:rPr>
                <w:rFonts w:ascii="Arial Narrow" w:hAnsi="Arial Narrow" w:eastAsia="仿宋_GB2312"/>
              </w:rPr>
            </w:pPr>
          </w:p>
        </w:tc>
        <w:tc>
          <w:tcPr>
            <w:tcW w:w="727" w:type="pct"/>
            <w:vAlign w:val="center"/>
          </w:tcPr>
          <w:p w14:paraId="75D93927">
            <w:pPr>
              <w:jc w:val="right"/>
              <w:rPr>
                <w:rFonts w:ascii="Arial Narrow" w:hAnsi="Arial Narrow" w:eastAsia="仿宋_GB2312"/>
              </w:rPr>
            </w:pPr>
          </w:p>
        </w:tc>
      </w:tr>
      <w:tr w14:paraId="31F0A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9AF35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876F760">
            <w:pPr>
              <w:jc w:val="right"/>
              <w:rPr>
                <w:rFonts w:ascii="Arial Narrow" w:hAnsi="Arial Narrow" w:eastAsia="仿宋_GB2312"/>
              </w:rPr>
            </w:pPr>
          </w:p>
        </w:tc>
        <w:tc>
          <w:tcPr>
            <w:tcW w:w="727" w:type="pct"/>
            <w:vAlign w:val="center"/>
          </w:tcPr>
          <w:p w14:paraId="46FCE761">
            <w:pPr>
              <w:jc w:val="right"/>
              <w:rPr>
                <w:rFonts w:ascii="Arial Narrow" w:hAnsi="Arial Narrow" w:eastAsia="仿宋_GB2312"/>
              </w:rPr>
            </w:pPr>
          </w:p>
        </w:tc>
        <w:tc>
          <w:tcPr>
            <w:tcW w:w="727" w:type="pct"/>
            <w:vAlign w:val="center"/>
          </w:tcPr>
          <w:p w14:paraId="6F455558">
            <w:pPr>
              <w:jc w:val="right"/>
              <w:rPr>
                <w:rFonts w:ascii="Arial Narrow" w:hAnsi="Arial Narrow" w:eastAsia="仿宋_GB2312"/>
              </w:rPr>
            </w:pPr>
          </w:p>
        </w:tc>
        <w:tc>
          <w:tcPr>
            <w:tcW w:w="727" w:type="pct"/>
            <w:vAlign w:val="center"/>
          </w:tcPr>
          <w:p w14:paraId="51E7FA64">
            <w:pPr>
              <w:jc w:val="right"/>
              <w:rPr>
                <w:rFonts w:ascii="Arial Narrow" w:hAnsi="Arial Narrow" w:eastAsia="仿宋_GB2312"/>
              </w:rPr>
            </w:pPr>
          </w:p>
        </w:tc>
        <w:tc>
          <w:tcPr>
            <w:tcW w:w="727" w:type="pct"/>
            <w:vAlign w:val="center"/>
          </w:tcPr>
          <w:p w14:paraId="4B7DBE0C">
            <w:pPr>
              <w:jc w:val="right"/>
              <w:rPr>
                <w:rFonts w:ascii="Arial Narrow" w:hAnsi="Arial Narrow" w:eastAsia="仿宋_GB2312"/>
              </w:rPr>
            </w:pPr>
          </w:p>
        </w:tc>
      </w:tr>
      <w:tr w14:paraId="675164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80B1DB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D7F97A5">
            <w:pPr>
              <w:jc w:val="right"/>
              <w:rPr>
                <w:rFonts w:ascii="Arial Narrow" w:hAnsi="Arial Narrow" w:eastAsia="仿宋_GB2312"/>
              </w:rPr>
            </w:pPr>
          </w:p>
        </w:tc>
        <w:tc>
          <w:tcPr>
            <w:tcW w:w="727" w:type="pct"/>
            <w:vAlign w:val="center"/>
          </w:tcPr>
          <w:p w14:paraId="02E98E8E">
            <w:pPr>
              <w:jc w:val="right"/>
              <w:rPr>
                <w:rFonts w:ascii="Arial Narrow" w:hAnsi="Arial Narrow" w:eastAsia="仿宋_GB2312"/>
              </w:rPr>
            </w:pPr>
          </w:p>
        </w:tc>
        <w:tc>
          <w:tcPr>
            <w:tcW w:w="727" w:type="pct"/>
            <w:vAlign w:val="center"/>
          </w:tcPr>
          <w:p w14:paraId="550E897E">
            <w:pPr>
              <w:jc w:val="right"/>
              <w:rPr>
                <w:rFonts w:ascii="Arial Narrow" w:hAnsi="Arial Narrow" w:eastAsia="仿宋_GB2312"/>
              </w:rPr>
            </w:pPr>
          </w:p>
        </w:tc>
        <w:tc>
          <w:tcPr>
            <w:tcW w:w="727" w:type="pct"/>
            <w:vAlign w:val="center"/>
          </w:tcPr>
          <w:p w14:paraId="29BD918D">
            <w:pPr>
              <w:jc w:val="right"/>
              <w:rPr>
                <w:rFonts w:ascii="Arial Narrow" w:hAnsi="Arial Narrow" w:eastAsia="仿宋_GB2312"/>
              </w:rPr>
            </w:pPr>
          </w:p>
        </w:tc>
        <w:tc>
          <w:tcPr>
            <w:tcW w:w="727" w:type="pct"/>
            <w:vAlign w:val="center"/>
          </w:tcPr>
          <w:p w14:paraId="6885927B">
            <w:pPr>
              <w:jc w:val="right"/>
              <w:rPr>
                <w:rFonts w:ascii="Arial Narrow" w:hAnsi="Arial Narrow" w:eastAsia="仿宋_GB2312"/>
              </w:rPr>
            </w:pPr>
          </w:p>
        </w:tc>
      </w:tr>
      <w:tr w14:paraId="64F470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389230E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B6BC984">
            <w:pPr>
              <w:jc w:val="right"/>
              <w:rPr>
                <w:rFonts w:ascii="Arial Narrow" w:hAnsi="Arial Narrow" w:eastAsia="仿宋_GB2312"/>
              </w:rPr>
            </w:pPr>
          </w:p>
        </w:tc>
        <w:tc>
          <w:tcPr>
            <w:tcW w:w="727" w:type="pct"/>
            <w:tcBorders>
              <w:bottom w:val="single" w:color="auto" w:sz="4" w:space="0"/>
            </w:tcBorders>
            <w:vAlign w:val="center"/>
          </w:tcPr>
          <w:p w14:paraId="511EA97D">
            <w:pPr>
              <w:jc w:val="right"/>
              <w:rPr>
                <w:rFonts w:ascii="Arial Narrow" w:hAnsi="Arial Narrow" w:eastAsia="仿宋_GB2312"/>
              </w:rPr>
            </w:pPr>
          </w:p>
        </w:tc>
        <w:tc>
          <w:tcPr>
            <w:tcW w:w="727" w:type="pct"/>
            <w:tcBorders>
              <w:bottom w:val="single" w:color="auto" w:sz="4" w:space="0"/>
            </w:tcBorders>
            <w:vAlign w:val="center"/>
          </w:tcPr>
          <w:p w14:paraId="205906C4">
            <w:pPr>
              <w:jc w:val="right"/>
              <w:rPr>
                <w:rFonts w:ascii="Arial Narrow" w:hAnsi="Arial Narrow" w:eastAsia="仿宋_GB2312"/>
              </w:rPr>
            </w:pPr>
          </w:p>
        </w:tc>
        <w:tc>
          <w:tcPr>
            <w:tcW w:w="727" w:type="pct"/>
            <w:tcBorders>
              <w:bottom w:val="single" w:color="auto" w:sz="4" w:space="0"/>
            </w:tcBorders>
            <w:vAlign w:val="center"/>
          </w:tcPr>
          <w:p w14:paraId="12654554">
            <w:pPr>
              <w:jc w:val="right"/>
              <w:rPr>
                <w:rFonts w:ascii="Arial Narrow" w:hAnsi="Arial Narrow" w:eastAsia="仿宋_GB2312"/>
              </w:rPr>
            </w:pPr>
          </w:p>
        </w:tc>
        <w:tc>
          <w:tcPr>
            <w:tcW w:w="727" w:type="pct"/>
            <w:tcBorders>
              <w:bottom w:val="single" w:color="auto" w:sz="4" w:space="0"/>
            </w:tcBorders>
            <w:vAlign w:val="center"/>
          </w:tcPr>
          <w:p w14:paraId="52215CDD">
            <w:pPr>
              <w:jc w:val="right"/>
              <w:rPr>
                <w:rFonts w:ascii="Arial Narrow" w:hAnsi="Arial Narrow" w:eastAsia="仿宋_GB2312"/>
              </w:rPr>
            </w:pPr>
          </w:p>
        </w:tc>
      </w:tr>
      <w:tr w14:paraId="6D72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094DB9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9B847A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A0D24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B042D0">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000EF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34BC930">
            <w:pPr>
              <w:jc w:val="right"/>
              <w:rPr>
                <w:rFonts w:ascii="Arial Narrow" w:hAnsi="Arial Narrow" w:eastAsia="仿宋_GB2312"/>
                <w:b/>
                <w:bCs/>
              </w:rPr>
            </w:pPr>
          </w:p>
        </w:tc>
      </w:tr>
    </w:tbl>
    <w:p w14:paraId="4FA19A87">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0D84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05B2137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1BA1C80D">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28844BF4">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6629013">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3E3E313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2F2349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48D668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53A6112">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BAAA688">
            <w:pPr>
              <w:jc w:val="right"/>
              <w:rPr>
                <w:rFonts w:ascii="Arial Narrow" w:hAnsi="Arial Narrow" w:eastAsia="仿宋_GB2312"/>
              </w:rPr>
            </w:pPr>
          </w:p>
        </w:tc>
        <w:tc>
          <w:tcPr>
            <w:tcW w:w="727" w:type="pct"/>
            <w:tcBorders>
              <w:top w:val="single" w:color="auto" w:sz="4" w:space="0"/>
            </w:tcBorders>
            <w:vAlign w:val="center"/>
          </w:tcPr>
          <w:p w14:paraId="5CC3BC0C">
            <w:pPr>
              <w:jc w:val="right"/>
              <w:rPr>
                <w:rFonts w:ascii="Arial Narrow" w:hAnsi="Arial Narrow" w:eastAsia="仿宋_GB2312"/>
              </w:rPr>
            </w:pPr>
          </w:p>
        </w:tc>
        <w:tc>
          <w:tcPr>
            <w:tcW w:w="727" w:type="pct"/>
            <w:tcBorders>
              <w:top w:val="single" w:color="auto" w:sz="4" w:space="0"/>
            </w:tcBorders>
            <w:vAlign w:val="center"/>
          </w:tcPr>
          <w:p w14:paraId="5C11EFF3">
            <w:pPr>
              <w:jc w:val="right"/>
              <w:rPr>
                <w:rFonts w:ascii="Arial Narrow" w:hAnsi="Arial Narrow" w:eastAsia="仿宋_GB2312"/>
              </w:rPr>
            </w:pPr>
          </w:p>
        </w:tc>
        <w:tc>
          <w:tcPr>
            <w:tcW w:w="727" w:type="pct"/>
            <w:tcBorders>
              <w:top w:val="single" w:color="auto" w:sz="4" w:space="0"/>
            </w:tcBorders>
            <w:vAlign w:val="center"/>
          </w:tcPr>
          <w:p w14:paraId="372F2414">
            <w:pPr>
              <w:jc w:val="right"/>
              <w:rPr>
                <w:rFonts w:ascii="Arial Narrow" w:hAnsi="Arial Narrow" w:eastAsia="仿宋_GB2312"/>
              </w:rPr>
            </w:pPr>
          </w:p>
        </w:tc>
        <w:tc>
          <w:tcPr>
            <w:tcW w:w="727" w:type="pct"/>
            <w:tcBorders>
              <w:top w:val="single" w:color="auto" w:sz="4" w:space="0"/>
            </w:tcBorders>
            <w:vAlign w:val="center"/>
          </w:tcPr>
          <w:p w14:paraId="2687F533">
            <w:pPr>
              <w:jc w:val="right"/>
              <w:rPr>
                <w:rFonts w:ascii="Arial Narrow" w:hAnsi="Arial Narrow" w:eastAsia="仿宋_GB2312"/>
              </w:rPr>
            </w:pPr>
          </w:p>
        </w:tc>
      </w:tr>
      <w:tr w14:paraId="54299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74524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D84CB06">
            <w:pPr>
              <w:jc w:val="right"/>
              <w:rPr>
                <w:rFonts w:ascii="Arial Narrow" w:hAnsi="Arial Narrow" w:eastAsia="仿宋_GB2312"/>
              </w:rPr>
            </w:pPr>
          </w:p>
        </w:tc>
        <w:tc>
          <w:tcPr>
            <w:tcW w:w="727" w:type="pct"/>
            <w:vAlign w:val="center"/>
          </w:tcPr>
          <w:p w14:paraId="4A6D9A98">
            <w:pPr>
              <w:jc w:val="right"/>
              <w:rPr>
                <w:rFonts w:ascii="Arial Narrow" w:hAnsi="Arial Narrow" w:eastAsia="仿宋_GB2312"/>
              </w:rPr>
            </w:pPr>
          </w:p>
        </w:tc>
        <w:tc>
          <w:tcPr>
            <w:tcW w:w="727" w:type="pct"/>
            <w:vAlign w:val="center"/>
          </w:tcPr>
          <w:p w14:paraId="69D084E5">
            <w:pPr>
              <w:jc w:val="right"/>
              <w:rPr>
                <w:rFonts w:ascii="Arial Narrow" w:hAnsi="Arial Narrow" w:eastAsia="仿宋_GB2312"/>
              </w:rPr>
            </w:pPr>
          </w:p>
        </w:tc>
        <w:tc>
          <w:tcPr>
            <w:tcW w:w="727" w:type="pct"/>
            <w:vAlign w:val="center"/>
          </w:tcPr>
          <w:p w14:paraId="7F87308F">
            <w:pPr>
              <w:jc w:val="right"/>
              <w:rPr>
                <w:rFonts w:ascii="Arial Narrow" w:hAnsi="Arial Narrow" w:eastAsia="仿宋_GB2312"/>
              </w:rPr>
            </w:pPr>
          </w:p>
        </w:tc>
        <w:tc>
          <w:tcPr>
            <w:tcW w:w="727" w:type="pct"/>
            <w:vAlign w:val="center"/>
          </w:tcPr>
          <w:p w14:paraId="005EE952">
            <w:pPr>
              <w:jc w:val="right"/>
              <w:rPr>
                <w:rFonts w:ascii="Arial Narrow" w:hAnsi="Arial Narrow" w:eastAsia="仿宋_GB2312"/>
              </w:rPr>
            </w:pPr>
          </w:p>
        </w:tc>
      </w:tr>
      <w:tr w14:paraId="12BEBA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B68663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F25C6F6">
            <w:pPr>
              <w:jc w:val="right"/>
              <w:rPr>
                <w:rFonts w:ascii="Arial Narrow" w:hAnsi="Arial Narrow" w:eastAsia="仿宋_GB2312"/>
              </w:rPr>
            </w:pPr>
          </w:p>
        </w:tc>
        <w:tc>
          <w:tcPr>
            <w:tcW w:w="727" w:type="pct"/>
            <w:vAlign w:val="center"/>
          </w:tcPr>
          <w:p w14:paraId="774E9EAF">
            <w:pPr>
              <w:jc w:val="right"/>
              <w:rPr>
                <w:rFonts w:ascii="Arial Narrow" w:hAnsi="Arial Narrow" w:eastAsia="仿宋_GB2312"/>
              </w:rPr>
            </w:pPr>
          </w:p>
        </w:tc>
        <w:tc>
          <w:tcPr>
            <w:tcW w:w="727" w:type="pct"/>
            <w:vAlign w:val="center"/>
          </w:tcPr>
          <w:p w14:paraId="1E2A9F2E">
            <w:pPr>
              <w:jc w:val="right"/>
              <w:rPr>
                <w:rFonts w:ascii="Arial Narrow" w:hAnsi="Arial Narrow" w:eastAsia="仿宋_GB2312"/>
              </w:rPr>
            </w:pPr>
          </w:p>
        </w:tc>
        <w:tc>
          <w:tcPr>
            <w:tcW w:w="727" w:type="pct"/>
            <w:vAlign w:val="center"/>
          </w:tcPr>
          <w:p w14:paraId="64296813">
            <w:pPr>
              <w:jc w:val="right"/>
              <w:rPr>
                <w:rFonts w:ascii="Arial Narrow" w:hAnsi="Arial Narrow" w:eastAsia="仿宋_GB2312"/>
              </w:rPr>
            </w:pPr>
          </w:p>
        </w:tc>
        <w:tc>
          <w:tcPr>
            <w:tcW w:w="727" w:type="pct"/>
            <w:vAlign w:val="center"/>
          </w:tcPr>
          <w:p w14:paraId="238A7BDE">
            <w:pPr>
              <w:jc w:val="right"/>
              <w:rPr>
                <w:rFonts w:ascii="Arial Narrow" w:hAnsi="Arial Narrow" w:eastAsia="仿宋_GB2312"/>
              </w:rPr>
            </w:pPr>
          </w:p>
        </w:tc>
      </w:tr>
      <w:tr w14:paraId="41CA5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0F666A">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D8C459">
            <w:pPr>
              <w:jc w:val="right"/>
              <w:rPr>
                <w:rFonts w:ascii="Arial Narrow" w:hAnsi="Arial Narrow" w:eastAsia="仿宋_GB2312"/>
              </w:rPr>
            </w:pPr>
          </w:p>
        </w:tc>
        <w:tc>
          <w:tcPr>
            <w:tcW w:w="727" w:type="pct"/>
            <w:vAlign w:val="center"/>
          </w:tcPr>
          <w:p w14:paraId="45F1945A">
            <w:pPr>
              <w:jc w:val="right"/>
              <w:rPr>
                <w:rFonts w:ascii="Arial Narrow" w:hAnsi="Arial Narrow" w:eastAsia="仿宋_GB2312"/>
              </w:rPr>
            </w:pPr>
          </w:p>
        </w:tc>
        <w:tc>
          <w:tcPr>
            <w:tcW w:w="727" w:type="pct"/>
            <w:vAlign w:val="center"/>
          </w:tcPr>
          <w:p w14:paraId="5FD50AA6">
            <w:pPr>
              <w:jc w:val="right"/>
              <w:rPr>
                <w:rFonts w:ascii="Arial Narrow" w:hAnsi="Arial Narrow" w:eastAsia="仿宋_GB2312"/>
              </w:rPr>
            </w:pPr>
          </w:p>
        </w:tc>
        <w:tc>
          <w:tcPr>
            <w:tcW w:w="727" w:type="pct"/>
            <w:vAlign w:val="center"/>
          </w:tcPr>
          <w:p w14:paraId="0B0666DD">
            <w:pPr>
              <w:jc w:val="right"/>
              <w:rPr>
                <w:rFonts w:ascii="Arial Narrow" w:hAnsi="Arial Narrow" w:eastAsia="仿宋_GB2312"/>
              </w:rPr>
            </w:pPr>
          </w:p>
        </w:tc>
        <w:tc>
          <w:tcPr>
            <w:tcW w:w="727" w:type="pct"/>
            <w:vAlign w:val="center"/>
          </w:tcPr>
          <w:p w14:paraId="0FA4D69F">
            <w:pPr>
              <w:jc w:val="right"/>
              <w:rPr>
                <w:rFonts w:ascii="Arial Narrow" w:hAnsi="Arial Narrow" w:eastAsia="仿宋_GB2312"/>
              </w:rPr>
            </w:pPr>
          </w:p>
        </w:tc>
      </w:tr>
      <w:tr w14:paraId="3059D2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69BD5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290B9AB">
            <w:pPr>
              <w:jc w:val="right"/>
              <w:rPr>
                <w:rFonts w:ascii="Arial Narrow" w:hAnsi="Arial Narrow" w:eastAsia="仿宋_GB2312"/>
              </w:rPr>
            </w:pPr>
          </w:p>
        </w:tc>
        <w:tc>
          <w:tcPr>
            <w:tcW w:w="727" w:type="pct"/>
            <w:vAlign w:val="center"/>
          </w:tcPr>
          <w:p w14:paraId="352FCEE1">
            <w:pPr>
              <w:jc w:val="right"/>
              <w:rPr>
                <w:rFonts w:ascii="Arial Narrow" w:hAnsi="Arial Narrow" w:eastAsia="仿宋_GB2312"/>
              </w:rPr>
            </w:pPr>
          </w:p>
        </w:tc>
        <w:tc>
          <w:tcPr>
            <w:tcW w:w="727" w:type="pct"/>
            <w:vAlign w:val="center"/>
          </w:tcPr>
          <w:p w14:paraId="06206E06">
            <w:pPr>
              <w:jc w:val="right"/>
              <w:rPr>
                <w:rFonts w:ascii="Arial Narrow" w:hAnsi="Arial Narrow" w:eastAsia="仿宋_GB2312"/>
              </w:rPr>
            </w:pPr>
          </w:p>
        </w:tc>
        <w:tc>
          <w:tcPr>
            <w:tcW w:w="727" w:type="pct"/>
            <w:vAlign w:val="center"/>
          </w:tcPr>
          <w:p w14:paraId="25299F51">
            <w:pPr>
              <w:jc w:val="right"/>
              <w:rPr>
                <w:rFonts w:ascii="Arial Narrow" w:hAnsi="Arial Narrow" w:eastAsia="仿宋_GB2312"/>
              </w:rPr>
            </w:pPr>
          </w:p>
        </w:tc>
        <w:tc>
          <w:tcPr>
            <w:tcW w:w="727" w:type="pct"/>
            <w:vAlign w:val="center"/>
          </w:tcPr>
          <w:p w14:paraId="48D1B6AC">
            <w:pPr>
              <w:jc w:val="right"/>
              <w:rPr>
                <w:rFonts w:ascii="Arial Narrow" w:hAnsi="Arial Narrow" w:eastAsia="仿宋_GB2312"/>
              </w:rPr>
            </w:pPr>
          </w:p>
        </w:tc>
      </w:tr>
      <w:tr w14:paraId="53A140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0FDC44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25F02FA">
            <w:pPr>
              <w:jc w:val="right"/>
              <w:rPr>
                <w:rFonts w:ascii="Arial Narrow" w:hAnsi="Arial Narrow" w:eastAsia="仿宋_GB2312"/>
              </w:rPr>
            </w:pPr>
          </w:p>
        </w:tc>
        <w:tc>
          <w:tcPr>
            <w:tcW w:w="727" w:type="pct"/>
            <w:vAlign w:val="center"/>
          </w:tcPr>
          <w:p w14:paraId="3201F2FC">
            <w:pPr>
              <w:jc w:val="right"/>
              <w:rPr>
                <w:rFonts w:ascii="Arial Narrow" w:hAnsi="Arial Narrow" w:eastAsia="仿宋_GB2312"/>
              </w:rPr>
            </w:pPr>
          </w:p>
        </w:tc>
        <w:tc>
          <w:tcPr>
            <w:tcW w:w="727" w:type="pct"/>
            <w:vAlign w:val="center"/>
          </w:tcPr>
          <w:p w14:paraId="0FD37B70">
            <w:pPr>
              <w:jc w:val="right"/>
              <w:rPr>
                <w:rFonts w:ascii="Arial Narrow" w:hAnsi="Arial Narrow" w:eastAsia="仿宋_GB2312"/>
              </w:rPr>
            </w:pPr>
          </w:p>
        </w:tc>
        <w:tc>
          <w:tcPr>
            <w:tcW w:w="727" w:type="pct"/>
            <w:vAlign w:val="center"/>
          </w:tcPr>
          <w:p w14:paraId="3F333744">
            <w:pPr>
              <w:jc w:val="right"/>
              <w:rPr>
                <w:rFonts w:ascii="Arial Narrow" w:hAnsi="Arial Narrow" w:eastAsia="仿宋_GB2312"/>
              </w:rPr>
            </w:pPr>
          </w:p>
        </w:tc>
        <w:tc>
          <w:tcPr>
            <w:tcW w:w="727" w:type="pct"/>
            <w:vAlign w:val="center"/>
          </w:tcPr>
          <w:p w14:paraId="2ADBF70C">
            <w:pPr>
              <w:jc w:val="right"/>
              <w:rPr>
                <w:rFonts w:ascii="Arial Narrow" w:hAnsi="Arial Narrow" w:eastAsia="仿宋_GB2312"/>
              </w:rPr>
            </w:pPr>
          </w:p>
        </w:tc>
      </w:tr>
      <w:tr w14:paraId="79ADE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C270C3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10D1B23">
            <w:pPr>
              <w:jc w:val="right"/>
              <w:rPr>
                <w:rFonts w:ascii="Arial Narrow" w:hAnsi="Arial Narrow" w:eastAsia="仿宋_GB2312"/>
              </w:rPr>
            </w:pPr>
          </w:p>
        </w:tc>
        <w:tc>
          <w:tcPr>
            <w:tcW w:w="727" w:type="pct"/>
            <w:vAlign w:val="center"/>
          </w:tcPr>
          <w:p w14:paraId="5ED6D02D">
            <w:pPr>
              <w:jc w:val="right"/>
              <w:rPr>
                <w:rFonts w:ascii="Arial Narrow" w:hAnsi="Arial Narrow" w:eastAsia="仿宋_GB2312"/>
              </w:rPr>
            </w:pPr>
          </w:p>
        </w:tc>
        <w:tc>
          <w:tcPr>
            <w:tcW w:w="727" w:type="pct"/>
            <w:vAlign w:val="center"/>
          </w:tcPr>
          <w:p w14:paraId="71FD2C9B">
            <w:pPr>
              <w:jc w:val="right"/>
              <w:rPr>
                <w:rFonts w:ascii="Arial Narrow" w:hAnsi="Arial Narrow" w:eastAsia="仿宋_GB2312"/>
              </w:rPr>
            </w:pPr>
          </w:p>
        </w:tc>
        <w:tc>
          <w:tcPr>
            <w:tcW w:w="727" w:type="pct"/>
            <w:vAlign w:val="center"/>
          </w:tcPr>
          <w:p w14:paraId="18A5237B">
            <w:pPr>
              <w:jc w:val="right"/>
              <w:rPr>
                <w:rFonts w:ascii="Arial Narrow" w:hAnsi="Arial Narrow" w:eastAsia="仿宋_GB2312"/>
              </w:rPr>
            </w:pPr>
          </w:p>
        </w:tc>
        <w:tc>
          <w:tcPr>
            <w:tcW w:w="727" w:type="pct"/>
            <w:vAlign w:val="center"/>
          </w:tcPr>
          <w:p w14:paraId="124EF230">
            <w:pPr>
              <w:jc w:val="right"/>
              <w:rPr>
                <w:rFonts w:ascii="Arial Narrow" w:hAnsi="Arial Narrow" w:eastAsia="仿宋_GB2312"/>
              </w:rPr>
            </w:pPr>
          </w:p>
        </w:tc>
      </w:tr>
      <w:tr w14:paraId="315F8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1E857A8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1BB2534">
            <w:pPr>
              <w:jc w:val="right"/>
              <w:rPr>
                <w:rFonts w:ascii="Arial Narrow" w:hAnsi="Arial Narrow" w:eastAsia="仿宋_GB2312"/>
              </w:rPr>
            </w:pPr>
          </w:p>
        </w:tc>
        <w:tc>
          <w:tcPr>
            <w:tcW w:w="727" w:type="pct"/>
            <w:tcBorders>
              <w:bottom w:val="single" w:color="auto" w:sz="4" w:space="0"/>
            </w:tcBorders>
            <w:vAlign w:val="center"/>
          </w:tcPr>
          <w:p w14:paraId="038EF54A">
            <w:pPr>
              <w:jc w:val="right"/>
              <w:rPr>
                <w:rFonts w:ascii="Arial Narrow" w:hAnsi="Arial Narrow" w:eastAsia="仿宋_GB2312"/>
              </w:rPr>
            </w:pPr>
          </w:p>
        </w:tc>
        <w:tc>
          <w:tcPr>
            <w:tcW w:w="727" w:type="pct"/>
            <w:tcBorders>
              <w:bottom w:val="single" w:color="auto" w:sz="4" w:space="0"/>
            </w:tcBorders>
            <w:vAlign w:val="center"/>
          </w:tcPr>
          <w:p w14:paraId="1E64D09C">
            <w:pPr>
              <w:jc w:val="right"/>
              <w:rPr>
                <w:rFonts w:ascii="Arial Narrow" w:hAnsi="Arial Narrow" w:eastAsia="仿宋_GB2312"/>
              </w:rPr>
            </w:pPr>
          </w:p>
        </w:tc>
        <w:tc>
          <w:tcPr>
            <w:tcW w:w="727" w:type="pct"/>
            <w:tcBorders>
              <w:bottom w:val="single" w:color="auto" w:sz="4" w:space="0"/>
            </w:tcBorders>
            <w:vAlign w:val="center"/>
          </w:tcPr>
          <w:p w14:paraId="1CA3A809">
            <w:pPr>
              <w:jc w:val="right"/>
              <w:rPr>
                <w:rFonts w:ascii="Arial Narrow" w:hAnsi="Arial Narrow" w:eastAsia="仿宋_GB2312"/>
              </w:rPr>
            </w:pPr>
          </w:p>
        </w:tc>
        <w:tc>
          <w:tcPr>
            <w:tcW w:w="727" w:type="pct"/>
            <w:tcBorders>
              <w:bottom w:val="single" w:color="auto" w:sz="4" w:space="0"/>
            </w:tcBorders>
            <w:vAlign w:val="center"/>
          </w:tcPr>
          <w:p w14:paraId="4D7234C7">
            <w:pPr>
              <w:jc w:val="right"/>
              <w:rPr>
                <w:rFonts w:ascii="Arial Narrow" w:hAnsi="Arial Narrow" w:eastAsia="仿宋_GB2312"/>
              </w:rPr>
            </w:pPr>
          </w:p>
        </w:tc>
      </w:tr>
      <w:tr w14:paraId="1B8FC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39CEAE0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8F85A1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AA488E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260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E3B55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AFD51E">
            <w:pPr>
              <w:jc w:val="right"/>
              <w:rPr>
                <w:rFonts w:ascii="Arial Narrow" w:hAnsi="Arial Narrow" w:eastAsia="仿宋_GB2312"/>
                <w:b/>
                <w:bCs/>
              </w:rPr>
            </w:pPr>
          </w:p>
        </w:tc>
      </w:tr>
    </w:tbl>
    <w:p w14:paraId="74E94CE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处于第三阶段的其他债权投资的减值准备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9177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38A0C6">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87C97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ED9A04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3DE735E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A0B1A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70D6CE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8E984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44F4ABC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96DEDDE">
            <w:pPr>
              <w:jc w:val="right"/>
              <w:rPr>
                <w:rFonts w:ascii="Arial Narrow" w:hAnsi="Arial Narrow" w:eastAsia="仿宋_GB2312"/>
              </w:rPr>
            </w:pPr>
          </w:p>
        </w:tc>
        <w:tc>
          <w:tcPr>
            <w:tcW w:w="727" w:type="pct"/>
            <w:tcBorders>
              <w:top w:val="single" w:color="auto" w:sz="4" w:space="0"/>
            </w:tcBorders>
            <w:vAlign w:val="center"/>
          </w:tcPr>
          <w:p w14:paraId="094B46ED">
            <w:pPr>
              <w:jc w:val="right"/>
              <w:rPr>
                <w:rFonts w:ascii="Arial Narrow" w:hAnsi="Arial Narrow" w:eastAsia="仿宋_GB2312"/>
              </w:rPr>
            </w:pPr>
          </w:p>
        </w:tc>
        <w:tc>
          <w:tcPr>
            <w:tcW w:w="727" w:type="pct"/>
            <w:tcBorders>
              <w:top w:val="single" w:color="auto" w:sz="4" w:space="0"/>
            </w:tcBorders>
            <w:vAlign w:val="center"/>
          </w:tcPr>
          <w:p w14:paraId="27ECAD85">
            <w:pPr>
              <w:jc w:val="right"/>
              <w:rPr>
                <w:rFonts w:ascii="Arial Narrow" w:hAnsi="Arial Narrow" w:eastAsia="仿宋_GB2312"/>
              </w:rPr>
            </w:pPr>
          </w:p>
        </w:tc>
        <w:tc>
          <w:tcPr>
            <w:tcW w:w="727" w:type="pct"/>
            <w:tcBorders>
              <w:top w:val="single" w:color="auto" w:sz="4" w:space="0"/>
            </w:tcBorders>
            <w:vAlign w:val="center"/>
          </w:tcPr>
          <w:p w14:paraId="3DC97C5E">
            <w:pPr>
              <w:jc w:val="right"/>
              <w:rPr>
                <w:rFonts w:ascii="Arial Narrow" w:hAnsi="Arial Narrow" w:eastAsia="仿宋_GB2312"/>
              </w:rPr>
            </w:pPr>
          </w:p>
        </w:tc>
        <w:tc>
          <w:tcPr>
            <w:tcW w:w="727" w:type="pct"/>
            <w:tcBorders>
              <w:top w:val="single" w:color="auto" w:sz="4" w:space="0"/>
            </w:tcBorders>
            <w:vAlign w:val="center"/>
          </w:tcPr>
          <w:p w14:paraId="75B4ECB3">
            <w:pPr>
              <w:jc w:val="right"/>
              <w:rPr>
                <w:rFonts w:ascii="Arial Narrow" w:hAnsi="Arial Narrow" w:eastAsia="仿宋_GB2312"/>
              </w:rPr>
            </w:pPr>
          </w:p>
        </w:tc>
      </w:tr>
      <w:tr w14:paraId="04201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19ECDF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7450A5EA">
            <w:pPr>
              <w:jc w:val="right"/>
              <w:rPr>
                <w:rFonts w:ascii="Arial Narrow" w:hAnsi="Arial Narrow" w:eastAsia="仿宋_GB2312"/>
              </w:rPr>
            </w:pPr>
          </w:p>
        </w:tc>
        <w:tc>
          <w:tcPr>
            <w:tcW w:w="727" w:type="pct"/>
            <w:vAlign w:val="center"/>
          </w:tcPr>
          <w:p w14:paraId="54FA07E7">
            <w:pPr>
              <w:jc w:val="right"/>
              <w:rPr>
                <w:rFonts w:ascii="Arial Narrow" w:hAnsi="Arial Narrow" w:eastAsia="仿宋_GB2312"/>
              </w:rPr>
            </w:pPr>
          </w:p>
        </w:tc>
        <w:tc>
          <w:tcPr>
            <w:tcW w:w="727" w:type="pct"/>
            <w:vAlign w:val="center"/>
          </w:tcPr>
          <w:p w14:paraId="170E198A">
            <w:pPr>
              <w:jc w:val="right"/>
              <w:rPr>
                <w:rFonts w:ascii="Arial Narrow" w:hAnsi="Arial Narrow" w:eastAsia="仿宋_GB2312"/>
              </w:rPr>
            </w:pPr>
          </w:p>
        </w:tc>
        <w:tc>
          <w:tcPr>
            <w:tcW w:w="727" w:type="pct"/>
            <w:vAlign w:val="center"/>
          </w:tcPr>
          <w:p w14:paraId="12F676D6">
            <w:pPr>
              <w:jc w:val="right"/>
              <w:rPr>
                <w:rFonts w:ascii="Arial Narrow" w:hAnsi="Arial Narrow" w:eastAsia="仿宋_GB2312"/>
              </w:rPr>
            </w:pPr>
          </w:p>
        </w:tc>
        <w:tc>
          <w:tcPr>
            <w:tcW w:w="727" w:type="pct"/>
            <w:vAlign w:val="center"/>
          </w:tcPr>
          <w:p w14:paraId="1439AFF5">
            <w:pPr>
              <w:jc w:val="right"/>
              <w:rPr>
                <w:rFonts w:ascii="Arial Narrow" w:hAnsi="Arial Narrow" w:eastAsia="仿宋_GB2312"/>
              </w:rPr>
            </w:pPr>
          </w:p>
        </w:tc>
      </w:tr>
      <w:tr w14:paraId="7C2A4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E205D41">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AA66E2B">
            <w:pPr>
              <w:jc w:val="right"/>
              <w:rPr>
                <w:rFonts w:ascii="Arial Narrow" w:hAnsi="Arial Narrow" w:eastAsia="仿宋_GB2312"/>
              </w:rPr>
            </w:pPr>
          </w:p>
        </w:tc>
        <w:tc>
          <w:tcPr>
            <w:tcW w:w="727" w:type="pct"/>
            <w:vAlign w:val="center"/>
          </w:tcPr>
          <w:p w14:paraId="7DDD1C24">
            <w:pPr>
              <w:jc w:val="right"/>
              <w:rPr>
                <w:rFonts w:ascii="Arial Narrow" w:hAnsi="Arial Narrow" w:eastAsia="仿宋_GB2312"/>
              </w:rPr>
            </w:pPr>
          </w:p>
        </w:tc>
        <w:tc>
          <w:tcPr>
            <w:tcW w:w="727" w:type="pct"/>
            <w:vAlign w:val="center"/>
          </w:tcPr>
          <w:p w14:paraId="268D9DF2">
            <w:pPr>
              <w:jc w:val="right"/>
              <w:rPr>
                <w:rFonts w:ascii="Arial Narrow" w:hAnsi="Arial Narrow" w:eastAsia="仿宋_GB2312"/>
              </w:rPr>
            </w:pPr>
          </w:p>
        </w:tc>
        <w:tc>
          <w:tcPr>
            <w:tcW w:w="727" w:type="pct"/>
            <w:vAlign w:val="center"/>
          </w:tcPr>
          <w:p w14:paraId="21F112F9">
            <w:pPr>
              <w:jc w:val="right"/>
              <w:rPr>
                <w:rFonts w:ascii="Arial Narrow" w:hAnsi="Arial Narrow" w:eastAsia="仿宋_GB2312"/>
              </w:rPr>
            </w:pPr>
          </w:p>
        </w:tc>
        <w:tc>
          <w:tcPr>
            <w:tcW w:w="727" w:type="pct"/>
            <w:vAlign w:val="center"/>
          </w:tcPr>
          <w:p w14:paraId="3871ADEE">
            <w:pPr>
              <w:jc w:val="right"/>
              <w:rPr>
                <w:rFonts w:ascii="Arial Narrow" w:hAnsi="Arial Narrow" w:eastAsia="仿宋_GB2312"/>
              </w:rPr>
            </w:pPr>
          </w:p>
        </w:tc>
      </w:tr>
      <w:tr w14:paraId="2FE4B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8A0FD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78E7FD9">
            <w:pPr>
              <w:jc w:val="right"/>
              <w:rPr>
                <w:rFonts w:ascii="Arial Narrow" w:hAnsi="Arial Narrow" w:eastAsia="仿宋_GB2312"/>
              </w:rPr>
            </w:pPr>
          </w:p>
        </w:tc>
        <w:tc>
          <w:tcPr>
            <w:tcW w:w="727" w:type="pct"/>
            <w:vAlign w:val="center"/>
          </w:tcPr>
          <w:p w14:paraId="10CB9275">
            <w:pPr>
              <w:jc w:val="right"/>
              <w:rPr>
                <w:rFonts w:ascii="Arial Narrow" w:hAnsi="Arial Narrow" w:eastAsia="仿宋_GB2312"/>
              </w:rPr>
            </w:pPr>
          </w:p>
        </w:tc>
        <w:tc>
          <w:tcPr>
            <w:tcW w:w="727" w:type="pct"/>
            <w:vAlign w:val="center"/>
          </w:tcPr>
          <w:p w14:paraId="6CBE582F">
            <w:pPr>
              <w:jc w:val="right"/>
              <w:rPr>
                <w:rFonts w:ascii="Arial Narrow" w:hAnsi="Arial Narrow" w:eastAsia="仿宋_GB2312"/>
              </w:rPr>
            </w:pPr>
          </w:p>
        </w:tc>
        <w:tc>
          <w:tcPr>
            <w:tcW w:w="727" w:type="pct"/>
            <w:vAlign w:val="center"/>
          </w:tcPr>
          <w:p w14:paraId="5D4A006E">
            <w:pPr>
              <w:jc w:val="right"/>
              <w:rPr>
                <w:rFonts w:ascii="Arial Narrow" w:hAnsi="Arial Narrow" w:eastAsia="仿宋_GB2312"/>
              </w:rPr>
            </w:pPr>
          </w:p>
        </w:tc>
        <w:tc>
          <w:tcPr>
            <w:tcW w:w="727" w:type="pct"/>
            <w:vAlign w:val="center"/>
          </w:tcPr>
          <w:p w14:paraId="7AFF5173">
            <w:pPr>
              <w:jc w:val="right"/>
              <w:rPr>
                <w:rFonts w:ascii="Arial Narrow" w:hAnsi="Arial Narrow" w:eastAsia="仿宋_GB2312"/>
              </w:rPr>
            </w:pPr>
          </w:p>
        </w:tc>
      </w:tr>
      <w:tr w14:paraId="687F5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3A6462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CDEE4D8">
            <w:pPr>
              <w:jc w:val="right"/>
              <w:rPr>
                <w:rFonts w:ascii="Arial Narrow" w:hAnsi="Arial Narrow" w:eastAsia="仿宋_GB2312"/>
              </w:rPr>
            </w:pPr>
          </w:p>
        </w:tc>
        <w:tc>
          <w:tcPr>
            <w:tcW w:w="727" w:type="pct"/>
            <w:vAlign w:val="center"/>
          </w:tcPr>
          <w:p w14:paraId="1DFE0AD0">
            <w:pPr>
              <w:jc w:val="right"/>
              <w:rPr>
                <w:rFonts w:ascii="Arial Narrow" w:hAnsi="Arial Narrow" w:eastAsia="仿宋_GB2312"/>
              </w:rPr>
            </w:pPr>
          </w:p>
        </w:tc>
        <w:tc>
          <w:tcPr>
            <w:tcW w:w="727" w:type="pct"/>
            <w:vAlign w:val="center"/>
          </w:tcPr>
          <w:p w14:paraId="35F186F5">
            <w:pPr>
              <w:jc w:val="right"/>
              <w:rPr>
                <w:rFonts w:ascii="Arial Narrow" w:hAnsi="Arial Narrow" w:eastAsia="仿宋_GB2312"/>
              </w:rPr>
            </w:pPr>
          </w:p>
        </w:tc>
        <w:tc>
          <w:tcPr>
            <w:tcW w:w="727" w:type="pct"/>
            <w:vAlign w:val="center"/>
          </w:tcPr>
          <w:p w14:paraId="0DD34417">
            <w:pPr>
              <w:jc w:val="right"/>
              <w:rPr>
                <w:rFonts w:ascii="Arial Narrow" w:hAnsi="Arial Narrow" w:eastAsia="仿宋_GB2312"/>
              </w:rPr>
            </w:pPr>
          </w:p>
        </w:tc>
        <w:tc>
          <w:tcPr>
            <w:tcW w:w="727" w:type="pct"/>
            <w:vAlign w:val="center"/>
          </w:tcPr>
          <w:p w14:paraId="7CE7ED16">
            <w:pPr>
              <w:jc w:val="right"/>
              <w:rPr>
                <w:rFonts w:ascii="Arial Narrow" w:hAnsi="Arial Narrow" w:eastAsia="仿宋_GB2312"/>
              </w:rPr>
            </w:pPr>
          </w:p>
        </w:tc>
      </w:tr>
      <w:tr w14:paraId="1F4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4C241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3F1148BE">
            <w:pPr>
              <w:jc w:val="right"/>
              <w:rPr>
                <w:rFonts w:ascii="Arial Narrow" w:hAnsi="Arial Narrow" w:eastAsia="仿宋_GB2312"/>
              </w:rPr>
            </w:pPr>
          </w:p>
        </w:tc>
        <w:tc>
          <w:tcPr>
            <w:tcW w:w="727" w:type="pct"/>
            <w:vAlign w:val="center"/>
          </w:tcPr>
          <w:p w14:paraId="15207878">
            <w:pPr>
              <w:jc w:val="right"/>
              <w:rPr>
                <w:rFonts w:ascii="Arial Narrow" w:hAnsi="Arial Narrow" w:eastAsia="仿宋_GB2312"/>
              </w:rPr>
            </w:pPr>
          </w:p>
        </w:tc>
        <w:tc>
          <w:tcPr>
            <w:tcW w:w="727" w:type="pct"/>
            <w:vAlign w:val="center"/>
          </w:tcPr>
          <w:p w14:paraId="19BA4619">
            <w:pPr>
              <w:jc w:val="right"/>
              <w:rPr>
                <w:rFonts w:ascii="Arial Narrow" w:hAnsi="Arial Narrow" w:eastAsia="仿宋_GB2312"/>
              </w:rPr>
            </w:pPr>
          </w:p>
        </w:tc>
        <w:tc>
          <w:tcPr>
            <w:tcW w:w="727" w:type="pct"/>
            <w:vAlign w:val="center"/>
          </w:tcPr>
          <w:p w14:paraId="1A1FF0E5">
            <w:pPr>
              <w:jc w:val="right"/>
              <w:rPr>
                <w:rFonts w:ascii="Arial Narrow" w:hAnsi="Arial Narrow" w:eastAsia="仿宋_GB2312"/>
              </w:rPr>
            </w:pPr>
          </w:p>
        </w:tc>
        <w:tc>
          <w:tcPr>
            <w:tcW w:w="727" w:type="pct"/>
            <w:vAlign w:val="center"/>
          </w:tcPr>
          <w:p w14:paraId="5669436D">
            <w:pPr>
              <w:jc w:val="right"/>
              <w:rPr>
                <w:rFonts w:ascii="Arial Narrow" w:hAnsi="Arial Narrow" w:eastAsia="仿宋_GB2312"/>
              </w:rPr>
            </w:pPr>
          </w:p>
        </w:tc>
      </w:tr>
      <w:tr w14:paraId="4E950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915A29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E0B92E3">
            <w:pPr>
              <w:jc w:val="right"/>
              <w:rPr>
                <w:rFonts w:ascii="Arial Narrow" w:hAnsi="Arial Narrow" w:eastAsia="仿宋_GB2312"/>
              </w:rPr>
            </w:pPr>
          </w:p>
        </w:tc>
        <w:tc>
          <w:tcPr>
            <w:tcW w:w="727" w:type="pct"/>
            <w:vAlign w:val="center"/>
          </w:tcPr>
          <w:p w14:paraId="0D0ED700">
            <w:pPr>
              <w:jc w:val="right"/>
              <w:rPr>
                <w:rFonts w:ascii="Arial Narrow" w:hAnsi="Arial Narrow" w:eastAsia="仿宋_GB2312"/>
              </w:rPr>
            </w:pPr>
          </w:p>
        </w:tc>
        <w:tc>
          <w:tcPr>
            <w:tcW w:w="727" w:type="pct"/>
            <w:vAlign w:val="center"/>
          </w:tcPr>
          <w:p w14:paraId="0D5AC7E3">
            <w:pPr>
              <w:jc w:val="right"/>
              <w:rPr>
                <w:rFonts w:ascii="Arial Narrow" w:hAnsi="Arial Narrow" w:eastAsia="仿宋_GB2312"/>
              </w:rPr>
            </w:pPr>
          </w:p>
        </w:tc>
        <w:tc>
          <w:tcPr>
            <w:tcW w:w="727" w:type="pct"/>
            <w:vAlign w:val="center"/>
          </w:tcPr>
          <w:p w14:paraId="6EB2FB5F">
            <w:pPr>
              <w:jc w:val="right"/>
              <w:rPr>
                <w:rFonts w:ascii="Arial Narrow" w:hAnsi="Arial Narrow" w:eastAsia="仿宋_GB2312"/>
              </w:rPr>
            </w:pPr>
          </w:p>
        </w:tc>
        <w:tc>
          <w:tcPr>
            <w:tcW w:w="727" w:type="pct"/>
            <w:vAlign w:val="center"/>
          </w:tcPr>
          <w:p w14:paraId="63625648">
            <w:pPr>
              <w:jc w:val="right"/>
              <w:rPr>
                <w:rFonts w:ascii="Arial Narrow" w:hAnsi="Arial Narrow" w:eastAsia="仿宋_GB2312"/>
              </w:rPr>
            </w:pPr>
          </w:p>
        </w:tc>
      </w:tr>
      <w:tr w14:paraId="1702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582CDB3">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1A1E13">
            <w:pPr>
              <w:jc w:val="right"/>
              <w:rPr>
                <w:rFonts w:ascii="Arial Narrow" w:hAnsi="Arial Narrow" w:eastAsia="仿宋_GB2312"/>
              </w:rPr>
            </w:pPr>
          </w:p>
        </w:tc>
        <w:tc>
          <w:tcPr>
            <w:tcW w:w="727" w:type="pct"/>
            <w:vAlign w:val="center"/>
          </w:tcPr>
          <w:p w14:paraId="730094C4">
            <w:pPr>
              <w:jc w:val="right"/>
              <w:rPr>
                <w:rFonts w:ascii="Arial Narrow" w:hAnsi="Arial Narrow" w:eastAsia="仿宋_GB2312"/>
              </w:rPr>
            </w:pPr>
          </w:p>
        </w:tc>
        <w:tc>
          <w:tcPr>
            <w:tcW w:w="727" w:type="pct"/>
            <w:vAlign w:val="center"/>
          </w:tcPr>
          <w:p w14:paraId="7858298C">
            <w:pPr>
              <w:jc w:val="right"/>
              <w:rPr>
                <w:rFonts w:ascii="Arial Narrow" w:hAnsi="Arial Narrow" w:eastAsia="仿宋_GB2312"/>
              </w:rPr>
            </w:pPr>
          </w:p>
        </w:tc>
        <w:tc>
          <w:tcPr>
            <w:tcW w:w="727" w:type="pct"/>
            <w:vAlign w:val="center"/>
          </w:tcPr>
          <w:p w14:paraId="693ED3EC">
            <w:pPr>
              <w:jc w:val="right"/>
              <w:rPr>
                <w:rFonts w:ascii="Arial Narrow" w:hAnsi="Arial Narrow" w:eastAsia="仿宋_GB2312"/>
              </w:rPr>
            </w:pPr>
          </w:p>
        </w:tc>
        <w:tc>
          <w:tcPr>
            <w:tcW w:w="727" w:type="pct"/>
            <w:vAlign w:val="center"/>
          </w:tcPr>
          <w:p w14:paraId="2A54EC83">
            <w:pPr>
              <w:jc w:val="right"/>
              <w:rPr>
                <w:rFonts w:ascii="Arial Narrow" w:hAnsi="Arial Narrow" w:eastAsia="仿宋_GB2312"/>
              </w:rPr>
            </w:pPr>
          </w:p>
        </w:tc>
      </w:tr>
      <w:tr w14:paraId="0AD0BD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89FC4F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453B230">
            <w:pPr>
              <w:jc w:val="right"/>
              <w:rPr>
                <w:rFonts w:ascii="Arial Narrow" w:hAnsi="Arial Narrow" w:eastAsia="仿宋_GB2312"/>
              </w:rPr>
            </w:pPr>
          </w:p>
        </w:tc>
        <w:tc>
          <w:tcPr>
            <w:tcW w:w="727" w:type="pct"/>
            <w:vAlign w:val="center"/>
          </w:tcPr>
          <w:p w14:paraId="09E7A459">
            <w:pPr>
              <w:jc w:val="right"/>
              <w:rPr>
                <w:rFonts w:ascii="Arial Narrow" w:hAnsi="Arial Narrow" w:eastAsia="仿宋_GB2312"/>
              </w:rPr>
            </w:pPr>
          </w:p>
        </w:tc>
        <w:tc>
          <w:tcPr>
            <w:tcW w:w="727" w:type="pct"/>
            <w:vAlign w:val="center"/>
          </w:tcPr>
          <w:p w14:paraId="169893B2">
            <w:pPr>
              <w:jc w:val="right"/>
              <w:rPr>
                <w:rFonts w:ascii="Arial Narrow" w:hAnsi="Arial Narrow" w:eastAsia="仿宋_GB2312"/>
              </w:rPr>
            </w:pPr>
          </w:p>
        </w:tc>
        <w:tc>
          <w:tcPr>
            <w:tcW w:w="727" w:type="pct"/>
            <w:vAlign w:val="center"/>
          </w:tcPr>
          <w:p w14:paraId="7666D154">
            <w:pPr>
              <w:jc w:val="right"/>
              <w:rPr>
                <w:rFonts w:ascii="Arial Narrow" w:hAnsi="Arial Narrow" w:eastAsia="仿宋_GB2312"/>
              </w:rPr>
            </w:pPr>
          </w:p>
        </w:tc>
        <w:tc>
          <w:tcPr>
            <w:tcW w:w="727" w:type="pct"/>
            <w:vAlign w:val="center"/>
          </w:tcPr>
          <w:p w14:paraId="61797029">
            <w:pPr>
              <w:jc w:val="right"/>
              <w:rPr>
                <w:rFonts w:ascii="Arial Narrow" w:hAnsi="Arial Narrow" w:eastAsia="仿宋_GB2312"/>
              </w:rPr>
            </w:pPr>
          </w:p>
        </w:tc>
      </w:tr>
      <w:tr w14:paraId="03415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4FF9AA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CDB9D0D">
            <w:pPr>
              <w:jc w:val="right"/>
              <w:rPr>
                <w:rFonts w:ascii="Arial Narrow" w:hAnsi="Arial Narrow" w:eastAsia="仿宋_GB2312"/>
              </w:rPr>
            </w:pPr>
          </w:p>
        </w:tc>
        <w:tc>
          <w:tcPr>
            <w:tcW w:w="727" w:type="pct"/>
            <w:tcBorders>
              <w:bottom w:val="single" w:color="auto" w:sz="4" w:space="0"/>
            </w:tcBorders>
            <w:vAlign w:val="center"/>
          </w:tcPr>
          <w:p w14:paraId="7024ED03">
            <w:pPr>
              <w:jc w:val="right"/>
              <w:rPr>
                <w:rFonts w:ascii="Arial Narrow" w:hAnsi="Arial Narrow" w:eastAsia="仿宋_GB2312"/>
              </w:rPr>
            </w:pPr>
          </w:p>
        </w:tc>
        <w:tc>
          <w:tcPr>
            <w:tcW w:w="727" w:type="pct"/>
            <w:tcBorders>
              <w:bottom w:val="single" w:color="auto" w:sz="4" w:space="0"/>
            </w:tcBorders>
            <w:vAlign w:val="center"/>
          </w:tcPr>
          <w:p w14:paraId="53A57E81">
            <w:pPr>
              <w:jc w:val="right"/>
              <w:rPr>
                <w:rFonts w:ascii="Arial Narrow" w:hAnsi="Arial Narrow" w:eastAsia="仿宋_GB2312"/>
              </w:rPr>
            </w:pPr>
          </w:p>
        </w:tc>
        <w:tc>
          <w:tcPr>
            <w:tcW w:w="727" w:type="pct"/>
            <w:tcBorders>
              <w:bottom w:val="single" w:color="auto" w:sz="4" w:space="0"/>
            </w:tcBorders>
            <w:vAlign w:val="center"/>
          </w:tcPr>
          <w:p w14:paraId="0EF302CB">
            <w:pPr>
              <w:jc w:val="right"/>
              <w:rPr>
                <w:rFonts w:ascii="Arial Narrow" w:hAnsi="Arial Narrow" w:eastAsia="仿宋_GB2312"/>
              </w:rPr>
            </w:pPr>
          </w:p>
        </w:tc>
        <w:tc>
          <w:tcPr>
            <w:tcW w:w="727" w:type="pct"/>
            <w:tcBorders>
              <w:bottom w:val="single" w:color="auto" w:sz="4" w:space="0"/>
            </w:tcBorders>
            <w:vAlign w:val="center"/>
          </w:tcPr>
          <w:p w14:paraId="1BBED6C0">
            <w:pPr>
              <w:jc w:val="right"/>
              <w:rPr>
                <w:rFonts w:ascii="Arial Narrow" w:hAnsi="Arial Narrow" w:eastAsia="仿宋_GB2312"/>
              </w:rPr>
            </w:pPr>
          </w:p>
        </w:tc>
      </w:tr>
      <w:tr w14:paraId="23132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7C7F89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C0AB0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16DE90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092C32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955C62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9F79E0">
            <w:pPr>
              <w:jc w:val="right"/>
              <w:rPr>
                <w:rFonts w:ascii="Arial Narrow" w:hAnsi="Arial Narrow" w:eastAsia="仿宋_GB2312"/>
                <w:b/>
                <w:bCs/>
              </w:rPr>
            </w:pPr>
          </w:p>
        </w:tc>
      </w:tr>
    </w:tbl>
    <w:p w14:paraId="31815A3F">
      <w:pPr>
        <w:pStyle w:val="96"/>
      </w:pPr>
      <w:r>
        <w:t>本期计提、收回或转回的减值准备情况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711"/>
        <w:gridCol w:w="2646"/>
        <w:gridCol w:w="2646"/>
        <w:gridCol w:w="479"/>
      </w:tblGrid>
      <w:tr w14:paraId="39AD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4A6FF2A6">
            <w:pPr>
              <w:adjustRightInd w:val="0"/>
              <w:snapToGrid w:val="0"/>
              <w:jc w:val="left"/>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43BC9EA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361EAA95">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5182E806">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260C1C7A">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0A9DC8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50475F3">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572DD30D">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14068985">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59D6671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113DCAE7">
            <w:pPr>
              <w:adjustRightInd w:val="0"/>
              <w:snapToGrid w:val="0"/>
              <w:jc w:val="right"/>
              <w:rPr>
                <w:rFonts w:ascii="Arial Narrow" w:hAnsi="Arial Narrow" w:eastAsia="仿宋_GB2312"/>
                <w:szCs w:val="21"/>
              </w:rPr>
            </w:pPr>
          </w:p>
        </w:tc>
      </w:tr>
      <w:tr w14:paraId="07A349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622E1660">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856" w:type="pct"/>
            <w:tcBorders>
              <w:top w:val="single" w:color="auto" w:sz="4" w:space="0"/>
              <w:bottom w:val="nil"/>
            </w:tcBorders>
            <w:shd w:val="clear" w:color="auto" w:fill="auto"/>
            <w:noWrap/>
            <w:vAlign w:val="center"/>
          </w:tcPr>
          <w:p w14:paraId="1D1D44E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6E93E91">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D1202B0">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76FDF4BF">
            <w:pPr>
              <w:jc w:val="right"/>
              <w:rPr>
                <w:rFonts w:ascii="Arial Narrow" w:hAnsi="Arial Narrow" w:eastAsia="仿宋_GB2312"/>
              </w:rPr>
            </w:pPr>
          </w:p>
        </w:tc>
      </w:tr>
      <w:tr w14:paraId="43F80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nil"/>
            </w:tcBorders>
            <w:shd w:val="clear" w:color="auto" w:fill="auto"/>
            <w:noWrap/>
            <w:vAlign w:val="center"/>
          </w:tcPr>
          <w:p w14:paraId="1E3F3FC7">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856" w:type="pct"/>
            <w:tcBorders>
              <w:top w:val="nil"/>
            </w:tcBorders>
            <w:shd w:val="clear" w:color="auto" w:fill="auto"/>
            <w:noWrap/>
            <w:vAlign w:val="center"/>
          </w:tcPr>
          <w:p w14:paraId="7B7E68FD">
            <w:pPr>
              <w:jc w:val="right"/>
              <w:rPr>
                <w:rFonts w:ascii="Arial Narrow" w:hAnsi="Arial Narrow" w:eastAsia="仿宋_GB2312"/>
              </w:rPr>
            </w:pPr>
          </w:p>
        </w:tc>
        <w:tc>
          <w:tcPr>
            <w:tcW w:w="933" w:type="pct"/>
            <w:tcBorders>
              <w:top w:val="nil"/>
            </w:tcBorders>
            <w:shd w:val="clear" w:color="auto" w:fill="auto"/>
            <w:noWrap/>
            <w:vAlign w:val="center"/>
          </w:tcPr>
          <w:p w14:paraId="3B8EBEDA">
            <w:pPr>
              <w:jc w:val="right"/>
              <w:rPr>
                <w:rFonts w:ascii="Arial Narrow" w:hAnsi="Arial Narrow" w:eastAsia="仿宋_GB2312"/>
              </w:rPr>
            </w:pPr>
          </w:p>
        </w:tc>
        <w:tc>
          <w:tcPr>
            <w:tcW w:w="933" w:type="pct"/>
            <w:tcBorders>
              <w:top w:val="nil"/>
            </w:tcBorders>
            <w:shd w:val="clear" w:color="auto" w:fill="auto"/>
            <w:noWrap/>
            <w:vAlign w:val="center"/>
          </w:tcPr>
          <w:p w14:paraId="6E3C7E4B">
            <w:pPr>
              <w:jc w:val="right"/>
              <w:rPr>
                <w:rFonts w:ascii="Arial Narrow" w:hAnsi="Arial Narrow" w:eastAsia="仿宋_GB2312"/>
              </w:rPr>
            </w:pPr>
          </w:p>
        </w:tc>
        <w:tc>
          <w:tcPr>
            <w:tcW w:w="664" w:type="pct"/>
            <w:tcBorders>
              <w:top w:val="nil"/>
            </w:tcBorders>
            <w:shd w:val="clear" w:color="auto" w:fill="auto"/>
            <w:noWrap/>
            <w:vAlign w:val="center"/>
          </w:tcPr>
          <w:p w14:paraId="21C5FFEE">
            <w:pPr>
              <w:jc w:val="right"/>
              <w:rPr>
                <w:rFonts w:ascii="Arial Narrow" w:hAnsi="Arial Narrow" w:eastAsia="仿宋_GB2312"/>
              </w:rPr>
            </w:pPr>
          </w:p>
        </w:tc>
      </w:tr>
      <w:tr w14:paraId="16DE33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1DB8B84F">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52836B51">
            <w:pPr>
              <w:jc w:val="right"/>
              <w:rPr>
                <w:rFonts w:ascii="Arial Narrow" w:hAnsi="Arial Narrow" w:eastAsia="仿宋_GB2312"/>
              </w:rPr>
            </w:pPr>
          </w:p>
        </w:tc>
        <w:tc>
          <w:tcPr>
            <w:tcW w:w="933" w:type="pct"/>
            <w:shd w:val="clear" w:color="auto" w:fill="auto"/>
            <w:noWrap/>
            <w:vAlign w:val="center"/>
          </w:tcPr>
          <w:p w14:paraId="16B8DA3F">
            <w:pPr>
              <w:jc w:val="right"/>
              <w:rPr>
                <w:rFonts w:ascii="Arial Narrow" w:hAnsi="Arial Narrow" w:eastAsia="仿宋_GB2312"/>
              </w:rPr>
            </w:pPr>
          </w:p>
        </w:tc>
        <w:tc>
          <w:tcPr>
            <w:tcW w:w="933" w:type="pct"/>
            <w:shd w:val="clear" w:color="auto" w:fill="auto"/>
            <w:noWrap/>
            <w:vAlign w:val="center"/>
          </w:tcPr>
          <w:p w14:paraId="4C9951DE">
            <w:pPr>
              <w:jc w:val="right"/>
              <w:rPr>
                <w:rFonts w:ascii="Arial Narrow" w:hAnsi="Arial Narrow" w:eastAsia="仿宋_GB2312"/>
              </w:rPr>
            </w:pPr>
          </w:p>
        </w:tc>
        <w:tc>
          <w:tcPr>
            <w:tcW w:w="664" w:type="pct"/>
            <w:shd w:val="clear" w:color="auto" w:fill="auto"/>
            <w:noWrap/>
            <w:vAlign w:val="center"/>
          </w:tcPr>
          <w:p w14:paraId="30E68738">
            <w:pPr>
              <w:jc w:val="right"/>
              <w:rPr>
                <w:rFonts w:ascii="Arial Narrow" w:hAnsi="Arial Narrow" w:eastAsia="仿宋_GB2312"/>
              </w:rPr>
            </w:pPr>
          </w:p>
        </w:tc>
      </w:tr>
      <w:tr w14:paraId="6B748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6568C74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7FB0C17B">
            <w:pPr>
              <w:jc w:val="right"/>
              <w:rPr>
                <w:rFonts w:ascii="Arial Narrow" w:hAnsi="Arial Narrow" w:eastAsia="仿宋_GB2312"/>
              </w:rPr>
            </w:pPr>
          </w:p>
        </w:tc>
        <w:tc>
          <w:tcPr>
            <w:tcW w:w="933" w:type="pct"/>
            <w:shd w:val="clear" w:color="auto" w:fill="auto"/>
            <w:noWrap/>
            <w:vAlign w:val="center"/>
          </w:tcPr>
          <w:p w14:paraId="3AFB86B7">
            <w:pPr>
              <w:jc w:val="right"/>
              <w:rPr>
                <w:rFonts w:ascii="Arial Narrow" w:hAnsi="Arial Narrow" w:eastAsia="仿宋_GB2312"/>
              </w:rPr>
            </w:pPr>
          </w:p>
        </w:tc>
        <w:tc>
          <w:tcPr>
            <w:tcW w:w="933" w:type="pct"/>
            <w:shd w:val="clear" w:color="auto" w:fill="auto"/>
            <w:noWrap/>
            <w:vAlign w:val="center"/>
          </w:tcPr>
          <w:p w14:paraId="5E6BFE35">
            <w:pPr>
              <w:jc w:val="right"/>
              <w:rPr>
                <w:rFonts w:ascii="Arial Narrow" w:hAnsi="Arial Narrow" w:eastAsia="仿宋_GB2312"/>
              </w:rPr>
            </w:pPr>
          </w:p>
        </w:tc>
        <w:tc>
          <w:tcPr>
            <w:tcW w:w="664" w:type="pct"/>
            <w:shd w:val="clear" w:color="auto" w:fill="auto"/>
            <w:noWrap/>
            <w:vAlign w:val="center"/>
          </w:tcPr>
          <w:p w14:paraId="70042E63">
            <w:pPr>
              <w:jc w:val="right"/>
              <w:rPr>
                <w:rFonts w:ascii="Arial Narrow" w:hAnsi="Arial Narrow" w:eastAsia="仿宋_GB2312"/>
              </w:rPr>
            </w:pPr>
          </w:p>
        </w:tc>
      </w:tr>
      <w:tr w14:paraId="1516ED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0186C0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73F5B04B">
            <w:pPr>
              <w:jc w:val="right"/>
              <w:rPr>
                <w:rFonts w:ascii="Arial Narrow" w:hAnsi="Arial Narrow" w:eastAsia="仿宋_GB2312"/>
              </w:rPr>
            </w:pPr>
          </w:p>
        </w:tc>
        <w:tc>
          <w:tcPr>
            <w:tcW w:w="933" w:type="pct"/>
            <w:shd w:val="clear" w:color="auto" w:fill="auto"/>
            <w:noWrap/>
            <w:vAlign w:val="center"/>
          </w:tcPr>
          <w:p w14:paraId="33792668">
            <w:pPr>
              <w:jc w:val="right"/>
              <w:rPr>
                <w:rFonts w:ascii="Arial Narrow" w:hAnsi="Arial Narrow" w:eastAsia="仿宋_GB2312"/>
              </w:rPr>
            </w:pPr>
          </w:p>
        </w:tc>
        <w:tc>
          <w:tcPr>
            <w:tcW w:w="933" w:type="pct"/>
            <w:shd w:val="clear" w:color="auto" w:fill="auto"/>
            <w:noWrap/>
            <w:vAlign w:val="center"/>
          </w:tcPr>
          <w:p w14:paraId="49C332AE">
            <w:pPr>
              <w:jc w:val="right"/>
              <w:rPr>
                <w:rFonts w:ascii="Arial Narrow" w:hAnsi="Arial Narrow" w:eastAsia="仿宋_GB2312"/>
              </w:rPr>
            </w:pPr>
          </w:p>
        </w:tc>
        <w:tc>
          <w:tcPr>
            <w:tcW w:w="664" w:type="pct"/>
            <w:shd w:val="clear" w:color="auto" w:fill="auto"/>
            <w:noWrap/>
            <w:vAlign w:val="center"/>
          </w:tcPr>
          <w:p w14:paraId="607C2150">
            <w:pPr>
              <w:jc w:val="right"/>
              <w:rPr>
                <w:rFonts w:ascii="Arial Narrow" w:hAnsi="Arial Narrow" w:eastAsia="仿宋_GB2312"/>
              </w:rPr>
            </w:pPr>
          </w:p>
        </w:tc>
      </w:tr>
      <w:tr w14:paraId="56217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2BA8EA1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A29C2A3">
            <w:pPr>
              <w:jc w:val="right"/>
              <w:rPr>
                <w:rFonts w:ascii="Arial Narrow" w:hAnsi="Arial Narrow" w:eastAsia="仿宋_GB2312"/>
              </w:rPr>
            </w:pPr>
          </w:p>
        </w:tc>
        <w:tc>
          <w:tcPr>
            <w:tcW w:w="933" w:type="pct"/>
            <w:shd w:val="clear" w:color="auto" w:fill="auto"/>
            <w:noWrap/>
            <w:vAlign w:val="center"/>
          </w:tcPr>
          <w:p w14:paraId="7F1C9CDC">
            <w:pPr>
              <w:jc w:val="right"/>
              <w:rPr>
                <w:rFonts w:ascii="Arial Narrow" w:hAnsi="Arial Narrow" w:eastAsia="仿宋_GB2312"/>
              </w:rPr>
            </w:pPr>
          </w:p>
        </w:tc>
        <w:tc>
          <w:tcPr>
            <w:tcW w:w="933" w:type="pct"/>
            <w:shd w:val="clear" w:color="auto" w:fill="auto"/>
            <w:noWrap/>
            <w:vAlign w:val="center"/>
          </w:tcPr>
          <w:p w14:paraId="07BAA63A">
            <w:pPr>
              <w:jc w:val="right"/>
              <w:rPr>
                <w:rFonts w:ascii="Arial Narrow" w:hAnsi="Arial Narrow" w:eastAsia="仿宋_GB2312"/>
              </w:rPr>
            </w:pPr>
          </w:p>
        </w:tc>
        <w:tc>
          <w:tcPr>
            <w:tcW w:w="664" w:type="pct"/>
            <w:shd w:val="clear" w:color="auto" w:fill="auto"/>
            <w:noWrap/>
            <w:vAlign w:val="center"/>
          </w:tcPr>
          <w:p w14:paraId="1E87ADC1">
            <w:pPr>
              <w:jc w:val="right"/>
              <w:rPr>
                <w:rFonts w:ascii="Arial Narrow" w:hAnsi="Arial Narrow" w:eastAsia="仿宋_GB2312"/>
              </w:rPr>
            </w:pPr>
          </w:p>
        </w:tc>
      </w:tr>
      <w:tr w14:paraId="293FC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5E0A9FCB">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8A10B5B">
            <w:pPr>
              <w:jc w:val="right"/>
              <w:rPr>
                <w:rFonts w:ascii="Arial Narrow" w:hAnsi="Arial Narrow" w:eastAsia="仿宋_GB2312"/>
              </w:rPr>
            </w:pPr>
          </w:p>
        </w:tc>
        <w:tc>
          <w:tcPr>
            <w:tcW w:w="933" w:type="pct"/>
            <w:shd w:val="clear" w:color="auto" w:fill="auto"/>
            <w:noWrap/>
            <w:vAlign w:val="center"/>
          </w:tcPr>
          <w:p w14:paraId="353D8F61">
            <w:pPr>
              <w:jc w:val="right"/>
              <w:rPr>
                <w:rFonts w:ascii="Arial Narrow" w:hAnsi="Arial Narrow" w:eastAsia="仿宋_GB2312"/>
              </w:rPr>
            </w:pPr>
          </w:p>
        </w:tc>
        <w:tc>
          <w:tcPr>
            <w:tcW w:w="933" w:type="pct"/>
            <w:shd w:val="clear" w:color="auto" w:fill="auto"/>
            <w:noWrap/>
            <w:vAlign w:val="center"/>
          </w:tcPr>
          <w:p w14:paraId="15B2569B">
            <w:pPr>
              <w:jc w:val="right"/>
              <w:rPr>
                <w:rFonts w:ascii="Arial Narrow" w:hAnsi="Arial Narrow" w:eastAsia="仿宋_GB2312"/>
              </w:rPr>
            </w:pPr>
          </w:p>
        </w:tc>
        <w:tc>
          <w:tcPr>
            <w:tcW w:w="664" w:type="pct"/>
            <w:shd w:val="clear" w:color="auto" w:fill="auto"/>
            <w:noWrap/>
            <w:vAlign w:val="center"/>
          </w:tcPr>
          <w:p w14:paraId="75B12E07">
            <w:pPr>
              <w:jc w:val="right"/>
              <w:rPr>
                <w:rFonts w:ascii="Arial Narrow" w:hAnsi="Arial Narrow" w:eastAsia="仿宋_GB2312"/>
              </w:rPr>
            </w:pPr>
          </w:p>
        </w:tc>
      </w:tr>
      <w:tr w14:paraId="7D9B5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F7ABB6A">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7274849B">
            <w:pPr>
              <w:jc w:val="right"/>
              <w:rPr>
                <w:rFonts w:ascii="Arial Narrow" w:hAnsi="Arial Narrow" w:eastAsia="仿宋_GB2312"/>
              </w:rPr>
            </w:pPr>
          </w:p>
        </w:tc>
        <w:tc>
          <w:tcPr>
            <w:tcW w:w="933" w:type="pct"/>
            <w:shd w:val="clear" w:color="auto" w:fill="auto"/>
            <w:noWrap/>
            <w:vAlign w:val="center"/>
          </w:tcPr>
          <w:p w14:paraId="7B1029DD">
            <w:pPr>
              <w:jc w:val="right"/>
              <w:rPr>
                <w:rFonts w:ascii="Arial Narrow" w:hAnsi="Arial Narrow" w:eastAsia="仿宋_GB2312"/>
              </w:rPr>
            </w:pPr>
          </w:p>
        </w:tc>
        <w:tc>
          <w:tcPr>
            <w:tcW w:w="933" w:type="pct"/>
            <w:shd w:val="clear" w:color="auto" w:fill="auto"/>
            <w:noWrap/>
            <w:vAlign w:val="center"/>
          </w:tcPr>
          <w:p w14:paraId="3622F15B">
            <w:pPr>
              <w:jc w:val="right"/>
              <w:rPr>
                <w:rFonts w:ascii="Arial Narrow" w:hAnsi="Arial Narrow" w:eastAsia="仿宋_GB2312"/>
              </w:rPr>
            </w:pPr>
          </w:p>
        </w:tc>
        <w:tc>
          <w:tcPr>
            <w:tcW w:w="664" w:type="pct"/>
            <w:shd w:val="clear" w:color="auto" w:fill="auto"/>
            <w:noWrap/>
            <w:vAlign w:val="center"/>
          </w:tcPr>
          <w:p w14:paraId="75920373">
            <w:pPr>
              <w:jc w:val="right"/>
              <w:rPr>
                <w:rFonts w:ascii="Arial Narrow" w:hAnsi="Arial Narrow" w:eastAsia="仿宋_GB2312"/>
              </w:rPr>
            </w:pPr>
          </w:p>
        </w:tc>
      </w:tr>
      <w:tr w14:paraId="2855B7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4BBF8DDD">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0EB22BBC">
            <w:pPr>
              <w:jc w:val="right"/>
              <w:rPr>
                <w:rFonts w:ascii="Arial Narrow" w:hAnsi="Arial Narrow" w:eastAsia="仿宋_GB2312"/>
              </w:rPr>
            </w:pPr>
          </w:p>
        </w:tc>
        <w:tc>
          <w:tcPr>
            <w:tcW w:w="933" w:type="pct"/>
            <w:shd w:val="clear" w:color="auto" w:fill="auto"/>
            <w:noWrap/>
            <w:vAlign w:val="center"/>
          </w:tcPr>
          <w:p w14:paraId="6444739B">
            <w:pPr>
              <w:jc w:val="right"/>
              <w:rPr>
                <w:rFonts w:ascii="Arial Narrow" w:hAnsi="Arial Narrow" w:eastAsia="仿宋_GB2312"/>
              </w:rPr>
            </w:pPr>
          </w:p>
        </w:tc>
        <w:tc>
          <w:tcPr>
            <w:tcW w:w="933" w:type="pct"/>
            <w:shd w:val="clear" w:color="auto" w:fill="auto"/>
            <w:noWrap/>
            <w:vAlign w:val="center"/>
          </w:tcPr>
          <w:p w14:paraId="3113F6DF">
            <w:pPr>
              <w:jc w:val="right"/>
              <w:rPr>
                <w:rFonts w:ascii="Arial Narrow" w:hAnsi="Arial Narrow" w:eastAsia="仿宋_GB2312"/>
              </w:rPr>
            </w:pPr>
          </w:p>
        </w:tc>
        <w:tc>
          <w:tcPr>
            <w:tcW w:w="664" w:type="pct"/>
            <w:shd w:val="clear" w:color="auto" w:fill="auto"/>
            <w:noWrap/>
            <w:vAlign w:val="center"/>
          </w:tcPr>
          <w:p w14:paraId="65F2A2A0">
            <w:pPr>
              <w:jc w:val="right"/>
              <w:rPr>
                <w:rFonts w:ascii="Arial Narrow" w:hAnsi="Arial Narrow" w:eastAsia="仿宋_GB2312"/>
              </w:rPr>
            </w:pPr>
          </w:p>
        </w:tc>
      </w:tr>
      <w:tr w14:paraId="103618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B641E5D">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AEDC940">
            <w:pPr>
              <w:jc w:val="right"/>
              <w:rPr>
                <w:rFonts w:ascii="Arial Narrow" w:hAnsi="Arial Narrow" w:eastAsia="仿宋_GB2312"/>
              </w:rPr>
            </w:pPr>
          </w:p>
        </w:tc>
        <w:tc>
          <w:tcPr>
            <w:tcW w:w="933" w:type="pct"/>
            <w:shd w:val="clear" w:color="auto" w:fill="auto"/>
            <w:noWrap/>
            <w:vAlign w:val="center"/>
          </w:tcPr>
          <w:p w14:paraId="1F4E72A5">
            <w:pPr>
              <w:jc w:val="right"/>
              <w:rPr>
                <w:rFonts w:ascii="Arial Narrow" w:hAnsi="Arial Narrow" w:eastAsia="仿宋_GB2312"/>
              </w:rPr>
            </w:pPr>
          </w:p>
        </w:tc>
        <w:tc>
          <w:tcPr>
            <w:tcW w:w="933" w:type="pct"/>
            <w:shd w:val="clear" w:color="auto" w:fill="auto"/>
            <w:noWrap/>
            <w:vAlign w:val="center"/>
          </w:tcPr>
          <w:p w14:paraId="1F90E7FB">
            <w:pPr>
              <w:jc w:val="right"/>
              <w:rPr>
                <w:rFonts w:ascii="Arial Narrow" w:hAnsi="Arial Narrow" w:eastAsia="仿宋_GB2312"/>
              </w:rPr>
            </w:pPr>
          </w:p>
        </w:tc>
        <w:tc>
          <w:tcPr>
            <w:tcW w:w="664" w:type="pct"/>
            <w:shd w:val="clear" w:color="auto" w:fill="auto"/>
            <w:noWrap/>
            <w:vAlign w:val="center"/>
          </w:tcPr>
          <w:p w14:paraId="152038F7">
            <w:pPr>
              <w:jc w:val="right"/>
              <w:rPr>
                <w:rFonts w:ascii="Arial Narrow" w:hAnsi="Arial Narrow" w:eastAsia="仿宋_GB2312"/>
              </w:rPr>
            </w:pPr>
          </w:p>
        </w:tc>
      </w:tr>
      <w:tr w14:paraId="5F49E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65F4581">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0FFA269B">
            <w:pPr>
              <w:jc w:val="right"/>
              <w:rPr>
                <w:rFonts w:ascii="Arial Narrow" w:hAnsi="Arial Narrow" w:eastAsia="仿宋_GB2312"/>
              </w:rPr>
            </w:pPr>
          </w:p>
        </w:tc>
        <w:tc>
          <w:tcPr>
            <w:tcW w:w="933" w:type="pct"/>
            <w:shd w:val="clear" w:color="auto" w:fill="auto"/>
            <w:noWrap/>
            <w:vAlign w:val="center"/>
          </w:tcPr>
          <w:p w14:paraId="0AA7B964">
            <w:pPr>
              <w:jc w:val="right"/>
              <w:rPr>
                <w:rFonts w:ascii="Arial Narrow" w:hAnsi="Arial Narrow" w:eastAsia="仿宋_GB2312"/>
              </w:rPr>
            </w:pPr>
          </w:p>
        </w:tc>
        <w:tc>
          <w:tcPr>
            <w:tcW w:w="933" w:type="pct"/>
            <w:shd w:val="clear" w:color="auto" w:fill="auto"/>
            <w:noWrap/>
            <w:vAlign w:val="center"/>
          </w:tcPr>
          <w:p w14:paraId="5F7FE3D4">
            <w:pPr>
              <w:jc w:val="right"/>
              <w:rPr>
                <w:rFonts w:ascii="Arial Narrow" w:hAnsi="Arial Narrow" w:eastAsia="仿宋_GB2312"/>
              </w:rPr>
            </w:pPr>
          </w:p>
        </w:tc>
        <w:tc>
          <w:tcPr>
            <w:tcW w:w="664" w:type="pct"/>
            <w:shd w:val="clear" w:color="auto" w:fill="auto"/>
            <w:noWrap/>
            <w:vAlign w:val="center"/>
          </w:tcPr>
          <w:p w14:paraId="48542630">
            <w:pPr>
              <w:jc w:val="right"/>
              <w:rPr>
                <w:rFonts w:ascii="Arial Narrow" w:hAnsi="Arial Narrow" w:eastAsia="仿宋_GB2312"/>
              </w:rPr>
            </w:pPr>
          </w:p>
        </w:tc>
      </w:tr>
      <w:tr w14:paraId="276DCE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315790FD">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620D16">
            <w:pPr>
              <w:jc w:val="right"/>
              <w:rPr>
                <w:rFonts w:ascii="Arial Narrow" w:hAnsi="Arial Narrow" w:eastAsia="仿宋_GB2312"/>
              </w:rPr>
            </w:pPr>
          </w:p>
        </w:tc>
        <w:tc>
          <w:tcPr>
            <w:tcW w:w="933" w:type="pct"/>
            <w:shd w:val="clear" w:color="auto" w:fill="auto"/>
            <w:noWrap/>
            <w:vAlign w:val="center"/>
          </w:tcPr>
          <w:p w14:paraId="579CA9EE">
            <w:pPr>
              <w:jc w:val="right"/>
              <w:rPr>
                <w:rFonts w:ascii="Arial Narrow" w:hAnsi="Arial Narrow" w:eastAsia="仿宋_GB2312"/>
              </w:rPr>
            </w:pPr>
          </w:p>
        </w:tc>
        <w:tc>
          <w:tcPr>
            <w:tcW w:w="933" w:type="pct"/>
            <w:shd w:val="clear" w:color="auto" w:fill="auto"/>
            <w:noWrap/>
            <w:vAlign w:val="center"/>
          </w:tcPr>
          <w:p w14:paraId="302FFE5B">
            <w:pPr>
              <w:jc w:val="right"/>
              <w:rPr>
                <w:rFonts w:ascii="Arial Narrow" w:hAnsi="Arial Narrow" w:eastAsia="仿宋_GB2312"/>
              </w:rPr>
            </w:pPr>
          </w:p>
        </w:tc>
        <w:tc>
          <w:tcPr>
            <w:tcW w:w="664" w:type="pct"/>
            <w:shd w:val="clear" w:color="auto" w:fill="auto"/>
            <w:noWrap/>
            <w:vAlign w:val="center"/>
          </w:tcPr>
          <w:p w14:paraId="3C3DBC4E">
            <w:pPr>
              <w:jc w:val="right"/>
              <w:rPr>
                <w:rFonts w:ascii="Arial Narrow" w:hAnsi="Arial Narrow" w:eastAsia="仿宋_GB2312"/>
              </w:rPr>
            </w:pPr>
          </w:p>
        </w:tc>
      </w:tr>
    </w:tbl>
    <w:p w14:paraId="6CFEDF8A">
      <w:pPr>
        <w:pStyle w:val="96"/>
      </w:pPr>
      <w:r>
        <w:t>本期实际核销的</w:t>
      </w:r>
      <w:r>
        <w:rPr>
          <w:rFonts w:hint="eastAsia"/>
        </w:rPr>
        <w:t>其他债权投资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D7D24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8D2AC78">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152F2A79">
            <w:pPr>
              <w:jc w:val="right"/>
              <w:rPr>
                <w:rFonts w:ascii="Arial Narrow" w:hAnsi="Arial Narrow" w:eastAsia="仿宋_GB2312"/>
                <w:b/>
                <w:szCs w:val="21"/>
              </w:rPr>
            </w:pPr>
            <w:r>
              <w:rPr>
                <w:rFonts w:ascii="Arial Narrow" w:hAnsi="Arial Narrow" w:eastAsia="仿宋_GB2312"/>
                <w:b/>
                <w:szCs w:val="21"/>
              </w:rPr>
              <w:t>核销金额</w:t>
            </w:r>
          </w:p>
        </w:tc>
      </w:tr>
      <w:tr w14:paraId="4C63FB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54E458E1">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其他债权投资</w:t>
            </w:r>
          </w:p>
        </w:tc>
        <w:tc>
          <w:tcPr>
            <w:tcW w:w="2500" w:type="pct"/>
            <w:tcBorders>
              <w:top w:val="single" w:color="auto" w:sz="4" w:space="0"/>
            </w:tcBorders>
            <w:shd w:val="clear" w:color="auto" w:fill="auto"/>
            <w:vAlign w:val="center"/>
          </w:tcPr>
          <w:p w14:paraId="5732A154">
            <w:pPr>
              <w:jc w:val="right"/>
              <w:rPr>
                <w:rFonts w:ascii="Arial Narrow" w:hAnsi="Arial Narrow" w:eastAsia="仿宋_GB2312"/>
              </w:rPr>
            </w:pPr>
          </w:p>
        </w:tc>
      </w:tr>
    </w:tbl>
    <w:p w14:paraId="32B1F56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39068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7020DBC4">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379BDC80">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7166DC5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220A8A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9F3435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546A782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59791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26030BE5">
            <w:pPr>
              <w:rPr>
                <w:rFonts w:ascii="Arial Narrow" w:hAnsi="Arial Narrow" w:eastAsia="仿宋_GB2312"/>
              </w:rPr>
            </w:pPr>
          </w:p>
        </w:tc>
        <w:tc>
          <w:tcPr>
            <w:tcW w:w="656" w:type="pct"/>
            <w:tcBorders>
              <w:top w:val="single" w:color="auto" w:sz="4" w:space="0"/>
            </w:tcBorders>
            <w:vAlign w:val="center"/>
          </w:tcPr>
          <w:p w14:paraId="5DEC120D">
            <w:pPr>
              <w:rPr>
                <w:rFonts w:ascii="Arial Narrow" w:hAnsi="Arial Narrow" w:eastAsia="仿宋_GB2312"/>
              </w:rPr>
            </w:pPr>
          </w:p>
        </w:tc>
        <w:tc>
          <w:tcPr>
            <w:tcW w:w="713" w:type="pct"/>
            <w:tcBorders>
              <w:top w:val="single" w:color="auto" w:sz="4" w:space="0"/>
            </w:tcBorders>
            <w:vAlign w:val="center"/>
          </w:tcPr>
          <w:p w14:paraId="447D6FF6">
            <w:pPr>
              <w:jc w:val="right"/>
              <w:rPr>
                <w:rFonts w:ascii="Arial Narrow" w:hAnsi="Arial Narrow" w:eastAsia="仿宋_GB2312"/>
              </w:rPr>
            </w:pPr>
          </w:p>
        </w:tc>
        <w:tc>
          <w:tcPr>
            <w:tcW w:w="713" w:type="pct"/>
            <w:tcBorders>
              <w:top w:val="single" w:color="auto" w:sz="4" w:space="0"/>
            </w:tcBorders>
            <w:vAlign w:val="center"/>
          </w:tcPr>
          <w:p w14:paraId="1B3D1825">
            <w:pPr>
              <w:jc w:val="right"/>
              <w:rPr>
                <w:rFonts w:ascii="Arial Narrow" w:hAnsi="Arial Narrow" w:eastAsia="仿宋_GB2312"/>
              </w:rPr>
            </w:pPr>
          </w:p>
        </w:tc>
        <w:tc>
          <w:tcPr>
            <w:tcW w:w="713" w:type="pct"/>
            <w:tcBorders>
              <w:top w:val="single" w:color="auto" w:sz="4" w:space="0"/>
            </w:tcBorders>
            <w:vAlign w:val="center"/>
          </w:tcPr>
          <w:p w14:paraId="11D40CE0">
            <w:pPr>
              <w:jc w:val="right"/>
              <w:rPr>
                <w:rFonts w:ascii="Arial Narrow" w:hAnsi="Arial Narrow" w:eastAsia="仿宋_GB2312"/>
              </w:rPr>
            </w:pPr>
          </w:p>
        </w:tc>
        <w:tc>
          <w:tcPr>
            <w:tcW w:w="868" w:type="pct"/>
            <w:tcBorders>
              <w:top w:val="single" w:color="auto" w:sz="4" w:space="0"/>
            </w:tcBorders>
            <w:vAlign w:val="center"/>
          </w:tcPr>
          <w:p w14:paraId="0EFEA127">
            <w:pPr>
              <w:jc w:val="right"/>
              <w:rPr>
                <w:rFonts w:ascii="Arial Narrow" w:hAnsi="Arial Narrow" w:eastAsia="仿宋_GB2312"/>
              </w:rPr>
            </w:pPr>
          </w:p>
        </w:tc>
      </w:tr>
      <w:tr w14:paraId="672374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41719A">
            <w:pPr>
              <w:rPr>
                <w:rFonts w:ascii="Arial Narrow" w:hAnsi="Arial Narrow" w:eastAsia="仿宋_GB2312"/>
              </w:rPr>
            </w:pPr>
          </w:p>
        </w:tc>
        <w:tc>
          <w:tcPr>
            <w:tcW w:w="656" w:type="pct"/>
            <w:tcBorders>
              <w:bottom w:val="nil"/>
            </w:tcBorders>
            <w:vAlign w:val="center"/>
          </w:tcPr>
          <w:p w14:paraId="67AFF0AB">
            <w:pPr>
              <w:rPr>
                <w:rFonts w:ascii="Arial Narrow" w:hAnsi="Arial Narrow" w:eastAsia="仿宋_GB2312"/>
              </w:rPr>
            </w:pPr>
          </w:p>
        </w:tc>
        <w:tc>
          <w:tcPr>
            <w:tcW w:w="713" w:type="pct"/>
            <w:tcBorders>
              <w:bottom w:val="nil"/>
            </w:tcBorders>
            <w:vAlign w:val="center"/>
          </w:tcPr>
          <w:p w14:paraId="63B0B426">
            <w:pPr>
              <w:jc w:val="right"/>
              <w:rPr>
                <w:rFonts w:ascii="Arial Narrow" w:hAnsi="Arial Narrow" w:eastAsia="仿宋_GB2312"/>
              </w:rPr>
            </w:pPr>
          </w:p>
        </w:tc>
        <w:tc>
          <w:tcPr>
            <w:tcW w:w="713" w:type="pct"/>
            <w:tcBorders>
              <w:bottom w:val="nil"/>
            </w:tcBorders>
            <w:vAlign w:val="center"/>
          </w:tcPr>
          <w:p w14:paraId="0CFC0274">
            <w:pPr>
              <w:jc w:val="right"/>
              <w:rPr>
                <w:rFonts w:ascii="Arial Narrow" w:hAnsi="Arial Narrow" w:eastAsia="仿宋_GB2312"/>
              </w:rPr>
            </w:pPr>
          </w:p>
        </w:tc>
        <w:tc>
          <w:tcPr>
            <w:tcW w:w="713" w:type="pct"/>
            <w:tcBorders>
              <w:bottom w:val="nil"/>
            </w:tcBorders>
            <w:vAlign w:val="center"/>
          </w:tcPr>
          <w:p w14:paraId="3AF6DE27">
            <w:pPr>
              <w:jc w:val="right"/>
              <w:rPr>
                <w:rFonts w:ascii="Arial Narrow" w:hAnsi="Arial Narrow" w:eastAsia="仿宋_GB2312"/>
              </w:rPr>
            </w:pPr>
          </w:p>
        </w:tc>
        <w:tc>
          <w:tcPr>
            <w:tcW w:w="868" w:type="pct"/>
            <w:tcBorders>
              <w:bottom w:val="nil"/>
            </w:tcBorders>
            <w:vAlign w:val="center"/>
          </w:tcPr>
          <w:p w14:paraId="2BB558FC">
            <w:pPr>
              <w:jc w:val="right"/>
              <w:rPr>
                <w:rFonts w:ascii="Arial Narrow" w:hAnsi="Arial Narrow" w:eastAsia="仿宋_GB2312"/>
              </w:rPr>
            </w:pPr>
          </w:p>
        </w:tc>
      </w:tr>
      <w:tr w14:paraId="00C284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6418106">
            <w:pPr>
              <w:rPr>
                <w:rFonts w:ascii="Arial Narrow" w:hAnsi="Arial Narrow" w:eastAsia="仿宋_GB2312"/>
              </w:rPr>
            </w:pPr>
          </w:p>
        </w:tc>
        <w:tc>
          <w:tcPr>
            <w:tcW w:w="656" w:type="pct"/>
            <w:tcBorders>
              <w:top w:val="nil"/>
              <w:bottom w:val="single" w:color="auto" w:sz="4" w:space="0"/>
            </w:tcBorders>
            <w:vAlign w:val="center"/>
          </w:tcPr>
          <w:p w14:paraId="29FF9647">
            <w:pPr>
              <w:rPr>
                <w:rFonts w:ascii="Arial Narrow" w:hAnsi="Arial Narrow" w:eastAsia="仿宋_GB2312"/>
              </w:rPr>
            </w:pPr>
          </w:p>
        </w:tc>
        <w:tc>
          <w:tcPr>
            <w:tcW w:w="713" w:type="pct"/>
            <w:tcBorders>
              <w:top w:val="nil"/>
              <w:bottom w:val="single" w:color="auto" w:sz="4" w:space="0"/>
            </w:tcBorders>
            <w:vAlign w:val="center"/>
          </w:tcPr>
          <w:p w14:paraId="4D34E621">
            <w:pPr>
              <w:jc w:val="right"/>
              <w:rPr>
                <w:rFonts w:ascii="Arial Narrow" w:hAnsi="Arial Narrow" w:eastAsia="仿宋_GB2312"/>
              </w:rPr>
            </w:pPr>
          </w:p>
        </w:tc>
        <w:tc>
          <w:tcPr>
            <w:tcW w:w="713" w:type="pct"/>
            <w:tcBorders>
              <w:top w:val="nil"/>
              <w:bottom w:val="single" w:color="auto" w:sz="4" w:space="0"/>
            </w:tcBorders>
            <w:vAlign w:val="center"/>
          </w:tcPr>
          <w:p w14:paraId="016D4CA5">
            <w:pPr>
              <w:jc w:val="right"/>
              <w:rPr>
                <w:rFonts w:ascii="Arial Narrow" w:hAnsi="Arial Narrow" w:eastAsia="仿宋_GB2312"/>
              </w:rPr>
            </w:pPr>
          </w:p>
        </w:tc>
        <w:tc>
          <w:tcPr>
            <w:tcW w:w="713" w:type="pct"/>
            <w:tcBorders>
              <w:top w:val="nil"/>
              <w:bottom w:val="single" w:color="auto" w:sz="4" w:space="0"/>
            </w:tcBorders>
            <w:vAlign w:val="center"/>
          </w:tcPr>
          <w:p w14:paraId="59220273">
            <w:pPr>
              <w:jc w:val="right"/>
              <w:rPr>
                <w:rFonts w:ascii="Arial Narrow" w:hAnsi="Arial Narrow" w:eastAsia="仿宋_GB2312"/>
              </w:rPr>
            </w:pPr>
          </w:p>
        </w:tc>
        <w:tc>
          <w:tcPr>
            <w:tcW w:w="868" w:type="pct"/>
            <w:tcBorders>
              <w:top w:val="nil"/>
              <w:bottom w:val="single" w:color="auto" w:sz="4" w:space="0"/>
            </w:tcBorders>
            <w:vAlign w:val="center"/>
          </w:tcPr>
          <w:p w14:paraId="08C4CB93">
            <w:pPr>
              <w:jc w:val="right"/>
              <w:rPr>
                <w:rFonts w:ascii="Arial Narrow" w:hAnsi="Arial Narrow" w:eastAsia="仿宋_GB2312"/>
              </w:rPr>
            </w:pPr>
          </w:p>
        </w:tc>
      </w:tr>
      <w:tr w14:paraId="1F100C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4162AC0C">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016F1803">
            <w:pPr>
              <w:rPr>
                <w:rFonts w:ascii="Arial Narrow" w:hAnsi="Arial Narrow" w:eastAsia="仿宋_GB2312"/>
                <w:b/>
                <w:bCs/>
              </w:rPr>
            </w:pPr>
          </w:p>
        </w:tc>
        <w:tc>
          <w:tcPr>
            <w:tcW w:w="713" w:type="pct"/>
            <w:tcBorders>
              <w:top w:val="single" w:color="auto" w:sz="4" w:space="0"/>
              <w:bottom w:val="single" w:color="auto" w:sz="8" w:space="0"/>
            </w:tcBorders>
            <w:vAlign w:val="center"/>
          </w:tcPr>
          <w:p w14:paraId="1DF8ED41">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71B29900">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6BA477C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1F948070">
            <w:pPr>
              <w:jc w:val="right"/>
              <w:rPr>
                <w:rFonts w:ascii="Arial Narrow" w:hAnsi="Arial Narrow" w:eastAsia="仿宋_GB2312"/>
                <w:b/>
                <w:bCs/>
              </w:rPr>
            </w:pPr>
          </w:p>
        </w:tc>
      </w:tr>
    </w:tbl>
    <w:p w14:paraId="43D3F20D">
      <w:r>
        <w:t>##/SECTION:五、15##</w:t>
      </w:r>
    </w:p>
    <w:p w14:paraId="39730885">
      <w:r>
        <w:t>##SECTION:五、16##</w:t>
      </w:r>
    </w:p>
    <w:p w14:paraId="3A9BFB15">
      <w:pPr>
        <w:pStyle w:val="3"/>
      </w:pPr>
      <w:r>
        <w:t>长期应收款</w:t>
      </w:r>
    </w:p>
    <w:p w14:paraId="0CFC2841">
      <w:pPr>
        <w:pStyle w:val="96"/>
      </w:pPr>
      <w:r>
        <w:t>长期应收款按性质披露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87"/>
        <w:gridCol w:w="996"/>
        <w:gridCol w:w="997"/>
        <w:gridCol w:w="997"/>
        <w:gridCol w:w="997"/>
        <w:gridCol w:w="996"/>
        <w:gridCol w:w="997"/>
        <w:gridCol w:w="799"/>
      </w:tblGrid>
      <w:tr w14:paraId="295E48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restart"/>
            <w:tcBorders>
              <w:top w:val="single" w:color="auto" w:sz="8" w:space="0"/>
              <w:bottom w:val="nil"/>
            </w:tcBorders>
            <w:shd w:val="clear" w:color="auto" w:fill="auto"/>
            <w:vAlign w:val="center"/>
          </w:tcPr>
          <w:p w14:paraId="40A0EE0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745" w:type="pct"/>
            <w:gridSpan w:val="3"/>
            <w:tcBorders>
              <w:top w:val="single" w:color="auto" w:sz="8" w:space="0"/>
              <w:bottom w:val="nil"/>
            </w:tcBorders>
            <w:shd w:val="clear" w:color="auto" w:fill="auto"/>
            <w:vAlign w:val="center"/>
          </w:tcPr>
          <w:p w14:paraId="78D74C2A">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745" w:type="pct"/>
            <w:gridSpan w:val="3"/>
            <w:tcBorders>
              <w:top w:val="single" w:color="auto" w:sz="8" w:space="0"/>
              <w:bottom w:val="nil"/>
            </w:tcBorders>
            <w:shd w:val="clear" w:color="auto" w:fill="auto"/>
            <w:vAlign w:val="center"/>
          </w:tcPr>
          <w:p w14:paraId="7691E31C">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466" w:type="pct"/>
            <w:vMerge w:val="restart"/>
            <w:tcBorders>
              <w:top w:val="single" w:color="auto" w:sz="8" w:space="0"/>
              <w:bottom w:val="nil"/>
            </w:tcBorders>
            <w:vAlign w:val="center"/>
          </w:tcPr>
          <w:p w14:paraId="55C2B31D">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折现率区间</w:t>
            </w:r>
          </w:p>
        </w:tc>
      </w:tr>
      <w:tr w14:paraId="51D1FF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continue"/>
            <w:tcBorders>
              <w:top w:val="nil"/>
              <w:bottom w:val="single" w:color="auto" w:sz="4" w:space="0"/>
            </w:tcBorders>
            <w:shd w:val="clear" w:color="auto" w:fill="auto"/>
            <w:vAlign w:val="center"/>
          </w:tcPr>
          <w:p w14:paraId="211C0EE8">
            <w:pPr>
              <w:adjustRightInd w:val="0"/>
              <w:snapToGrid w:val="0"/>
              <w:rPr>
                <w:rFonts w:ascii="Arial Narrow" w:hAnsi="Arial Narrow" w:eastAsia="仿宋_GB2312" w:cs="宋体"/>
                <w:b/>
                <w:kern w:val="0"/>
                <w:szCs w:val="21"/>
              </w:rPr>
            </w:pPr>
          </w:p>
        </w:tc>
        <w:tc>
          <w:tcPr>
            <w:tcW w:w="581" w:type="pct"/>
            <w:tcBorders>
              <w:top w:val="nil"/>
              <w:bottom w:val="single" w:color="auto" w:sz="4" w:space="0"/>
            </w:tcBorders>
            <w:shd w:val="clear" w:color="auto" w:fill="auto"/>
            <w:vAlign w:val="center"/>
          </w:tcPr>
          <w:p w14:paraId="4C74AEB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2" w:type="pct"/>
            <w:tcBorders>
              <w:top w:val="nil"/>
              <w:bottom w:val="single" w:color="auto" w:sz="4" w:space="0"/>
            </w:tcBorders>
            <w:shd w:val="clear" w:color="auto" w:fill="auto"/>
            <w:vAlign w:val="center"/>
          </w:tcPr>
          <w:p w14:paraId="335FE43F">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00C41417">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582" w:type="pct"/>
            <w:tcBorders>
              <w:top w:val="nil"/>
              <w:bottom w:val="single" w:color="auto" w:sz="4" w:space="0"/>
            </w:tcBorders>
            <w:shd w:val="clear" w:color="auto" w:fill="auto"/>
            <w:vAlign w:val="center"/>
          </w:tcPr>
          <w:p w14:paraId="7D43699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1" w:type="pct"/>
            <w:tcBorders>
              <w:top w:val="nil"/>
              <w:bottom w:val="single" w:color="auto" w:sz="4" w:space="0"/>
            </w:tcBorders>
            <w:shd w:val="clear" w:color="auto" w:fill="auto"/>
            <w:vAlign w:val="center"/>
          </w:tcPr>
          <w:p w14:paraId="1E374271">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48FCB40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466" w:type="pct"/>
            <w:vMerge w:val="continue"/>
            <w:tcBorders>
              <w:top w:val="nil"/>
              <w:bottom w:val="single" w:color="auto" w:sz="4" w:space="0"/>
            </w:tcBorders>
            <w:vAlign w:val="center"/>
          </w:tcPr>
          <w:p w14:paraId="2194501C">
            <w:pPr>
              <w:adjustRightInd w:val="0"/>
              <w:snapToGrid w:val="0"/>
              <w:jc w:val="right"/>
              <w:rPr>
                <w:rFonts w:ascii="Arial Narrow" w:hAnsi="Arial Narrow" w:eastAsia="仿宋_GB2312" w:cs="宋体"/>
                <w:b/>
                <w:kern w:val="0"/>
                <w:szCs w:val="21"/>
              </w:rPr>
            </w:pPr>
          </w:p>
        </w:tc>
      </w:tr>
      <w:tr w14:paraId="56277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tcBorders>
            <w:shd w:val="clear" w:color="auto" w:fill="auto"/>
            <w:vAlign w:val="center"/>
          </w:tcPr>
          <w:p w14:paraId="004521E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融资租赁款</w:t>
            </w:r>
          </w:p>
        </w:tc>
        <w:tc>
          <w:tcPr>
            <w:tcW w:w="581" w:type="pct"/>
            <w:tcBorders>
              <w:top w:val="single" w:color="auto" w:sz="4" w:space="0"/>
            </w:tcBorders>
            <w:shd w:val="clear" w:color="auto" w:fill="auto"/>
            <w:vAlign w:val="center"/>
          </w:tcPr>
          <w:p w14:paraId="773293C6">
            <w:pPr>
              <w:jc w:val="right"/>
              <w:rPr>
                <w:rFonts w:ascii="Arial Narrow" w:hAnsi="Arial Narrow" w:eastAsia="仿宋_GB2312"/>
              </w:rPr>
            </w:pPr>
          </w:p>
        </w:tc>
        <w:tc>
          <w:tcPr>
            <w:tcW w:w="582" w:type="pct"/>
            <w:tcBorders>
              <w:top w:val="single" w:color="auto" w:sz="4" w:space="0"/>
            </w:tcBorders>
            <w:shd w:val="clear" w:color="auto" w:fill="auto"/>
            <w:vAlign w:val="center"/>
          </w:tcPr>
          <w:p w14:paraId="6A5C129B">
            <w:pPr>
              <w:jc w:val="right"/>
              <w:rPr>
                <w:rFonts w:ascii="Arial Narrow" w:hAnsi="Arial Narrow" w:eastAsia="仿宋_GB2312"/>
              </w:rPr>
            </w:pPr>
          </w:p>
        </w:tc>
        <w:tc>
          <w:tcPr>
            <w:tcW w:w="582" w:type="pct"/>
            <w:tcBorders>
              <w:top w:val="single" w:color="auto" w:sz="4" w:space="0"/>
            </w:tcBorders>
            <w:shd w:val="clear" w:color="auto" w:fill="auto"/>
            <w:vAlign w:val="center"/>
          </w:tcPr>
          <w:p w14:paraId="6942C050">
            <w:pPr>
              <w:jc w:val="right"/>
              <w:rPr>
                <w:rFonts w:ascii="Arial Narrow" w:hAnsi="Arial Narrow" w:eastAsia="仿宋_GB2312"/>
              </w:rPr>
            </w:pPr>
          </w:p>
        </w:tc>
        <w:tc>
          <w:tcPr>
            <w:tcW w:w="582" w:type="pct"/>
            <w:tcBorders>
              <w:top w:val="single" w:color="auto" w:sz="4" w:space="0"/>
            </w:tcBorders>
            <w:shd w:val="clear" w:color="auto" w:fill="auto"/>
            <w:vAlign w:val="center"/>
          </w:tcPr>
          <w:p w14:paraId="40D8AE81">
            <w:pPr>
              <w:jc w:val="right"/>
              <w:rPr>
                <w:rFonts w:ascii="Arial Narrow" w:hAnsi="Arial Narrow" w:eastAsia="仿宋_GB2312"/>
              </w:rPr>
            </w:pPr>
          </w:p>
        </w:tc>
        <w:tc>
          <w:tcPr>
            <w:tcW w:w="581" w:type="pct"/>
            <w:tcBorders>
              <w:top w:val="single" w:color="auto" w:sz="4" w:space="0"/>
            </w:tcBorders>
            <w:shd w:val="clear" w:color="auto" w:fill="auto"/>
            <w:vAlign w:val="center"/>
          </w:tcPr>
          <w:p w14:paraId="53AB64DA">
            <w:pPr>
              <w:jc w:val="right"/>
              <w:rPr>
                <w:rFonts w:ascii="Arial Narrow" w:hAnsi="Arial Narrow" w:eastAsia="仿宋_GB2312"/>
              </w:rPr>
            </w:pPr>
          </w:p>
        </w:tc>
        <w:tc>
          <w:tcPr>
            <w:tcW w:w="582" w:type="pct"/>
            <w:tcBorders>
              <w:top w:val="single" w:color="auto" w:sz="4" w:space="0"/>
            </w:tcBorders>
            <w:shd w:val="clear" w:color="auto" w:fill="auto"/>
            <w:vAlign w:val="center"/>
          </w:tcPr>
          <w:p w14:paraId="7148DECD">
            <w:pPr>
              <w:jc w:val="right"/>
              <w:rPr>
                <w:rFonts w:ascii="Arial Narrow" w:hAnsi="Arial Narrow" w:eastAsia="仿宋_GB2312"/>
              </w:rPr>
            </w:pPr>
          </w:p>
        </w:tc>
        <w:tc>
          <w:tcPr>
            <w:tcW w:w="466" w:type="pct"/>
            <w:tcBorders>
              <w:top w:val="single" w:color="auto" w:sz="4" w:space="0"/>
            </w:tcBorders>
            <w:vAlign w:val="center"/>
          </w:tcPr>
          <w:p w14:paraId="139855FC">
            <w:pPr>
              <w:jc w:val="right"/>
              <w:rPr>
                <w:rFonts w:ascii="Arial Narrow" w:hAnsi="Arial Narrow" w:eastAsia="仿宋_GB2312"/>
              </w:rPr>
            </w:pPr>
          </w:p>
        </w:tc>
      </w:tr>
      <w:tr w14:paraId="38991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428A80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56674F59">
            <w:pPr>
              <w:jc w:val="right"/>
              <w:rPr>
                <w:rFonts w:ascii="Arial Narrow" w:hAnsi="Arial Narrow" w:eastAsia="仿宋_GB2312"/>
              </w:rPr>
            </w:pPr>
          </w:p>
        </w:tc>
        <w:tc>
          <w:tcPr>
            <w:tcW w:w="582" w:type="pct"/>
            <w:shd w:val="clear" w:color="auto" w:fill="auto"/>
            <w:vAlign w:val="center"/>
          </w:tcPr>
          <w:p w14:paraId="545BEE56">
            <w:pPr>
              <w:jc w:val="right"/>
              <w:rPr>
                <w:rFonts w:ascii="Arial Narrow" w:hAnsi="Arial Narrow" w:eastAsia="仿宋_GB2312"/>
              </w:rPr>
            </w:pPr>
          </w:p>
        </w:tc>
        <w:tc>
          <w:tcPr>
            <w:tcW w:w="582" w:type="pct"/>
            <w:shd w:val="clear" w:color="auto" w:fill="auto"/>
            <w:vAlign w:val="center"/>
          </w:tcPr>
          <w:p w14:paraId="65D32D62">
            <w:pPr>
              <w:jc w:val="right"/>
              <w:rPr>
                <w:rFonts w:ascii="Arial Narrow" w:hAnsi="Arial Narrow" w:eastAsia="仿宋_GB2312"/>
              </w:rPr>
            </w:pPr>
          </w:p>
        </w:tc>
        <w:tc>
          <w:tcPr>
            <w:tcW w:w="582" w:type="pct"/>
            <w:shd w:val="clear" w:color="auto" w:fill="auto"/>
            <w:vAlign w:val="center"/>
          </w:tcPr>
          <w:p w14:paraId="71810820">
            <w:pPr>
              <w:jc w:val="right"/>
              <w:rPr>
                <w:rFonts w:ascii="Arial Narrow" w:hAnsi="Arial Narrow" w:eastAsia="仿宋_GB2312"/>
              </w:rPr>
            </w:pPr>
          </w:p>
        </w:tc>
        <w:tc>
          <w:tcPr>
            <w:tcW w:w="581" w:type="pct"/>
            <w:shd w:val="clear" w:color="auto" w:fill="auto"/>
            <w:vAlign w:val="center"/>
          </w:tcPr>
          <w:p w14:paraId="7E21B9AB">
            <w:pPr>
              <w:jc w:val="right"/>
              <w:rPr>
                <w:rFonts w:ascii="Arial Narrow" w:hAnsi="Arial Narrow" w:eastAsia="仿宋_GB2312"/>
              </w:rPr>
            </w:pPr>
          </w:p>
        </w:tc>
        <w:tc>
          <w:tcPr>
            <w:tcW w:w="582" w:type="pct"/>
            <w:shd w:val="clear" w:color="auto" w:fill="auto"/>
            <w:vAlign w:val="center"/>
          </w:tcPr>
          <w:p w14:paraId="6EDCD3AC">
            <w:pPr>
              <w:jc w:val="right"/>
              <w:rPr>
                <w:rFonts w:ascii="Arial Narrow" w:hAnsi="Arial Narrow" w:eastAsia="仿宋_GB2312"/>
              </w:rPr>
            </w:pPr>
          </w:p>
        </w:tc>
        <w:tc>
          <w:tcPr>
            <w:tcW w:w="466" w:type="pct"/>
            <w:vAlign w:val="center"/>
          </w:tcPr>
          <w:p w14:paraId="28B165BF">
            <w:pPr>
              <w:jc w:val="right"/>
              <w:rPr>
                <w:rFonts w:ascii="Arial Narrow" w:hAnsi="Arial Narrow" w:eastAsia="仿宋_GB2312"/>
              </w:rPr>
            </w:pPr>
          </w:p>
        </w:tc>
      </w:tr>
      <w:tr w14:paraId="626CCF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449A3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分期收款销售商品</w:t>
            </w:r>
          </w:p>
        </w:tc>
        <w:tc>
          <w:tcPr>
            <w:tcW w:w="581" w:type="pct"/>
            <w:shd w:val="clear" w:color="auto" w:fill="auto"/>
            <w:vAlign w:val="center"/>
          </w:tcPr>
          <w:p w14:paraId="7813146F">
            <w:pPr>
              <w:jc w:val="right"/>
              <w:rPr>
                <w:rFonts w:ascii="Arial Narrow" w:hAnsi="Arial Narrow" w:eastAsia="仿宋_GB2312"/>
              </w:rPr>
            </w:pPr>
          </w:p>
        </w:tc>
        <w:tc>
          <w:tcPr>
            <w:tcW w:w="582" w:type="pct"/>
            <w:shd w:val="clear" w:color="auto" w:fill="auto"/>
            <w:vAlign w:val="center"/>
          </w:tcPr>
          <w:p w14:paraId="0F03CE7A">
            <w:pPr>
              <w:jc w:val="right"/>
              <w:rPr>
                <w:rFonts w:ascii="Arial Narrow" w:hAnsi="Arial Narrow" w:eastAsia="仿宋_GB2312"/>
              </w:rPr>
            </w:pPr>
          </w:p>
        </w:tc>
        <w:tc>
          <w:tcPr>
            <w:tcW w:w="582" w:type="pct"/>
            <w:shd w:val="clear" w:color="auto" w:fill="auto"/>
            <w:vAlign w:val="center"/>
          </w:tcPr>
          <w:p w14:paraId="2014E461">
            <w:pPr>
              <w:jc w:val="right"/>
              <w:rPr>
                <w:rFonts w:ascii="Arial Narrow" w:hAnsi="Arial Narrow" w:eastAsia="仿宋_GB2312"/>
              </w:rPr>
            </w:pPr>
          </w:p>
        </w:tc>
        <w:tc>
          <w:tcPr>
            <w:tcW w:w="582" w:type="pct"/>
            <w:shd w:val="clear" w:color="auto" w:fill="auto"/>
            <w:vAlign w:val="center"/>
          </w:tcPr>
          <w:p w14:paraId="5C8A30B5">
            <w:pPr>
              <w:jc w:val="right"/>
              <w:rPr>
                <w:rFonts w:ascii="Arial Narrow" w:hAnsi="Arial Narrow" w:eastAsia="仿宋_GB2312"/>
              </w:rPr>
            </w:pPr>
          </w:p>
        </w:tc>
        <w:tc>
          <w:tcPr>
            <w:tcW w:w="581" w:type="pct"/>
            <w:shd w:val="clear" w:color="auto" w:fill="auto"/>
            <w:vAlign w:val="center"/>
          </w:tcPr>
          <w:p w14:paraId="3C7B76EE">
            <w:pPr>
              <w:jc w:val="right"/>
              <w:rPr>
                <w:rFonts w:ascii="Arial Narrow" w:hAnsi="Arial Narrow" w:eastAsia="仿宋_GB2312"/>
              </w:rPr>
            </w:pPr>
          </w:p>
        </w:tc>
        <w:tc>
          <w:tcPr>
            <w:tcW w:w="582" w:type="pct"/>
            <w:shd w:val="clear" w:color="auto" w:fill="auto"/>
            <w:vAlign w:val="center"/>
          </w:tcPr>
          <w:p w14:paraId="678E66DE">
            <w:pPr>
              <w:jc w:val="right"/>
              <w:rPr>
                <w:rFonts w:ascii="Arial Narrow" w:hAnsi="Arial Narrow" w:eastAsia="仿宋_GB2312"/>
              </w:rPr>
            </w:pPr>
          </w:p>
        </w:tc>
        <w:tc>
          <w:tcPr>
            <w:tcW w:w="466" w:type="pct"/>
            <w:vAlign w:val="center"/>
          </w:tcPr>
          <w:p w14:paraId="5D0D4DC1">
            <w:pPr>
              <w:jc w:val="right"/>
              <w:rPr>
                <w:rFonts w:ascii="Arial Narrow" w:hAnsi="Arial Narrow" w:eastAsia="仿宋_GB2312"/>
              </w:rPr>
            </w:pPr>
          </w:p>
        </w:tc>
      </w:tr>
      <w:tr w14:paraId="4A8E6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03676B7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3192DC12">
            <w:pPr>
              <w:jc w:val="right"/>
              <w:rPr>
                <w:rFonts w:ascii="Arial Narrow" w:hAnsi="Arial Narrow" w:eastAsia="仿宋_GB2312"/>
              </w:rPr>
            </w:pPr>
          </w:p>
        </w:tc>
        <w:tc>
          <w:tcPr>
            <w:tcW w:w="582" w:type="pct"/>
            <w:shd w:val="clear" w:color="auto" w:fill="auto"/>
            <w:vAlign w:val="center"/>
          </w:tcPr>
          <w:p w14:paraId="6A117395">
            <w:pPr>
              <w:jc w:val="right"/>
              <w:rPr>
                <w:rFonts w:ascii="Arial Narrow" w:hAnsi="Arial Narrow" w:eastAsia="仿宋_GB2312"/>
              </w:rPr>
            </w:pPr>
          </w:p>
        </w:tc>
        <w:tc>
          <w:tcPr>
            <w:tcW w:w="582" w:type="pct"/>
            <w:shd w:val="clear" w:color="auto" w:fill="auto"/>
            <w:vAlign w:val="center"/>
          </w:tcPr>
          <w:p w14:paraId="3A8BFB30">
            <w:pPr>
              <w:jc w:val="right"/>
              <w:rPr>
                <w:rFonts w:ascii="Arial Narrow" w:hAnsi="Arial Narrow" w:eastAsia="仿宋_GB2312"/>
              </w:rPr>
            </w:pPr>
          </w:p>
        </w:tc>
        <w:tc>
          <w:tcPr>
            <w:tcW w:w="582" w:type="pct"/>
            <w:shd w:val="clear" w:color="auto" w:fill="auto"/>
            <w:vAlign w:val="center"/>
          </w:tcPr>
          <w:p w14:paraId="27303509">
            <w:pPr>
              <w:jc w:val="right"/>
              <w:rPr>
                <w:rFonts w:ascii="Arial Narrow" w:hAnsi="Arial Narrow" w:eastAsia="仿宋_GB2312"/>
              </w:rPr>
            </w:pPr>
          </w:p>
        </w:tc>
        <w:tc>
          <w:tcPr>
            <w:tcW w:w="581" w:type="pct"/>
            <w:shd w:val="clear" w:color="auto" w:fill="auto"/>
            <w:vAlign w:val="center"/>
          </w:tcPr>
          <w:p w14:paraId="7F6F5084">
            <w:pPr>
              <w:jc w:val="right"/>
              <w:rPr>
                <w:rFonts w:ascii="Arial Narrow" w:hAnsi="Arial Narrow" w:eastAsia="仿宋_GB2312"/>
              </w:rPr>
            </w:pPr>
          </w:p>
        </w:tc>
        <w:tc>
          <w:tcPr>
            <w:tcW w:w="582" w:type="pct"/>
            <w:shd w:val="clear" w:color="auto" w:fill="auto"/>
            <w:vAlign w:val="center"/>
          </w:tcPr>
          <w:p w14:paraId="6C70C545">
            <w:pPr>
              <w:jc w:val="right"/>
              <w:rPr>
                <w:rFonts w:ascii="Arial Narrow" w:hAnsi="Arial Narrow" w:eastAsia="仿宋_GB2312"/>
              </w:rPr>
            </w:pPr>
          </w:p>
        </w:tc>
        <w:tc>
          <w:tcPr>
            <w:tcW w:w="466" w:type="pct"/>
            <w:vAlign w:val="center"/>
          </w:tcPr>
          <w:p w14:paraId="3D4CE8DE">
            <w:pPr>
              <w:jc w:val="right"/>
              <w:rPr>
                <w:rFonts w:ascii="Arial Narrow" w:hAnsi="Arial Narrow" w:eastAsia="仿宋_GB2312"/>
              </w:rPr>
            </w:pPr>
          </w:p>
        </w:tc>
      </w:tr>
      <w:tr w14:paraId="7E444D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5630B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81" w:type="pct"/>
            <w:shd w:val="clear" w:color="auto" w:fill="auto"/>
            <w:vAlign w:val="center"/>
          </w:tcPr>
          <w:p w14:paraId="53AB9876">
            <w:pPr>
              <w:jc w:val="right"/>
              <w:rPr>
                <w:rFonts w:ascii="Arial Narrow" w:hAnsi="Arial Narrow" w:eastAsia="仿宋_GB2312"/>
              </w:rPr>
            </w:pPr>
          </w:p>
        </w:tc>
        <w:tc>
          <w:tcPr>
            <w:tcW w:w="582" w:type="pct"/>
            <w:shd w:val="clear" w:color="auto" w:fill="auto"/>
            <w:vAlign w:val="center"/>
          </w:tcPr>
          <w:p w14:paraId="7904BD2E">
            <w:pPr>
              <w:jc w:val="right"/>
              <w:rPr>
                <w:rFonts w:ascii="Arial Narrow" w:hAnsi="Arial Narrow" w:eastAsia="仿宋_GB2312"/>
              </w:rPr>
            </w:pPr>
          </w:p>
        </w:tc>
        <w:tc>
          <w:tcPr>
            <w:tcW w:w="582" w:type="pct"/>
            <w:shd w:val="clear" w:color="auto" w:fill="auto"/>
            <w:vAlign w:val="center"/>
          </w:tcPr>
          <w:p w14:paraId="45DA9781">
            <w:pPr>
              <w:jc w:val="right"/>
              <w:rPr>
                <w:rFonts w:ascii="Arial Narrow" w:hAnsi="Arial Narrow" w:eastAsia="仿宋_GB2312"/>
              </w:rPr>
            </w:pPr>
          </w:p>
        </w:tc>
        <w:tc>
          <w:tcPr>
            <w:tcW w:w="582" w:type="pct"/>
            <w:shd w:val="clear" w:color="auto" w:fill="auto"/>
            <w:vAlign w:val="center"/>
          </w:tcPr>
          <w:p w14:paraId="6DF30B33">
            <w:pPr>
              <w:jc w:val="right"/>
              <w:rPr>
                <w:rFonts w:ascii="Arial Narrow" w:hAnsi="Arial Narrow" w:eastAsia="仿宋_GB2312"/>
              </w:rPr>
            </w:pPr>
          </w:p>
        </w:tc>
        <w:tc>
          <w:tcPr>
            <w:tcW w:w="581" w:type="pct"/>
            <w:shd w:val="clear" w:color="auto" w:fill="auto"/>
            <w:vAlign w:val="center"/>
          </w:tcPr>
          <w:p w14:paraId="20018D7A">
            <w:pPr>
              <w:jc w:val="right"/>
              <w:rPr>
                <w:rFonts w:ascii="Arial Narrow" w:hAnsi="Arial Narrow" w:eastAsia="仿宋_GB2312"/>
              </w:rPr>
            </w:pPr>
          </w:p>
        </w:tc>
        <w:tc>
          <w:tcPr>
            <w:tcW w:w="582" w:type="pct"/>
            <w:shd w:val="clear" w:color="auto" w:fill="auto"/>
            <w:vAlign w:val="center"/>
          </w:tcPr>
          <w:p w14:paraId="769D5529">
            <w:pPr>
              <w:jc w:val="right"/>
              <w:rPr>
                <w:rFonts w:ascii="Arial Narrow" w:hAnsi="Arial Narrow" w:eastAsia="仿宋_GB2312"/>
              </w:rPr>
            </w:pPr>
          </w:p>
        </w:tc>
        <w:tc>
          <w:tcPr>
            <w:tcW w:w="466" w:type="pct"/>
            <w:vAlign w:val="center"/>
          </w:tcPr>
          <w:p w14:paraId="0CD90FEA">
            <w:pPr>
              <w:jc w:val="right"/>
              <w:rPr>
                <w:rFonts w:ascii="Arial Narrow" w:hAnsi="Arial Narrow" w:eastAsia="仿宋_GB2312"/>
              </w:rPr>
            </w:pPr>
          </w:p>
        </w:tc>
      </w:tr>
      <w:tr w14:paraId="6D11BA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6FBAEC">
            <w:pPr>
              <w:adjustRightInd w:val="0"/>
              <w:snapToGrid w:val="0"/>
              <w:rPr>
                <w:rFonts w:ascii="Arial Narrow" w:hAnsi="Arial Narrow" w:eastAsia="仿宋_GB2312" w:cs="宋体"/>
                <w:b/>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6262C095">
            <w:pPr>
              <w:jc w:val="right"/>
              <w:rPr>
                <w:rFonts w:ascii="Arial Narrow" w:hAnsi="Arial Narrow" w:eastAsia="仿宋_GB2312"/>
              </w:rPr>
            </w:pPr>
          </w:p>
        </w:tc>
        <w:tc>
          <w:tcPr>
            <w:tcW w:w="582" w:type="pct"/>
            <w:shd w:val="clear" w:color="auto" w:fill="auto"/>
            <w:vAlign w:val="center"/>
          </w:tcPr>
          <w:p w14:paraId="0182ED99">
            <w:pPr>
              <w:jc w:val="right"/>
              <w:rPr>
                <w:rFonts w:ascii="Arial Narrow" w:hAnsi="Arial Narrow" w:eastAsia="仿宋_GB2312"/>
              </w:rPr>
            </w:pPr>
          </w:p>
        </w:tc>
        <w:tc>
          <w:tcPr>
            <w:tcW w:w="582" w:type="pct"/>
            <w:shd w:val="clear" w:color="auto" w:fill="auto"/>
            <w:vAlign w:val="center"/>
          </w:tcPr>
          <w:p w14:paraId="16E1B56A">
            <w:pPr>
              <w:jc w:val="right"/>
              <w:rPr>
                <w:rFonts w:ascii="Arial Narrow" w:hAnsi="Arial Narrow" w:eastAsia="仿宋_GB2312"/>
              </w:rPr>
            </w:pPr>
          </w:p>
        </w:tc>
        <w:tc>
          <w:tcPr>
            <w:tcW w:w="582" w:type="pct"/>
            <w:shd w:val="clear" w:color="auto" w:fill="auto"/>
            <w:vAlign w:val="center"/>
          </w:tcPr>
          <w:p w14:paraId="6BF96B23">
            <w:pPr>
              <w:jc w:val="right"/>
              <w:rPr>
                <w:rFonts w:ascii="Arial Narrow" w:hAnsi="Arial Narrow" w:eastAsia="仿宋_GB2312"/>
              </w:rPr>
            </w:pPr>
          </w:p>
        </w:tc>
        <w:tc>
          <w:tcPr>
            <w:tcW w:w="581" w:type="pct"/>
            <w:shd w:val="clear" w:color="auto" w:fill="auto"/>
            <w:vAlign w:val="center"/>
          </w:tcPr>
          <w:p w14:paraId="5A901BEE">
            <w:pPr>
              <w:jc w:val="right"/>
              <w:rPr>
                <w:rFonts w:ascii="Arial Narrow" w:hAnsi="Arial Narrow" w:eastAsia="仿宋_GB2312"/>
              </w:rPr>
            </w:pPr>
          </w:p>
        </w:tc>
        <w:tc>
          <w:tcPr>
            <w:tcW w:w="582" w:type="pct"/>
            <w:shd w:val="clear" w:color="auto" w:fill="auto"/>
            <w:vAlign w:val="center"/>
          </w:tcPr>
          <w:p w14:paraId="658C6595">
            <w:pPr>
              <w:jc w:val="right"/>
              <w:rPr>
                <w:rFonts w:ascii="Arial Narrow" w:hAnsi="Arial Narrow" w:eastAsia="仿宋_GB2312"/>
              </w:rPr>
            </w:pPr>
          </w:p>
        </w:tc>
        <w:tc>
          <w:tcPr>
            <w:tcW w:w="466" w:type="pct"/>
            <w:vAlign w:val="center"/>
          </w:tcPr>
          <w:p w14:paraId="5621E317">
            <w:pPr>
              <w:jc w:val="right"/>
              <w:rPr>
                <w:rFonts w:ascii="Arial Narrow" w:hAnsi="Arial Narrow" w:eastAsia="仿宋_GB2312"/>
              </w:rPr>
            </w:pPr>
          </w:p>
        </w:tc>
      </w:tr>
      <w:tr w14:paraId="71E7B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C327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81" w:type="pct"/>
            <w:shd w:val="clear" w:color="auto" w:fill="auto"/>
            <w:vAlign w:val="center"/>
          </w:tcPr>
          <w:p w14:paraId="16D59199">
            <w:pPr>
              <w:jc w:val="right"/>
              <w:rPr>
                <w:rFonts w:ascii="Arial Narrow" w:hAnsi="Arial Narrow" w:eastAsia="仿宋_GB2312"/>
              </w:rPr>
            </w:pPr>
          </w:p>
        </w:tc>
        <w:tc>
          <w:tcPr>
            <w:tcW w:w="582" w:type="pct"/>
            <w:shd w:val="clear" w:color="auto" w:fill="auto"/>
            <w:vAlign w:val="center"/>
          </w:tcPr>
          <w:p w14:paraId="1A3F6477">
            <w:pPr>
              <w:jc w:val="right"/>
              <w:rPr>
                <w:rFonts w:ascii="Arial Narrow" w:hAnsi="Arial Narrow" w:eastAsia="仿宋_GB2312"/>
              </w:rPr>
            </w:pPr>
          </w:p>
        </w:tc>
        <w:tc>
          <w:tcPr>
            <w:tcW w:w="582" w:type="pct"/>
            <w:shd w:val="clear" w:color="auto" w:fill="auto"/>
            <w:vAlign w:val="center"/>
          </w:tcPr>
          <w:p w14:paraId="0CFDE075">
            <w:pPr>
              <w:jc w:val="right"/>
              <w:rPr>
                <w:rFonts w:ascii="Arial Narrow" w:hAnsi="Arial Narrow" w:eastAsia="仿宋_GB2312"/>
              </w:rPr>
            </w:pPr>
          </w:p>
        </w:tc>
        <w:tc>
          <w:tcPr>
            <w:tcW w:w="582" w:type="pct"/>
            <w:shd w:val="clear" w:color="auto" w:fill="auto"/>
            <w:vAlign w:val="center"/>
          </w:tcPr>
          <w:p w14:paraId="029896F7">
            <w:pPr>
              <w:jc w:val="right"/>
              <w:rPr>
                <w:rFonts w:ascii="Arial Narrow" w:hAnsi="Arial Narrow" w:eastAsia="仿宋_GB2312"/>
              </w:rPr>
            </w:pPr>
          </w:p>
        </w:tc>
        <w:tc>
          <w:tcPr>
            <w:tcW w:w="581" w:type="pct"/>
            <w:shd w:val="clear" w:color="auto" w:fill="auto"/>
            <w:vAlign w:val="center"/>
          </w:tcPr>
          <w:p w14:paraId="32E42685">
            <w:pPr>
              <w:jc w:val="right"/>
              <w:rPr>
                <w:rFonts w:ascii="Arial Narrow" w:hAnsi="Arial Narrow" w:eastAsia="仿宋_GB2312"/>
              </w:rPr>
            </w:pPr>
          </w:p>
        </w:tc>
        <w:tc>
          <w:tcPr>
            <w:tcW w:w="582" w:type="pct"/>
            <w:shd w:val="clear" w:color="auto" w:fill="auto"/>
            <w:vAlign w:val="center"/>
          </w:tcPr>
          <w:p w14:paraId="75A69D46">
            <w:pPr>
              <w:jc w:val="right"/>
              <w:rPr>
                <w:rFonts w:ascii="Arial Narrow" w:hAnsi="Arial Narrow" w:eastAsia="仿宋_GB2312"/>
              </w:rPr>
            </w:pPr>
          </w:p>
        </w:tc>
        <w:tc>
          <w:tcPr>
            <w:tcW w:w="466" w:type="pct"/>
            <w:vAlign w:val="center"/>
          </w:tcPr>
          <w:p w14:paraId="13EC78EC">
            <w:pPr>
              <w:jc w:val="right"/>
              <w:rPr>
                <w:rFonts w:ascii="Arial Narrow" w:hAnsi="Arial Narrow" w:eastAsia="仿宋_GB2312"/>
              </w:rPr>
            </w:pPr>
          </w:p>
        </w:tc>
      </w:tr>
      <w:tr w14:paraId="5B0D03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2782A13">
            <w:pPr>
              <w:adjustRightInd w:val="0"/>
              <w:snapToGrid w:val="0"/>
              <w:rPr>
                <w:rFonts w:ascii="Arial Narrow" w:hAnsi="Arial Narrow" w:eastAsia="仿宋_GB2312" w:cs="宋体"/>
                <w:kern w:val="0"/>
                <w:szCs w:val="21"/>
              </w:rPr>
            </w:pPr>
            <w:r>
              <w:rPr>
                <w:rFonts w:ascii="Arial Narrow" w:hAnsi="Arial Narrow" w:eastAsia="仿宋_GB2312" w:cs="宋体"/>
                <w:color w:val="0000FF"/>
                <w:kern w:val="0"/>
                <w:szCs w:val="21"/>
              </w:rPr>
              <w:t>可无限量添加行</w:t>
            </w:r>
          </w:p>
        </w:tc>
        <w:tc>
          <w:tcPr>
            <w:tcW w:w="581" w:type="pct"/>
            <w:shd w:val="clear" w:color="auto" w:fill="auto"/>
            <w:vAlign w:val="center"/>
          </w:tcPr>
          <w:p w14:paraId="36F317CF">
            <w:pPr>
              <w:jc w:val="right"/>
              <w:rPr>
                <w:rFonts w:ascii="Arial Narrow" w:hAnsi="Arial Narrow" w:eastAsia="仿宋_GB2312"/>
              </w:rPr>
            </w:pPr>
          </w:p>
        </w:tc>
        <w:tc>
          <w:tcPr>
            <w:tcW w:w="582" w:type="pct"/>
            <w:shd w:val="clear" w:color="auto" w:fill="auto"/>
            <w:vAlign w:val="center"/>
          </w:tcPr>
          <w:p w14:paraId="26E5322C">
            <w:pPr>
              <w:jc w:val="right"/>
              <w:rPr>
                <w:rFonts w:ascii="Arial Narrow" w:hAnsi="Arial Narrow" w:eastAsia="仿宋_GB2312"/>
              </w:rPr>
            </w:pPr>
          </w:p>
        </w:tc>
        <w:tc>
          <w:tcPr>
            <w:tcW w:w="582" w:type="pct"/>
            <w:shd w:val="clear" w:color="auto" w:fill="auto"/>
            <w:vAlign w:val="center"/>
          </w:tcPr>
          <w:p w14:paraId="41C290E2">
            <w:pPr>
              <w:jc w:val="right"/>
              <w:rPr>
                <w:rFonts w:ascii="Arial Narrow" w:hAnsi="Arial Narrow" w:eastAsia="仿宋_GB2312"/>
              </w:rPr>
            </w:pPr>
          </w:p>
        </w:tc>
        <w:tc>
          <w:tcPr>
            <w:tcW w:w="582" w:type="pct"/>
            <w:shd w:val="clear" w:color="auto" w:fill="auto"/>
            <w:vAlign w:val="center"/>
          </w:tcPr>
          <w:p w14:paraId="603D1234">
            <w:pPr>
              <w:jc w:val="right"/>
              <w:rPr>
                <w:rFonts w:ascii="Arial Narrow" w:hAnsi="Arial Narrow" w:eastAsia="仿宋_GB2312"/>
              </w:rPr>
            </w:pPr>
          </w:p>
        </w:tc>
        <w:tc>
          <w:tcPr>
            <w:tcW w:w="581" w:type="pct"/>
            <w:shd w:val="clear" w:color="auto" w:fill="auto"/>
            <w:vAlign w:val="center"/>
          </w:tcPr>
          <w:p w14:paraId="21F04882">
            <w:pPr>
              <w:jc w:val="right"/>
              <w:rPr>
                <w:rFonts w:ascii="Arial Narrow" w:hAnsi="Arial Narrow" w:eastAsia="仿宋_GB2312"/>
              </w:rPr>
            </w:pPr>
          </w:p>
        </w:tc>
        <w:tc>
          <w:tcPr>
            <w:tcW w:w="582" w:type="pct"/>
            <w:shd w:val="clear" w:color="auto" w:fill="auto"/>
            <w:vAlign w:val="center"/>
          </w:tcPr>
          <w:p w14:paraId="1A1A611F">
            <w:pPr>
              <w:jc w:val="right"/>
              <w:rPr>
                <w:rFonts w:ascii="Arial Narrow" w:hAnsi="Arial Narrow" w:eastAsia="仿宋_GB2312"/>
              </w:rPr>
            </w:pPr>
          </w:p>
        </w:tc>
        <w:tc>
          <w:tcPr>
            <w:tcW w:w="466" w:type="pct"/>
            <w:vAlign w:val="center"/>
          </w:tcPr>
          <w:p w14:paraId="010C9717">
            <w:pPr>
              <w:jc w:val="right"/>
              <w:rPr>
                <w:rFonts w:ascii="Arial Narrow" w:hAnsi="Arial Narrow" w:eastAsia="仿宋_GB2312"/>
              </w:rPr>
            </w:pPr>
          </w:p>
        </w:tc>
      </w:tr>
      <w:tr w14:paraId="5E21B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39194E">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小  计</w:t>
            </w:r>
          </w:p>
        </w:tc>
        <w:tc>
          <w:tcPr>
            <w:tcW w:w="581" w:type="pct"/>
            <w:shd w:val="clear" w:color="auto" w:fill="auto"/>
            <w:vAlign w:val="center"/>
          </w:tcPr>
          <w:p w14:paraId="328C7F68">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30089DA">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6B55E90">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06F9A983">
            <w:pPr>
              <w:jc w:val="right"/>
              <w:rPr>
                <w:rFonts w:ascii="Arial Narrow" w:hAnsi="Arial Narrow" w:eastAsia="仿宋_GB2312"/>
              </w:rPr>
            </w:pPr>
            <w:r>
              <w:rPr>
                <w:rFonts w:ascii="Arial Narrow" w:hAnsi="Arial Narrow" w:eastAsia="仿宋_GB2312"/>
              </w:rPr>
              <w:t>X.XX</w:t>
            </w:r>
          </w:p>
        </w:tc>
        <w:tc>
          <w:tcPr>
            <w:tcW w:w="581" w:type="pct"/>
            <w:shd w:val="clear" w:color="auto" w:fill="auto"/>
            <w:vAlign w:val="center"/>
          </w:tcPr>
          <w:p w14:paraId="32E8A8FC">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22A78D56">
            <w:pPr>
              <w:jc w:val="right"/>
              <w:rPr>
                <w:rFonts w:ascii="Arial Narrow" w:hAnsi="Arial Narrow" w:eastAsia="仿宋_GB2312"/>
              </w:rPr>
            </w:pPr>
            <w:r>
              <w:rPr>
                <w:rFonts w:ascii="Arial Narrow" w:hAnsi="Arial Narrow" w:eastAsia="仿宋_GB2312"/>
              </w:rPr>
              <w:t>X.XX</w:t>
            </w:r>
          </w:p>
        </w:tc>
        <w:tc>
          <w:tcPr>
            <w:tcW w:w="466" w:type="pct"/>
            <w:vAlign w:val="center"/>
          </w:tcPr>
          <w:p w14:paraId="10E5E227">
            <w:pPr>
              <w:jc w:val="right"/>
              <w:rPr>
                <w:rFonts w:ascii="Arial Narrow" w:hAnsi="Arial Narrow" w:eastAsia="仿宋_GB2312"/>
              </w:rPr>
            </w:pPr>
          </w:p>
        </w:tc>
      </w:tr>
      <w:tr w14:paraId="77A8A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bottom w:val="single" w:color="auto" w:sz="4" w:space="0"/>
            </w:tcBorders>
            <w:shd w:val="clear" w:color="auto" w:fill="auto"/>
            <w:vAlign w:val="center"/>
          </w:tcPr>
          <w:p w14:paraId="4E913D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减：1年内到期的长期应收款</w:t>
            </w:r>
          </w:p>
        </w:tc>
        <w:tc>
          <w:tcPr>
            <w:tcW w:w="581" w:type="pct"/>
            <w:tcBorders>
              <w:bottom w:val="single" w:color="auto" w:sz="4" w:space="0"/>
            </w:tcBorders>
            <w:shd w:val="clear" w:color="auto" w:fill="auto"/>
            <w:vAlign w:val="center"/>
          </w:tcPr>
          <w:p w14:paraId="34EF1C13">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414E0B0">
            <w:pPr>
              <w:jc w:val="right"/>
              <w:rPr>
                <w:rFonts w:ascii="Arial Narrow" w:hAnsi="Arial Narrow" w:eastAsia="仿宋_GB2312"/>
              </w:rPr>
            </w:pPr>
          </w:p>
        </w:tc>
        <w:tc>
          <w:tcPr>
            <w:tcW w:w="582" w:type="pct"/>
            <w:tcBorders>
              <w:bottom w:val="single" w:color="auto" w:sz="4" w:space="0"/>
            </w:tcBorders>
            <w:shd w:val="clear" w:color="auto" w:fill="auto"/>
            <w:vAlign w:val="center"/>
          </w:tcPr>
          <w:p w14:paraId="3FFCAD55">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B927736">
            <w:pPr>
              <w:jc w:val="right"/>
              <w:rPr>
                <w:rFonts w:ascii="Arial Narrow" w:hAnsi="Arial Narrow" w:eastAsia="仿宋_GB2312"/>
              </w:rPr>
            </w:pPr>
          </w:p>
        </w:tc>
        <w:tc>
          <w:tcPr>
            <w:tcW w:w="581" w:type="pct"/>
            <w:tcBorders>
              <w:bottom w:val="single" w:color="auto" w:sz="4" w:space="0"/>
            </w:tcBorders>
            <w:shd w:val="clear" w:color="auto" w:fill="auto"/>
            <w:vAlign w:val="center"/>
          </w:tcPr>
          <w:p w14:paraId="1CF42A96">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E127968">
            <w:pPr>
              <w:jc w:val="right"/>
              <w:rPr>
                <w:rFonts w:ascii="Arial Narrow" w:hAnsi="Arial Narrow" w:eastAsia="仿宋_GB2312"/>
              </w:rPr>
            </w:pPr>
          </w:p>
        </w:tc>
        <w:tc>
          <w:tcPr>
            <w:tcW w:w="466" w:type="pct"/>
            <w:tcBorders>
              <w:bottom w:val="single" w:color="auto" w:sz="4" w:space="0"/>
            </w:tcBorders>
            <w:vAlign w:val="center"/>
          </w:tcPr>
          <w:p w14:paraId="05C87E79">
            <w:pPr>
              <w:jc w:val="right"/>
              <w:rPr>
                <w:rFonts w:ascii="Arial Narrow" w:hAnsi="Arial Narrow" w:eastAsia="仿宋_GB2312"/>
              </w:rPr>
            </w:pPr>
          </w:p>
        </w:tc>
      </w:tr>
      <w:tr w14:paraId="335833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bottom w:val="single" w:color="auto" w:sz="8" w:space="0"/>
            </w:tcBorders>
            <w:shd w:val="clear" w:color="auto" w:fill="auto"/>
            <w:vAlign w:val="center"/>
          </w:tcPr>
          <w:p w14:paraId="1CFAA4F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581" w:type="pct"/>
            <w:tcBorders>
              <w:top w:val="single" w:color="auto" w:sz="4" w:space="0"/>
              <w:bottom w:val="single" w:color="auto" w:sz="8" w:space="0"/>
            </w:tcBorders>
            <w:shd w:val="clear" w:color="auto" w:fill="auto"/>
            <w:vAlign w:val="center"/>
          </w:tcPr>
          <w:p w14:paraId="569880CF">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33926B8D">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1334DEB6">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6E50A177">
            <w:pPr>
              <w:jc w:val="right"/>
              <w:rPr>
                <w:rFonts w:ascii="Arial Narrow" w:hAnsi="Arial Narrow" w:eastAsia="仿宋_GB2312"/>
                <w:b/>
                <w:bCs/>
              </w:rPr>
            </w:pPr>
            <w:r>
              <w:rPr>
                <w:rFonts w:ascii="Arial Narrow" w:hAnsi="Arial Narrow" w:eastAsia="仿宋_GB2312"/>
                <w:b/>
                <w:bCs/>
              </w:rPr>
              <w:t>X.XX</w:t>
            </w:r>
          </w:p>
        </w:tc>
        <w:tc>
          <w:tcPr>
            <w:tcW w:w="581" w:type="pct"/>
            <w:tcBorders>
              <w:top w:val="single" w:color="auto" w:sz="4" w:space="0"/>
              <w:bottom w:val="single" w:color="auto" w:sz="8" w:space="0"/>
            </w:tcBorders>
            <w:shd w:val="clear" w:color="auto" w:fill="auto"/>
            <w:vAlign w:val="center"/>
          </w:tcPr>
          <w:p w14:paraId="264F38A9">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483D6A8F">
            <w:pPr>
              <w:jc w:val="right"/>
              <w:rPr>
                <w:rFonts w:ascii="Arial Narrow" w:hAnsi="Arial Narrow" w:eastAsia="仿宋_GB2312"/>
                <w:b/>
                <w:bCs/>
              </w:rPr>
            </w:pPr>
            <w:r>
              <w:rPr>
                <w:rFonts w:ascii="Arial Narrow" w:hAnsi="Arial Narrow" w:eastAsia="仿宋_GB2312"/>
                <w:b/>
                <w:bCs/>
              </w:rPr>
              <w:t>X.XX</w:t>
            </w:r>
          </w:p>
        </w:tc>
        <w:tc>
          <w:tcPr>
            <w:tcW w:w="466" w:type="pct"/>
            <w:tcBorders>
              <w:top w:val="single" w:color="auto" w:sz="4" w:space="0"/>
              <w:bottom w:val="single" w:color="auto" w:sz="8" w:space="0"/>
            </w:tcBorders>
            <w:vAlign w:val="center"/>
          </w:tcPr>
          <w:p w14:paraId="772DCE81">
            <w:pPr>
              <w:jc w:val="right"/>
              <w:rPr>
                <w:rFonts w:ascii="Arial Narrow" w:hAnsi="Arial Narrow" w:eastAsia="仿宋_GB2312"/>
                <w:b/>
                <w:bCs/>
              </w:rPr>
            </w:pPr>
          </w:p>
        </w:tc>
      </w:tr>
    </w:tbl>
    <w:p w14:paraId="09009932">
      <w:pPr>
        <w:pStyle w:val="96"/>
      </w:pPr>
      <w:bookmarkStart w:id="44" w:name="OLE_LINK2"/>
      <w:r>
        <w:t>坏账准备计提情况</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699"/>
        <w:gridCol w:w="738"/>
        <w:gridCol w:w="719"/>
        <w:gridCol w:w="732"/>
        <w:gridCol w:w="732"/>
        <w:gridCol w:w="689"/>
      </w:tblGrid>
      <w:tr w14:paraId="1E8755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vAlign w:val="center"/>
          </w:tcPr>
          <w:p w14:paraId="297FABBA">
            <w:pPr>
              <w:widowControl/>
              <w:adjustRightInd w:val="0"/>
              <w:snapToGrid w:val="0"/>
              <w:rPr>
                <w:rFonts w:ascii="Arial Narrow" w:hAnsi="Arial Narrow" w:eastAsia="仿宋_GB2312"/>
                <w:b/>
                <w:szCs w:val="21"/>
              </w:rPr>
            </w:pPr>
            <w:r>
              <w:rPr>
                <w:rFonts w:hint="eastAsia" w:ascii="Arial Narrow" w:hAnsi="Arial Narrow" w:eastAsia="仿宋_GB2312"/>
                <w:b/>
                <w:szCs w:val="21"/>
              </w:rPr>
              <w:t xml:space="preserve">类 </w:t>
            </w:r>
            <w:r>
              <w:rPr>
                <w:rFonts w:ascii="Arial Narrow" w:hAnsi="Arial Narrow" w:eastAsia="仿宋_GB2312"/>
                <w:b/>
                <w:szCs w:val="21"/>
              </w:rPr>
              <w:t xml:space="preserve"> </w:t>
            </w:r>
            <w:r>
              <w:rPr>
                <w:rFonts w:hint="eastAsia" w:ascii="Arial Narrow" w:hAnsi="Arial Narrow" w:eastAsia="仿宋_GB2312"/>
                <w:b/>
                <w:szCs w:val="21"/>
              </w:rPr>
              <w:t>别</w:t>
            </w:r>
          </w:p>
        </w:tc>
        <w:tc>
          <w:tcPr>
            <w:tcW w:w="2089" w:type="pct"/>
            <w:gridSpan w:val="5"/>
            <w:tcBorders>
              <w:bottom w:val="nil"/>
            </w:tcBorders>
            <w:vAlign w:val="center"/>
          </w:tcPr>
          <w:p w14:paraId="21EBC57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c>
          <w:tcPr>
            <w:tcW w:w="2134" w:type="pct"/>
            <w:gridSpan w:val="5"/>
            <w:tcBorders>
              <w:bottom w:val="nil"/>
            </w:tcBorders>
            <w:vAlign w:val="center"/>
          </w:tcPr>
          <w:p w14:paraId="6D02C689">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F6093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48FA3A5A">
            <w:pPr>
              <w:widowControl/>
              <w:adjustRightInd w:val="0"/>
              <w:snapToGrid w:val="0"/>
              <w:rPr>
                <w:rFonts w:ascii="Arial Narrow" w:hAnsi="Arial Narrow" w:eastAsia="仿宋_GB2312"/>
                <w:b/>
                <w:szCs w:val="21"/>
              </w:rPr>
            </w:pPr>
          </w:p>
        </w:tc>
        <w:tc>
          <w:tcPr>
            <w:tcW w:w="838" w:type="pct"/>
            <w:gridSpan w:val="2"/>
            <w:tcBorders>
              <w:top w:val="nil"/>
              <w:bottom w:val="nil"/>
            </w:tcBorders>
            <w:vAlign w:val="center"/>
          </w:tcPr>
          <w:p w14:paraId="429D6311">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38" w:type="pct"/>
            <w:gridSpan w:val="2"/>
            <w:tcBorders>
              <w:top w:val="nil"/>
              <w:bottom w:val="nil"/>
            </w:tcBorders>
            <w:vAlign w:val="center"/>
          </w:tcPr>
          <w:p w14:paraId="2AEE4AE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13" w:type="pct"/>
            <w:vMerge w:val="restart"/>
            <w:tcBorders>
              <w:top w:val="nil"/>
            </w:tcBorders>
            <w:vAlign w:val="center"/>
          </w:tcPr>
          <w:p w14:paraId="12BB93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41136F7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c>
          <w:tcPr>
            <w:tcW w:w="861" w:type="pct"/>
            <w:gridSpan w:val="2"/>
            <w:tcBorders>
              <w:top w:val="nil"/>
              <w:bottom w:val="nil"/>
            </w:tcBorders>
            <w:vAlign w:val="center"/>
          </w:tcPr>
          <w:p w14:paraId="21A85B9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66" w:type="pct"/>
            <w:gridSpan w:val="2"/>
            <w:tcBorders>
              <w:top w:val="nil"/>
              <w:bottom w:val="nil"/>
            </w:tcBorders>
            <w:vAlign w:val="center"/>
          </w:tcPr>
          <w:p w14:paraId="52CF43A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07" w:type="pct"/>
            <w:vMerge w:val="restart"/>
            <w:tcBorders>
              <w:top w:val="nil"/>
            </w:tcBorders>
            <w:vAlign w:val="center"/>
          </w:tcPr>
          <w:p w14:paraId="7463C25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3223B84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r>
      <w:tr w14:paraId="5BABFA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570448BC">
            <w:pPr>
              <w:widowControl/>
              <w:adjustRightInd w:val="0"/>
              <w:snapToGrid w:val="0"/>
              <w:rPr>
                <w:rFonts w:ascii="Arial Narrow" w:hAnsi="Arial Narrow" w:eastAsia="仿宋_GB2312"/>
                <w:b/>
                <w:szCs w:val="21"/>
              </w:rPr>
            </w:pPr>
          </w:p>
        </w:tc>
        <w:tc>
          <w:tcPr>
            <w:tcW w:w="420" w:type="pct"/>
            <w:tcBorders>
              <w:top w:val="nil"/>
            </w:tcBorders>
            <w:vAlign w:val="center"/>
          </w:tcPr>
          <w:p w14:paraId="5A673E7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18" w:type="pct"/>
            <w:tcBorders>
              <w:top w:val="nil"/>
            </w:tcBorders>
            <w:vAlign w:val="center"/>
          </w:tcPr>
          <w:p w14:paraId="45D46A3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13" w:type="pct"/>
            <w:tcBorders>
              <w:top w:val="nil"/>
            </w:tcBorders>
            <w:vAlign w:val="center"/>
          </w:tcPr>
          <w:p w14:paraId="00FAC9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3011C67D">
            <w:pPr>
              <w:widowControl/>
              <w:adjustRightInd w:val="0"/>
              <w:snapToGrid w:val="0"/>
              <w:ind w:right="-115" w:rightChars="-55"/>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13" w:type="pct"/>
            <w:vMerge w:val="continue"/>
            <w:tcBorders>
              <w:top w:val="nil"/>
            </w:tcBorders>
            <w:vAlign w:val="center"/>
          </w:tcPr>
          <w:p w14:paraId="34F874B7">
            <w:pPr>
              <w:widowControl/>
              <w:adjustRightInd w:val="0"/>
              <w:snapToGrid w:val="0"/>
              <w:jc w:val="center"/>
              <w:rPr>
                <w:rFonts w:ascii="Arial Narrow" w:hAnsi="Arial Narrow" w:eastAsia="仿宋_GB2312"/>
                <w:b/>
                <w:szCs w:val="21"/>
              </w:rPr>
            </w:pPr>
          </w:p>
        </w:tc>
        <w:tc>
          <w:tcPr>
            <w:tcW w:w="436" w:type="pct"/>
            <w:tcBorders>
              <w:top w:val="nil"/>
            </w:tcBorders>
            <w:vAlign w:val="center"/>
          </w:tcPr>
          <w:p w14:paraId="3AA2648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02F6D77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33" w:type="pct"/>
            <w:tcBorders>
              <w:top w:val="nil"/>
            </w:tcBorders>
            <w:vAlign w:val="center"/>
          </w:tcPr>
          <w:p w14:paraId="52B582C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33" w:type="pct"/>
            <w:tcBorders>
              <w:top w:val="nil"/>
            </w:tcBorders>
            <w:vAlign w:val="center"/>
          </w:tcPr>
          <w:p w14:paraId="186687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07" w:type="pct"/>
            <w:vMerge w:val="continue"/>
          </w:tcPr>
          <w:p w14:paraId="3066327F">
            <w:pPr>
              <w:widowControl/>
              <w:adjustRightInd w:val="0"/>
              <w:snapToGrid w:val="0"/>
              <w:rPr>
                <w:rFonts w:ascii="Arial Narrow" w:hAnsi="Arial Narrow" w:eastAsia="仿宋_GB2312"/>
                <w:b/>
                <w:szCs w:val="21"/>
              </w:rPr>
            </w:pPr>
          </w:p>
        </w:tc>
      </w:tr>
      <w:tr w14:paraId="465F2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6FA54666">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328AAA4C">
            <w:pPr>
              <w:jc w:val="right"/>
              <w:rPr>
                <w:rFonts w:ascii="Arial Narrow" w:hAnsi="Arial Narrow" w:eastAsia="仿宋_GB2312"/>
                <w:szCs w:val="21"/>
              </w:rPr>
            </w:pPr>
          </w:p>
        </w:tc>
        <w:tc>
          <w:tcPr>
            <w:tcW w:w="418" w:type="pct"/>
            <w:tcBorders>
              <w:bottom w:val="nil"/>
            </w:tcBorders>
            <w:vAlign w:val="center"/>
          </w:tcPr>
          <w:p w14:paraId="0CB3E72D">
            <w:pPr>
              <w:jc w:val="right"/>
              <w:rPr>
                <w:rFonts w:ascii="Arial Narrow" w:hAnsi="Arial Narrow" w:eastAsia="仿宋_GB2312"/>
                <w:szCs w:val="21"/>
              </w:rPr>
            </w:pPr>
          </w:p>
        </w:tc>
        <w:tc>
          <w:tcPr>
            <w:tcW w:w="413" w:type="pct"/>
            <w:tcBorders>
              <w:bottom w:val="nil"/>
            </w:tcBorders>
            <w:vAlign w:val="center"/>
          </w:tcPr>
          <w:p w14:paraId="6CB85A59">
            <w:pPr>
              <w:jc w:val="right"/>
              <w:rPr>
                <w:rFonts w:ascii="Arial Narrow" w:hAnsi="Arial Narrow" w:eastAsia="仿宋_GB2312"/>
                <w:szCs w:val="21"/>
              </w:rPr>
            </w:pPr>
          </w:p>
        </w:tc>
        <w:tc>
          <w:tcPr>
            <w:tcW w:w="425" w:type="pct"/>
            <w:tcBorders>
              <w:bottom w:val="nil"/>
            </w:tcBorders>
            <w:vAlign w:val="center"/>
          </w:tcPr>
          <w:p w14:paraId="776F0097">
            <w:pPr>
              <w:jc w:val="right"/>
              <w:rPr>
                <w:rFonts w:ascii="Arial Narrow" w:hAnsi="Arial Narrow" w:eastAsia="仿宋_GB2312"/>
                <w:szCs w:val="21"/>
              </w:rPr>
            </w:pPr>
          </w:p>
        </w:tc>
        <w:tc>
          <w:tcPr>
            <w:tcW w:w="413" w:type="pct"/>
            <w:tcBorders>
              <w:bottom w:val="nil"/>
            </w:tcBorders>
            <w:vAlign w:val="center"/>
          </w:tcPr>
          <w:p w14:paraId="78768F39">
            <w:pPr>
              <w:jc w:val="right"/>
              <w:rPr>
                <w:rFonts w:ascii="Arial Narrow" w:hAnsi="Arial Narrow" w:eastAsia="仿宋_GB2312"/>
                <w:szCs w:val="21"/>
              </w:rPr>
            </w:pPr>
          </w:p>
        </w:tc>
        <w:tc>
          <w:tcPr>
            <w:tcW w:w="436" w:type="pct"/>
            <w:tcBorders>
              <w:bottom w:val="nil"/>
            </w:tcBorders>
            <w:vAlign w:val="center"/>
          </w:tcPr>
          <w:p w14:paraId="77616CF9">
            <w:pPr>
              <w:jc w:val="right"/>
              <w:rPr>
                <w:rFonts w:ascii="Arial Narrow" w:hAnsi="Arial Narrow" w:eastAsia="仿宋_GB2312"/>
                <w:szCs w:val="21"/>
              </w:rPr>
            </w:pPr>
          </w:p>
        </w:tc>
        <w:tc>
          <w:tcPr>
            <w:tcW w:w="425" w:type="pct"/>
            <w:tcBorders>
              <w:bottom w:val="nil"/>
            </w:tcBorders>
            <w:vAlign w:val="center"/>
          </w:tcPr>
          <w:p w14:paraId="6F9E829E">
            <w:pPr>
              <w:jc w:val="right"/>
              <w:rPr>
                <w:rFonts w:ascii="Arial Narrow" w:hAnsi="Arial Narrow" w:eastAsia="仿宋_GB2312"/>
                <w:szCs w:val="21"/>
              </w:rPr>
            </w:pPr>
          </w:p>
        </w:tc>
        <w:tc>
          <w:tcPr>
            <w:tcW w:w="433" w:type="pct"/>
            <w:tcBorders>
              <w:bottom w:val="nil"/>
            </w:tcBorders>
            <w:vAlign w:val="center"/>
          </w:tcPr>
          <w:p w14:paraId="2F05D279">
            <w:pPr>
              <w:jc w:val="right"/>
              <w:rPr>
                <w:rFonts w:ascii="Arial Narrow" w:hAnsi="Arial Narrow" w:eastAsia="仿宋_GB2312"/>
                <w:szCs w:val="21"/>
              </w:rPr>
            </w:pPr>
          </w:p>
        </w:tc>
        <w:tc>
          <w:tcPr>
            <w:tcW w:w="433" w:type="pct"/>
            <w:tcBorders>
              <w:bottom w:val="nil"/>
            </w:tcBorders>
            <w:vAlign w:val="center"/>
          </w:tcPr>
          <w:p w14:paraId="0D68352A">
            <w:pPr>
              <w:jc w:val="right"/>
              <w:rPr>
                <w:rFonts w:ascii="Arial Narrow" w:hAnsi="Arial Narrow" w:eastAsia="仿宋_GB2312"/>
                <w:szCs w:val="21"/>
              </w:rPr>
            </w:pPr>
          </w:p>
        </w:tc>
        <w:tc>
          <w:tcPr>
            <w:tcW w:w="407" w:type="pct"/>
            <w:tcBorders>
              <w:bottom w:val="nil"/>
            </w:tcBorders>
            <w:vAlign w:val="center"/>
          </w:tcPr>
          <w:p w14:paraId="71CC517D">
            <w:pPr>
              <w:jc w:val="right"/>
              <w:rPr>
                <w:rFonts w:ascii="Arial Narrow" w:hAnsi="Arial Narrow" w:eastAsia="仿宋_GB2312"/>
                <w:szCs w:val="21"/>
              </w:rPr>
            </w:pPr>
          </w:p>
        </w:tc>
      </w:tr>
      <w:tr w14:paraId="06927A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4AB46BA5">
            <w:pPr>
              <w:rPr>
                <w:rFonts w:ascii="Arial Narrow" w:hAnsi="Arial Narrow" w:eastAsia="仿宋_GB2312"/>
                <w:szCs w:val="21"/>
              </w:rPr>
            </w:pPr>
            <w:r>
              <w:rPr>
                <w:rFonts w:hint="eastAsia" w:ascii="Arial Narrow" w:hAnsi="Arial Narrow" w:eastAsia="仿宋_GB2312"/>
                <w:szCs w:val="21"/>
              </w:rPr>
              <w:t>其中：</w:t>
            </w:r>
          </w:p>
        </w:tc>
      </w:tr>
      <w:tr w14:paraId="7117CF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C66C786">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4E014715">
            <w:pPr>
              <w:jc w:val="right"/>
              <w:rPr>
                <w:rFonts w:ascii="Arial Narrow" w:hAnsi="Arial Narrow" w:eastAsia="仿宋_GB2312"/>
                <w:szCs w:val="21"/>
              </w:rPr>
            </w:pPr>
          </w:p>
        </w:tc>
        <w:tc>
          <w:tcPr>
            <w:tcW w:w="418" w:type="pct"/>
            <w:tcBorders>
              <w:top w:val="nil"/>
              <w:bottom w:val="nil"/>
            </w:tcBorders>
            <w:vAlign w:val="center"/>
          </w:tcPr>
          <w:p w14:paraId="2210BD95">
            <w:pPr>
              <w:jc w:val="right"/>
              <w:rPr>
                <w:rFonts w:ascii="Arial Narrow" w:hAnsi="Arial Narrow" w:eastAsia="仿宋_GB2312"/>
                <w:szCs w:val="21"/>
              </w:rPr>
            </w:pPr>
          </w:p>
        </w:tc>
        <w:tc>
          <w:tcPr>
            <w:tcW w:w="413" w:type="pct"/>
            <w:tcBorders>
              <w:top w:val="nil"/>
              <w:bottom w:val="nil"/>
            </w:tcBorders>
            <w:vAlign w:val="center"/>
          </w:tcPr>
          <w:p w14:paraId="7745C582">
            <w:pPr>
              <w:jc w:val="right"/>
              <w:rPr>
                <w:rFonts w:ascii="Arial Narrow" w:hAnsi="Arial Narrow" w:eastAsia="仿宋_GB2312"/>
                <w:szCs w:val="21"/>
              </w:rPr>
            </w:pPr>
          </w:p>
        </w:tc>
        <w:tc>
          <w:tcPr>
            <w:tcW w:w="425" w:type="pct"/>
            <w:tcBorders>
              <w:top w:val="nil"/>
              <w:bottom w:val="nil"/>
            </w:tcBorders>
            <w:vAlign w:val="center"/>
          </w:tcPr>
          <w:p w14:paraId="4AB6F7E6">
            <w:pPr>
              <w:jc w:val="right"/>
              <w:rPr>
                <w:rFonts w:ascii="Arial Narrow" w:hAnsi="Arial Narrow" w:eastAsia="仿宋_GB2312"/>
                <w:szCs w:val="21"/>
              </w:rPr>
            </w:pPr>
          </w:p>
        </w:tc>
        <w:tc>
          <w:tcPr>
            <w:tcW w:w="413" w:type="pct"/>
            <w:tcBorders>
              <w:top w:val="nil"/>
              <w:bottom w:val="nil"/>
            </w:tcBorders>
            <w:vAlign w:val="center"/>
          </w:tcPr>
          <w:p w14:paraId="68510D24">
            <w:pPr>
              <w:jc w:val="right"/>
              <w:rPr>
                <w:rFonts w:ascii="Arial Narrow" w:hAnsi="Arial Narrow" w:eastAsia="仿宋_GB2312"/>
                <w:szCs w:val="21"/>
              </w:rPr>
            </w:pPr>
          </w:p>
        </w:tc>
        <w:tc>
          <w:tcPr>
            <w:tcW w:w="436" w:type="pct"/>
            <w:tcBorders>
              <w:top w:val="nil"/>
              <w:bottom w:val="nil"/>
            </w:tcBorders>
            <w:vAlign w:val="center"/>
          </w:tcPr>
          <w:p w14:paraId="08720F13">
            <w:pPr>
              <w:jc w:val="right"/>
              <w:rPr>
                <w:rFonts w:ascii="Arial Narrow" w:hAnsi="Arial Narrow" w:eastAsia="仿宋_GB2312"/>
                <w:szCs w:val="21"/>
              </w:rPr>
            </w:pPr>
          </w:p>
        </w:tc>
        <w:tc>
          <w:tcPr>
            <w:tcW w:w="425" w:type="pct"/>
            <w:tcBorders>
              <w:top w:val="nil"/>
              <w:bottom w:val="nil"/>
            </w:tcBorders>
            <w:vAlign w:val="center"/>
          </w:tcPr>
          <w:p w14:paraId="1AB8FC15">
            <w:pPr>
              <w:jc w:val="right"/>
              <w:rPr>
                <w:rFonts w:ascii="Arial Narrow" w:hAnsi="Arial Narrow" w:eastAsia="仿宋_GB2312"/>
                <w:szCs w:val="21"/>
              </w:rPr>
            </w:pPr>
          </w:p>
        </w:tc>
        <w:tc>
          <w:tcPr>
            <w:tcW w:w="433" w:type="pct"/>
            <w:tcBorders>
              <w:top w:val="nil"/>
              <w:bottom w:val="nil"/>
            </w:tcBorders>
            <w:vAlign w:val="center"/>
          </w:tcPr>
          <w:p w14:paraId="45AB839A">
            <w:pPr>
              <w:jc w:val="right"/>
              <w:rPr>
                <w:rFonts w:ascii="Arial Narrow" w:hAnsi="Arial Narrow" w:eastAsia="仿宋_GB2312"/>
                <w:szCs w:val="21"/>
              </w:rPr>
            </w:pPr>
          </w:p>
        </w:tc>
        <w:tc>
          <w:tcPr>
            <w:tcW w:w="433" w:type="pct"/>
            <w:tcBorders>
              <w:top w:val="nil"/>
              <w:bottom w:val="nil"/>
            </w:tcBorders>
            <w:vAlign w:val="center"/>
          </w:tcPr>
          <w:p w14:paraId="5FE479D8">
            <w:pPr>
              <w:jc w:val="right"/>
              <w:rPr>
                <w:rFonts w:ascii="Arial Narrow" w:hAnsi="Arial Narrow" w:eastAsia="仿宋_GB2312"/>
                <w:szCs w:val="21"/>
              </w:rPr>
            </w:pPr>
          </w:p>
        </w:tc>
        <w:tc>
          <w:tcPr>
            <w:tcW w:w="407" w:type="pct"/>
            <w:tcBorders>
              <w:top w:val="nil"/>
              <w:bottom w:val="nil"/>
            </w:tcBorders>
            <w:vAlign w:val="center"/>
          </w:tcPr>
          <w:p w14:paraId="5B233792">
            <w:pPr>
              <w:jc w:val="right"/>
              <w:rPr>
                <w:rFonts w:ascii="Arial Narrow" w:hAnsi="Arial Narrow" w:eastAsia="仿宋_GB2312"/>
                <w:szCs w:val="21"/>
              </w:rPr>
            </w:pPr>
          </w:p>
        </w:tc>
      </w:tr>
      <w:tr w14:paraId="443E71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9861DEC">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6936C212">
            <w:pPr>
              <w:jc w:val="right"/>
              <w:rPr>
                <w:rFonts w:ascii="Arial Narrow" w:hAnsi="Arial Narrow" w:eastAsia="仿宋_GB2312"/>
                <w:szCs w:val="21"/>
              </w:rPr>
            </w:pPr>
          </w:p>
        </w:tc>
        <w:tc>
          <w:tcPr>
            <w:tcW w:w="418" w:type="pct"/>
            <w:tcBorders>
              <w:top w:val="nil"/>
              <w:bottom w:val="nil"/>
            </w:tcBorders>
            <w:vAlign w:val="center"/>
          </w:tcPr>
          <w:p w14:paraId="74C0167C">
            <w:pPr>
              <w:jc w:val="right"/>
              <w:rPr>
                <w:rFonts w:ascii="Arial Narrow" w:hAnsi="Arial Narrow" w:eastAsia="仿宋_GB2312"/>
                <w:szCs w:val="21"/>
              </w:rPr>
            </w:pPr>
          </w:p>
        </w:tc>
        <w:tc>
          <w:tcPr>
            <w:tcW w:w="413" w:type="pct"/>
            <w:tcBorders>
              <w:top w:val="nil"/>
              <w:bottom w:val="nil"/>
            </w:tcBorders>
            <w:vAlign w:val="center"/>
          </w:tcPr>
          <w:p w14:paraId="082B8D1C">
            <w:pPr>
              <w:jc w:val="right"/>
              <w:rPr>
                <w:rFonts w:ascii="Arial Narrow" w:hAnsi="Arial Narrow" w:eastAsia="仿宋_GB2312"/>
                <w:szCs w:val="21"/>
              </w:rPr>
            </w:pPr>
          </w:p>
        </w:tc>
        <w:tc>
          <w:tcPr>
            <w:tcW w:w="425" w:type="pct"/>
            <w:tcBorders>
              <w:top w:val="nil"/>
              <w:bottom w:val="nil"/>
            </w:tcBorders>
            <w:vAlign w:val="center"/>
          </w:tcPr>
          <w:p w14:paraId="09D11A9B">
            <w:pPr>
              <w:jc w:val="right"/>
              <w:rPr>
                <w:rFonts w:ascii="Arial Narrow" w:hAnsi="Arial Narrow" w:eastAsia="仿宋_GB2312"/>
                <w:szCs w:val="21"/>
              </w:rPr>
            </w:pPr>
          </w:p>
        </w:tc>
        <w:tc>
          <w:tcPr>
            <w:tcW w:w="413" w:type="pct"/>
            <w:tcBorders>
              <w:top w:val="nil"/>
              <w:bottom w:val="nil"/>
            </w:tcBorders>
            <w:vAlign w:val="center"/>
          </w:tcPr>
          <w:p w14:paraId="35F65EF6">
            <w:pPr>
              <w:jc w:val="right"/>
              <w:rPr>
                <w:rFonts w:ascii="Arial Narrow" w:hAnsi="Arial Narrow" w:eastAsia="仿宋_GB2312"/>
                <w:szCs w:val="21"/>
              </w:rPr>
            </w:pPr>
          </w:p>
        </w:tc>
        <w:tc>
          <w:tcPr>
            <w:tcW w:w="436" w:type="pct"/>
            <w:tcBorders>
              <w:top w:val="nil"/>
              <w:bottom w:val="nil"/>
            </w:tcBorders>
            <w:vAlign w:val="center"/>
          </w:tcPr>
          <w:p w14:paraId="47A5D51D">
            <w:pPr>
              <w:jc w:val="right"/>
              <w:rPr>
                <w:rFonts w:ascii="Arial Narrow" w:hAnsi="Arial Narrow" w:eastAsia="仿宋_GB2312"/>
                <w:szCs w:val="21"/>
              </w:rPr>
            </w:pPr>
          </w:p>
        </w:tc>
        <w:tc>
          <w:tcPr>
            <w:tcW w:w="425" w:type="pct"/>
            <w:tcBorders>
              <w:top w:val="nil"/>
              <w:bottom w:val="nil"/>
            </w:tcBorders>
            <w:vAlign w:val="center"/>
          </w:tcPr>
          <w:p w14:paraId="3FED99E5">
            <w:pPr>
              <w:jc w:val="right"/>
              <w:rPr>
                <w:rFonts w:ascii="Arial Narrow" w:hAnsi="Arial Narrow" w:eastAsia="仿宋_GB2312"/>
                <w:szCs w:val="21"/>
              </w:rPr>
            </w:pPr>
          </w:p>
        </w:tc>
        <w:tc>
          <w:tcPr>
            <w:tcW w:w="433" w:type="pct"/>
            <w:tcBorders>
              <w:top w:val="nil"/>
              <w:bottom w:val="nil"/>
            </w:tcBorders>
            <w:vAlign w:val="center"/>
          </w:tcPr>
          <w:p w14:paraId="1935B04C">
            <w:pPr>
              <w:jc w:val="right"/>
              <w:rPr>
                <w:rFonts w:ascii="Arial Narrow" w:hAnsi="Arial Narrow" w:eastAsia="仿宋_GB2312"/>
                <w:szCs w:val="21"/>
              </w:rPr>
            </w:pPr>
          </w:p>
        </w:tc>
        <w:tc>
          <w:tcPr>
            <w:tcW w:w="433" w:type="pct"/>
            <w:tcBorders>
              <w:top w:val="nil"/>
              <w:bottom w:val="nil"/>
            </w:tcBorders>
            <w:vAlign w:val="center"/>
          </w:tcPr>
          <w:p w14:paraId="3BB91FBD">
            <w:pPr>
              <w:jc w:val="right"/>
              <w:rPr>
                <w:rFonts w:ascii="Arial Narrow" w:hAnsi="Arial Narrow" w:eastAsia="仿宋_GB2312"/>
                <w:szCs w:val="21"/>
              </w:rPr>
            </w:pPr>
          </w:p>
        </w:tc>
        <w:tc>
          <w:tcPr>
            <w:tcW w:w="407" w:type="pct"/>
            <w:tcBorders>
              <w:top w:val="nil"/>
              <w:bottom w:val="nil"/>
            </w:tcBorders>
            <w:vAlign w:val="center"/>
          </w:tcPr>
          <w:p w14:paraId="48035E1E">
            <w:pPr>
              <w:jc w:val="right"/>
              <w:rPr>
                <w:rFonts w:ascii="Arial Narrow" w:hAnsi="Arial Narrow" w:eastAsia="仿宋_GB2312"/>
                <w:szCs w:val="21"/>
              </w:rPr>
            </w:pPr>
          </w:p>
        </w:tc>
      </w:tr>
      <w:tr w14:paraId="20D980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2A88A1BE">
            <w:pPr>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420" w:type="pct"/>
            <w:tcBorders>
              <w:top w:val="nil"/>
              <w:bottom w:val="nil"/>
            </w:tcBorders>
            <w:vAlign w:val="center"/>
          </w:tcPr>
          <w:p w14:paraId="56B1BA0F">
            <w:pPr>
              <w:jc w:val="right"/>
              <w:rPr>
                <w:rFonts w:ascii="Arial Narrow" w:hAnsi="Arial Narrow" w:eastAsia="仿宋_GB2312"/>
                <w:szCs w:val="21"/>
              </w:rPr>
            </w:pPr>
          </w:p>
        </w:tc>
        <w:tc>
          <w:tcPr>
            <w:tcW w:w="418" w:type="pct"/>
            <w:tcBorders>
              <w:top w:val="nil"/>
              <w:bottom w:val="nil"/>
            </w:tcBorders>
            <w:vAlign w:val="center"/>
          </w:tcPr>
          <w:p w14:paraId="7B3BA896">
            <w:pPr>
              <w:jc w:val="right"/>
              <w:rPr>
                <w:rFonts w:ascii="Arial Narrow" w:hAnsi="Arial Narrow" w:eastAsia="仿宋_GB2312"/>
                <w:szCs w:val="21"/>
              </w:rPr>
            </w:pPr>
          </w:p>
        </w:tc>
        <w:tc>
          <w:tcPr>
            <w:tcW w:w="413" w:type="pct"/>
            <w:tcBorders>
              <w:top w:val="nil"/>
              <w:bottom w:val="nil"/>
            </w:tcBorders>
            <w:vAlign w:val="center"/>
          </w:tcPr>
          <w:p w14:paraId="3ABF8C36">
            <w:pPr>
              <w:jc w:val="right"/>
              <w:rPr>
                <w:rFonts w:ascii="Arial Narrow" w:hAnsi="Arial Narrow" w:eastAsia="仿宋_GB2312"/>
                <w:szCs w:val="21"/>
              </w:rPr>
            </w:pPr>
          </w:p>
        </w:tc>
        <w:tc>
          <w:tcPr>
            <w:tcW w:w="425" w:type="pct"/>
            <w:tcBorders>
              <w:top w:val="nil"/>
              <w:bottom w:val="nil"/>
            </w:tcBorders>
            <w:vAlign w:val="center"/>
          </w:tcPr>
          <w:p w14:paraId="6172C80F">
            <w:pPr>
              <w:jc w:val="right"/>
              <w:rPr>
                <w:rFonts w:ascii="Arial Narrow" w:hAnsi="Arial Narrow" w:eastAsia="仿宋_GB2312"/>
                <w:szCs w:val="21"/>
              </w:rPr>
            </w:pPr>
          </w:p>
        </w:tc>
        <w:tc>
          <w:tcPr>
            <w:tcW w:w="413" w:type="pct"/>
            <w:tcBorders>
              <w:top w:val="nil"/>
              <w:bottom w:val="nil"/>
            </w:tcBorders>
            <w:vAlign w:val="center"/>
          </w:tcPr>
          <w:p w14:paraId="0B71DC7E">
            <w:pPr>
              <w:jc w:val="right"/>
              <w:rPr>
                <w:rFonts w:ascii="Arial Narrow" w:hAnsi="Arial Narrow" w:eastAsia="仿宋_GB2312"/>
                <w:szCs w:val="21"/>
              </w:rPr>
            </w:pPr>
          </w:p>
        </w:tc>
        <w:tc>
          <w:tcPr>
            <w:tcW w:w="436" w:type="pct"/>
            <w:tcBorders>
              <w:top w:val="nil"/>
              <w:bottom w:val="nil"/>
            </w:tcBorders>
            <w:vAlign w:val="center"/>
          </w:tcPr>
          <w:p w14:paraId="2A24769C">
            <w:pPr>
              <w:jc w:val="right"/>
              <w:rPr>
                <w:rFonts w:ascii="Arial Narrow" w:hAnsi="Arial Narrow" w:eastAsia="仿宋_GB2312"/>
                <w:szCs w:val="21"/>
              </w:rPr>
            </w:pPr>
          </w:p>
        </w:tc>
        <w:tc>
          <w:tcPr>
            <w:tcW w:w="425" w:type="pct"/>
            <w:tcBorders>
              <w:top w:val="nil"/>
              <w:bottom w:val="nil"/>
            </w:tcBorders>
            <w:vAlign w:val="center"/>
          </w:tcPr>
          <w:p w14:paraId="53E71849">
            <w:pPr>
              <w:jc w:val="right"/>
              <w:rPr>
                <w:rFonts w:ascii="Arial Narrow" w:hAnsi="Arial Narrow" w:eastAsia="仿宋_GB2312"/>
                <w:szCs w:val="21"/>
              </w:rPr>
            </w:pPr>
          </w:p>
        </w:tc>
        <w:tc>
          <w:tcPr>
            <w:tcW w:w="433" w:type="pct"/>
            <w:tcBorders>
              <w:top w:val="nil"/>
              <w:bottom w:val="nil"/>
            </w:tcBorders>
            <w:vAlign w:val="center"/>
          </w:tcPr>
          <w:p w14:paraId="639B8BA6">
            <w:pPr>
              <w:jc w:val="right"/>
              <w:rPr>
                <w:rFonts w:ascii="Arial Narrow" w:hAnsi="Arial Narrow" w:eastAsia="仿宋_GB2312"/>
                <w:szCs w:val="21"/>
              </w:rPr>
            </w:pPr>
          </w:p>
        </w:tc>
        <w:tc>
          <w:tcPr>
            <w:tcW w:w="433" w:type="pct"/>
            <w:tcBorders>
              <w:top w:val="nil"/>
              <w:bottom w:val="nil"/>
            </w:tcBorders>
            <w:vAlign w:val="center"/>
          </w:tcPr>
          <w:p w14:paraId="6149450E">
            <w:pPr>
              <w:jc w:val="right"/>
              <w:rPr>
                <w:rFonts w:ascii="Arial Narrow" w:hAnsi="Arial Narrow" w:eastAsia="仿宋_GB2312"/>
                <w:szCs w:val="21"/>
              </w:rPr>
            </w:pPr>
          </w:p>
        </w:tc>
        <w:tc>
          <w:tcPr>
            <w:tcW w:w="407" w:type="pct"/>
            <w:tcBorders>
              <w:top w:val="nil"/>
              <w:bottom w:val="nil"/>
            </w:tcBorders>
            <w:vAlign w:val="center"/>
          </w:tcPr>
          <w:p w14:paraId="52EB1D8D">
            <w:pPr>
              <w:jc w:val="right"/>
              <w:rPr>
                <w:rFonts w:ascii="Arial Narrow" w:hAnsi="Arial Narrow" w:eastAsia="仿宋_GB2312"/>
                <w:szCs w:val="21"/>
              </w:rPr>
            </w:pPr>
          </w:p>
        </w:tc>
      </w:tr>
      <w:tr w14:paraId="501F9C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53251190">
            <w:pPr>
              <w:rPr>
                <w:rFonts w:ascii="Arial Narrow" w:hAnsi="Arial Narrow" w:eastAsia="仿宋_GB2312"/>
                <w:szCs w:val="21"/>
              </w:rPr>
            </w:pPr>
            <w:r>
              <w:rPr>
                <w:rFonts w:hint="eastAsia" w:ascii="Arial Narrow" w:hAnsi="Arial Narrow" w:eastAsia="仿宋_GB2312"/>
                <w:szCs w:val="21"/>
              </w:rPr>
              <w:t>其中：</w:t>
            </w:r>
          </w:p>
        </w:tc>
      </w:tr>
      <w:tr w14:paraId="60B8C3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67C69661">
            <w:pPr>
              <w:rPr>
                <w:rFonts w:ascii="Arial Narrow" w:hAnsi="Arial Narrow" w:eastAsia="仿宋_GB2312"/>
                <w:szCs w:val="21"/>
              </w:rPr>
            </w:pPr>
          </w:p>
        </w:tc>
        <w:tc>
          <w:tcPr>
            <w:tcW w:w="420" w:type="pct"/>
            <w:tcBorders>
              <w:top w:val="nil"/>
              <w:bottom w:val="nil"/>
            </w:tcBorders>
            <w:vAlign w:val="center"/>
          </w:tcPr>
          <w:p w14:paraId="4884056B">
            <w:pPr>
              <w:jc w:val="right"/>
              <w:rPr>
                <w:rFonts w:ascii="Arial Narrow" w:hAnsi="Arial Narrow" w:eastAsia="仿宋_GB2312"/>
                <w:szCs w:val="21"/>
              </w:rPr>
            </w:pPr>
          </w:p>
        </w:tc>
        <w:tc>
          <w:tcPr>
            <w:tcW w:w="418" w:type="pct"/>
            <w:tcBorders>
              <w:top w:val="nil"/>
              <w:bottom w:val="nil"/>
            </w:tcBorders>
            <w:vAlign w:val="center"/>
          </w:tcPr>
          <w:p w14:paraId="0BD0AF38">
            <w:pPr>
              <w:jc w:val="right"/>
              <w:rPr>
                <w:rFonts w:ascii="Arial Narrow" w:hAnsi="Arial Narrow" w:eastAsia="仿宋_GB2312"/>
                <w:szCs w:val="21"/>
              </w:rPr>
            </w:pPr>
          </w:p>
        </w:tc>
        <w:tc>
          <w:tcPr>
            <w:tcW w:w="413" w:type="pct"/>
            <w:tcBorders>
              <w:top w:val="nil"/>
              <w:bottom w:val="nil"/>
            </w:tcBorders>
            <w:vAlign w:val="center"/>
          </w:tcPr>
          <w:p w14:paraId="5FDEA68C">
            <w:pPr>
              <w:jc w:val="right"/>
              <w:rPr>
                <w:rFonts w:ascii="Arial Narrow" w:hAnsi="Arial Narrow" w:eastAsia="仿宋_GB2312"/>
                <w:szCs w:val="21"/>
              </w:rPr>
            </w:pPr>
          </w:p>
        </w:tc>
        <w:tc>
          <w:tcPr>
            <w:tcW w:w="425" w:type="pct"/>
            <w:tcBorders>
              <w:top w:val="nil"/>
              <w:bottom w:val="nil"/>
            </w:tcBorders>
            <w:vAlign w:val="center"/>
          </w:tcPr>
          <w:p w14:paraId="7BA83354">
            <w:pPr>
              <w:jc w:val="right"/>
              <w:rPr>
                <w:rFonts w:ascii="Arial Narrow" w:hAnsi="Arial Narrow" w:eastAsia="仿宋_GB2312"/>
                <w:szCs w:val="21"/>
              </w:rPr>
            </w:pPr>
          </w:p>
        </w:tc>
        <w:tc>
          <w:tcPr>
            <w:tcW w:w="413" w:type="pct"/>
            <w:tcBorders>
              <w:top w:val="nil"/>
              <w:bottom w:val="nil"/>
            </w:tcBorders>
            <w:vAlign w:val="center"/>
          </w:tcPr>
          <w:p w14:paraId="7EC621FC">
            <w:pPr>
              <w:jc w:val="right"/>
              <w:rPr>
                <w:rFonts w:ascii="Arial Narrow" w:hAnsi="Arial Narrow" w:eastAsia="仿宋_GB2312"/>
                <w:szCs w:val="21"/>
              </w:rPr>
            </w:pPr>
          </w:p>
        </w:tc>
        <w:tc>
          <w:tcPr>
            <w:tcW w:w="436" w:type="pct"/>
            <w:tcBorders>
              <w:top w:val="nil"/>
              <w:bottom w:val="nil"/>
            </w:tcBorders>
            <w:vAlign w:val="center"/>
          </w:tcPr>
          <w:p w14:paraId="1212C626">
            <w:pPr>
              <w:jc w:val="right"/>
              <w:rPr>
                <w:rFonts w:ascii="Arial Narrow" w:hAnsi="Arial Narrow" w:eastAsia="仿宋_GB2312"/>
                <w:szCs w:val="21"/>
              </w:rPr>
            </w:pPr>
          </w:p>
        </w:tc>
        <w:tc>
          <w:tcPr>
            <w:tcW w:w="425" w:type="pct"/>
            <w:tcBorders>
              <w:top w:val="nil"/>
              <w:bottom w:val="nil"/>
            </w:tcBorders>
            <w:vAlign w:val="center"/>
          </w:tcPr>
          <w:p w14:paraId="75484E2F">
            <w:pPr>
              <w:jc w:val="right"/>
              <w:rPr>
                <w:rFonts w:ascii="Arial Narrow" w:hAnsi="Arial Narrow" w:eastAsia="仿宋_GB2312"/>
                <w:szCs w:val="21"/>
              </w:rPr>
            </w:pPr>
          </w:p>
        </w:tc>
        <w:tc>
          <w:tcPr>
            <w:tcW w:w="433" w:type="pct"/>
            <w:tcBorders>
              <w:top w:val="nil"/>
              <w:bottom w:val="nil"/>
            </w:tcBorders>
            <w:vAlign w:val="center"/>
          </w:tcPr>
          <w:p w14:paraId="71EC4B9F">
            <w:pPr>
              <w:jc w:val="right"/>
              <w:rPr>
                <w:rFonts w:ascii="Arial Narrow" w:hAnsi="Arial Narrow" w:eastAsia="仿宋_GB2312"/>
                <w:szCs w:val="21"/>
              </w:rPr>
            </w:pPr>
          </w:p>
        </w:tc>
        <w:tc>
          <w:tcPr>
            <w:tcW w:w="433" w:type="pct"/>
            <w:tcBorders>
              <w:top w:val="nil"/>
              <w:bottom w:val="nil"/>
            </w:tcBorders>
            <w:vAlign w:val="center"/>
          </w:tcPr>
          <w:p w14:paraId="111DF7FE">
            <w:pPr>
              <w:jc w:val="right"/>
              <w:rPr>
                <w:rFonts w:ascii="Arial Narrow" w:hAnsi="Arial Narrow" w:eastAsia="仿宋_GB2312"/>
                <w:szCs w:val="21"/>
              </w:rPr>
            </w:pPr>
          </w:p>
        </w:tc>
        <w:tc>
          <w:tcPr>
            <w:tcW w:w="407" w:type="pct"/>
            <w:tcBorders>
              <w:top w:val="nil"/>
              <w:bottom w:val="nil"/>
            </w:tcBorders>
            <w:vAlign w:val="center"/>
          </w:tcPr>
          <w:p w14:paraId="45BF8E09">
            <w:pPr>
              <w:jc w:val="right"/>
              <w:rPr>
                <w:rFonts w:ascii="Arial Narrow" w:hAnsi="Arial Narrow" w:eastAsia="仿宋_GB2312"/>
                <w:szCs w:val="21"/>
              </w:rPr>
            </w:pPr>
          </w:p>
        </w:tc>
      </w:tr>
      <w:tr w14:paraId="7C2DE9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2B1F3352">
            <w:pPr>
              <w:rPr>
                <w:rFonts w:ascii="Arial Narrow" w:hAnsi="Arial Narrow" w:eastAsia="仿宋_GB2312"/>
                <w:szCs w:val="21"/>
              </w:rPr>
            </w:pPr>
          </w:p>
        </w:tc>
        <w:tc>
          <w:tcPr>
            <w:tcW w:w="420" w:type="pct"/>
            <w:tcBorders>
              <w:top w:val="nil"/>
              <w:bottom w:val="single" w:color="auto" w:sz="4" w:space="0"/>
            </w:tcBorders>
            <w:vAlign w:val="center"/>
          </w:tcPr>
          <w:p w14:paraId="67009EB6">
            <w:pPr>
              <w:jc w:val="right"/>
              <w:rPr>
                <w:rFonts w:ascii="Arial Narrow" w:hAnsi="Arial Narrow" w:eastAsia="仿宋_GB2312"/>
                <w:szCs w:val="21"/>
              </w:rPr>
            </w:pPr>
          </w:p>
        </w:tc>
        <w:tc>
          <w:tcPr>
            <w:tcW w:w="418" w:type="pct"/>
            <w:tcBorders>
              <w:top w:val="nil"/>
              <w:bottom w:val="single" w:color="auto" w:sz="4" w:space="0"/>
            </w:tcBorders>
            <w:vAlign w:val="center"/>
          </w:tcPr>
          <w:p w14:paraId="1DD5A8BA">
            <w:pPr>
              <w:jc w:val="right"/>
              <w:rPr>
                <w:rFonts w:ascii="Arial Narrow" w:hAnsi="Arial Narrow" w:eastAsia="仿宋_GB2312"/>
                <w:szCs w:val="21"/>
              </w:rPr>
            </w:pPr>
          </w:p>
        </w:tc>
        <w:tc>
          <w:tcPr>
            <w:tcW w:w="413" w:type="pct"/>
            <w:tcBorders>
              <w:top w:val="nil"/>
              <w:bottom w:val="single" w:color="auto" w:sz="4" w:space="0"/>
            </w:tcBorders>
            <w:vAlign w:val="center"/>
          </w:tcPr>
          <w:p w14:paraId="28B69DAC">
            <w:pPr>
              <w:jc w:val="right"/>
              <w:rPr>
                <w:rFonts w:ascii="Arial Narrow" w:hAnsi="Arial Narrow" w:eastAsia="仿宋_GB2312"/>
                <w:szCs w:val="21"/>
              </w:rPr>
            </w:pPr>
          </w:p>
        </w:tc>
        <w:tc>
          <w:tcPr>
            <w:tcW w:w="425" w:type="pct"/>
            <w:tcBorders>
              <w:top w:val="nil"/>
              <w:bottom w:val="single" w:color="auto" w:sz="4" w:space="0"/>
            </w:tcBorders>
            <w:vAlign w:val="center"/>
          </w:tcPr>
          <w:p w14:paraId="00CB8882">
            <w:pPr>
              <w:jc w:val="right"/>
              <w:rPr>
                <w:rFonts w:ascii="Arial Narrow" w:hAnsi="Arial Narrow" w:eastAsia="仿宋_GB2312"/>
                <w:szCs w:val="21"/>
              </w:rPr>
            </w:pPr>
          </w:p>
        </w:tc>
        <w:tc>
          <w:tcPr>
            <w:tcW w:w="413" w:type="pct"/>
            <w:tcBorders>
              <w:top w:val="nil"/>
              <w:bottom w:val="single" w:color="auto" w:sz="4" w:space="0"/>
            </w:tcBorders>
            <w:vAlign w:val="center"/>
          </w:tcPr>
          <w:p w14:paraId="1B409F79">
            <w:pPr>
              <w:jc w:val="right"/>
              <w:rPr>
                <w:rFonts w:ascii="Arial Narrow" w:hAnsi="Arial Narrow" w:eastAsia="仿宋_GB2312"/>
                <w:szCs w:val="21"/>
              </w:rPr>
            </w:pPr>
          </w:p>
        </w:tc>
        <w:tc>
          <w:tcPr>
            <w:tcW w:w="436" w:type="pct"/>
            <w:tcBorders>
              <w:top w:val="nil"/>
              <w:bottom w:val="single" w:color="auto" w:sz="4" w:space="0"/>
            </w:tcBorders>
            <w:vAlign w:val="center"/>
          </w:tcPr>
          <w:p w14:paraId="193299EF">
            <w:pPr>
              <w:jc w:val="right"/>
              <w:rPr>
                <w:rFonts w:ascii="Arial Narrow" w:hAnsi="Arial Narrow" w:eastAsia="仿宋_GB2312"/>
                <w:szCs w:val="21"/>
              </w:rPr>
            </w:pPr>
          </w:p>
        </w:tc>
        <w:tc>
          <w:tcPr>
            <w:tcW w:w="425" w:type="pct"/>
            <w:tcBorders>
              <w:top w:val="nil"/>
              <w:bottom w:val="single" w:color="auto" w:sz="4" w:space="0"/>
            </w:tcBorders>
            <w:vAlign w:val="center"/>
          </w:tcPr>
          <w:p w14:paraId="454834E9">
            <w:pPr>
              <w:jc w:val="right"/>
              <w:rPr>
                <w:rFonts w:ascii="Arial Narrow" w:hAnsi="Arial Narrow" w:eastAsia="仿宋_GB2312"/>
                <w:szCs w:val="21"/>
              </w:rPr>
            </w:pPr>
          </w:p>
        </w:tc>
        <w:tc>
          <w:tcPr>
            <w:tcW w:w="433" w:type="pct"/>
            <w:tcBorders>
              <w:top w:val="nil"/>
              <w:bottom w:val="single" w:color="auto" w:sz="4" w:space="0"/>
            </w:tcBorders>
            <w:vAlign w:val="center"/>
          </w:tcPr>
          <w:p w14:paraId="7E22B0FC">
            <w:pPr>
              <w:jc w:val="right"/>
              <w:rPr>
                <w:rFonts w:ascii="Arial Narrow" w:hAnsi="Arial Narrow" w:eastAsia="仿宋_GB2312"/>
                <w:szCs w:val="21"/>
              </w:rPr>
            </w:pPr>
          </w:p>
        </w:tc>
        <w:tc>
          <w:tcPr>
            <w:tcW w:w="433" w:type="pct"/>
            <w:tcBorders>
              <w:top w:val="nil"/>
              <w:bottom w:val="single" w:color="auto" w:sz="4" w:space="0"/>
            </w:tcBorders>
            <w:vAlign w:val="center"/>
          </w:tcPr>
          <w:p w14:paraId="13ECB015">
            <w:pPr>
              <w:jc w:val="right"/>
              <w:rPr>
                <w:rFonts w:ascii="Arial Narrow" w:hAnsi="Arial Narrow" w:eastAsia="仿宋_GB2312"/>
                <w:szCs w:val="21"/>
              </w:rPr>
            </w:pPr>
          </w:p>
        </w:tc>
        <w:tc>
          <w:tcPr>
            <w:tcW w:w="407" w:type="pct"/>
            <w:tcBorders>
              <w:top w:val="nil"/>
              <w:bottom w:val="single" w:color="auto" w:sz="4" w:space="0"/>
            </w:tcBorders>
            <w:vAlign w:val="center"/>
          </w:tcPr>
          <w:p w14:paraId="7A2BC4E8">
            <w:pPr>
              <w:jc w:val="right"/>
              <w:rPr>
                <w:rFonts w:ascii="Arial Narrow" w:hAnsi="Arial Narrow" w:eastAsia="仿宋_GB2312"/>
                <w:szCs w:val="21"/>
              </w:rPr>
            </w:pPr>
          </w:p>
        </w:tc>
      </w:tr>
      <w:tr w14:paraId="640A5E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086C38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420" w:type="pct"/>
            <w:tcBorders>
              <w:top w:val="single" w:color="auto" w:sz="4" w:space="0"/>
              <w:bottom w:val="single" w:color="auto" w:sz="8" w:space="0"/>
            </w:tcBorders>
            <w:vAlign w:val="center"/>
          </w:tcPr>
          <w:p w14:paraId="3ABA7597">
            <w:pPr>
              <w:widowControl/>
              <w:adjustRightInd w:val="0"/>
              <w:snapToGrid w:val="0"/>
              <w:jc w:val="right"/>
              <w:rPr>
                <w:rFonts w:ascii="Arial Narrow" w:hAnsi="Arial Narrow" w:eastAsia="仿宋_GB2312" w:cs="宋体"/>
                <w:b/>
                <w:color w:val="000000"/>
                <w:kern w:val="0"/>
                <w:szCs w:val="21"/>
              </w:rPr>
            </w:pPr>
          </w:p>
        </w:tc>
        <w:tc>
          <w:tcPr>
            <w:tcW w:w="418" w:type="pct"/>
            <w:tcBorders>
              <w:top w:val="single" w:color="auto" w:sz="4" w:space="0"/>
              <w:bottom w:val="single" w:color="auto" w:sz="8" w:space="0"/>
            </w:tcBorders>
            <w:vAlign w:val="center"/>
          </w:tcPr>
          <w:p w14:paraId="1E3DF1BB">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496F5E89">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508A922C">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6F168B1B">
            <w:pPr>
              <w:widowControl/>
              <w:adjustRightInd w:val="0"/>
              <w:snapToGrid w:val="0"/>
              <w:jc w:val="right"/>
              <w:rPr>
                <w:rFonts w:ascii="Arial Narrow" w:hAnsi="Arial Narrow" w:eastAsia="仿宋_GB2312" w:cs="宋体"/>
                <w:b/>
                <w:color w:val="000000"/>
                <w:kern w:val="0"/>
                <w:szCs w:val="21"/>
              </w:rPr>
            </w:pPr>
          </w:p>
        </w:tc>
        <w:tc>
          <w:tcPr>
            <w:tcW w:w="436" w:type="pct"/>
            <w:tcBorders>
              <w:top w:val="single" w:color="auto" w:sz="4" w:space="0"/>
              <w:bottom w:val="single" w:color="auto" w:sz="8" w:space="0"/>
            </w:tcBorders>
            <w:vAlign w:val="center"/>
          </w:tcPr>
          <w:p w14:paraId="4EE384F1">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096FEE6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61927D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E19BE04">
            <w:pPr>
              <w:widowControl/>
              <w:adjustRightInd w:val="0"/>
              <w:snapToGrid w:val="0"/>
              <w:jc w:val="right"/>
              <w:rPr>
                <w:rFonts w:ascii="Arial Narrow" w:hAnsi="Arial Narrow" w:eastAsia="仿宋_GB2312" w:cs="宋体"/>
                <w:b/>
                <w:color w:val="000000"/>
                <w:kern w:val="0"/>
                <w:szCs w:val="21"/>
              </w:rPr>
            </w:pPr>
          </w:p>
        </w:tc>
        <w:tc>
          <w:tcPr>
            <w:tcW w:w="407" w:type="pct"/>
            <w:tcBorders>
              <w:top w:val="single" w:color="auto" w:sz="4" w:space="0"/>
              <w:bottom w:val="single" w:color="auto" w:sz="8" w:space="0"/>
            </w:tcBorders>
            <w:vAlign w:val="center"/>
          </w:tcPr>
          <w:p w14:paraId="2C9B7CAA">
            <w:pPr>
              <w:widowControl/>
              <w:adjustRightInd w:val="0"/>
              <w:snapToGrid w:val="0"/>
              <w:jc w:val="right"/>
              <w:rPr>
                <w:rFonts w:ascii="Arial Narrow" w:hAnsi="Arial Narrow" w:eastAsia="仿宋_GB2312" w:cs="宋体"/>
                <w:b/>
                <w:color w:val="000000"/>
                <w:kern w:val="0"/>
                <w:szCs w:val="21"/>
              </w:rPr>
            </w:pPr>
          </w:p>
        </w:tc>
      </w:tr>
    </w:tbl>
    <w:p w14:paraId="6A20C1FE">
      <w:pPr>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4"/>
        <w:gridCol w:w="1629"/>
        <w:gridCol w:w="1628"/>
        <w:gridCol w:w="1269"/>
        <w:gridCol w:w="1072"/>
      </w:tblGrid>
      <w:tr w14:paraId="22AFCA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restart"/>
            <w:tcBorders>
              <w:top w:val="single" w:color="auto" w:sz="8" w:space="0"/>
              <w:bottom w:val="nil"/>
            </w:tcBorders>
            <w:vAlign w:val="center"/>
          </w:tcPr>
          <w:p w14:paraId="05BF0E3C">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50" w:type="pct"/>
            <w:gridSpan w:val="4"/>
            <w:tcBorders>
              <w:top w:val="single" w:color="auto" w:sz="8" w:space="0"/>
              <w:bottom w:val="nil"/>
            </w:tcBorders>
            <w:vAlign w:val="center"/>
          </w:tcPr>
          <w:p w14:paraId="0D91C8E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68D1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continue"/>
            <w:tcBorders>
              <w:top w:val="nil"/>
              <w:bottom w:val="single" w:color="auto" w:sz="4" w:space="0"/>
            </w:tcBorders>
          </w:tcPr>
          <w:p w14:paraId="4CF5B46D">
            <w:pPr>
              <w:widowControl/>
              <w:adjustRightInd w:val="0"/>
              <w:snapToGrid w:val="0"/>
              <w:rPr>
                <w:rFonts w:ascii="Arial Narrow" w:hAnsi="Arial Narrow" w:eastAsia="仿宋_GB2312"/>
                <w:b/>
                <w:szCs w:val="21"/>
              </w:rPr>
            </w:pPr>
          </w:p>
        </w:tc>
        <w:tc>
          <w:tcPr>
            <w:tcW w:w="946" w:type="pct"/>
            <w:tcBorders>
              <w:top w:val="nil"/>
              <w:bottom w:val="single" w:color="auto" w:sz="4" w:space="0"/>
            </w:tcBorders>
            <w:vAlign w:val="center"/>
          </w:tcPr>
          <w:p w14:paraId="0917AAF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45" w:type="pct"/>
            <w:tcBorders>
              <w:top w:val="nil"/>
              <w:bottom w:val="single" w:color="auto" w:sz="4" w:space="0"/>
            </w:tcBorders>
            <w:vAlign w:val="center"/>
          </w:tcPr>
          <w:p w14:paraId="6C0698C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37" w:type="pct"/>
            <w:tcBorders>
              <w:top w:val="nil"/>
              <w:bottom w:val="single" w:color="auto" w:sz="4" w:space="0"/>
            </w:tcBorders>
            <w:vAlign w:val="center"/>
          </w:tcPr>
          <w:p w14:paraId="541EE17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22" w:type="pct"/>
            <w:tcBorders>
              <w:top w:val="nil"/>
              <w:bottom w:val="single" w:color="auto" w:sz="4" w:space="0"/>
            </w:tcBorders>
            <w:vAlign w:val="center"/>
          </w:tcPr>
          <w:p w14:paraId="3FBCFC8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F1E8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tcBorders>
            <w:vAlign w:val="center"/>
          </w:tcPr>
          <w:p w14:paraId="6EA95FCB">
            <w:pPr>
              <w:rPr>
                <w:rFonts w:ascii="Arial Narrow" w:hAnsi="Arial Narrow" w:eastAsia="仿宋_GB2312"/>
                <w:szCs w:val="21"/>
              </w:rPr>
            </w:pPr>
          </w:p>
        </w:tc>
        <w:tc>
          <w:tcPr>
            <w:tcW w:w="946" w:type="pct"/>
            <w:tcBorders>
              <w:top w:val="single" w:color="auto" w:sz="4" w:space="0"/>
            </w:tcBorders>
            <w:vAlign w:val="center"/>
          </w:tcPr>
          <w:p w14:paraId="72CCEC9F">
            <w:pPr>
              <w:jc w:val="right"/>
              <w:rPr>
                <w:rFonts w:ascii="Arial Narrow" w:hAnsi="Arial Narrow" w:eastAsia="仿宋_GB2312"/>
                <w:szCs w:val="21"/>
              </w:rPr>
            </w:pPr>
          </w:p>
        </w:tc>
        <w:tc>
          <w:tcPr>
            <w:tcW w:w="945" w:type="pct"/>
            <w:tcBorders>
              <w:top w:val="single" w:color="auto" w:sz="4" w:space="0"/>
            </w:tcBorders>
            <w:vAlign w:val="center"/>
          </w:tcPr>
          <w:p w14:paraId="3A9E95F5">
            <w:pPr>
              <w:jc w:val="right"/>
              <w:rPr>
                <w:rFonts w:ascii="Arial Narrow" w:hAnsi="Arial Narrow" w:eastAsia="仿宋_GB2312"/>
                <w:szCs w:val="21"/>
              </w:rPr>
            </w:pPr>
          </w:p>
        </w:tc>
        <w:tc>
          <w:tcPr>
            <w:tcW w:w="737" w:type="pct"/>
            <w:tcBorders>
              <w:top w:val="single" w:color="auto" w:sz="4" w:space="0"/>
            </w:tcBorders>
            <w:vAlign w:val="center"/>
          </w:tcPr>
          <w:p w14:paraId="70EBBE21">
            <w:pPr>
              <w:jc w:val="right"/>
              <w:rPr>
                <w:rFonts w:ascii="Arial Narrow" w:hAnsi="Arial Narrow" w:eastAsia="仿宋_GB2312"/>
                <w:szCs w:val="21"/>
              </w:rPr>
            </w:pPr>
          </w:p>
        </w:tc>
        <w:tc>
          <w:tcPr>
            <w:tcW w:w="622" w:type="pct"/>
            <w:tcBorders>
              <w:top w:val="single" w:color="auto" w:sz="4" w:space="0"/>
            </w:tcBorders>
            <w:vAlign w:val="center"/>
          </w:tcPr>
          <w:p w14:paraId="1EE9E7EF">
            <w:pPr>
              <w:jc w:val="right"/>
              <w:rPr>
                <w:rFonts w:ascii="Arial Narrow" w:hAnsi="Arial Narrow" w:eastAsia="仿宋_GB2312"/>
                <w:szCs w:val="21"/>
              </w:rPr>
            </w:pPr>
          </w:p>
        </w:tc>
      </w:tr>
      <w:tr w14:paraId="7119F4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72452337">
            <w:pPr>
              <w:rPr>
                <w:rFonts w:ascii="Arial Narrow" w:hAnsi="Arial Narrow" w:eastAsia="仿宋_GB2312"/>
                <w:szCs w:val="21"/>
              </w:rPr>
            </w:pPr>
          </w:p>
        </w:tc>
        <w:tc>
          <w:tcPr>
            <w:tcW w:w="946" w:type="pct"/>
            <w:vAlign w:val="center"/>
          </w:tcPr>
          <w:p w14:paraId="6164E49F">
            <w:pPr>
              <w:jc w:val="right"/>
              <w:rPr>
                <w:rFonts w:ascii="Arial Narrow" w:hAnsi="Arial Narrow" w:eastAsia="仿宋_GB2312"/>
                <w:szCs w:val="21"/>
              </w:rPr>
            </w:pPr>
          </w:p>
        </w:tc>
        <w:tc>
          <w:tcPr>
            <w:tcW w:w="945" w:type="pct"/>
            <w:vAlign w:val="center"/>
          </w:tcPr>
          <w:p w14:paraId="76A39A79">
            <w:pPr>
              <w:jc w:val="right"/>
              <w:rPr>
                <w:rFonts w:ascii="Arial Narrow" w:hAnsi="Arial Narrow" w:eastAsia="仿宋_GB2312"/>
                <w:szCs w:val="21"/>
              </w:rPr>
            </w:pPr>
          </w:p>
        </w:tc>
        <w:tc>
          <w:tcPr>
            <w:tcW w:w="737" w:type="pct"/>
            <w:vAlign w:val="center"/>
          </w:tcPr>
          <w:p w14:paraId="7D6A17AD">
            <w:pPr>
              <w:jc w:val="right"/>
              <w:rPr>
                <w:rFonts w:ascii="Arial Narrow" w:hAnsi="Arial Narrow" w:eastAsia="仿宋_GB2312"/>
                <w:szCs w:val="21"/>
              </w:rPr>
            </w:pPr>
          </w:p>
        </w:tc>
        <w:tc>
          <w:tcPr>
            <w:tcW w:w="622" w:type="pct"/>
            <w:vAlign w:val="center"/>
          </w:tcPr>
          <w:p w14:paraId="6A1B54A3">
            <w:pPr>
              <w:jc w:val="right"/>
              <w:rPr>
                <w:rFonts w:ascii="Arial Narrow" w:hAnsi="Arial Narrow" w:eastAsia="仿宋_GB2312"/>
                <w:szCs w:val="21"/>
              </w:rPr>
            </w:pPr>
          </w:p>
        </w:tc>
      </w:tr>
      <w:tr w14:paraId="5FD80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0BCCFE60">
            <w:pPr>
              <w:rPr>
                <w:rFonts w:ascii="Arial Narrow" w:hAnsi="Arial Narrow" w:eastAsia="仿宋_GB2312"/>
                <w:szCs w:val="21"/>
              </w:rPr>
            </w:pPr>
          </w:p>
        </w:tc>
        <w:tc>
          <w:tcPr>
            <w:tcW w:w="946" w:type="pct"/>
            <w:vAlign w:val="center"/>
          </w:tcPr>
          <w:p w14:paraId="524754DB">
            <w:pPr>
              <w:jc w:val="right"/>
              <w:rPr>
                <w:rFonts w:ascii="Arial Narrow" w:hAnsi="Arial Narrow" w:eastAsia="仿宋_GB2312"/>
                <w:szCs w:val="21"/>
              </w:rPr>
            </w:pPr>
          </w:p>
        </w:tc>
        <w:tc>
          <w:tcPr>
            <w:tcW w:w="945" w:type="pct"/>
            <w:vAlign w:val="center"/>
          </w:tcPr>
          <w:p w14:paraId="158F474D">
            <w:pPr>
              <w:jc w:val="right"/>
              <w:rPr>
                <w:rFonts w:ascii="Arial Narrow" w:hAnsi="Arial Narrow" w:eastAsia="仿宋_GB2312"/>
                <w:szCs w:val="21"/>
              </w:rPr>
            </w:pPr>
          </w:p>
        </w:tc>
        <w:tc>
          <w:tcPr>
            <w:tcW w:w="737" w:type="pct"/>
            <w:vAlign w:val="center"/>
          </w:tcPr>
          <w:p w14:paraId="34AF2479">
            <w:pPr>
              <w:jc w:val="right"/>
              <w:rPr>
                <w:rFonts w:ascii="Arial Narrow" w:hAnsi="Arial Narrow" w:eastAsia="仿宋_GB2312"/>
                <w:szCs w:val="21"/>
              </w:rPr>
            </w:pPr>
          </w:p>
        </w:tc>
        <w:tc>
          <w:tcPr>
            <w:tcW w:w="622" w:type="pct"/>
            <w:vAlign w:val="center"/>
          </w:tcPr>
          <w:p w14:paraId="3E170515">
            <w:pPr>
              <w:jc w:val="right"/>
              <w:rPr>
                <w:rFonts w:ascii="Arial Narrow" w:hAnsi="Arial Narrow" w:eastAsia="仿宋_GB2312"/>
                <w:szCs w:val="21"/>
              </w:rPr>
            </w:pPr>
          </w:p>
        </w:tc>
      </w:tr>
      <w:tr w14:paraId="2BB4E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bottom w:val="single" w:color="auto" w:sz="4" w:space="0"/>
            </w:tcBorders>
            <w:vAlign w:val="center"/>
          </w:tcPr>
          <w:p w14:paraId="7D4DFD14">
            <w:pPr>
              <w:rPr>
                <w:rFonts w:ascii="Arial Narrow" w:hAnsi="Arial Narrow" w:eastAsia="仿宋_GB2312"/>
                <w:szCs w:val="21"/>
              </w:rPr>
            </w:pPr>
          </w:p>
        </w:tc>
        <w:tc>
          <w:tcPr>
            <w:tcW w:w="946" w:type="pct"/>
            <w:tcBorders>
              <w:bottom w:val="single" w:color="auto" w:sz="4" w:space="0"/>
            </w:tcBorders>
            <w:vAlign w:val="center"/>
          </w:tcPr>
          <w:p w14:paraId="33F2D523">
            <w:pPr>
              <w:jc w:val="right"/>
              <w:rPr>
                <w:rFonts w:ascii="Arial Narrow" w:hAnsi="Arial Narrow" w:eastAsia="仿宋_GB2312"/>
                <w:szCs w:val="21"/>
              </w:rPr>
            </w:pPr>
          </w:p>
        </w:tc>
        <w:tc>
          <w:tcPr>
            <w:tcW w:w="945" w:type="pct"/>
            <w:tcBorders>
              <w:bottom w:val="single" w:color="auto" w:sz="4" w:space="0"/>
            </w:tcBorders>
            <w:vAlign w:val="center"/>
          </w:tcPr>
          <w:p w14:paraId="05E776B6">
            <w:pPr>
              <w:jc w:val="right"/>
              <w:rPr>
                <w:rFonts w:ascii="Arial Narrow" w:hAnsi="Arial Narrow" w:eastAsia="仿宋_GB2312"/>
                <w:szCs w:val="21"/>
              </w:rPr>
            </w:pPr>
          </w:p>
        </w:tc>
        <w:tc>
          <w:tcPr>
            <w:tcW w:w="737" w:type="pct"/>
            <w:tcBorders>
              <w:bottom w:val="single" w:color="auto" w:sz="4" w:space="0"/>
            </w:tcBorders>
            <w:vAlign w:val="center"/>
          </w:tcPr>
          <w:p w14:paraId="1BC1D32D">
            <w:pPr>
              <w:jc w:val="right"/>
              <w:rPr>
                <w:rFonts w:ascii="Arial Narrow" w:hAnsi="Arial Narrow" w:eastAsia="仿宋_GB2312"/>
                <w:szCs w:val="21"/>
              </w:rPr>
            </w:pPr>
          </w:p>
        </w:tc>
        <w:tc>
          <w:tcPr>
            <w:tcW w:w="622" w:type="pct"/>
            <w:tcBorders>
              <w:bottom w:val="single" w:color="auto" w:sz="4" w:space="0"/>
            </w:tcBorders>
            <w:vAlign w:val="center"/>
          </w:tcPr>
          <w:p w14:paraId="75CF1B85">
            <w:pPr>
              <w:jc w:val="right"/>
              <w:rPr>
                <w:rFonts w:ascii="Arial Narrow" w:hAnsi="Arial Narrow" w:eastAsia="仿宋_GB2312"/>
                <w:szCs w:val="21"/>
              </w:rPr>
            </w:pPr>
          </w:p>
        </w:tc>
      </w:tr>
      <w:tr w14:paraId="741F6A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bottom w:val="single" w:color="auto" w:sz="8" w:space="0"/>
            </w:tcBorders>
            <w:vAlign w:val="center"/>
          </w:tcPr>
          <w:p w14:paraId="57039926">
            <w:pPr>
              <w:rPr>
                <w:rFonts w:ascii="Arial Narrow" w:hAnsi="Arial Narrow" w:eastAsia="仿宋_GB2312"/>
                <w:b/>
                <w:bCs/>
                <w:szCs w:val="21"/>
              </w:rPr>
            </w:pPr>
            <w:r>
              <w:rPr>
                <w:rFonts w:ascii="Arial Narrow" w:hAnsi="Arial Narrow" w:eastAsia="仿宋_GB2312"/>
                <w:b/>
                <w:bCs/>
                <w:szCs w:val="21"/>
              </w:rPr>
              <w:t>合  计</w:t>
            </w:r>
          </w:p>
        </w:tc>
        <w:tc>
          <w:tcPr>
            <w:tcW w:w="946" w:type="pct"/>
            <w:tcBorders>
              <w:top w:val="single" w:color="auto" w:sz="4" w:space="0"/>
              <w:bottom w:val="single" w:color="auto" w:sz="8" w:space="0"/>
            </w:tcBorders>
            <w:vAlign w:val="center"/>
          </w:tcPr>
          <w:p w14:paraId="40172AC2">
            <w:pPr>
              <w:jc w:val="right"/>
              <w:rPr>
                <w:rFonts w:ascii="Arial Narrow" w:hAnsi="Arial Narrow" w:eastAsia="仿宋_GB2312"/>
                <w:b/>
                <w:bCs/>
                <w:szCs w:val="21"/>
              </w:rPr>
            </w:pPr>
          </w:p>
        </w:tc>
        <w:tc>
          <w:tcPr>
            <w:tcW w:w="945" w:type="pct"/>
            <w:tcBorders>
              <w:top w:val="single" w:color="auto" w:sz="4" w:space="0"/>
              <w:bottom w:val="single" w:color="auto" w:sz="8" w:space="0"/>
            </w:tcBorders>
            <w:vAlign w:val="center"/>
          </w:tcPr>
          <w:p w14:paraId="53D03A27">
            <w:pPr>
              <w:jc w:val="right"/>
              <w:rPr>
                <w:rFonts w:ascii="Arial Narrow" w:hAnsi="Arial Narrow" w:eastAsia="仿宋_GB2312"/>
                <w:b/>
                <w:bCs/>
                <w:szCs w:val="21"/>
              </w:rPr>
            </w:pPr>
          </w:p>
        </w:tc>
        <w:tc>
          <w:tcPr>
            <w:tcW w:w="737" w:type="pct"/>
            <w:tcBorders>
              <w:top w:val="single" w:color="auto" w:sz="4" w:space="0"/>
              <w:bottom w:val="single" w:color="auto" w:sz="8" w:space="0"/>
            </w:tcBorders>
            <w:vAlign w:val="center"/>
          </w:tcPr>
          <w:p w14:paraId="7653D6A9">
            <w:pPr>
              <w:jc w:val="right"/>
              <w:rPr>
                <w:rFonts w:ascii="Arial Narrow" w:hAnsi="Arial Narrow" w:eastAsia="仿宋_GB2312"/>
                <w:b/>
                <w:bCs/>
                <w:szCs w:val="21"/>
              </w:rPr>
            </w:pPr>
          </w:p>
        </w:tc>
        <w:tc>
          <w:tcPr>
            <w:tcW w:w="622" w:type="pct"/>
            <w:tcBorders>
              <w:top w:val="single" w:color="auto" w:sz="4" w:space="0"/>
              <w:bottom w:val="single" w:color="auto" w:sz="8" w:space="0"/>
            </w:tcBorders>
            <w:vAlign w:val="center"/>
          </w:tcPr>
          <w:p w14:paraId="095F1233">
            <w:pPr>
              <w:jc w:val="right"/>
              <w:rPr>
                <w:rFonts w:ascii="Arial Narrow" w:hAnsi="Arial Narrow" w:eastAsia="仿宋_GB2312"/>
                <w:b/>
                <w:bCs/>
                <w:szCs w:val="21"/>
              </w:rPr>
            </w:pPr>
            <w:r>
              <w:rPr>
                <w:rFonts w:ascii="Arial Narrow" w:hAnsi="Arial Narrow" w:eastAsia="仿宋_GB2312"/>
                <w:b/>
                <w:bCs/>
                <w:szCs w:val="21"/>
              </w:rPr>
              <w:t>/</w:t>
            </w:r>
          </w:p>
        </w:tc>
      </w:tr>
    </w:tbl>
    <w:p w14:paraId="06A9E623">
      <w:pPr>
        <w:keepNext/>
        <w:widowControl/>
        <w:spacing w:before="120" w:beforeLines="50" w:after="216" w:afterLines="90"/>
        <w:rPr>
          <w:rFonts w:ascii="Arial Narrow" w:hAnsi="Arial Narrow" w:eastAsia="仿宋_GB2312"/>
          <w:szCs w:val="21"/>
        </w:rPr>
      </w:pPr>
      <w:r>
        <w:rPr>
          <w:rFonts w:hint="eastAsia" w:ascii="Arial Narrow" w:hAnsi="Arial Narrow" w:eastAsia="仿宋_GB2312"/>
          <w:szCs w:val="21"/>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7"/>
        <w:gridCol w:w="1573"/>
        <w:gridCol w:w="1573"/>
        <w:gridCol w:w="1409"/>
        <w:gridCol w:w="1120"/>
      </w:tblGrid>
      <w:tr w14:paraId="706A42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restart"/>
            <w:tcBorders>
              <w:top w:val="single" w:color="auto" w:sz="8" w:space="0"/>
              <w:bottom w:val="nil"/>
            </w:tcBorders>
            <w:vAlign w:val="center"/>
          </w:tcPr>
          <w:p w14:paraId="2651DCF2">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94" w:type="pct"/>
            <w:gridSpan w:val="4"/>
            <w:tcBorders>
              <w:top w:val="single" w:color="auto" w:sz="8" w:space="0"/>
              <w:bottom w:val="nil"/>
            </w:tcBorders>
            <w:vAlign w:val="center"/>
          </w:tcPr>
          <w:p w14:paraId="6CAE2910">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B459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continue"/>
            <w:tcBorders>
              <w:top w:val="nil"/>
              <w:bottom w:val="single" w:color="auto" w:sz="4" w:space="0"/>
            </w:tcBorders>
          </w:tcPr>
          <w:p w14:paraId="3790786D">
            <w:pPr>
              <w:widowControl/>
              <w:adjustRightInd w:val="0"/>
              <w:snapToGrid w:val="0"/>
              <w:rPr>
                <w:rFonts w:ascii="Arial Narrow" w:hAnsi="Arial Narrow" w:eastAsia="仿宋_GB2312"/>
                <w:b/>
                <w:szCs w:val="21"/>
              </w:rPr>
            </w:pPr>
          </w:p>
        </w:tc>
        <w:tc>
          <w:tcPr>
            <w:tcW w:w="913" w:type="pct"/>
            <w:tcBorders>
              <w:top w:val="nil"/>
              <w:bottom w:val="single" w:color="auto" w:sz="4" w:space="0"/>
            </w:tcBorders>
            <w:vAlign w:val="center"/>
          </w:tcPr>
          <w:p w14:paraId="185824E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13" w:type="pct"/>
            <w:tcBorders>
              <w:top w:val="nil"/>
              <w:bottom w:val="single" w:color="auto" w:sz="4" w:space="0"/>
            </w:tcBorders>
            <w:vAlign w:val="center"/>
          </w:tcPr>
          <w:p w14:paraId="088D465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18" w:type="pct"/>
            <w:tcBorders>
              <w:top w:val="nil"/>
              <w:bottom w:val="single" w:color="auto" w:sz="4" w:space="0"/>
            </w:tcBorders>
            <w:vAlign w:val="center"/>
          </w:tcPr>
          <w:p w14:paraId="2ECFE12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50" w:type="pct"/>
            <w:tcBorders>
              <w:top w:val="nil"/>
              <w:bottom w:val="single" w:color="auto" w:sz="4" w:space="0"/>
            </w:tcBorders>
            <w:vAlign w:val="center"/>
          </w:tcPr>
          <w:p w14:paraId="77FC75F1">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301C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tcBorders>
            <w:vAlign w:val="center"/>
          </w:tcPr>
          <w:p w14:paraId="28FC4308">
            <w:pPr>
              <w:rPr>
                <w:rFonts w:ascii="Arial Narrow" w:hAnsi="Arial Narrow" w:eastAsia="仿宋_GB2312"/>
                <w:szCs w:val="21"/>
              </w:rPr>
            </w:pPr>
          </w:p>
        </w:tc>
        <w:tc>
          <w:tcPr>
            <w:tcW w:w="913" w:type="pct"/>
            <w:tcBorders>
              <w:top w:val="single" w:color="auto" w:sz="4" w:space="0"/>
            </w:tcBorders>
            <w:vAlign w:val="center"/>
          </w:tcPr>
          <w:p w14:paraId="198869D4">
            <w:pPr>
              <w:jc w:val="right"/>
              <w:rPr>
                <w:rFonts w:ascii="Arial Narrow" w:hAnsi="Arial Narrow" w:eastAsia="仿宋_GB2312"/>
                <w:szCs w:val="21"/>
              </w:rPr>
            </w:pPr>
          </w:p>
        </w:tc>
        <w:tc>
          <w:tcPr>
            <w:tcW w:w="913" w:type="pct"/>
            <w:tcBorders>
              <w:top w:val="single" w:color="auto" w:sz="4" w:space="0"/>
            </w:tcBorders>
            <w:vAlign w:val="center"/>
          </w:tcPr>
          <w:p w14:paraId="2150970D">
            <w:pPr>
              <w:jc w:val="right"/>
              <w:rPr>
                <w:rFonts w:ascii="Arial Narrow" w:hAnsi="Arial Narrow" w:eastAsia="仿宋_GB2312"/>
                <w:szCs w:val="21"/>
              </w:rPr>
            </w:pPr>
          </w:p>
        </w:tc>
        <w:tc>
          <w:tcPr>
            <w:tcW w:w="818" w:type="pct"/>
            <w:tcBorders>
              <w:top w:val="single" w:color="auto" w:sz="4" w:space="0"/>
            </w:tcBorders>
            <w:vAlign w:val="center"/>
          </w:tcPr>
          <w:p w14:paraId="2BBF8792">
            <w:pPr>
              <w:jc w:val="right"/>
              <w:rPr>
                <w:rFonts w:ascii="Arial Narrow" w:hAnsi="Arial Narrow" w:eastAsia="仿宋_GB2312"/>
                <w:szCs w:val="21"/>
              </w:rPr>
            </w:pPr>
          </w:p>
        </w:tc>
        <w:tc>
          <w:tcPr>
            <w:tcW w:w="650" w:type="pct"/>
            <w:tcBorders>
              <w:top w:val="single" w:color="auto" w:sz="4" w:space="0"/>
            </w:tcBorders>
            <w:vAlign w:val="center"/>
          </w:tcPr>
          <w:p w14:paraId="6DC0A834">
            <w:pPr>
              <w:jc w:val="right"/>
              <w:rPr>
                <w:rFonts w:ascii="Arial Narrow" w:hAnsi="Arial Narrow" w:eastAsia="仿宋_GB2312"/>
                <w:szCs w:val="21"/>
              </w:rPr>
            </w:pPr>
          </w:p>
        </w:tc>
      </w:tr>
      <w:tr w14:paraId="7C15D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473A3AFB">
            <w:pPr>
              <w:rPr>
                <w:rFonts w:ascii="Arial Narrow" w:hAnsi="Arial Narrow" w:eastAsia="仿宋_GB2312"/>
                <w:szCs w:val="21"/>
              </w:rPr>
            </w:pPr>
          </w:p>
        </w:tc>
        <w:tc>
          <w:tcPr>
            <w:tcW w:w="913" w:type="pct"/>
            <w:vAlign w:val="center"/>
          </w:tcPr>
          <w:p w14:paraId="45DDE020">
            <w:pPr>
              <w:jc w:val="right"/>
              <w:rPr>
                <w:rFonts w:ascii="Arial Narrow" w:hAnsi="Arial Narrow" w:eastAsia="仿宋_GB2312"/>
                <w:szCs w:val="21"/>
              </w:rPr>
            </w:pPr>
          </w:p>
        </w:tc>
        <w:tc>
          <w:tcPr>
            <w:tcW w:w="913" w:type="pct"/>
            <w:vAlign w:val="center"/>
          </w:tcPr>
          <w:p w14:paraId="6BEC174B">
            <w:pPr>
              <w:jc w:val="right"/>
              <w:rPr>
                <w:rFonts w:ascii="Arial Narrow" w:hAnsi="Arial Narrow" w:eastAsia="仿宋_GB2312"/>
                <w:szCs w:val="21"/>
              </w:rPr>
            </w:pPr>
          </w:p>
        </w:tc>
        <w:tc>
          <w:tcPr>
            <w:tcW w:w="818" w:type="pct"/>
            <w:vAlign w:val="center"/>
          </w:tcPr>
          <w:p w14:paraId="5B46991F">
            <w:pPr>
              <w:jc w:val="right"/>
              <w:rPr>
                <w:rFonts w:ascii="Arial Narrow" w:hAnsi="Arial Narrow" w:eastAsia="仿宋_GB2312"/>
                <w:szCs w:val="21"/>
              </w:rPr>
            </w:pPr>
          </w:p>
        </w:tc>
        <w:tc>
          <w:tcPr>
            <w:tcW w:w="650" w:type="pct"/>
            <w:vAlign w:val="center"/>
          </w:tcPr>
          <w:p w14:paraId="3E6D2449">
            <w:pPr>
              <w:jc w:val="right"/>
              <w:rPr>
                <w:rFonts w:ascii="Arial Narrow" w:hAnsi="Arial Narrow" w:eastAsia="仿宋_GB2312"/>
                <w:szCs w:val="21"/>
              </w:rPr>
            </w:pPr>
          </w:p>
        </w:tc>
      </w:tr>
      <w:tr w14:paraId="60EE38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6E1FDFAB">
            <w:pPr>
              <w:rPr>
                <w:rFonts w:ascii="Arial Narrow" w:hAnsi="Arial Narrow" w:eastAsia="仿宋_GB2312"/>
                <w:szCs w:val="21"/>
              </w:rPr>
            </w:pPr>
          </w:p>
        </w:tc>
        <w:tc>
          <w:tcPr>
            <w:tcW w:w="913" w:type="pct"/>
            <w:vAlign w:val="center"/>
          </w:tcPr>
          <w:p w14:paraId="383DE880">
            <w:pPr>
              <w:jc w:val="right"/>
              <w:rPr>
                <w:rFonts w:ascii="Arial Narrow" w:hAnsi="Arial Narrow" w:eastAsia="仿宋_GB2312"/>
                <w:szCs w:val="21"/>
              </w:rPr>
            </w:pPr>
          </w:p>
        </w:tc>
        <w:tc>
          <w:tcPr>
            <w:tcW w:w="913" w:type="pct"/>
            <w:vAlign w:val="center"/>
          </w:tcPr>
          <w:p w14:paraId="3A0D5762">
            <w:pPr>
              <w:jc w:val="right"/>
              <w:rPr>
                <w:rFonts w:ascii="Arial Narrow" w:hAnsi="Arial Narrow" w:eastAsia="仿宋_GB2312"/>
                <w:szCs w:val="21"/>
              </w:rPr>
            </w:pPr>
          </w:p>
        </w:tc>
        <w:tc>
          <w:tcPr>
            <w:tcW w:w="818" w:type="pct"/>
            <w:vAlign w:val="center"/>
          </w:tcPr>
          <w:p w14:paraId="2CDE1F1F">
            <w:pPr>
              <w:jc w:val="right"/>
              <w:rPr>
                <w:rFonts w:ascii="Arial Narrow" w:hAnsi="Arial Narrow" w:eastAsia="仿宋_GB2312"/>
                <w:szCs w:val="21"/>
              </w:rPr>
            </w:pPr>
          </w:p>
        </w:tc>
        <w:tc>
          <w:tcPr>
            <w:tcW w:w="650" w:type="pct"/>
            <w:vAlign w:val="center"/>
          </w:tcPr>
          <w:p w14:paraId="605CBDE7">
            <w:pPr>
              <w:jc w:val="right"/>
              <w:rPr>
                <w:rFonts w:ascii="Arial Narrow" w:hAnsi="Arial Narrow" w:eastAsia="仿宋_GB2312"/>
                <w:szCs w:val="21"/>
              </w:rPr>
            </w:pPr>
          </w:p>
        </w:tc>
      </w:tr>
      <w:tr w14:paraId="1591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bottom w:val="single" w:color="auto" w:sz="4" w:space="0"/>
            </w:tcBorders>
            <w:vAlign w:val="center"/>
          </w:tcPr>
          <w:p w14:paraId="2DF4FB6A">
            <w:pPr>
              <w:rPr>
                <w:rFonts w:ascii="Arial Narrow" w:hAnsi="Arial Narrow" w:eastAsia="仿宋_GB2312"/>
                <w:szCs w:val="21"/>
              </w:rPr>
            </w:pPr>
          </w:p>
        </w:tc>
        <w:tc>
          <w:tcPr>
            <w:tcW w:w="913" w:type="pct"/>
            <w:tcBorders>
              <w:bottom w:val="single" w:color="auto" w:sz="4" w:space="0"/>
            </w:tcBorders>
            <w:vAlign w:val="center"/>
          </w:tcPr>
          <w:p w14:paraId="2D0A0B96">
            <w:pPr>
              <w:jc w:val="right"/>
              <w:rPr>
                <w:rFonts w:ascii="Arial Narrow" w:hAnsi="Arial Narrow" w:eastAsia="仿宋_GB2312"/>
                <w:szCs w:val="21"/>
              </w:rPr>
            </w:pPr>
          </w:p>
        </w:tc>
        <w:tc>
          <w:tcPr>
            <w:tcW w:w="913" w:type="pct"/>
            <w:tcBorders>
              <w:bottom w:val="single" w:color="auto" w:sz="4" w:space="0"/>
            </w:tcBorders>
            <w:vAlign w:val="center"/>
          </w:tcPr>
          <w:p w14:paraId="756B55E0">
            <w:pPr>
              <w:jc w:val="right"/>
              <w:rPr>
                <w:rFonts w:ascii="Arial Narrow" w:hAnsi="Arial Narrow" w:eastAsia="仿宋_GB2312"/>
                <w:szCs w:val="21"/>
              </w:rPr>
            </w:pPr>
          </w:p>
        </w:tc>
        <w:tc>
          <w:tcPr>
            <w:tcW w:w="818" w:type="pct"/>
            <w:tcBorders>
              <w:bottom w:val="single" w:color="auto" w:sz="4" w:space="0"/>
            </w:tcBorders>
            <w:vAlign w:val="center"/>
          </w:tcPr>
          <w:p w14:paraId="31CA7128">
            <w:pPr>
              <w:jc w:val="right"/>
              <w:rPr>
                <w:rFonts w:ascii="Arial Narrow" w:hAnsi="Arial Narrow" w:eastAsia="仿宋_GB2312"/>
                <w:szCs w:val="21"/>
              </w:rPr>
            </w:pPr>
          </w:p>
        </w:tc>
        <w:tc>
          <w:tcPr>
            <w:tcW w:w="650" w:type="pct"/>
            <w:tcBorders>
              <w:bottom w:val="single" w:color="auto" w:sz="4" w:space="0"/>
            </w:tcBorders>
            <w:vAlign w:val="center"/>
          </w:tcPr>
          <w:p w14:paraId="3E63CBE5">
            <w:pPr>
              <w:jc w:val="right"/>
              <w:rPr>
                <w:rFonts w:ascii="Arial Narrow" w:hAnsi="Arial Narrow" w:eastAsia="仿宋_GB2312"/>
                <w:szCs w:val="21"/>
              </w:rPr>
            </w:pPr>
          </w:p>
        </w:tc>
      </w:tr>
      <w:tr w14:paraId="311BE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bottom w:val="single" w:color="auto" w:sz="8" w:space="0"/>
            </w:tcBorders>
            <w:vAlign w:val="center"/>
          </w:tcPr>
          <w:p w14:paraId="19F724A4">
            <w:pPr>
              <w:rPr>
                <w:rFonts w:ascii="Arial Narrow" w:hAnsi="Arial Narrow" w:eastAsia="仿宋_GB2312"/>
                <w:b/>
                <w:bCs/>
                <w:szCs w:val="21"/>
              </w:rPr>
            </w:pPr>
            <w:r>
              <w:rPr>
                <w:rFonts w:ascii="Arial Narrow" w:hAnsi="Arial Narrow" w:eastAsia="仿宋_GB2312"/>
                <w:b/>
                <w:bCs/>
                <w:szCs w:val="21"/>
              </w:rPr>
              <w:t>合  计</w:t>
            </w:r>
          </w:p>
        </w:tc>
        <w:tc>
          <w:tcPr>
            <w:tcW w:w="913" w:type="pct"/>
            <w:tcBorders>
              <w:top w:val="single" w:color="auto" w:sz="4" w:space="0"/>
              <w:bottom w:val="single" w:color="auto" w:sz="8" w:space="0"/>
            </w:tcBorders>
            <w:vAlign w:val="center"/>
          </w:tcPr>
          <w:p w14:paraId="0198A559">
            <w:pPr>
              <w:jc w:val="right"/>
              <w:rPr>
                <w:rFonts w:ascii="Arial Narrow" w:hAnsi="Arial Narrow" w:eastAsia="仿宋_GB2312"/>
                <w:b/>
                <w:bCs/>
                <w:szCs w:val="21"/>
              </w:rPr>
            </w:pPr>
          </w:p>
        </w:tc>
        <w:tc>
          <w:tcPr>
            <w:tcW w:w="913" w:type="pct"/>
            <w:tcBorders>
              <w:top w:val="single" w:color="auto" w:sz="4" w:space="0"/>
              <w:bottom w:val="single" w:color="auto" w:sz="8" w:space="0"/>
            </w:tcBorders>
            <w:vAlign w:val="center"/>
          </w:tcPr>
          <w:p w14:paraId="580BF9E8">
            <w:pPr>
              <w:jc w:val="right"/>
              <w:rPr>
                <w:rFonts w:ascii="Arial Narrow" w:hAnsi="Arial Narrow" w:eastAsia="仿宋_GB2312"/>
                <w:b/>
                <w:bCs/>
                <w:szCs w:val="21"/>
              </w:rPr>
            </w:pPr>
          </w:p>
        </w:tc>
        <w:tc>
          <w:tcPr>
            <w:tcW w:w="818" w:type="pct"/>
            <w:tcBorders>
              <w:top w:val="single" w:color="auto" w:sz="4" w:space="0"/>
              <w:bottom w:val="single" w:color="auto" w:sz="8" w:space="0"/>
            </w:tcBorders>
            <w:vAlign w:val="center"/>
          </w:tcPr>
          <w:p w14:paraId="5E7F2A6C">
            <w:pPr>
              <w:jc w:val="right"/>
              <w:rPr>
                <w:rFonts w:ascii="Arial Narrow" w:hAnsi="Arial Narrow" w:eastAsia="仿宋_GB2312"/>
                <w:b/>
                <w:bCs/>
                <w:szCs w:val="21"/>
              </w:rPr>
            </w:pPr>
          </w:p>
        </w:tc>
        <w:tc>
          <w:tcPr>
            <w:tcW w:w="650" w:type="pct"/>
            <w:tcBorders>
              <w:top w:val="single" w:color="auto" w:sz="4" w:space="0"/>
              <w:bottom w:val="single" w:color="auto" w:sz="8" w:space="0"/>
            </w:tcBorders>
            <w:vAlign w:val="center"/>
          </w:tcPr>
          <w:p w14:paraId="4F8B612D">
            <w:pPr>
              <w:jc w:val="right"/>
              <w:rPr>
                <w:rFonts w:ascii="Arial Narrow" w:hAnsi="Arial Narrow" w:eastAsia="仿宋_GB2312"/>
                <w:b/>
                <w:bCs/>
                <w:szCs w:val="21"/>
              </w:rPr>
            </w:pPr>
          </w:p>
        </w:tc>
      </w:tr>
    </w:tbl>
    <w:p w14:paraId="7437C9B8">
      <w:pPr>
        <w:keepNext/>
        <w:widowControl/>
        <w:spacing w:before="120" w:beforeLines="50" w:after="216" w:afterLines="90"/>
        <w:rPr>
          <w:rFonts w:ascii="Arial Narrow" w:hAnsi="Arial Narrow" w:eastAsia="仿宋_GB2312"/>
          <w:b/>
          <w:sz w:val="24"/>
        </w:rPr>
      </w:pPr>
      <w:r>
        <w:rPr>
          <w:rFonts w:ascii="Arial Narrow" w:hAnsi="Arial Narrow" w:eastAsia="仿宋_GB2312"/>
          <w:b/>
          <w:sz w:val="24"/>
        </w:rPr>
        <w:t>按组合计提坏账准备</w:t>
      </w:r>
    </w:p>
    <w:p w14:paraId="1B4289F6">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98D6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661" w:type="pct"/>
            <w:vMerge w:val="restart"/>
            <w:tcBorders>
              <w:top w:val="single" w:color="auto" w:sz="8" w:space="0"/>
              <w:bottom w:val="nil"/>
            </w:tcBorders>
            <w:vAlign w:val="center"/>
          </w:tcPr>
          <w:p w14:paraId="62B36E6B">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89FE6B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496317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DB04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415B3D13">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6442C75C">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0E6FCD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87FD8C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BACBF3D">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D31325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3643F3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F613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837D226">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2085CAB5">
            <w:pPr>
              <w:jc w:val="right"/>
              <w:rPr>
                <w:rFonts w:ascii="Arial Narrow" w:hAnsi="Arial Narrow" w:eastAsia="仿宋_GB2312"/>
              </w:rPr>
            </w:pPr>
          </w:p>
        </w:tc>
        <w:tc>
          <w:tcPr>
            <w:tcW w:w="738" w:type="pct"/>
            <w:tcBorders>
              <w:top w:val="single" w:color="auto" w:sz="4" w:space="0"/>
            </w:tcBorders>
            <w:vAlign w:val="center"/>
          </w:tcPr>
          <w:p w14:paraId="47BE3F7F">
            <w:pPr>
              <w:jc w:val="right"/>
              <w:rPr>
                <w:rFonts w:ascii="Arial Narrow" w:hAnsi="Arial Narrow" w:eastAsia="仿宋_GB2312"/>
              </w:rPr>
            </w:pPr>
          </w:p>
        </w:tc>
        <w:tc>
          <w:tcPr>
            <w:tcW w:w="720" w:type="pct"/>
            <w:tcBorders>
              <w:top w:val="single" w:color="auto" w:sz="4" w:space="0"/>
            </w:tcBorders>
            <w:vAlign w:val="center"/>
          </w:tcPr>
          <w:p w14:paraId="6896B863">
            <w:pPr>
              <w:jc w:val="right"/>
              <w:rPr>
                <w:rFonts w:ascii="Arial Narrow" w:hAnsi="Arial Narrow" w:eastAsia="仿宋_GB2312"/>
              </w:rPr>
            </w:pPr>
          </w:p>
        </w:tc>
        <w:tc>
          <w:tcPr>
            <w:tcW w:w="720" w:type="pct"/>
            <w:tcBorders>
              <w:top w:val="single" w:color="auto" w:sz="4" w:space="0"/>
            </w:tcBorders>
            <w:vAlign w:val="center"/>
          </w:tcPr>
          <w:p w14:paraId="792C9237">
            <w:pPr>
              <w:jc w:val="right"/>
              <w:rPr>
                <w:rFonts w:ascii="Arial Narrow" w:hAnsi="Arial Narrow" w:eastAsia="仿宋_GB2312"/>
              </w:rPr>
            </w:pPr>
          </w:p>
        </w:tc>
        <w:tc>
          <w:tcPr>
            <w:tcW w:w="720" w:type="pct"/>
            <w:tcBorders>
              <w:top w:val="single" w:color="auto" w:sz="4" w:space="0"/>
            </w:tcBorders>
            <w:vAlign w:val="center"/>
          </w:tcPr>
          <w:p w14:paraId="3DF24988">
            <w:pPr>
              <w:jc w:val="right"/>
              <w:rPr>
                <w:rFonts w:ascii="Arial Narrow" w:hAnsi="Arial Narrow" w:eastAsia="仿宋_GB2312"/>
              </w:rPr>
            </w:pPr>
          </w:p>
        </w:tc>
        <w:tc>
          <w:tcPr>
            <w:tcW w:w="716" w:type="pct"/>
            <w:tcBorders>
              <w:top w:val="single" w:color="auto" w:sz="4" w:space="0"/>
            </w:tcBorders>
            <w:vAlign w:val="center"/>
          </w:tcPr>
          <w:p w14:paraId="12FBC27F">
            <w:pPr>
              <w:jc w:val="right"/>
              <w:rPr>
                <w:rFonts w:ascii="Arial Narrow" w:hAnsi="Arial Narrow" w:eastAsia="仿宋_GB2312"/>
              </w:rPr>
            </w:pPr>
          </w:p>
        </w:tc>
      </w:tr>
      <w:tr w14:paraId="082DF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0AE6A0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2E279AEA">
            <w:pPr>
              <w:jc w:val="right"/>
              <w:rPr>
                <w:rFonts w:ascii="Arial Narrow" w:hAnsi="Arial Narrow" w:eastAsia="仿宋_GB2312"/>
              </w:rPr>
            </w:pPr>
          </w:p>
        </w:tc>
        <w:tc>
          <w:tcPr>
            <w:tcW w:w="738" w:type="pct"/>
            <w:vAlign w:val="center"/>
          </w:tcPr>
          <w:p w14:paraId="406ED834">
            <w:pPr>
              <w:jc w:val="right"/>
              <w:rPr>
                <w:rFonts w:ascii="Arial Narrow" w:hAnsi="Arial Narrow" w:eastAsia="仿宋_GB2312"/>
              </w:rPr>
            </w:pPr>
          </w:p>
        </w:tc>
        <w:tc>
          <w:tcPr>
            <w:tcW w:w="720" w:type="pct"/>
            <w:vAlign w:val="center"/>
          </w:tcPr>
          <w:p w14:paraId="77690A85">
            <w:pPr>
              <w:jc w:val="right"/>
              <w:rPr>
                <w:rFonts w:ascii="Arial Narrow" w:hAnsi="Arial Narrow" w:eastAsia="仿宋_GB2312"/>
              </w:rPr>
            </w:pPr>
          </w:p>
        </w:tc>
        <w:tc>
          <w:tcPr>
            <w:tcW w:w="720" w:type="pct"/>
            <w:vAlign w:val="center"/>
          </w:tcPr>
          <w:p w14:paraId="13C58309">
            <w:pPr>
              <w:jc w:val="right"/>
              <w:rPr>
                <w:rFonts w:ascii="Arial Narrow" w:hAnsi="Arial Narrow" w:eastAsia="仿宋_GB2312"/>
              </w:rPr>
            </w:pPr>
          </w:p>
        </w:tc>
        <w:tc>
          <w:tcPr>
            <w:tcW w:w="720" w:type="pct"/>
            <w:vAlign w:val="center"/>
          </w:tcPr>
          <w:p w14:paraId="1B40A758">
            <w:pPr>
              <w:jc w:val="right"/>
              <w:rPr>
                <w:rFonts w:ascii="Arial Narrow" w:hAnsi="Arial Narrow" w:eastAsia="仿宋_GB2312"/>
              </w:rPr>
            </w:pPr>
          </w:p>
        </w:tc>
        <w:tc>
          <w:tcPr>
            <w:tcW w:w="716" w:type="pct"/>
            <w:vAlign w:val="center"/>
          </w:tcPr>
          <w:p w14:paraId="1A60A1DB">
            <w:pPr>
              <w:jc w:val="right"/>
              <w:rPr>
                <w:rFonts w:ascii="Arial Narrow" w:hAnsi="Arial Narrow" w:eastAsia="仿宋_GB2312"/>
              </w:rPr>
            </w:pPr>
          </w:p>
        </w:tc>
      </w:tr>
      <w:tr w14:paraId="04E9C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719B010">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5F843857">
            <w:pPr>
              <w:jc w:val="right"/>
              <w:rPr>
                <w:rFonts w:ascii="Arial Narrow" w:hAnsi="Arial Narrow" w:eastAsia="仿宋_GB2312"/>
              </w:rPr>
            </w:pPr>
          </w:p>
        </w:tc>
        <w:tc>
          <w:tcPr>
            <w:tcW w:w="738" w:type="pct"/>
            <w:vAlign w:val="center"/>
          </w:tcPr>
          <w:p w14:paraId="6E725C56">
            <w:pPr>
              <w:jc w:val="right"/>
              <w:rPr>
                <w:rFonts w:ascii="Arial Narrow" w:hAnsi="Arial Narrow" w:eastAsia="仿宋_GB2312"/>
              </w:rPr>
            </w:pPr>
          </w:p>
        </w:tc>
        <w:tc>
          <w:tcPr>
            <w:tcW w:w="720" w:type="pct"/>
            <w:vAlign w:val="center"/>
          </w:tcPr>
          <w:p w14:paraId="344D3D50">
            <w:pPr>
              <w:jc w:val="right"/>
              <w:rPr>
                <w:rFonts w:ascii="Arial Narrow" w:hAnsi="Arial Narrow" w:eastAsia="仿宋_GB2312"/>
              </w:rPr>
            </w:pPr>
          </w:p>
        </w:tc>
        <w:tc>
          <w:tcPr>
            <w:tcW w:w="720" w:type="pct"/>
            <w:vAlign w:val="center"/>
          </w:tcPr>
          <w:p w14:paraId="1235F976">
            <w:pPr>
              <w:jc w:val="right"/>
              <w:rPr>
                <w:rFonts w:ascii="Arial Narrow" w:hAnsi="Arial Narrow" w:eastAsia="仿宋_GB2312"/>
              </w:rPr>
            </w:pPr>
          </w:p>
        </w:tc>
        <w:tc>
          <w:tcPr>
            <w:tcW w:w="720" w:type="pct"/>
            <w:vAlign w:val="center"/>
          </w:tcPr>
          <w:p w14:paraId="3BAFDDB6">
            <w:pPr>
              <w:jc w:val="right"/>
              <w:rPr>
                <w:rFonts w:ascii="Arial Narrow" w:hAnsi="Arial Narrow" w:eastAsia="仿宋_GB2312"/>
              </w:rPr>
            </w:pPr>
          </w:p>
        </w:tc>
        <w:tc>
          <w:tcPr>
            <w:tcW w:w="716" w:type="pct"/>
            <w:vAlign w:val="center"/>
          </w:tcPr>
          <w:p w14:paraId="64D971A5">
            <w:pPr>
              <w:jc w:val="right"/>
              <w:rPr>
                <w:rFonts w:ascii="Arial Narrow" w:hAnsi="Arial Narrow" w:eastAsia="仿宋_GB2312"/>
              </w:rPr>
            </w:pPr>
          </w:p>
        </w:tc>
      </w:tr>
      <w:tr w14:paraId="718CFC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6B7D18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4EF07E8">
            <w:pPr>
              <w:jc w:val="right"/>
              <w:rPr>
                <w:rFonts w:ascii="Arial Narrow" w:hAnsi="Arial Narrow" w:eastAsia="仿宋_GB2312"/>
              </w:rPr>
            </w:pPr>
          </w:p>
        </w:tc>
        <w:tc>
          <w:tcPr>
            <w:tcW w:w="738" w:type="pct"/>
            <w:tcBorders>
              <w:bottom w:val="single" w:color="auto" w:sz="4" w:space="0"/>
            </w:tcBorders>
            <w:vAlign w:val="center"/>
          </w:tcPr>
          <w:p w14:paraId="010F2886">
            <w:pPr>
              <w:jc w:val="right"/>
              <w:rPr>
                <w:rFonts w:ascii="Arial Narrow" w:hAnsi="Arial Narrow" w:eastAsia="仿宋_GB2312"/>
              </w:rPr>
            </w:pPr>
          </w:p>
        </w:tc>
        <w:tc>
          <w:tcPr>
            <w:tcW w:w="720" w:type="pct"/>
            <w:tcBorders>
              <w:bottom w:val="single" w:color="auto" w:sz="4" w:space="0"/>
            </w:tcBorders>
            <w:vAlign w:val="center"/>
          </w:tcPr>
          <w:p w14:paraId="3D925CF8">
            <w:pPr>
              <w:jc w:val="right"/>
              <w:rPr>
                <w:rFonts w:ascii="Arial Narrow" w:hAnsi="Arial Narrow" w:eastAsia="仿宋_GB2312"/>
              </w:rPr>
            </w:pPr>
          </w:p>
        </w:tc>
        <w:tc>
          <w:tcPr>
            <w:tcW w:w="720" w:type="pct"/>
            <w:tcBorders>
              <w:bottom w:val="single" w:color="auto" w:sz="4" w:space="0"/>
            </w:tcBorders>
            <w:vAlign w:val="center"/>
          </w:tcPr>
          <w:p w14:paraId="33056A17">
            <w:pPr>
              <w:jc w:val="right"/>
              <w:rPr>
                <w:rFonts w:ascii="Arial Narrow" w:hAnsi="Arial Narrow" w:eastAsia="仿宋_GB2312"/>
              </w:rPr>
            </w:pPr>
          </w:p>
        </w:tc>
        <w:tc>
          <w:tcPr>
            <w:tcW w:w="720" w:type="pct"/>
            <w:tcBorders>
              <w:bottom w:val="single" w:color="auto" w:sz="4" w:space="0"/>
            </w:tcBorders>
            <w:vAlign w:val="center"/>
          </w:tcPr>
          <w:p w14:paraId="71C3CB0B">
            <w:pPr>
              <w:jc w:val="right"/>
              <w:rPr>
                <w:rFonts w:ascii="Arial Narrow" w:hAnsi="Arial Narrow" w:eastAsia="仿宋_GB2312"/>
              </w:rPr>
            </w:pPr>
          </w:p>
        </w:tc>
        <w:tc>
          <w:tcPr>
            <w:tcW w:w="716" w:type="pct"/>
            <w:tcBorders>
              <w:bottom w:val="single" w:color="auto" w:sz="4" w:space="0"/>
            </w:tcBorders>
            <w:vAlign w:val="center"/>
          </w:tcPr>
          <w:p w14:paraId="7F516B44">
            <w:pPr>
              <w:jc w:val="right"/>
              <w:rPr>
                <w:rFonts w:ascii="Arial Narrow" w:hAnsi="Arial Narrow" w:eastAsia="仿宋_GB2312"/>
              </w:rPr>
            </w:pPr>
          </w:p>
        </w:tc>
      </w:tr>
      <w:tr w14:paraId="661706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8C82A2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2054DF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608CE0F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79FFEB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4E4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D5508A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2392A43">
            <w:pPr>
              <w:jc w:val="right"/>
              <w:rPr>
                <w:rFonts w:ascii="Arial Narrow" w:hAnsi="Arial Narrow" w:eastAsia="仿宋_GB2312"/>
                <w:b/>
                <w:bCs/>
              </w:rPr>
            </w:pPr>
          </w:p>
        </w:tc>
      </w:tr>
    </w:tbl>
    <w:p w14:paraId="21DEAAA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AAFC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64527D9">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56169A9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3C360001">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38843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009583AE">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02E959CB">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4D26815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93C953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4366AAE">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36A752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C03A97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DD1A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5D8E506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7AE9F83">
            <w:pPr>
              <w:jc w:val="right"/>
              <w:rPr>
                <w:rFonts w:ascii="Arial Narrow" w:hAnsi="Arial Narrow" w:eastAsia="仿宋_GB2312"/>
              </w:rPr>
            </w:pPr>
          </w:p>
        </w:tc>
        <w:tc>
          <w:tcPr>
            <w:tcW w:w="738" w:type="pct"/>
            <w:tcBorders>
              <w:top w:val="single" w:color="auto" w:sz="4" w:space="0"/>
            </w:tcBorders>
            <w:vAlign w:val="center"/>
          </w:tcPr>
          <w:p w14:paraId="412A2B3F">
            <w:pPr>
              <w:jc w:val="right"/>
              <w:rPr>
                <w:rFonts w:ascii="Arial Narrow" w:hAnsi="Arial Narrow" w:eastAsia="仿宋_GB2312"/>
              </w:rPr>
            </w:pPr>
          </w:p>
        </w:tc>
        <w:tc>
          <w:tcPr>
            <w:tcW w:w="720" w:type="pct"/>
            <w:tcBorders>
              <w:top w:val="single" w:color="auto" w:sz="4" w:space="0"/>
            </w:tcBorders>
            <w:vAlign w:val="center"/>
          </w:tcPr>
          <w:p w14:paraId="09C9F4BE">
            <w:pPr>
              <w:jc w:val="right"/>
              <w:rPr>
                <w:rFonts w:ascii="Arial Narrow" w:hAnsi="Arial Narrow" w:eastAsia="仿宋_GB2312"/>
              </w:rPr>
            </w:pPr>
          </w:p>
        </w:tc>
        <w:tc>
          <w:tcPr>
            <w:tcW w:w="720" w:type="pct"/>
            <w:tcBorders>
              <w:top w:val="single" w:color="auto" w:sz="4" w:space="0"/>
            </w:tcBorders>
            <w:vAlign w:val="center"/>
          </w:tcPr>
          <w:p w14:paraId="23BEE33C">
            <w:pPr>
              <w:jc w:val="right"/>
              <w:rPr>
                <w:rFonts w:ascii="Arial Narrow" w:hAnsi="Arial Narrow" w:eastAsia="仿宋_GB2312"/>
              </w:rPr>
            </w:pPr>
          </w:p>
        </w:tc>
        <w:tc>
          <w:tcPr>
            <w:tcW w:w="720" w:type="pct"/>
            <w:tcBorders>
              <w:top w:val="single" w:color="auto" w:sz="4" w:space="0"/>
            </w:tcBorders>
            <w:vAlign w:val="center"/>
          </w:tcPr>
          <w:p w14:paraId="6D202FD7">
            <w:pPr>
              <w:jc w:val="right"/>
              <w:rPr>
                <w:rFonts w:ascii="Arial Narrow" w:hAnsi="Arial Narrow" w:eastAsia="仿宋_GB2312"/>
              </w:rPr>
            </w:pPr>
          </w:p>
        </w:tc>
        <w:tc>
          <w:tcPr>
            <w:tcW w:w="716" w:type="pct"/>
            <w:tcBorders>
              <w:top w:val="single" w:color="auto" w:sz="4" w:space="0"/>
            </w:tcBorders>
            <w:vAlign w:val="center"/>
          </w:tcPr>
          <w:p w14:paraId="06D82A0B">
            <w:pPr>
              <w:jc w:val="right"/>
              <w:rPr>
                <w:rFonts w:ascii="Arial Narrow" w:hAnsi="Arial Narrow" w:eastAsia="仿宋_GB2312"/>
              </w:rPr>
            </w:pPr>
          </w:p>
        </w:tc>
      </w:tr>
      <w:tr w14:paraId="28402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E153951">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F44BC01">
            <w:pPr>
              <w:jc w:val="right"/>
              <w:rPr>
                <w:rFonts w:ascii="Arial Narrow" w:hAnsi="Arial Narrow" w:eastAsia="仿宋_GB2312"/>
              </w:rPr>
            </w:pPr>
          </w:p>
        </w:tc>
        <w:tc>
          <w:tcPr>
            <w:tcW w:w="738" w:type="pct"/>
            <w:vAlign w:val="center"/>
          </w:tcPr>
          <w:p w14:paraId="3AED5B90">
            <w:pPr>
              <w:jc w:val="right"/>
              <w:rPr>
                <w:rFonts w:ascii="Arial Narrow" w:hAnsi="Arial Narrow" w:eastAsia="仿宋_GB2312"/>
              </w:rPr>
            </w:pPr>
          </w:p>
        </w:tc>
        <w:tc>
          <w:tcPr>
            <w:tcW w:w="720" w:type="pct"/>
            <w:vAlign w:val="center"/>
          </w:tcPr>
          <w:p w14:paraId="3EDE7E0D">
            <w:pPr>
              <w:jc w:val="right"/>
              <w:rPr>
                <w:rFonts w:ascii="Arial Narrow" w:hAnsi="Arial Narrow" w:eastAsia="仿宋_GB2312"/>
              </w:rPr>
            </w:pPr>
          </w:p>
        </w:tc>
        <w:tc>
          <w:tcPr>
            <w:tcW w:w="720" w:type="pct"/>
            <w:vAlign w:val="center"/>
          </w:tcPr>
          <w:p w14:paraId="78969149">
            <w:pPr>
              <w:jc w:val="right"/>
              <w:rPr>
                <w:rFonts w:ascii="Arial Narrow" w:hAnsi="Arial Narrow" w:eastAsia="仿宋_GB2312"/>
              </w:rPr>
            </w:pPr>
          </w:p>
        </w:tc>
        <w:tc>
          <w:tcPr>
            <w:tcW w:w="720" w:type="pct"/>
            <w:vAlign w:val="center"/>
          </w:tcPr>
          <w:p w14:paraId="4350922F">
            <w:pPr>
              <w:jc w:val="right"/>
              <w:rPr>
                <w:rFonts w:ascii="Arial Narrow" w:hAnsi="Arial Narrow" w:eastAsia="仿宋_GB2312"/>
              </w:rPr>
            </w:pPr>
          </w:p>
        </w:tc>
        <w:tc>
          <w:tcPr>
            <w:tcW w:w="716" w:type="pct"/>
            <w:vAlign w:val="center"/>
          </w:tcPr>
          <w:p w14:paraId="0504E7E0">
            <w:pPr>
              <w:jc w:val="right"/>
              <w:rPr>
                <w:rFonts w:ascii="Arial Narrow" w:hAnsi="Arial Narrow" w:eastAsia="仿宋_GB2312"/>
              </w:rPr>
            </w:pPr>
          </w:p>
        </w:tc>
      </w:tr>
      <w:tr w14:paraId="78DBAF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FD202E1">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76C5431B">
            <w:pPr>
              <w:jc w:val="right"/>
              <w:rPr>
                <w:rFonts w:ascii="Arial Narrow" w:hAnsi="Arial Narrow" w:eastAsia="仿宋_GB2312"/>
              </w:rPr>
            </w:pPr>
          </w:p>
        </w:tc>
        <w:tc>
          <w:tcPr>
            <w:tcW w:w="738" w:type="pct"/>
            <w:vAlign w:val="center"/>
          </w:tcPr>
          <w:p w14:paraId="08AC6D0E">
            <w:pPr>
              <w:jc w:val="right"/>
              <w:rPr>
                <w:rFonts w:ascii="Arial Narrow" w:hAnsi="Arial Narrow" w:eastAsia="仿宋_GB2312"/>
              </w:rPr>
            </w:pPr>
          </w:p>
        </w:tc>
        <w:tc>
          <w:tcPr>
            <w:tcW w:w="720" w:type="pct"/>
            <w:vAlign w:val="center"/>
          </w:tcPr>
          <w:p w14:paraId="59E06A81">
            <w:pPr>
              <w:jc w:val="right"/>
              <w:rPr>
                <w:rFonts w:ascii="Arial Narrow" w:hAnsi="Arial Narrow" w:eastAsia="仿宋_GB2312"/>
              </w:rPr>
            </w:pPr>
          </w:p>
        </w:tc>
        <w:tc>
          <w:tcPr>
            <w:tcW w:w="720" w:type="pct"/>
            <w:vAlign w:val="center"/>
          </w:tcPr>
          <w:p w14:paraId="1162CE74">
            <w:pPr>
              <w:jc w:val="right"/>
              <w:rPr>
                <w:rFonts w:ascii="Arial Narrow" w:hAnsi="Arial Narrow" w:eastAsia="仿宋_GB2312"/>
              </w:rPr>
            </w:pPr>
          </w:p>
        </w:tc>
        <w:tc>
          <w:tcPr>
            <w:tcW w:w="720" w:type="pct"/>
            <w:vAlign w:val="center"/>
          </w:tcPr>
          <w:p w14:paraId="1696E7B9">
            <w:pPr>
              <w:jc w:val="right"/>
              <w:rPr>
                <w:rFonts w:ascii="Arial Narrow" w:hAnsi="Arial Narrow" w:eastAsia="仿宋_GB2312"/>
              </w:rPr>
            </w:pPr>
          </w:p>
        </w:tc>
        <w:tc>
          <w:tcPr>
            <w:tcW w:w="716" w:type="pct"/>
            <w:vAlign w:val="center"/>
          </w:tcPr>
          <w:p w14:paraId="364464CC">
            <w:pPr>
              <w:jc w:val="right"/>
              <w:rPr>
                <w:rFonts w:ascii="Arial Narrow" w:hAnsi="Arial Narrow" w:eastAsia="仿宋_GB2312"/>
              </w:rPr>
            </w:pPr>
          </w:p>
        </w:tc>
      </w:tr>
      <w:tr w14:paraId="4392D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EECFB25">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046B7D82">
            <w:pPr>
              <w:jc w:val="right"/>
              <w:rPr>
                <w:rFonts w:ascii="Arial Narrow" w:hAnsi="Arial Narrow" w:eastAsia="仿宋_GB2312"/>
              </w:rPr>
            </w:pPr>
          </w:p>
        </w:tc>
        <w:tc>
          <w:tcPr>
            <w:tcW w:w="738" w:type="pct"/>
            <w:tcBorders>
              <w:bottom w:val="single" w:color="auto" w:sz="4" w:space="0"/>
            </w:tcBorders>
            <w:vAlign w:val="center"/>
          </w:tcPr>
          <w:p w14:paraId="2ABA8725">
            <w:pPr>
              <w:jc w:val="right"/>
              <w:rPr>
                <w:rFonts w:ascii="Arial Narrow" w:hAnsi="Arial Narrow" w:eastAsia="仿宋_GB2312"/>
              </w:rPr>
            </w:pPr>
          </w:p>
        </w:tc>
        <w:tc>
          <w:tcPr>
            <w:tcW w:w="720" w:type="pct"/>
            <w:tcBorders>
              <w:bottom w:val="single" w:color="auto" w:sz="4" w:space="0"/>
            </w:tcBorders>
            <w:vAlign w:val="center"/>
          </w:tcPr>
          <w:p w14:paraId="50DF62A5">
            <w:pPr>
              <w:jc w:val="right"/>
              <w:rPr>
                <w:rFonts w:ascii="Arial Narrow" w:hAnsi="Arial Narrow" w:eastAsia="仿宋_GB2312"/>
              </w:rPr>
            </w:pPr>
          </w:p>
        </w:tc>
        <w:tc>
          <w:tcPr>
            <w:tcW w:w="720" w:type="pct"/>
            <w:tcBorders>
              <w:bottom w:val="single" w:color="auto" w:sz="4" w:space="0"/>
            </w:tcBorders>
            <w:vAlign w:val="center"/>
          </w:tcPr>
          <w:p w14:paraId="24D8235E">
            <w:pPr>
              <w:jc w:val="right"/>
              <w:rPr>
                <w:rFonts w:ascii="Arial Narrow" w:hAnsi="Arial Narrow" w:eastAsia="仿宋_GB2312"/>
              </w:rPr>
            </w:pPr>
          </w:p>
        </w:tc>
        <w:tc>
          <w:tcPr>
            <w:tcW w:w="720" w:type="pct"/>
            <w:tcBorders>
              <w:bottom w:val="single" w:color="auto" w:sz="4" w:space="0"/>
            </w:tcBorders>
            <w:vAlign w:val="center"/>
          </w:tcPr>
          <w:p w14:paraId="12D1954F">
            <w:pPr>
              <w:jc w:val="right"/>
              <w:rPr>
                <w:rFonts w:ascii="Arial Narrow" w:hAnsi="Arial Narrow" w:eastAsia="仿宋_GB2312"/>
              </w:rPr>
            </w:pPr>
          </w:p>
        </w:tc>
        <w:tc>
          <w:tcPr>
            <w:tcW w:w="716" w:type="pct"/>
            <w:tcBorders>
              <w:bottom w:val="single" w:color="auto" w:sz="4" w:space="0"/>
            </w:tcBorders>
            <w:vAlign w:val="center"/>
          </w:tcPr>
          <w:p w14:paraId="0D59A81B">
            <w:pPr>
              <w:jc w:val="right"/>
              <w:rPr>
                <w:rFonts w:ascii="Arial Narrow" w:hAnsi="Arial Narrow" w:eastAsia="仿宋_GB2312"/>
              </w:rPr>
            </w:pPr>
          </w:p>
        </w:tc>
      </w:tr>
      <w:tr w14:paraId="3C6B25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72E836B0">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5186E32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3EC5AB6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04CA25F">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6FDF33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767B97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1426D63">
            <w:pPr>
              <w:jc w:val="right"/>
              <w:rPr>
                <w:rFonts w:ascii="Arial Narrow" w:hAnsi="Arial Narrow" w:eastAsia="仿宋_GB2312"/>
                <w:b/>
                <w:bCs/>
              </w:rPr>
            </w:pPr>
          </w:p>
        </w:tc>
      </w:tr>
    </w:tbl>
    <w:p w14:paraId="189FC9CC">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63BED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50D523A">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2B1860F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14D0B7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2DA43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2B065CCC">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2E22D255">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08EBC0A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4A7BD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5F7ECC23">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1E6A486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E68BAF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6AC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A58384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5730927">
            <w:pPr>
              <w:jc w:val="right"/>
              <w:rPr>
                <w:rFonts w:ascii="Arial Narrow" w:hAnsi="Arial Narrow" w:eastAsia="仿宋_GB2312"/>
              </w:rPr>
            </w:pPr>
          </w:p>
        </w:tc>
        <w:tc>
          <w:tcPr>
            <w:tcW w:w="738" w:type="pct"/>
            <w:tcBorders>
              <w:top w:val="single" w:color="auto" w:sz="4" w:space="0"/>
            </w:tcBorders>
            <w:vAlign w:val="center"/>
          </w:tcPr>
          <w:p w14:paraId="1932FA75">
            <w:pPr>
              <w:jc w:val="right"/>
              <w:rPr>
                <w:rFonts w:ascii="Arial Narrow" w:hAnsi="Arial Narrow" w:eastAsia="仿宋_GB2312"/>
              </w:rPr>
            </w:pPr>
          </w:p>
        </w:tc>
        <w:tc>
          <w:tcPr>
            <w:tcW w:w="720" w:type="pct"/>
            <w:tcBorders>
              <w:top w:val="single" w:color="auto" w:sz="4" w:space="0"/>
            </w:tcBorders>
            <w:vAlign w:val="center"/>
          </w:tcPr>
          <w:p w14:paraId="53BF1373">
            <w:pPr>
              <w:jc w:val="right"/>
              <w:rPr>
                <w:rFonts w:ascii="Arial Narrow" w:hAnsi="Arial Narrow" w:eastAsia="仿宋_GB2312"/>
              </w:rPr>
            </w:pPr>
          </w:p>
        </w:tc>
        <w:tc>
          <w:tcPr>
            <w:tcW w:w="720" w:type="pct"/>
            <w:tcBorders>
              <w:top w:val="single" w:color="auto" w:sz="4" w:space="0"/>
            </w:tcBorders>
            <w:vAlign w:val="center"/>
          </w:tcPr>
          <w:p w14:paraId="6459FE6A">
            <w:pPr>
              <w:jc w:val="right"/>
              <w:rPr>
                <w:rFonts w:ascii="Arial Narrow" w:hAnsi="Arial Narrow" w:eastAsia="仿宋_GB2312"/>
              </w:rPr>
            </w:pPr>
          </w:p>
        </w:tc>
        <w:tc>
          <w:tcPr>
            <w:tcW w:w="720" w:type="pct"/>
            <w:tcBorders>
              <w:top w:val="single" w:color="auto" w:sz="4" w:space="0"/>
            </w:tcBorders>
            <w:vAlign w:val="center"/>
          </w:tcPr>
          <w:p w14:paraId="6B8207F7">
            <w:pPr>
              <w:jc w:val="right"/>
              <w:rPr>
                <w:rFonts w:ascii="Arial Narrow" w:hAnsi="Arial Narrow" w:eastAsia="仿宋_GB2312"/>
              </w:rPr>
            </w:pPr>
          </w:p>
        </w:tc>
        <w:tc>
          <w:tcPr>
            <w:tcW w:w="716" w:type="pct"/>
            <w:tcBorders>
              <w:top w:val="single" w:color="auto" w:sz="4" w:space="0"/>
            </w:tcBorders>
            <w:vAlign w:val="center"/>
          </w:tcPr>
          <w:p w14:paraId="7678784D">
            <w:pPr>
              <w:jc w:val="right"/>
              <w:rPr>
                <w:rFonts w:ascii="Arial Narrow" w:hAnsi="Arial Narrow" w:eastAsia="仿宋_GB2312"/>
              </w:rPr>
            </w:pPr>
          </w:p>
        </w:tc>
      </w:tr>
      <w:tr w14:paraId="40806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4462E7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3726ACB">
            <w:pPr>
              <w:jc w:val="right"/>
              <w:rPr>
                <w:rFonts w:ascii="Arial Narrow" w:hAnsi="Arial Narrow" w:eastAsia="仿宋_GB2312"/>
              </w:rPr>
            </w:pPr>
          </w:p>
        </w:tc>
        <w:tc>
          <w:tcPr>
            <w:tcW w:w="738" w:type="pct"/>
            <w:vAlign w:val="center"/>
          </w:tcPr>
          <w:p w14:paraId="3777D17A">
            <w:pPr>
              <w:jc w:val="right"/>
              <w:rPr>
                <w:rFonts w:ascii="Arial Narrow" w:hAnsi="Arial Narrow" w:eastAsia="仿宋_GB2312"/>
              </w:rPr>
            </w:pPr>
          </w:p>
        </w:tc>
        <w:tc>
          <w:tcPr>
            <w:tcW w:w="720" w:type="pct"/>
            <w:vAlign w:val="center"/>
          </w:tcPr>
          <w:p w14:paraId="0AAC0619">
            <w:pPr>
              <w:jc w:val="right"/>
              <w:rPr>
                <w:rFonts w:ascii="Arial Narrow" w:hAnsi="Arial Narrow" w:eastAsia="仿宋_GB2312"/>
              </w:rPr>
            </w:pPr>
          </w:p>
        </w:tc>
        <w:tc>
          <w:tcPr>
            <w:tcW w:w="720" w:type="pct"/>
            <w:vAlign w:val="center"/>
          </w:tcPr>
          <w:p w14:paraId="04729938">
            <w:pPr>
              <w:jc w:val="right"/>
              <w:rPr>
                <w:rFonts w:ascii="Arial Narrow" w:hAnsi="Arial Narrow" w:eastAsia="仿宋_GB2312"/>
              </w:rPr>
            </w:pPr>
          </w:p>
        </w:tc>
        <w:tc>
          <w:tcPr>
            <w:tcW w:w="720" w:type="pct"/>
            <w:vAlign w:val="center"/>
          </w:tcPr>
          <w:p w14:paraId="3B6CAC4C">
            <w:pPr>
              <w:jc w:val="right"/>
              <w:rPr>
                <w:rFonts w:ascii="Arial Narrow" w:hAnsi="Arial Narrow" w:eastAsia="仿宋_GB2312"/>
              </w:rPr>
            </w:pPr>
          </w:p>
        </w:tc>
        <w:tc>
          <w:tcPr>
            <w:tcW w:w="716" w:type="pct"/>
            <w:vAlign w:val="center"/>
          </w:tcPr>
          <w:p w14:paraId="531AA6DE">
            <w:pPr>
              <w:jc w:val="right"/>
              <w:rPr>
                <w:rFonts w:ascii="Arial Narrow" w:hAnsi="Arial Narrow" w:eastAsia="仿宋_GB2312"/>
              </w:rPr>
            </w:pPr>
          </w:p>
        </w:tc>
      </w:tr>
      <w:tr w14:paraId="1322B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8507A49">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6270008F">
            <w:pPr>
              <w:jc w:val="right"/>
              <w:rPr>
                <w:rFonts w:ascii="Arial Narrow" w:hAnsi="Arial Narrow" w:eastAsia="仿宋_GB2312"/>
              </w:rPr>
            </w:pPr>
          </w:p>
        </w:tc>
        <w:tc>
          <w:tcPr>
            <w:tcW w:w="738" w:type="pct"/>
            <w:vAlign w:val="center"/>
          </w:tcPr>
          <w:p w14:paraId="7DD25712">
            <w:pPr>
              <w:jc w:val="right"/>
              <w:rPr>
                <w:rFonts w:ascii="Arial Narrow" w:hAnsi="Arial Narrow" w:eastAsia="仿宋_GB2312"/>
              </w:rPr>
            </w:pPr>
          </w:p>
        </w:tc>
        <w:tc>
          <w:tcPr>
            <w:tcW w:w="720" w:type="pct"/>
            <w:vAlign w:val="center"/>
          </w:tcPr>
          <w:p w14:paraId="096347AD">
            <w:pPr>
              <w:jc w:val="right"/>
              <w:rPr>
                <w:rFonts w:ascii="Arial Narrow" w:hAnsi="Arial Narrow" w:eastAsia="仿宋_GB2312"/>
              </w:rPr>
            </w:pPr>
          </w:p>
        </w:tc>
        <w:tc>
          <w:tcPr>
            <w:tcW w:w="720" w:type="pct"/>
            <w:vAlign w:val="center"/>
          </w:tcPr>
          <w:p w14:paraId="40C16E52">
            <w:pPr>
              <w:jc w:val="right"/>
              <w:rPr>
                <w:rFonts w:ascii="Arial Narrow" w:hAnsi="Arial Narrow" w:eastAsia="仿宋_GB2312"/>
              </w:rPr>
            </w:pPr>
          </w:p>
        </w:tc>
        <w:tc>
          <w:tcPr>
            <w:tcW w:w="720" w:type="pct"/>
            <w:vAlign w:val="center"/>
          </w:tcPr>
          <w:p w14:paraId="57B21BA6">
            <w:pPr>
              <w:jc w:val="right"/>
              <w:rPr>
                <w:rFonts w:ascii="Arial Narrow" w:hAnsi="Arial Narrow" w:eastAsia="仿宋_GB2312"/>
              </w:rPr>
            </w:pPr>
          </w:p>
        </w:tc>
        <w:tc>
          <w:tcPr>
            <w:tcW w:w="716" w:type="pct"/>
            <w:vAlign w:val="center"/>
          </w:tcPr>
          <w:p w14:paraId="66DBA3AB">
            <w:pPr>
              <w:jc w:val="right"/>
              <w:rPr>
                <w:rFonts w:ascii="Arial Narrow" w:hAnsi="Arial Narrow" w:eastAsia="仿宋_GB2312"/>
              </w:rPr>
            </w:pPr>
          </w:p>
        </w:tc>
      </w:tr>
      <w:tr w14:paraId="54060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56CF938">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30A1B91A">
            <w:pPr>
              <w:jc w:val="right"/>
              <w:rPr>
                <w:rFonts w:ascii="Arial Narrow" w:hAnsi="Arial Narrow" w:eastAsia="仿宋_GB2312"/>
              </w:rPr>
            </w:pPr>
          </w:p>
        </w:tc>
        <w:tc>
          <w:tcPr>
            <w:tcW w:w="738" w:type="pct"/>
            <w:tcBorders>
              <w:bottom w:val="single" w:color="auto" w:sz="4" w:space="0"/>
            </w:tcBorders>
            <w:vAlign w:val="center"/>
          </w:tcPr>
          <w:p w14:paraId="4746F987">
            <w:pPr>
              <w:jc w:val="right"/>
              <w:rPr>
                <w:rFonts w:ascii="Arial Narrow" w:hAnsi="Arial Narrow" w:eastAsia="仿宋_GB2312"/>
              </w:rPr>
            </w:pPr>
          </w:p>
        </w:tc>
        <w:tc>
          <w:tcPr>
            <w:tcW w:w="720" w:type="pct"/>
            <w:tcBorders>
              <w:bottom w:val="single" w:color="auto" w:sz="4" w:space="0"/>
            </w:tcBorders>
            <w:vAlign w:val="center"/>
          </w:tcPr>
          <w:p w14:paraId="08DF9D24">
            <w:pPr>
              <w:jc w:val="right"/>
              <w:rPr>
                <w:rFonts w:ascii="Arial Narrow" w:hAnsi="Arial Narrow" w:eastAsia="仿宋_GB2312"/>
              </w:rPr>
            </w:pPr>
          </w:p>
        </w:tc>
        <w:tc>
          <w:tcPr>
            <w:tcW w:w="720" w:type="pct"/>
            <w:tcBorders>
              <w:bottom w:val="single" w:color="auto" w:sz="4" w:space="0"/>
            </w:tcBorders>
            <w:vAlign w:val="center"/>
          </w:tcPr>
          <w:p w14:paraId="059C338A">
            <w:pPr>
              <w:jc w:val="right"/>
              <w:rPr>
                <w:rFonts w:ascii="Arial Narrow" w:hAnsi="Arial Narrow" w:eastAsia="仿宋_GB2312"/>
              </w:rPr>
            </w:pPr>
          </w:p>
        </w:tc>
        <w:tc>
          <w:tcPr>
            <w:tcW w:w="720" w:type="pct"/>
            <w:tcBorders>
              <w:bottom w:val="single" w:color="auto" w:sz="4" w:space="0"/>
            </w:tcBorders>
            <w:vAlign w:val="center"/>
          </w:tcPr>
          <w:p w14:paraId="5471F738">
            <w:pPr>
              <w:jc w:val="right"/>
              <w:rPr>
                <w:rFonts w:ascii="Arial Narrow" w:hAnsi="Arial Narrow" w:eastAsia="仿宋_GB2312"/>
              </w:rPr>
            </w:pPr>
          </w:p>
        </w:tc>
        <w:tc>
          <w:tcPr>
            <w:tcW w:w="716" w:type="pct"/>
            <w:tcBorders>
              <w:bottom w:val="single" w:color="auto" w:sz="4" w:space="0"/>
            </w:tcBorders>
            <w:vAlign w:val="center"/>
          </w:tcPr>
          <w:p w14:paraId="33260120">
            <w:pPr>
              <w:jc w:val="right"/>
              <w:rPr>
                <w:rFonts w:ascii="Arial Narrow" w:hAnsi="Arial Narrow" w:eastAsia="仿宋_GB2312"/>
              </w:rPr>
            </w:pPr>
          </w:p>
        </w:tc>
      </w:tr>
      <w:tr w14:paraId="22856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5D5BE3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73EE0702">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0D8FD430">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1CBDDA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03FE1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372300">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F4699C2">
            <w:pPr>
              <w:jc w:val="right"/>
              <w:rPr>
                <w:rFonts w:ascii="Arial Narrow" w:hAnsi="Arial Narrow" w:eastAsia="仿宋_GB2312"/>
                <w:b/>
                <w:bCs/>
              </w:rPr>
            </w:pPr>
          </w:p>
        </w:tc>
      </w:tr>
    </w:tbl>
    <w:p w14:paraId="496079E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282D2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530FBB1">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334834E">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09DFE2F">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C0C8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679AA744">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330FBAC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D7D9E1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27AA5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27BF4D96">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11035E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15EFD00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62E0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78ACF6A9">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E7FBB7D">
            <w:pPr>
              <w:jc w:val="right"/>
              <w:rPr>
                <w:rFonts w:ascii="Arial Narrow" w:hAnsi="Arial Narrow" w:eastAsia="仿宋_GB2312"/>
              </w:rPr>
            </w:pPr>
          </w:p>
        </w:tc>
        <w:tc>
          <w:tcPr>
            <w:tcW w:w="738" w:type="pct"/>
            <w:tcBorders>
              <w:top w:val="single" w:color="auto" w:sz="4" w:space="0"/>
            </w:tcBorders>
            <w:vAlign w:val="center"/>
          </w:tcPr>
          <w:p w14:paraId="25487B42">
            <w:pPr>
              <w:jc w:val="right"/>
              <w:rPr>
                <w:rFonts w:ascii="Arial Narrow" w:hAnsi="Arial Narrow" w:eastAsia="仿宋_GB2312"/>
              </w:rPr>
            </w:pPr>
          </w:p>
        </w:tc>
        <w:tc>
          <w:tcPr>
            <w:tcW w:w="720" w:type="pct"/>
            <w:tcBorders>
              <w:top w:val="single" w:color="auto" w:sz="4" w:space="0"/>
            </w:tcBorders>
            <w:vAlign w:val="center"/>
          </w:tcPr>
          <w:p w14:paraId="68AD6C70">
            <w:pPr>
              <w:jc w:val="right"/>
              <w:rPr>
                <w:rFonts w:ascii="Arial Narrow" w:hAnsi="Arial Narrow" w:eastAsia="仿宋_GB2312"/>
              </w:rPr>
            </w:pPr>
          </w:p>
        </w:tc>
        <w:tc>
          <w:tcPr>
            <w:tcW w:w="720" w:type="pct"/>
            <w:tcBorders>
              <w:top w:val="single" w:color="auto" w:sz="4" w:space="0"/>
            </w:tcBorders>
            <w:vAlign w:val="center"/>
          </w:tcPr>
          <w:p w14:paraId="6026003E">
            <w:pPr>
              <w:jc w:val="right"/>
              <w:rPr>
                <w:rFonts w:ascii="Arial Narrow" w:hAnsi="Arial Narrow" w:eastAsia="仿宋_GB2312"/>
              </w:rPr>
            </w:pPr>
          </w:p>
        </w:tc>
        <w:tc>
          <w:tcPr>
            <w:tcW w:w="720" w:type="pct"/>
            <w:tcBorders>
              <w:top w:val="single" w:color="auto" w:sz="4" w:space="0"/>
            </w:tcBorders>
            <w:vAlign w:val="center"/>
          </w:tcPr>
          <w:p w14:paraId="2CE43885">
            <w:pPr>
              <w:jc w:val="right"/>
              <w:rPr>
                <w:rFonts w:ascii="Arial Narrow" w:hAnsi="Arial Narrow" w:eastAsia="仿宋_GB2312"/>
              </w:rPr>
            </w:pPr>
          </w:p>
        </w:tc>
        <w:tc>
          <w:tcPr>
            <w:tcW w:w="716" w:type="pct"/>
            <w:tcBorders>
              <w:top w:val="single" w:color="auto" w:sz="4" w:space="0"/>
            </w:tcBorders>
            <w:vAlign w:val="center"/>
          </w:tcPr>
          <w:p w14:paraId="4A5912AB">
            <w:pPr>
              <w:jc w:val="right"/>
              <w:rPr>
                <w:rFonts w:ascii="Arial Narrow" w:hAnsi="Arial Narrow" w:eastAsia="仿宋_GB2312"/>
              </w:rPr>
            </w:pPr>
          </w:p>
        </w:tc>
      </w:tr>
      <w:tr w14:paraId="1E87D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EE1DFF6">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A59B7E1">
            <w:pPr>
              <w:jc w:val="right"/>
              <w:rPr>
                <w:rFonts w:ascii="Arial Narrow" w:hAnsi="Arial Narrow" w:eastAsia="仿宋_GB2312"/>
              </w:rPr>
            </w:pPr>
          </w:p>
        </w:tc>
        <w:tc>
          <w:tcPr>
            <w:tcW w:w="738" w:type="pct"/>
            <w:vAlign w:val="center"/>
          </w:tcPr>
          <w:p w14:paraId="5EF038EF">
            <w:pPr>
              <w:jc w:val="right"/>
              <w:rPr>
                <w:rFonts w:ascii="Arial Narrow" w:hAnsi="Arial Narrow" w:eastAsia="仿宋_GB2312"/>
              </w:rPr>
            </w:pPr>
          </w:p>
        </w:tc>
        <w:tc>
          <w:tcPr>
            <w:tcW w:w="720" w:type="pct"/>
            <w:vAlign w:val="center"/>
          </w:tcPr>
          <w:p w14:paraId="40C50EF4">
            <w:pPr>
              <w:jc w:val="right"/>
              <w:rPr>
                <w:rFonts w:ascii="Arial Narrow" w:hAnsi="Arial Narrow" w:eastAsia="仿宋_GB2312"/>
              </w:rPr>
            </w:pPr>
          </w:p>
        </w:tc>
        <w:tc>
          <w:tcPr>
            <w:tcW w:w="720" w:type="pct"/>
            <w:vAlign w:val="center"/>
          </w:tcPr>
          <w:p w14:paraId="62DB7038">
            <w:pPr>
              <w:jc w:val="right"/>
              <w:rPr>
                <w:rFonts w:ascii="Arial Narrow" w:hAnsi="Arial Narrow" w:eastAsia="仿宋_GB2312"/>
              </w:rPr>
            </w:pPr>
          </w:p>
        </w:tc>
        <w:tc>
          <w:tcPr>
            <w:tcW w:w="720" w:type="pct"/>
            <w:vAlign w:val="center"/>
          </w:tcPr>
          <w:p w14:paraId="176CFC6C">
            <w:pPr>
              <w:jc w:val="right"/>
              <w:rPr>
                <w:rFonts w:ascii="Arial Narrow" w:hAnsi="Arial Narrow" w:eastAsia="仿宋_GB2312"/>
              </w:rPr>
            </w:pPr>
          </w:p>
        </w:tc>
        <w:tc>
          <w:tcPr>
            <w:tcW w:w="716" w:type="pct"/>
            <w:vAlign w:val="center"/>
          </w:tcPr>
          <w:p w14:paraId="4B1C7A2C">
            <w:pPr>
              <w:jc w:val="right"/>
              <w:rPr>
                <w:rFonts w:ascii="Arial Narrow" w:hAnsi="Arial Narrow" w:eastAsia="仿宋_GB2312"/>
              </w:rPr>
            </w:pPr>
          </w:p>
        </w:tc>
      </w:tr>
      <w:tr w14:paraId="7EDE2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CC3210B">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44D7842E">
            <w:pPr>
              <w:jc w:val="right"/>
              <w:rPr>
                <w:rFonts w:ascii="Arial Narrow" w:hAnsi="Arial Narrow" w:eastAsia="仿宋_GB2312"/>
              </w:rPr>
            </w:pPr>
          </w:p>
        </w:tc>
        <w:tc>
          <w:tcPr>
            <w:tcW w:w="738" w:type="pct"/>
            <w:vAlign w:val="center"/>
          </w:tcPr>
          <w:p w14:paraId="1AF6A2BE">
            <w:pPr>
              <w:jc w:val="right"/>
              <w:rPr>
                <w:rFonts w:ascii="Arial Narrow" w:hAnsi="Arial Narrow" w:eastAsia="仿宋_GB2312"/>
              </w:rPr>
            </w:pPr>
          </w:p>
        </w:tc>
        <w:tc>
          <w:tcPr>
            <w:tcW w:w="720" w:type="pct"/>
            <w:vAlign w:val="center"/>
          </w:tcPr>
          <w:p w14:paraId="02CE1830">
            <w:pPr>
              <w:jc w:val="right"/>
              <w:rPr>
                <w:rFonts w:ascii="Arial Narrow" w:hAnsi="Arial Narrow" w:eastAsia="仿宋_GB2312"/>
              </w:rPr>
            </w:pPr>
          </w:p>
        </w:tc>
        <w:tc>
          <w:tcPr>
            <w:tcW w:w="720" w:type="pct"/>
            <w:vAlign w:val="center"/>
          </w:tcPr>
          <w:p w14:paraId="37828FA7">
            <w:pPr>
              <w:jc w:val="right"/>
              <w:rPr>
                <w:rFonts w:ascii="Arial Narrow" w:hAnsi="Arial Narrow" w:eastAsia="仿宋_GB2312"/>
              </w:rPr>
            </w:pPr>
          </w:p>
        </w:tc>
        <w:tc>
          <w:tcPr>
            <w:tcW w:w="720" w:type="pct"/>
            <w:vAlign w:val="center"/>
          </w:tcPr>
          <w:p w14:paraId="26CDC593">
            <w:pPr>
              <w:jc w:val="right"/>
              <w:rPr>
                <w:rFonts w:ascii="Arial Narrow" w:hAnsi="Arial Narrow" w:eastAsia="仿宋_GB2312"/>
              </w:rPr>
            </w:pPr>
          </w:p>
        </w:tc>
        <w:tc>
          <w:tcPr>
            <w:tcW w:w="716" w:type="pct"/>
            <w:vAlign w:val="center"/>
          </w:tcPr>
          <w:p w14:paraId="3F2162F5">
            <w:pPr>
              <w:jc w:val="right"/>
              <w:rPr>
                <w:rFonts w:ascii="Arial Narrow" w:hAnsi="Arial Narrow" w:eastAsia="仿宋_GB2312"/>
              </w:rPr>
            </w:pPr>
          </w:p>
        </w:tc>
      </w:tr>
      <w:tr w14:paraId="2C87A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A94A3DC">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35EFD86">
            <w:pPr>
              <w:jc w:val="right"/>
              <w:rPr>
                <w:rFonts w:ascii="Arial Narrow" w:hAnsi="Arial Narrow" w:eastAsia="仿宋_GB2312"/>
              </w:rPr>
            </w:pPr>
          </w:p>
        </w:tc>
        <w:tc>
          <w:tcPr>
            <w:tcW w:w="738" w:type="pct"/>
            <w:tcBorders>
              <w:bottom w:val="single" w:color="auto" w:sz="4" w:space="0"/>
            </w:tcBorders>
            <w:vAlign w:val="center"/>
          </w:tcPr>
          <w:p w14:paraId="0E30C5EA">
            <w:pPr>
              <w:jc w:val="right"/>
              <w:rPr>
                <w:rFonts w:ascii="Arial Narrow" w:hAnsi="Arial Narrow" w:eastAsia="仿宋_GB2312"/>
              </w:rPr>
            </w:pPr>
          </w:p>
        </w:tc>
        <w:tc>
          <w:tcPr>
            <w:tcW w:w="720" w:type="pct"/>
            <w:tcBorders>
              <w:bottom w:val="single" w:color="auto" w:sz="4" w:space="0"/>
            </w:tcBorders>
            <w:vAlign w:val="center"/>
          </w:tcPr>
          <w:p w14:paraId="00255962">
            <w:pPr>
              <w:jc w:val="right"/>
              <w:rPr>
                <w:rFonts w:ascii="Arial Narrow" w:hAnsi="Arial Narrow" w:eastAsia="仿宋_GB2312"/>
              </w:rPr>
            </w:pPr>
          </w:p>
        </w:tc>
        <w:tc>
          <w:tcPr>
            <w:tcW w:w="720" w:type="pct"/>
            <w:tcBorders>
              <w:bottom w:val="single" w:color="auto" w:sz="4" w:space="0"/>
            </w:tcBorders>
            <w:vAlign w:val="center"/>
          </w:tcPr>
          <w:p w14:paraId="33E2C0FF">
            <w:pPr>
              <w:jc w:val="right"/>
              <w:rPr>
                <w:rFonts w:ascii="Arial Narrow" w:hAnsi="Arial Narrow" w:eastAsia="仿宋_GB2312"/>
              </w:rPr>
            </w:pPr>
          </w:p>
        </w:tc>
        <w:tc>
          <w:tcPr>
            <w:tcW w:w="720" w:type="pct"/>
            <w:tcBorders>
              <w:bottom w:val="single" w:color="auto" w:sz="4" w:space="0"/>
            </w:tcBorders>
            <w:vAlign w:val="center"/>
          </w:tcPr>
          <w:p w14:paraId="1D12B98D">
            <w:pPr>
              <w:jc w:val="right"/>
              <w:rPr>
                <w:rFonts w:ascii="Arial Narrow" w:hAnsi="Arial Narrow" w:eastAsia="仿宋_GB2312"/>
              </w:rPr>
            </w:pPr>
          </w:p>
        </w:tc>
        <w:tc>
          <w:tcPr>
            <w:tcW w:w="716" w:type="pct"/>
            <w:tcBorders>
              <w:bottom w:val="single" w:color="auto" w:sz="4" w:space="0"/>
            </w:tcBorders>
            <w:vAlign w:val="center"/>
          </w:tcPr>
          <w:p w14:paraId="72651FF3">
            <w:pPr>
              <w:jc w:val="right"/>
              <w:rPr>
                <w:rFonts w:ascii="Arial Narrow" w:hAnsi="Arial Narrow" w:eastAsia="仿宋_GB2312"/>
              </w:rPr>
            </w:pPr>
          </w:p>
        </w:tc>
      </w:tr>
      <w:tr w14:paraId="783CFE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A902B0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37CF3030">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27885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9F532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452FF7">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C4E172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6ADB4041">
            <w:pPr>
              <w:jc w:val="right"/>
              <w:rPr>
                <w:rFonts w:ascii="Arial Narrow" w:hAnsi="Arial Narrow" w:eastAsia="仿宋_GB2312"/>
                <w:b/>
                <w:bCs/>
              </w:rPr>
            </w:pPr>
          </w:p>
        </w:tc>
      </w:tr>
    </w:tbl>
    <w:p w14:paraId="158E0E9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5DD6F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5D206E8">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655F9C2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1FF6E5B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3AB8E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1B48EE70">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57F000D9">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2D5D6D9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7441C46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A192E2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530CCD4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D2D378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090B2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35A65C7">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DFF7137">
            <w:pPr>
              <w:jc w:val="right"/>
              <w:rPr>
                <w:rFonts w:ascii="Arial Narrow" w:hAnsi="Arial Narrow" w:eastAsia="仿宋_GB2312"/>
              </w:rPr>
            </w:pPr>
          </w:p>
        </w:tc>
        <w:tc>
          <w:tcPr>
            <w:tcW w:w="738" w:type="pct"/>
            <w:tcBorders>
              <w:top w:val="single" w:color="auto" w:sz="4" w:space="0"/>
            </w:tcBorders>
            <w:vAlign w:val="center"/>
          </w:tcPr>
          <w:p w14:paraId="6BA7105D">
            <w:pPr>
              <w:jc w:val="right"/>
              <w:rPr>
                <w:rFonts w:ascii="Arial Narrow" w:hAnsi="Arial Narrow" w:eastAsia="仿宋_GB2312"/>
              </w:rPr>
            </w:pPr>
          </w:p>
        </w:tc>
        <w:tc>
          <w:tcPr>
            <w:tcW w:w="720" w:type="pct"/>
            <w:tcBorders>
              <w:top w:val="single" w:color="auto" w:sz="4" w:space="0"/>
            </w:tcBorders>
            <w:vAlign w:val="center"/>
          </w:tcPr>
          <w:p w14:paraId="032BA145">
            <w:pPr>
              <w:jc w:val="right"/>
              <w:rPr>
                <w:rFonts w:ascii="Arial Narrow" w:hAnsi="Arial Narrow" w:eastAsia="仿宋_GB2312"/>
              </w:rPr>
            </w:pPr>
          </w:p>
        </w:tc>
        <w:tc>
          <w:tcPr>
            <w:tcW w:w="720" w:type="pct"/>
            <w:tcBorders>
              <w:top w:val="single" w:color="auto" w:sz="4" w:space="0"/>
            </w:tcBorders>
            <w:vAlign w:val="center"/>
          </w:tcPr>
          <w:p w14:paraId="3BD693AE">
            <w:pPr>
              <w:jc w:val="right"/>
              <w:rPr>
                <w:rFonts w:ascii="Arial Narrow" w:hAnsi="Arial Narrow" w:eastAsia="仿宋_GB2312"/>
              </w:rPr>
            </w:pPr>
          </w:p>
        </w:tc>
        <w:tc>
          <w:tcPr>
            <w:tcW w:w="720" w:type="pct"/>
            <w:tcBorders>
              <w:top w:val="single" w:color="auto" w:sz="4" w:space="0"/>
            </w:tcBorders>
            <w:vAlign w:val="center"/>
          </w:tcPr>
          <w:p w14:paraId="31EC5C38">
            <w:pPr>
              <w:jc w:val="right"/>
              <w:rPr>
                <w:rFonts w:ascii="Arial Narrow" w:hAnsi="Arial Narrow" w:eastAsia="仿宋_GB2312"/>
              </w:rPr>
            </w:pPr>
          </w:p>
        </w:tc>
        <w:tc>
          <w:tcPr>
            <w:tcW w:w="716" w:type="pct"/>
            <w:tcBorders>
              <w:top w:val="single" w:color="auto" w:sz="4" w:space="0"/>
            </w:tcBorders>
            <w:vAlign w:val="center"/>
          </w:tcPr>
          <w:p w14:paraId="539AB14D">
            <w:pPr>
              <w:jc w:val="right"/>
              <w:rPr>
                <w:rFonts w:ascii="Arial Narrow" w:hAnsi="Arial Narrow" w:eastAsia="仿宋_GB2312"/>
              </w:rPr>
            </w:pPr>
          </w:p>
        </w:tc>
      </w:tr>
      <w:tr w14:paraId="5D8F3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A1B2A63">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F3609C7">
            <w:pPr>
              <w:jc w:val="right"/>
              <w:rPr>
                <w:rFonts w:ascii="Arial Narrow" w:hAnsi="Arial Narrow" w:eastAsia="仿宋_GB2312"/>
              </w:rPr>
            </w:pPr>
          </w:p>
        </w:tc>
        <w:tc>
          <w:tcPr>
            <w:tcW w:w="738" w:type="pct"/>
            <w:vAlign w:val="center"/>
          </w:tcPr>
          <w:p w14:paraId="57221433">
            <w:pPr>
              <w:jc w:val="right"/>
              <w:rPr>
                <w:rFonts w:ascii="Arial Narrow" w:hAnsi="Arial Narrow" w:eastAsia="仿宋_GB2312"/>
              </w:rPr>
            </w:pPr>
          </w:p>
        </w:tc>
        <w:tc>
          <w:tcPr>
            <w:tcW w:w="720" w:type="pct"/>
            <w:vAlign w:val="center"/>
          </w:tcPr>
          <w:p w14:paraId="516DBA93">
            <w:pPr>
              <w:jc w:val="right"/>
              <w:rPr>
                <w:rFonts w:ascii="Arial Narrow" w:hAnsi="Arial Narrow" w:eastAsia="仿宋_GB2312"/>
              </w:rPr>
            </w:pPr>
          </w:p>
        </w:tc>
        <w:tc>
          <w:tcPr>
            <w:tcW w:w="720" w:type="pct"/>
            <w:vAlign w:val="center"/>
          </w:tcPr>
          <w:p w14:paraId="799B6F44">
            <w:pPr>
              <w:jc w:val="right"/>
              <w:rPr>
                <w:rFonts w:ascii="Arial Narrow" w:hAnsi="Arial Narrow" w:eastAsia="仿宋_GB2312"/>
              </w:rPr>
            </w:pPr>
          </w:p>
        </w:tc>
        <w:tc>
          <w:tcPr>
            <w:tcW w:w="720" w:type="pct"/>
            <w:vAlign w:val="center"/>
          </w:tcPr>
          <w:p w14:paraId="5B088A0C">
            <w:pPr>
              <w:jc w:val="right"/>
              <w:rPr>
                <w:rFonts w:ascii="Arial Narrow" w:hAnsi="Arial Narrow" w:eastAsia="仿宋_GB2312"/>
              </w:rPr>
            </w:pPr>
          </w:p>
        </w:tc>
        <w:tc>
          <w:tcPr>
            <w:tcW w:w="716" w:type="pct"/>
            <w:vAlign w:val="center"/>
          </w:tcPr>
          <w:p w14:paraId="71A4E26C">
            <w:pPr>
              <w:jc w:val="right"/>
              <w:rPr>
                <w:rFonts w:ascii="Arial Narrow" w:hAnsi="Arial Narrow" w:eastAsia="仿宋_GB2312"/>
              </w:rPr>
            </w:pPr>
          </w:p>
        </w:tc>
      </w:tr>
      <w:tr w14:paraId="2464E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95529A6">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332BA391">
            <w:pPr>
              <w:jc w:val="right"/>
              <w:rPr>
                <w:rFonts w:ascii="Arial Narrow" w:hAnsi="Arial Narrow" w:eastAsia="仿宋_GB2312"/>
              </w:rPr>
            </w:pPr>
          </w:p>
        </w:tc>
        <w:tc>
          <w:tcPr>
            <w:tcW w:w="738" w:type="pct"/>
            <w:vAlign w:val="center"/>
          </w:tcPr>
          <w:p w14:paraId="2C2EB87C">
            <w:pPr>
              <w:jc w:val="right"/>
              <w:rPr>
                <w:rFonts w:ascii="Arial Narrow" w:hAnsi="Arial Narrow" w:eastAsia="仿宋_GB2312"/>
              </w:rPr>
            </w:pPr>
          </w:p>
        </w:tc>
        <w:tc>
          <w:tcPr>
            <w:tcW w:w="720" w:type="pct"/>
            <w:vAlign w:val="center"/>
          </w:tcPr>
          <w:p w14:paraId="1768397A">
            <w:pPr>
              <w:jc w:val="right"/>
              <w:rPr>
                <w:rFonts w:ascii="Arial Narrow" w:hAnsi="Arial Narrow" w:eastAsia="仿宋_GB2312"/>
              </w:rPr>
            </w:pPr>
          </w:p>
        </w:tc>
        <w:tc>
          <w:tcPr>
            <w:tcW w:w="720" w:type="pct"/>
            <w:vAlign w:val="center"/>
          </w:tcPr>
          <w:p w14:paraId="1471BB4A">
            <w:pPr>
              <w:jc w:val="right"/>
              <w:rPr>
                <w:rFonts w:ascii="Arial Narrow" w:hAnsi="Arial Narrow" w:eastAsia="仿宋_GB2312"/>
              </w:rPr>
            </w:pPr>
          </w:p>
        </w:tc>
        <w:tc>
          <w:tcPr>
            <w:tcW w:w="720" w:type="pct"/>
            <w:vAlign w:val="center"/>
          </w:tcPr>
          <w:p w14:paraId="6A2AC1AC">
            <w:pPr>
              <w:jc w:val="right"/>
              <w:rPr>
                <w:rFonts w:ascii="Arial Narrow" w:hAnsi="Arial Narrow" w:eastAsia="仿宋_GB2312"/>
              </w:rPr>
            </w:pPr>
          </w:p>
        </w:tc>
        <w:tc>
          <w:tcPr>
            <w:tcW w:w="716" w:type="pct"/>
            <w:vAlign w:val="center"/>
          </w:tcPr>
          <w:p w14:paraId="0554E1BE">
            <w:pPr>
              <w:jc w:val="right"/>
              <w:rPr>
                <w:rFonts w:ascii="Arial Narrow" w:hAnsi="Arial Narrow" w:eastAsia="仿宋_GB2312"/>
              </w:rPr>
            </w:pPr>
          </w:p>
        </w:tc>
      </w:tr>
      <w:tr w14:paraId="47FF3D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4EBD80E7">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570708C4">
            <w:pPr>
              <w:jc w:val="right"/>
              <w:rPr>
                <w:rFonts w:ascii="Arial Narrow" w:hAnsi="Arial Narrow" w:eastAsia="仿宋_GB2312"/>
              </w:rPr>
            </w:pPr>
          </w:p>
        </w:tc>
        <w:tc>
          <w:tcPr>
            <w:tcW w:w="738" w:type="pct"/>
            <w:tcBorders>
              <w:bottom w:val="single" w:color="auto" w:sz="4" w:space="0"/>
            </w:tcBorders>
            <w:vAlign w:val="center"/>
          </w:tcPr>
          <w:p w14:paraId="43E821CB">
            <w:pPr>
              <w:jc w:val="right"/>
              <w:rPr>
                <w:rFonts w:ascii="Arial Narrow" w:hAnsi="Arial Narrow" w:eastAsia="仿宋_GB2312"/>
              </w:rPr>
            </w:pPr>
          </w:p>
        </w:tc>
        <w:tc>
          <w:tcPr>
            <w:tcW w:w="720" w:type="pct"/>
            <w:tcBorders>
              <w:bottom w:val="single" w:color="auto" w:sz="4" w:space="0"/>
            </w:tcBorders>
            <w:vAlign w:val="center"/>
          </w:tcPr>
          <w:p w14:paraId="3B653360">
            <w:pPr>
              <w:jc w:val="right"/>
              <w:rPr>
                <w:rFonts w:ascii="Arial Narrow" w:hAnsi="Arial Narrow" w:eastAsia="仿宋_GB2312"/>
              </w:rPr>
            </w:pPr>
          </w:p>
        </w:tc>
        <w:tc>
          <w:tcPr>
            <w:tcW w:w="720" w:type="pct"/>
            <w:tcBorders>
              <w:bottom w:val="single" w:color="auto" w:sz="4" w:space="0"/>
            </w:tcBorders>
            <w:vAlign w:val="center"/>
          </w:tcPr>
          <w:p w14:paraId="3470C06B">
            <w:pPr>
              <w:jc w:val="right"/>
              <w:rPr>
                <w:rFonts w:ascii="Arial Narrow" w:hAnsi="Arial Narrow" w:eastAsia="仿宋_GB2312"/>
              </w:rPr>
            </w:pPr>
          </w:p>
        </w:tc>
        <w:tc>
          <w:tcPr>
            <w:tcW w:w="720" w:type="pct"/>
            <w:tcBorders>
              <w:bottom w:val="single" w:color="auto" w:sz="4" w:space="0"/>
            </w:tcBorders>
            <w:vAlign w:val="center"/>
          </w:tcPr>
          <w:p w14:paraId="64929AD7">
            <w:pPr>
              <w:jc w:val="right"/>
              <w:rPr>
                <w:rFonts w:ascii="Arial Narrow" w:hAnsi="Arial Narrow" w:eastAsia="仿宋_GB2312"/>
              </w:rPr>
            </w:pPr>
          </w:p>
        </w:tc>
        <w:tc>
          <w:tcPr>
            <w:tcW w:w="716" w:type="pct"/>
            <w:tcBorders>
              <w:bottom w:val="single" w:color="auto" w:sz="4" w:space="0"/>
            </w:tcBorders>
            <w:vAlign w:val="center"/>
          </w:tcPr>
          <w:p w14:paraId="674B1F5E">
            <w:pPr>
              <w:jc w:val="right"/>
              <w:rPr>
                <w:rFonts w:ascii="Arial Narrow" w:hAnsi="Arial Narrow" w:eastAsia="仿宋_GB2312"/>
              </w:rPr>
            </w:pPr>
          </w:p>
        </w:tc>
      </w:tr>
      <w:tr w14:paraId="6F3B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25DDB3D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54A098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45CCE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763FBC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1BFC36A">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B8681E">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317EF9A0">
            <w:pPr>
              <w:jc w:val="right"/>
              <w:rPr>
                <w:rFonts w:ascii="Arial Narrow" w:hAnsi="Arial Narrow" w:eastAsia="仿宋_GB2312"/>
                <w:b/>
                <w:bCs/>
              </w:rPr>
            </w:pPr>
          </w:p>
        </w:tc>
      </w:tr>
    </w:tbl>
    <w:p w14:paraId="06EEFBD0">
      <w:pPr>
        <w:tabs>
          <w:tab w:val="left" w:pos="9030"/>
        </w:tabs>
        <w:snapToGrid w:val="0"/>
        <w:spacing w:before="120" w:beforeLines="50" w:after="216" w:afterLines="90"/>
      </w:pPr>
      <w:r>
        <w:rPr>
          <w:rFonts w:hint="eastAsia" w:ascii="Arial Narrow" w:hAnsi="Arial Narrow" w:eastAsia="仿宋_GB2312"/>
          <w:sz w:val="24"/>
          <w:szCs w:val="24"/>
        </w:rPr>
        <w:t>本期计提、收回或转回的坏账准备情况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221D66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193F0F64">
            <w:pPr>
              <w:adjustRightInd w:val="0"/>
              <w:snapToGrid w:val="0"/>
              <w:rPr>
                <w:rFonts w:ascii="Arial Narrow" w:hAnsi="Arial Narrow" w:eastAsia="仿宋_GB2312"/>
                <w:b/>
                <w:szCs w:val="21"/>
              </w:rPr>
            </w:pPr>
          </w:p>
        </w:tc>
        <w:tc>
          <w:tcPr>
            <w:tcW w:w="1384" w:type="pct"/>
            <w:tcBorders>
              <w:top w:val="single" w:color="auto" w:sz="8" w:space="0"/>
              <w:bottom w:val="single" w:color="auto" w:sz="4" w:space="0"/>
            </w:tcBorders>
            <w:vAlign w:val="center"/>
          </w:tcPr>
          <w:p w14:paraId="233E24F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370800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5CFBF572">
            <w:pPr>
              <w:adjustRightInd w:val="0"/>
              <w:snapToGrid w:val="0"/>
              <w:rPr>
                <w:rFonts w:ascii="Arial Narrow" w:hAnsi="Arial Narrow" w:eastAsia="仿宋_GB2312"/>
                <w:szCs w:val="21"/>
              </w:rPr>
            </w:pPr>
            <w:r>
              <w:rPr>
                <w:rFonts w:hint="eastAsia" w:ascii="Arial Narrow" w:hAnsi="Arial Narrow" w:eastAsia="仿宋_GB2312"/>
                <w:szCs w:val="21"/>
              </w:rPr>
              <w:t>期初余额</w:t>
            </w:r>
          </w:p>
        </w:tc>
        <w:tc>
          <w:tcPr>
            <w:tcW w:w="1384" w:type="pct"/>
            <w:tcBorders>
              <w:top w:val="single" w:color="auto" w:sz="4" w:space="0"/>
            </w:tcBorders>
            <w:vAlign w:val="center"/>
          </w:tcPr>
          <w:p w14:paraId="4903EF81">
            <w:pPr>
              <w:jc w:val="right"/>
              <w:rPr>
                <w:rFonts w:ascii="Arial Narrow" w:hAnsi="Arial Narrow" w:eastAsia="仿宋_GB2312"/>
              </w:rPr>
            </w:pPr>
          </w:p>
        </w:tc>
      </w:tr>
      <w:tr w14:paraId="21E50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E33BB54">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41A63FA9">
            <w:pPr>
              <w:jc w:val="right"/>
              <w:rPr>
                <w:rFonts w:ascii="Arial Narrow" w:hAnsi="Arial Narrow" w:eastAsia="仿宋_GB2312"/>
              </w:rPr>
            </w:pPr>
          </w:p>
        </w:tc>
      </w:tr>
      <w:tr w14:paraId="56A1E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B67A292">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1D4AA9D">
            <w:pPr>
              <w:jc w:val="right"/>
              <w:rPr>
                <w:rFonts w:ascii="Arial Narrow" w:hAnsi="Arial Narrow" w:eastAsia="仿宋_GB2312"/>
              </w:rPr>
            </w:pPr>
          </w:p>
        </w:tc>
      </w:tr>
      <w:tr w14:paraId="545B2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C4D62B4">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5FD047B0">
            <w:pPr>
              <w:jc w:val="right"/>
              <w:rPr>
                <w:rFonts w:ascii="Arial Narrow" w:hAnsi="Arial Narrow" w:eastAsia="仿宋_GB2312"/>
              </w:rPr>
            </w:pPr>
          </w:p>
        </w:tc>
      </w:tr>
      <w:tr w14:paraId="098AB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756A3FA">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61DD802A">
            <w:pPr>
              <w:jc w:val="right"/>
              <w:rPr>
                <w:rFonts w:ascii="Arial Narrow" w:hAnsi="Arial Narrow" w:eastAsia="仿宋_GB2312"/>
              </w:rPr>
            </w:pPr>
          </w:p>
        </w:tc>
      </w:tr>
      <w:tr w14:paraId="3290E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2A817880">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43F895A0">
            <w:pPr>
              <w:jc w:val="right"/>
              <w:rPr>
                <w:rFonts w:ascii="Arial Narrow" w:hAnsi="Arial Narrow" w:eastAsia="仿宋_GB2312"/>
              </w:rPr>
            </w:pPr>
          </w:p>
        </w:tc>
      </w:tr>
      <w:tr w14:paraId="5159E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7CFE85D0">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1384" w:type="pct"/>
            <w:vAlign w:val="center"/>
          </w:tcPr>
          <w:p w14:paraId="4B60884E">
            <w:pPr>
              <w:jc w:val="right"/>
              <w:rPr>
                <w:rFonts w:ascii="Arial Narrow" w:hAnsi="Arial Narrow" w:eastAsia="仿宋_GB2312"/>
                <w:b/>
                <w:bCs/>
              </w:rPr>
            </w:pPr>
          </w:p>
        </w:tc>
      </w:tr>
    </w:tbl>
    <w:p w14:paraId="146097DE">
      <w:pPr>
        <w:pStyle w:val="96"/>
      </w:pPr>
      <w:r>
        <w:t>本期实际核销的</w:t>
      </w:r>
      <w:r>
        <w:rPr>
          <w:rFonts w:hint="eastAsia"/>
        </w:rPr>
        <w:t>长期应收款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B6567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8AEDC44">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44F485">
            <w:pPr>
              <w:jc w:val="right"/>
              <w:rPr>
                <w:rFonts w:ascii="Arial Narrow" w:hAnsi="Arial Narrow" w:eastAsia="仿宋_GB2312"/>
                <w:b/>
                <w:szCs w:val="21"/>
              </w:rPr>
            </w:pPr>
            <w:r>
              <w:rPr>
                <w:rFonts w:ascii="Arial Narrow" w:hAnsi="Arial Narrow" w:eastAsia="仿宋_GB2312"/>
                <w:b/>
                <w:szCs w:val="21"/>
              </w:rPr>
              <w:t>核销金额</w:t>
            </w:r>
          </w:p>
        </w:tc>
      </w:tr>
      <w:tr w14:paraId="7ABCCC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C4693F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长期应收款</w:t>
            </w:r>
          </w:p>
        </w:tc>
        <w:tc>
          <w:tcPr>
            <w:tcW w:w="2500" w:type="pct"/>
            <w:tcBorders>
              <w:top w:val="single" w:color="auto" w:sz="4" w:space="0"/>
            </w:tcBorders>
            <w:shd w:val="clear" w:color="auto" w:fill="auto"/>
            <w:vAlign w:val="center"/>
          </w:tcPr>
          <w:p w14:paraId="7AA72ED6">
            <w:pPr>
              <w:jc w:val="right"/>
              <w:rPr>
                <w:rFonts w:ascii="Arial Narrow" w:hAnsi="Arial Narrow" w:eastAsia="仿宋_GB2312"/>
              </w:rPr>
            </w:pPr>
          </w:p>
        </w:tc>
      </w:tr>
    </w:tbl>
    <w:p w14:paraId="37F3393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长期应收款</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205E9E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08E6C7BA">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1888EEC2">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长期应收款</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583C47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B83FDE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31B0CF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670405C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4CF71F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68E9D9DC">
            <w:pPr>
              <w:rPr>
                <w:rFonts w:ascii="Arial Narrow" w:hAnsi="Arial Narrow" w:eastAsia="仿宋_GB2312"/>
              </w:rPr>
            </w:pPr>
          </w:p>
        </w:tc>
        <w:tc>
          <w:tcPr>
            <w:tcW w:w="656" w:type="pct"/>
            <w:tcBorders>
              <w:top w:val="single" w:color="auto" w:sz="4" w:space="0"/>
            </w:tcBorders>
            <w:vAlign w:val="center"/>
          </w:tcPr>
          <w:p w14:paraId="6E57BA3D">
            <w:pPr>
              <w:rPr>
                <w:rFonts w:ascii="Arial Narrow" w:hAnsi="Arial Narrow" w:eastAsia="仿宋_GB2312"/>
              </w:rPr>
            </w:pPr>
          </w:p>
        </w:tc>
        <w:tc>
          <w:tcPr>
            <w:tcW w:w="713" w:type="pct"/>
            <w:tcBorders>
              <w:top w:val="single" w:color="auto" w:sz="4" w:space="0"/>
            </w:tcBorders>
            <w:vAlign w:val="center"/>
          </w:tcPr>
          <w:p w14:paraId="3690B6E3">
            <w:pPr>
              <w:jc w:val="right"/>
              <w:rPr>
                <w:rFonts w:ascii="Arial Narrow" w:hAnsi="Arial Narrow" w:eastAsia="仿宋_GB2312"/>
              </w:rPr>
            </w:pPr>
          </w:p>
        </w:tc>
        <w:tc>
          <w:tcPr>
            <w:tcW w:w="713" w:type="pct"/>
            <w:tcBorders>
              <w:top w:val="single" w:color="auto" w:sz="4" w:space="0"/>
            </w:tcBorders>
            <w:vAlign w:val="center"/>
          </w:tcPr>
          <w:p w14:paraId="68C4FEB3">
            <w:pPr>
              <w:jc w:val="right"/>
              <w:rPr>
                <w:rFonts w:ascii="Arial Narrow" w:hAnsi="Arial Narrow" w:eastAsia="仿宋_GB2312"/>
              </w:rPr>
            </w:pPr>
          </w:p>
        </w:tc>
        <w:tc>
          <w:tcPr>
            <w:tcW w:w="713" w:type="pct"/>
            <w:tcBorders>
              <w:top w:val="single" w:color="auto" w:sz="4" w:space="0"/>
            </w:tcBorders>
            <w:vAlign w:val="center"/>
          </w:tcPr>
          <w:p w14:paraId="686C09DE">
            <w:pPr>
              <w:jc w:val="right"/>
              <w:rPr>
                <w:rFonts w:ascii="Arial Narrow" w:hAnsi="Arial Narrow" w:eastAsia="仿宋_GB2312"/>
              </w:rPr>
            </w:pPr>
          </w:p>
        </w:tc>
        <w:tc>
          <w:tcPr>
            <w:tcW w:w="868" w:type="pct"/>
            <w:tcBorders>
              <w:top w:val="single" w:color="auto" w:sz="4" w:space="0"/>
            </w:tcBorders>
            <w:vAlign w:val="center"/>
          </w:tcPr>
          <w:p w14:paraId="13C3789F">
            <w:pPr>
              <w:jc w:val="right"/>
              <w:rPr>
                <w:rFonts w:ascii="Arial Narrow" w:hAnsi="Arial Narrow" w:eastAsia="仿宋_GB2312"/>
              </w:rPr>
            </w:pPr>
          </w:p>
        </w:tc>
      </w:tr>
      <w:tr w14:paraId="47A7F1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3F849830">
            <w:pPr>
              <w:rPr>
                <w:rFonts w:ascii="Arial Narrow" w:hAnsi="Arial Narrow" w:eastAsia="仿宋_GB2312"/>
              </w:rPr>
            </w:pPr>
          </w:p>
        </w:tc>
        <w:tc>
          <w:tcPr>
            <w:tcW w:w="656" w:type="pct"/>
            <w:tcBorders>
              <w:bottom w:val="nil"/>
            </w:tcBorders>
            <w:vAlign w:val="center"/>
          </w:tcPr>
          <w:p w14:paraId="5CCF2E38">
            <w:pPr>
              <w:rPr>
                <w:rFonts w:ascii="Arial Narrow" w:hAnsi="Arial Narrow" w:eastAsia="仿宋_GB2312"/>
              </w:rPr>
            </w:pPr>
          </w:p>
        </w:tc>
        <w:tc>
          <w:tcPr>
            <w:tcW w:w="713" w:type="pct"/>
            <w:tcBorders>
              <w:bottom w:val="nil"/>
            </w:tcBorders>
            <w:vAlign w:val="center"/>
          </w:tcPr>
          <w:p w14:paraId="132D10CF">
            <w:pPr>
              <w:jc w:val="right"/>
              <w:rPr>
                <w:rFonts w:ascii="Arial Narrow" w:hAnsi="Arial Narrow" w:eastAsia="仿宋_GB2312"/>
              </w:rPr>
            </w:pPr>
          </w:p>
        </w:tc>
        <w:tc>
          <w:tcPr>
            <w:tcW w:w="713" w:type="pct"/>
            <w:tcBorders>
              <w:bottom w:val="nil"/>
            </w:tcBorders>
            <w:vAlign w:val="center"/>
          </w:tcPr>
          <w:p w14:paraId="42EA8F58">
            <w:pPr>
              <w:jc w:val="right"/>
              <w:rPr>
                <w:rFonts w:ascii="Arial Narrow" w:hAnsi="Arial Narrow" w:eastAsia="仿宋_GB2312"/>
              </w:rPr>
            </w:pPr>
          </w:p>
        </w:tc>
        <w:tc>
          <w:tcPr>
            <w:tcW w:w="713" w:type="pct"/>
            <w:tcBorders>
              <w:bottom w:val="nil"/>
            </w:tcBorders>
            <w:vAlign w:val="center"/>
          </w:tcPr>
          <w:p w14:paraId="3B89FB03">
            <w:pPr>
              <w:jc w:val="right"/>
              <w:rPr>
                <w:rFonts w:ascii="Arial Narrow" w:hAnsi="Arial Narrow" w:eastAsia="仿宋_GB2312"/>
              </w:rPr>
            </w:pPr>
          </w:p>
        </w:tc>
        <w:tc>
          <w:tcPr>
            <w:tcW w:w="868" w:type="pct"/>
            <w:tcBorders>
              <w:bottom w:val="nil"/>
            </w:tcBorders>
            <w:vAlign w:val="center"/>
          </w:tcPr>
          <w:p w14:paraId="376F65FA">
            <w:pPr>
              <w:jc w:val="right"/>
              <w:rPr>
                <w:rFonts w:ascii="Arial Narrow" w:hAnsi="Arial Narrow" w:eastAsia="仿宋_GB2312"/>
              </w:rPr>
            </w:pPr>
          </w:p>
        </w:tc>
      </w:tr>
      <w:tr w14:paraId="4F69E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10D65EC8">
            <w:pPr>
              <w:rPr>
                <w:rFonts w:ascii="Arial Narrow" w:hAnsi="Arial Narrow" w:eastAsia="仿宋_GB2312"/>
              </w:rPr>
            </w:pPr>
          </w:p>
        </w:tc>
        <w:tc>
          <w:tcPr>
            <w:tcW w:w="656" w:type="pct"/>
            <w:tcBorders>
              <w:top w:val="nil"/>
              <w:bottom w:val="single" w:color="auto" w:sz="4" w:space="0"/>
            </w:tcBorders>
            <w:vAlign w:val="center"/>
          </w:tcPr>
          <w:p w14:paraId="0AFECBD7">
            <w:pPr>
              <w:rPr>
                <w:rFonts w:ascii="Arial Narrow" w:hAnsi="Arial Narrow" w:eastAsia="仿宋_GB2312"/>
              </w:rPr>
            </w:pPr>
          </w:p>
        </w:tc>
        <w:tc>
          <w:tcPr>
            <w:tcW w:w="713" w:type="pct"/>
            <w:tcBorders>
              <w:top w:val="nil"/>
              <w:bottom w:val="single" w:color="auto" w:sz="4" w:space="0"/>
            </w:tcBorders>
            <w:vAlign w:val="center"/>
          </w:tcPr>
          <w:p w14:paraId="6BDEBEE2">
            <w:pPr>
              <w:jc w:val="right"/>
              <w:rPr>
                <w:rFonts w:ascii="Arial Narrow" w:hAnsi="Arial Narrow" w:eastAsia="仿宋_GB2312"/>
              </w:rPr>
            </w:pPr>
          </w:p>
        </w:tc>
        <w:tc>
          <w:tcPr>
            <w:tcW w:w="713" w:type="pct"/>
            <w:tcBorders>
              <w:top w:val="nil"/>
              <w:bottom w:val="single" w:color="auto" w:sz="4" w:space="0"/>
            </w:tcBorders>
            <w:vAlign w:val="center"/>
          </w:tcPr>
          <w:p w14:paraId="5B4DE4C1">
            <w:pPr>
              <w:jc w:val="right"/>
              <w:rPr>
                <w:rFonts w:ascii="Arial Narrow" w:hAnsi="Arial Narrow" w:eastAsia="仿宋_GB2312"/>
              </w:rPr>
            </w:pPr>
          </w:p>
        </w:tc>
        <w:tc>
          <w:tcPr>
            <w:tcW w:w="713" w:type="pct"/>
            <w:tcBorders>
              <w:top w:val="nil"/>
              <w:bottom w:val="single" w:color="auto" w:sz="4" w:space="0"/>
            </w:tcBorders>
            <w:vAlign w:val="center"/>
          </w:tcPr>
          <w:p w14:paraId="564D954E">
            <w:pPr>
              <w:jc w:val="right"/>
              <w:rPr>
                <w:rFonts w:ascii="Arial Narrow" w:hAnsi="Arial Narrow" w:eastAsia="仿宋_GB2312"/>
              </w:rPr>
            </w:pPr>
          </w:p>
        </w:tc>
        <w:tc>
          <w:tcPr>
            <w:tcW w:w="868" w:type="pct"/>
            <w:tcBorders>
              <w:top w:val="nil"/>
              <w:bottom w:val="single" w:color="auto" w:sz="4" w:space="0"/>
            </w:tcBorders>
            <w:vAlign w:val="center"/>
          </w:tcPr>
          <w:p w14:paraId="7965BF54">
            <w:pPr>
              <w:jc w:val="right"/>
              <w:rPr>
                <w:rFonts w:ascii="Arial Narrow" w:hAnsi="Arial Narrow" w:eastAsia="仿宋_GB2312"/>
              </w:rPr>
            </w:pPr>
          </w:p>
        </w:tc>
      </w:tr>
      <w:tr w14:paraId="19C09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2D9870DF">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2EE1E5">
            <w:pPr>
              <w:rPr>
                <w:rFonts w:ascii="Arial Narrow" w:hAnsi="Arial Narrow" w:eastAsia="仿宋_GB2312"/>
                <w:b/>
                <w:bCs/>
              </w:rPr>
            </w:pPr>
          </w:p>
        </w:tc>
        <w:tc>
          <w:tcPr>
            <w:tcW w:w="713" w:type="pct"/>
            <w:tcBorders>
              <w:top w:val="single" w:color="auto" w:sz="4" w:space="0"/>
              <w:bottom w:val="single" w:color="auto" w:sz="8" w:space="0"/>
            </w:tcBorders>
            <w:vAlign w:val="center"/>
          </w:tcPr>
          <w:p w14:paraId="3D9CE196">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468717B3">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47A5108F">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2791252">
            <w:pPr>
              <w:jc w:val="right"/>
              <w:rPr>
                <w:rFonts w:ascii="Arial Narrow" w:hAnsi="Arial Narrow" w:eastAsia="仿宋_GB2312"/>
                <w:b/>
                <w:bCs/>
              </w:rPr>
            </w:pPr>
          </w:p>
        </w:tc>
      </w:tr>
    </w:tbl>
    <w:p w14:paraId="7BB3C100">
      <w:pPr>
        <w:adjustRightInd w:val="0"/>
        <w:snapToGrid w:val="0"/>
        <w:spacing w:before="120" w:beforeLines="50" w:after="216" w:afterLines="90"/>
        <w:rPr>
          <w:rFonts w:ascii="Arial Narrow" w:hAnsi="Arial Narrow" w:eastAsia="仿宋_GB2312"/>
          <w:color w:val="0000FF"/>
          <w:sz w:val="24"/>
          <w:szCs w:val="24"/>
        </w:rPr>
      </w:pPr>
    </w:p>
    <w:p w14:paraId="340875C6">
      <w:r>
        <w:t>##/SECTION:五、16##</w:t>
      </w:r>
    </w:p>
    <w:bookmarkEnd w:id="44"/>
    <w:p w14:paraId="6406D6AA">
      <w:r>
        <w:t>##SECTION:五、17##</w:t>
      </w:r>
    </w:p>
    <w:p w14:paraId="1D7A7634">
      <w:pPr>
        <w:pStyle w:val="3"/>
      </w:pPr>
      <w:r>
        <w:t>设定受益计划净资产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89"/>
        <w:gridCol w:w="1480"/>
        <w:gridCol w:w="1481"/>
        <w:gridCol w:w="1481"/>
        <w:gridCol w:w="1481"/>
      </w:tblGrid>
      <w:tr w14:paraId="46FA9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1"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E155924">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85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409B962">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期初余额</w:t>
            </w:r>
          </w:p>
        </w:tc>
        <w:tc>
          <w:tcPr>
            <w:tcW w:w="860" w:type="pct"/>
            <w:tcBorders>
              <w:top w:val="single" w:color="auto" w:sz="8" w:space="0"/>
              <w:bottom w:val="single" w:color="auto" w:sz="4" w:space="0"/>
            </w:tcBorders>
            <w:shd w:val="clear" w:color="auto" w:fill="auto"/>
            <w:vAlign w:val="center"/>
          </w:tcPr>
          <w:p w14:paraId="5419AF7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60" w:type="pct"/>
            <w:tcBorders>
              <w:top w:val="single" w:color="auto" w:sz="8" w:space="0"/>
              <w:bottom w:val="single" w:color="auto" w:sz="4" w:space="0"/>
            </w:tcBorders>
            <w:shd w:val="clear" w:color="auto" w:fill="auto"/>
            <w:vAlign w:val="center"/>
          </w:tcPr>
          <w:p w14:paraId="786CE096">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6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3F0C6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2BBB6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tcMar>
              <w:top w:w="15" w:type="dxa"/>
              <w:left w:w="108" w:type="dxa"/>
              <w:bottom w:w="0" w:type="dxa"/>
              <w:right w:w="108" w:type="dxa"/>
            </w:tcMar>
            <w:vAlign w:val="center"/>
          </w:tcPr>
          <w:p w14:paraId="15F2DE07">
            <w:pPr>
              <w:rPr>
                <w:rFonts w:ascii="Arial Narrow" w:hAnsi="Arial Narrow" w:eastAsia="仿宋_GB2312"/>
              </w:rPr>
            </w:pPr>
            <w:r>
              <w:rPr>
                <w:rFonts w:ascii="Arial Narrow" w:hAnsi="Arial Narrow" w:eastAsia="仿宋_GB2312"/>
              </w:rPr>
              <w:t>设定受益计划净资产</w:t>
            </w:r>
          </w:p>
        </w:tc>
        <w:tc>
          <w:tcPr>
            <w:tcW w:w="859" w:type="pct"/>
            <w:tcBorders>
              <w:top w:val="single" w:color="auto" w:sz="4" w:space="0"/>
            </w:tcBorders>
            <w:shd w:val="clear" w:color="auto" w:fill="auto"/>
            <w:tcMar>
              <w:top w:w="15" w:type="dxa"/>
              <w:left w:w="108" w:type="dxa"/>
              <w:bottom w:w="0" w:type="dxa"/>
              <w:right w:w="108" w:type="dxa"/>
            </w:tcMar>
            <w:vAlign w:val="center"/>
          </w:tcPr>
          <w:p w14:paraId="213C6439">
            <w:pPr>
              <w:jc w:val="right"/>
              <w:rPr>
                <w:rFonts w:ascii="Arial Narrow" w:hAnsi="Arial Narrow" w:eastAsia="仿宋_GB2312"/>
              </w:rPr>
            </w:pPr>
          </w:p>
        </w:tc>
        <w:tc>
          <w:tcPr>
            <w:tcW w:w="860" w:type="pct"/>
            <w:tcBorders>
              <w:top w:val="single" w:color="auto" w:sz="4" w:space="0"/>
            </w:tcBorders>
            <w:shd w:val="clear" w:color="auto" w:fill="auto"/>
            <w:vAlign w:val="center"/>
          </w:tcPr>
          <w:p w14:paraId="24DDA298">
            <w:pPr>
              <w:jc w:val="right"/>
              <w:rPr>
                <w:rFonts w:ascii="Arial Narrow" w:hAnsi="Arial Narrow" w:eastAsia="仿宋_GB2312"/>
              </w:rPr>
            </w:pPr>
          </w:p>
        </w:tc>
        <w:tc>
          <w:tcPr>
            <w:tcW w:w="860" w:type="pct"/>
            <w:tcBorders>
              <w:top w:val="single" w:color="auto" w:sz="4" w:space="0"/>
            </w:tcBorders>
            <w:shd w:val="clear" w:color="auto" w:fill="auto"/>
            <w:vAlign w:val="center"/>
          </w:tcPr>
          <w:p w14:paraId="65B36A6C">
            <w:pPr>
              <w:jc w:val="right"/>
              <w:rPr>
                <w:rFonts w:ascii="Arial Narrow" w:hAnsi="Arial Narrow" w:eastAsia="仿宋_GB2312"/>
              </w:rPr>
            </w:pPr>
          </w:p>
        </w:tc>
        <w:tc>
          <w:tcPr>
            <w:tcW w:w="860" w:type="pct"/>
            <w:tcBorders>
              <w:top w:val="single" w:color="auto" w:sz="4" w:space="0"/>
            </w:tcBorders>
            <w:shd w:val="clear" w:color="auto" w:fill="auto"/>
            <w:tcMar>
              <w:top w:w="15" w:type="dxa"/>
              <w:left w:w="108" w:type="dxa"/>
              <w:bottom w:w="0" w:type="dxa"/>
              <w:right w:w="108" w:type="dxa"/>
            </w:tcMar>
            <w:vAlign w:val="center"/>
          </w:tcPr>
          <w:p w14:paraId="2F069CD5">
            <w:pPr>
              <w:jc w:val="right"/>
              <w:rPr>
                <w:rFonts w:ascii="Arial Narrow" w:hAnsi="Arial Narrow" w:eastAsia="仿宋_GB2312"/>
              </w:rPr>
            </w:pPr>
          </w:p>
        </w:tc>
      </w:tr>
      <w:tr w14:paraId="4C6A6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bottom w:val="single" w:color="auto" w:sz="4" w:space="0"/>
            </w:tcBorders>
            <w:shd w:val="clear" w:color="auto" w:fill="auto"/>
            <w:tcMar>
              <w:top w:w="15" w:type="dxa"/>
              <w:left w:w="108" w:type="dxa"/>
              <w:bottom w:w="0" w:type="dxa"/>
              <w:right w:w="108" w:type="dxa"/>
            </w:tcMar>
            <w:vAlign w:val="center"/>
          </w:tcPr>
          <w:p w14:paraId="5001CDE1">
            <w:pPr>
              <w:rPr>
                <w:rFonts w:ascii="Arial Narrow" w:hAnsi="Arial Narrow" w:eastAsia="仿宋_GB2312"/>
              </w:rPr>
            </w:pPr>
            <w:r>
              <w:rPr>
                <w:rFonts w:ascii="Arial Narrow" w:hAnsi="Arial Narrow" w:eastAsia="仿宋_GB2312"/>
              </w:rPr>
              <w:t>符合设定受益计划条件的其他长期职工福利的净资产（不适用删除）</w:t>
            </w:r>
          </w:p>
        </w:tc>
        <w:tc>
          <w:tcPr>
            <w:tcW w:w="859" w:type="pct"/>
            <w:tcBorders>
              <w:bottom w:val="single" w:color="auto" w:sz="4" w:space="0"/>
            </w:tcBorders>
            <w:shd w:val="clear" w:color="auto" w:fill="auto"/>
            <w:tcMar>
              <w:top w:w="15" w:type="dxa"/>
              <w:left w:w="108" w:type="dxa"/>
              <w:bottom w:w="0" w:type="dxa"/>
              <w:right w:w="108" w:type="dxa"/>
            </w:tcMar>
            <w:vAlign w:val="center"/>
          </w:tcPr>
          <w:p w14:paraId="70440B06">
            <w:pPr>
              <w:jc w:val="right"/>
              <w:rPr>
                <w:rFonts w:ascii="Arial Narrow" w:hAnsi="Arial Narrow" w:eastAsia="仿宋_GB2312"/>
              </w:rPr>
            </w:pPr>
          </w:p>
        </w:tc>
        <w:tc>
          <w:tcPr>
            <w:tcW w:w="860" w:type="pct"/>
            <w:tcBorders>
              <w:bottom w:val="single" w:color="auto" w:sz="4" w:space="0"/>
            </w:tcBorders>
            <w:shd w:val="clear" w:color="auto" w:fill="auto"/>
            <w:vAlign w:val="center"/>
          </w:tcPr>
          <w:p w14:paraId="7D67E0A8">
            <w:pPr>
              <w:jc w:val="right"/>
              <w:rPr>
                <w:rFonts w:ascii="Arial Narrow" w:hAnsi="Arial Narrow" w:eastAsia="仿宋_GB2312"/>
              </w:rPr>
            </w:pPr>
          </w:p>
        </w:tc>
        <w:tc>
          <w:tcPr>
            <w:tcW w:w="860" w:type="pct"/>
            <w:tcBorders>
              <w:bottom w:val="single" w:color="auto" w:sz="4" w:space="0"/>
            </w:tcBorders>
            <w:shd w:val="clear" w:color="auto" w:fill="auto"/>
            <w:vAlign w:val="center"/>
          </w:tcPr>
          <w:p w14:paraId="15229A6D">
            <w:pPr>
              <w:jc w:val="right"/>
              <w:rPr>
                <w:rFonts w:ascii="Arial Narrow" w:hAnsi="Arial Narrow" w:eastAsia="仿宋_GB2312"/>
              </w:rPr>
            </w:pPr>
          </w:p>
        </w:tc>
        <w:tc>
          <w:tcPr>
            <w:tcW w:w="860" w:type="pct"/>
            <w:tcBorders>
              <w:bottom w:val="single" w:color="auto" w:sz="4" w:space="0"/>
            </w:tcBorders>
            <w:shd w:val="clear" w:color="auto" w:fill="auto"/>
            <w:tcMar>
              <w:top w:w="15" w:type="dxa"/>
              <w:left w:w="108" w:type="dxa"/>
              <w:bottom w:w="0" w:type="dxa"/>
              <w:right w:w="108" w:type="dxa"/>
            </w:tcMar>
            <w:vAlign w:val="center"/>
          </w:tcPr>
          <w:p w14:paraId="6B8AF1C8">
            <w:pPr>
              <w:jc w:val="right"/>
              <w:rPr>
                <w:rFonts w:ascii="Arial Narrow" w:hAnsi="Arial Narrow" w:eastAsia="仿宋_GB2312"/>
              </w:rPr>
            </w:pPr>
          </w:p>
        </w:tc>
      </w:tr>
      <w:tr w14:paraId="598666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9626B80">
            <w:pPr>
              <w:rPr>
                <w:rFonts w:ascii="Arial Narrow" w:hAnsi="Arial Narrow" w:eastAsia="仿宋_GB2312"/>
                <w:b/>
                <w:bCs/>
              </w:rPr>
            </w:pPr>
            <w:r>
              <w:rPr>
                <w:rFonts w:ascii="Arial Narrow" w:hAnsi="Arial Narrow" w:eastAsia="仿宋_GB2312"/>
                <w:b/>
                <w:bCs/>
              </w:rPr>
              <w:t>合  计</w:t>
            </w:r>
          </w:p>
        </w:tc>
        <w:tc>
          <w:tcPr>
            <w:tcW w:w="85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FC2E192">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3254703D">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6C629199">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C7898B0">
            <w:pPr>
              <w:jc w:val="right"/>
              <w:rPr>
                <w:rFonts w:ascii="Arial Narrow" w:hAnsi="Arial Narrow" w:eastAsia="仿宋_GB2312"/>
                <w:b/>
                <w:bCs/>
              </w:rPr>
            </w:pPr>
          </w:p>
        </w:tc>
      </w:tr>
    </w:tbl>
    <w:p w14:paraId="68140D0A">
      <w:r>
        <w:t>##/SECTION:五、17##</w:t>
      </w:r>
    </w:p>
    <w:p w14:paraId="55AACB46">
      <w:r>
        <w:t>##SECTION:五、18##</w:t>
      </w:r>
    </w:p>
    <w:p w14:paraId="6C9C55F0">
      <w:pPr>
        <w:pStyle w:val="3"/>
      </w:pPr>
      <w:r>
        <w:t>长期股权投资</w:t>
      </w:r>
    </w:p>
    <w:p w14:paraId="5A462078">
      <w:pPr>
        <w:sectPr>
          <w:headerReference r:id="rId3" w:type="default"/>
          <w:footerReference r:id="rId4" w:type="default"/>
          <w:footerReference r:id="rId5" w:type="even"/>
          <w:pgSz w:w="11900" w:h="16840"/>
          <w:pgMar w:top="1814" w:right="1803" w:bottom="1440" w:left="1701" w:header="737" w:footer="737" w:gutter="0"/>
          <w:pgNumType w:start="9"/>
          <w:cols w:space="720" w:num="1"/>
          <w:docGrid w:linePitch="286" w:charSpace="41370"/>
        </w:sectPr>
      </w:pPr>
    </w:p>
    <w:p w14:paraId="23BE6314"/>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944"/>
        <w:gridCol w:w="1246"/>
        <w:gridCol w:w="916"/>
        <w:gridCol w:w="917"/>
        <w:gridCol w:w="917"/>
        <w:gridCol w:w="917"/>
        <w:gridCol w:w="917"/>
        <w:gridCol w:w="917"/>
        <w:gridCol w:w="917"/>
        <w:gridCol w:w="917"/>
        <w:gridCol w:w="919"/>
        <w:gridCol w:w="1231"/>
        <w:gridCol w:w="1214"/>
      </w:tblGrid>
      <w:tr w14:paraId="3B730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restart"/>
            <w:tcBorders>
              <w:top w:val="single" w:color="auto" w:sz="8" w:space="0"/>
              <w:bottom w:val="nil"/>
            </w:tcBorders>
            <w:vAlign w:val="center"/>
          </w:tcPr>
          <w:p w14:paraId="59EBB474">
            <w:pPr>
              <w:pStyle w:val="14"/>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49" w:type="pct"/>
            <w:vMerge w:val="restart"/>
            <w:tcBorders>
              <w:top w:val="single" w:color="auto" w:sz="8" w:space="0"/>
              <w:bottom w:val="nil"/>
            </w:tcBorders>
            <w:vAlign w:val="center"/>
          </w:tcPr>
          <w:p w14:paraId="4276BD34">
            <w:pPr>
              <w:pStyle w:val="14"/>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r>
              <w:rPr>
                <w:rFonts w:hint="eastAsia" w:ascii="Arial Narrow" w:hAnsi="Arial Narrow" w:eastAsia="仿宋_GB2312"/>
                <w:b/>
                <w:szCs w:val="21"/>
              </w:rPr>
              <w:t>（账面价值）</w:t>
            </w:r>
          </w:p>
        </w:tc>
        <w:tc>
          <w:tcPr>
            <w:tcW w:w="330" w:type="pct"/>
            <w:tcBorders>
              <w:top w:val="single" w:color="auto" w:sz="8" w:space="0"/>
              <w:bottom w:val="nil"/>
            </w:tcBorders>
          </w:tcPr>
          <w:p w14:paraId="6857DEED">
            <w:pPr>
              <w:pStyle w:val="14"/>
              <w:adjustRightInd w:val="0"/>
              <w:snapToGrid w:val="0"/>
              <w:jc w:val="center"/>
              <w:rPr>
                <w:rFonts w:ascii="Arial Narrow" w:hAnsi="Arial Narrow" w:eastAsia="仿宋_GB2312"/>
                <w:b/>
                <w:szCs w:val="21"/>
              </w:rPr>
            </w:pPr>
          </w:p>
        </w:tc>
        <w:tc>
          <w:tcPr>
            <w:tcW w:w="2641" w:type="pct"/>
            <w:gridSpan w:val="8"/>
            <w:tcBorders>
              <w:top w:val="single" w:color="auto" w:sz="8" w:space="0"/>
              <w:bottom w:val="nil"/>
            </w:tcBorders>
            <w:vAlign w:val="center"/>
          </w:tcPr>
          <w:p w14:paraId="60453F6B">
            <w:pPr>
              <w:pStyle w:val="14"/>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443" w:type="pct"/>
            <w:vMerge w:val="restart"/>
            <w:tcBorders>
              <w:top w:val="single" w:color="auto" w:sz="8" w:space="0"/>
              <w:bottom w:val="nil"/>
            </w:tcBorders>
            <w:vAlign w:val="center"/>
          </w:tcPr>
          <w:p w14:paraId="5B9EC94E">
            <w:pPr>
              <w:pStyle w:val="14"/>
              <w:adjustRightInd w:val="0"/>
              <w:snapToGrid w:val="0"/>
              <w:jc w:val="right"/>
              <w:rPr>
                <w:rFonts w:ascii="Arial Narrow" w:hAnsi="Arial Narrow" w:eastAsia="仿宋_GB2312"/>
                <w:b/>
                <w:szCs w:val="21"/>
              </w:rPr>
            </w:pPr>
            <w:r>
              <w:rPr>
                <w:rFonts w:ascii="Arial Narrow" w:hAnsi="Arial Narrow" w:eastAsia="仿宋_GB2312"/>
                <w:b/>
                <w:szCs w:val="21"/>
              </w:rPr>
              <w:t>期末余额</w:t>
            </w:r>
            <w:r>
              <w:rPr>
                <w:rFonts w:hint="eastAsia" w:ascii="Arial Narrow" w:hAnsi="Arial Narrow" w:eastAsia="仿宋_GB2312"/>
                <w:b/>
                <w:szCs w:val="21"/>
              </w:rPr>
              <w:t>（账面价值）</w:t>
            </w:r>
          </w:p>
        </w:tc>
        <w:tc>
          <w:tcPr>
            <w:tcW w:w="438" w:type="pct"/>
            <w:vMerge w:val="restart"/>
            <w:tcBorders>
              <w:top w:val="single" w:color="auto" w:sz="8" w:space="0"/>
              <w:bottom w:val="nil"/>
            </w:tcBorders>
            <w:vAlign w:val="center"/>
          </w:tcPr>
          <w:p w14:paraId="759DA294">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6495DC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continue"/>
            <w:tcBorders>
              <w:top w:val="nil"/>
              <w:bottom w:val="single" w:color="auto" w:sz="4" w:space="0"/>
            </w:tcBorders>
            <w:vAlign w:val="center"/>
          </w:tcPr>
          <w:p w14:paraId="460E51F6">
            <w:pPr>
              <w:pStyle w:val="14"/>
              <w:adjustRightInd w:val="0"/>
              <w:snapToGrid w:val="0"/>
              <w:jc w:val="both"/>
              <w:rPr>
                <w:rFonts w:ascii="Arial Narrow" w:hAnsi="Arial Narrow" w:eastAsia="仿宋_GB2312"/>
                <w:b/>
                <w:szCs w:val="21"/>
              </w:rPr>
            </w:pPr>
          </w:p>
        </w:tc>
        <w:tc>
          <w:tcPr>
            <w:tcW w:w="449" w:type="pct"/>
            <w:vMerge w:val="continue"/>
            <w:tcBorders>
              <w:top w:val="nil"/>
              <w:bottom w:val="single" w:color="auto" w:sz="4" w:space="0"/>
            </w:tcBorders>
            <w:vAlign w:val="center"/>
          </w:tcPr>
          <w:p w14:paraId="2E6B33DE">
            <w:pPr>
              <w:pStyle w:val="14"/>
              <w:adjustRightInd w:val="0"/>
              <w:snapToGrid w:val="0"/>
              <w:jc w:val="right"/>
              <w:rPr>
                <w:rFonts w:ascii="Arial Narrow" w:hAnsi="Arial Narrow" w:eastAsia="仿宋_GB2312"/>
                <w:b/>
                <w:szCs w:val="21"/>
              </w:rPr>
            </w:pPr>
          </w:p>
        </w:tc>
        <w:tc>
          <w:tcPr>
            <w:tcW w:w="330" w:type="pct"/>
            <w:tcBorders>
              <w:top w:val="nil"/>
              <w:bottom w:val="single" w:color="auto" w:sz="4" w:space="0"/>
            </w:tcBorders>
          </w:tcPr>
          <w:p w14:paraId="1C02EB5B">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w:t>
            </w:r>
            <w:r>
              <w:rPr>
                <w:rFonts w:hint="eastAsia" w:ascii="Arial Narrow" w:hAnsi="Arial Narrow" w:eastAsia="仿宋_GB2312"/>
                <w:b/>
                <w:szCs w:val="21"/>
              </w:rPr>
              <w:t>初余额</w:t>
            </w:r>
          </w:p>
        </w:tc>
        <w:tc>
          <w:tcPr>
            <w:tcW w:w="330" w:type="pct"/>
            <w:tcBorders>
              <w:top w:val="nil"/>
              <w:bottom w:val="single" w:color="auto" w:sz="4" w:space="0"/>
            </w:tcBorders>
            <w:vAlign w:val="center"/>
          </w:tcPr>
          <w:p w14:paraId="61B19BE5">
            <w:pPr>
              <w:pStyle w:val="14"/>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330" w:type="pct"/>
            <w:tcBorders>
              <w:top w:val="nil"/>
              <w:bottom w:val="single" w:color="auto" w:sz="4" w:space="0"/>
            </w:tcBorders>
            <w:vAlign w:val="center"/>
          </w:tcPr>
          <w:p w14:paraId="75B68EA2">
            <w:pPr>
              <w:pStyle w:val="14"/>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330" w:type="pct"/>
            <w:tcBorders>
              <w:top w:val="nil"/>
              <w:bottom w:val="single" w:color="auto" w:sz="4" w:space="0"/>
            </w:tcBorders>
            <w:vAlign w:val="center"/>
          </w:tcPr>
          <w:p w14:paraId="778AD303">
            <w:pPr>
              <w:pStyle w:val="14"/>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23CE052A">
            <w:pPr>
              <w:pStyle w:val="14"/>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31A8E577">
            <w:pPr>
              <w:pStyle w:val="14"/>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330" w:type="pct"/>
            <w:tcBorders>
              <w:top w:val="nil"/>
              <w:bottom w:val="single" w:color="auto" w:sz="4" w:space="0"/>
            </w:tcBorders>
            <w:vAlign w:val="center"/>
          </w:tcPr>
          <w:p w14:paraId="3777CB77">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09C567C7">
            <w:pPr>
              <w:pStyle w:val="14"/>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330" w:type="pct"/>
            <w:tcBorders>
              <w:top w:val="nil"/>
              <w:bottom w:val="single" w:color="auto" w:sz="4" w:space="0"/>
            </w:tcBorders>
            <w:vAlign w:val="center"/>
          </w:tcPr>
          <w:p w14:paraId="752B051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330" w:type="pct"/>
            <w:tcBorders>
              <w:top w:val="nil"/>
              <w:bottom w:val="single" w:color="auto" w:sz="4" w:space="0"/>
            </w:tcBorders>
            <w:vAlign w:val="center"/>
          </w:tcPr>
          <w:p w14:paraId="0E6E843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330" w:type="pct"/>
            <w:tcBorders>
              <w:top w:val="nil"/>
              <w:bottom w:val="single" w:color="auto" w:sz="4" w:space="0"/>
            </w:tcBorders>
            <w:vAlign w:val="center"/>
          </w:tcPr>
          <w:p w14:paraId="40D220FF">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计提减值准备</w:t>
            </w:r>
          </w:p>
        </w:tc>
        <w:tc>
          <w:tcPr>
            <w:tcW w:w="330" w:type="pct"/>
            <w:tcBorders>
              <w:top w:val="nil"/>
              <w:bottom w:val="single" w:color="auto" w:sz="4" w:space="0"/>
            </w:tcBorders>
            <w:vAlign w:val="center"/>
          </w:tcPr>
          <w:p w14:paraId="58489E44">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443" w:type="pct"/>
            <w:vMerge w:val="continue"/>
            <w:tcBorders>
              <w:top w:val="nil"/>
              <w:bottom w:val="single" w:color="auto" w:sz="4" w:space="0"/>
            </w:tcBorders>
            <w:vAlign w:val="center"/>
          </w:tcPr>
          <w:p w14:paraId="74EC896A">
            <w:pPr>
              <w:pStyle w:val="14"/>
              <w:adjustRightInd w:val="0"/>
              <w:snapToGrid w:val="0"/>
              <w:jc w:val="right"/>
              <w:rPr>
                <w:rFonts w:ascii="Arial Narrow" w:hAnsi="Arial Narrow" w:eastAsia="仿宋_GB2312"/>
                <w:b/>
                <w:szCs w:val="21"/>
              </w:rPr>
            </w:pPr>
          </w:p>
        </w:tc>
        <w:tc>
          <w:tcPr>
            <w:tcW w:w="438" w:type="pct"/>
            <w:vMerge w:val="continue"/>
            <w:tcBorders>
              <w:top w:val="nil"/>
              <w:bottom w:val="single" w:color="auto" w:sz="4" w:space="0"/>
            </w:tcBorders>
            <w:vAlign w:val="center"/>
          </w:tcPr>
          <w:p w14:paraId="3160AB3C">
            <w:pPr>
              <w:pStyle w:val="14"/>
              <w:adjustRightInd w:val="0"/>
              <w:snapToGrid w:val="0"/>
              <w:jc w:val="right"/>
              <w:rPr>
                <w:rFonts w:ascii="Arial Narrow" w:hAnsi="Arial Narrow" w:eastAsia="仿宋_GB2312"/>
                <w:b/>
                <w:szCs w:val="21"/>
              </w:rPr>
            </w:pPr>
          </w:p>
        </w:tc>
      </w:tr>
      <w:tr w14:paraId="1CA15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tcBorders>
            <w:vAlign w:val="center"/>
          </w:tcPr>
          <w:p w14:paraId="6446C95F">
            <w:pPr>
              <w:rPr>
                <w:rFonts w:ascii="Arial Narrow" w:hAnsi="Arial Narrow" w:eastAsia="仿宋_GB2312"/>
              </w:rPr>
            </w:pPr>
            <w:r>
              <w:rPr>
                <w:rFonts w:hint="eastAsia" w:ascii="Arial Narrow" w:hAnsi="Arial Narrow" w:eastAsia="仿宋_GB2312"/>
              </w:rPr>
              <w:t>①</w:t>
            </w:r>
            <w:r>
              <w:rPr>
                <w:rFonts w:ascii="Arial Narrow" w:hAnsi="Arial Narrow" w:eastAsia="仿宋_GB2312"/>
              </w:rPr>
              <w:t>合营企业</w:t>
            </w:r>
          </w:p>
        </w:tc>
        <w:tc>
          <w:tcPr>
            <w:tcW w:w="449" w:type="pct"/>
            <w:tcBorders>
              <w:top w:val="single" w:color="auto" w:sz="4" w:space="0"/>
            </w:tcBorders>
            <w:vAlign w:val="center"/>
          </w:tcPr>
          <w:p w14:paraId="0AA83F78">
            <w:pPr>
              <w:jc w:val="right"/>
              <w:rPr>
                <w:rFonts w:ascii="Arial Narrow" w:hAnsi="Arial Narrow" w:eastAsia="仿宋_GB2312"/>
              </w:rPr>
            </w:pPr>
          </w:p>
        </w:tc>
        <w:tc>
          <w:tcPr>
            <w:tcW w:w="330" w:type="pct"/>
            <w:tcBorders>
              <w:top w:val="single" w:color="auto" w:sz="4" w:space="0"/>
            </w:tcBorders>
          </w:tcPr>
          <w:p w14:paraId="5968019C">
            <w:pPr>
              <w:jc w:val="right"/>
              <w:rPr>
                <w:rFonts w:ascii="Arial Narrow" w:hAnsi="Arial Narrow" w:eastAsia="仿宋_GB2312"/>
              </w:rPr>
            </w:pPr>
          </w:p>
        </w:tc>
        <w:tc>
          <w:tcPr>
            <w:tcW w:w="330" w:type="pct"/>
            <w:tcBorders>
              <w:top w:val="single" w:color="auto" w:sz="4" w:space="0"/>
            </w:tcBorders>
            <w:vAlign w:val="center"/>
          </w:tcPr>
          <w:p w14:paraId="73979F07">
            <w:pPr>
              <w:jc w:val="right"/>
              <w:rPr>
                <w:rFonts w:ascii="Arial Narrow" w:hAnsi="Arial Narrow" w:eastAsia="仿宋_GB2312"/>
              </w:rPr>
            </w:pPr>
          </w:p>
        </w:tc>
        <w:tc>
          <w:tcPr>
            <w:tcW w:w="330" w:type="pct"/>
            <w:tcBorders>
              <w:top w:val="single" w:color="auto" w:sz="4" w:space="0"/>
            </w:tcBorders>
            <w:vAlign w:val="center"/>
          </w:tcPr>
          <w:p w14:paraId="1ABCD7D7">
            <w:pPr>
              <w:jc w:val="right"/>
              <w:rPr>
                <w:rFonts w:ascii="Arial Narrow" w:hAnsi="Arial Narrow" w:eastAsia="仿宋_GB2312"/>
              </w:rPr>
            </w:pPr>
          </w:p>
        </w:tc>
        <w:tc>
          <w:tcPr>
            <w:tcW w:w="330" w:type="pct"/>
            <w:tcBorders>
              <w:top w:val="single" w:color="auto" w:sz="4" w:space="0"/>
            </w:tcBorders>
            <w:vAlign w:val="center"/>
          </w:tcPr>
          <w:p w14:paraId="59B1162A">
            <w:pPr>
              <w:jc w:val="right"/>
              <w:rPr>
                <w:rFonts w:ascii="Arial Narrow" w:hAnsi="Arial Narrow" w:eastAsia="仿宋_GB2312"/>
              </w:rPr>
            </w:pPr>
          </w:p>
        </w:tc>
        <w:tc>
          <w:tcPr>
            <w:tcW w:w="330" w:type="pct"/>
            <w:tcBorders>
              <w:top w:val="single" w:color="auto" w:sz="4" w:space="0"/>
            </w:tcBorders>
            <w:vAlign w:val="center"/>
          </w:tcPr>
          <w:p w14:paraId="79AC38E6">
            <w:pPr>
              <w:jc w:val="right"/>
              <w:rPr>
                <w:rFonts w:ascii="Arial Narrow" w:hAnsi="Arial Narrow" w:eastAsia="仿宋_GB2312"/>
              </w:rPr>
            </w:pPr>
          </w:p>
        </w:tc>
        <w:tc>
          <w:tcPr>
            <w:tcW w:w="330" w:type="pct"/>
            <w:tcBorders>
              <w:top w:val="single" w:color="auto" w:sz="4" w:space="0"/>
            </w:tcBorders>
            <w:vAlign w:val="center"/>
          </w:tcPr>
          <w:p w14:paraId="5F0FC21E">
            <w:pPr>
              <w:jc w:val="right"/>
              <w:rPr>
                <w:rFonts w:ascii="Arial Narrow" w:hAnsi="Arial Narrow" w:eastAsia="仿宋_GB2312"/>
              </w:rPr>
            </w:pPr>
          </w:p>
        </w:tc>
        <w:tc>
          <w:tcPr>
            <w:tcW w:w="330" w:type="pct"/>
            <w:tcBorders>
              <w:top w:val="single" w:color="auto" w:sz="4" w:space="0"/>
            </w:tcBorders>
            <w:vAlign w:val="center"/>
          </w:tcPr>
          <w:p w14:paraId="7A96EEC2">
            <w:pPr>
              <w:jc w:val="right"/>
              <w:rPr>
                <w:rFonts w:ascii="Arial Narrow" w:hAnsi="Arial Narrow" w:eastAsia="仿宋_GB2312"/>
              </w:rPr>
            </w:pPr>
          </w:p>
        </w:tc>
        <w:tc>
          <w:tcPr>
            <w:tcW w:w="330" w:type="pct"/>
            <w:tcBorders>
              <w:top w:val="single" w:color="auto" w:sz="4" w:space="0"/>
            </w:tcBorders>
            <w:vAlign w:val="center"/>
          </w:tcPr>
          <w:p w14:paraId="0B527DF8">
            <w:pPr>
              <w:jc w:val="right"/>
              <w:rPr>
                <w:rFonts w:ascii="Arial Narrow" w:hAnsi="Arial Narrow" w:eastAsia="仿宋_GB2312"/>
              </w:rPr>
            </w:pPr>
          </w:p>
        </w:tc>
        <w:tc>
          <w:tcPr>
            <w:tcW w:w="330" w:type="pct"/>
            <w:tcBorders>
              <w:top w:val="single" w:color="auto" w:sz="4" w:space="0"/>
            </w:tcBorders>
            <w:vAlign w:val="center"/>
          </w:tcPr>
          <w:p w14:paraId="76B73F60">
            <w:pPr>
              <w:jc w:val="right"/>
              <w:rPr>
                <w:rFonts w:ascii="Arial Narrow" w:hAnsi="Arial Narrow" w:eastAsia="仿宋_GB2312"/>
              </w:rPr>
            </w:pPr>
          </w:p>
        </w:tc>
        <w:tc>
          <w:tcPr>
            <w:tcW w:w="443" w:type="pct"/>
            <w:tcBorders>
              <w:top w:val="single" w:color="auto" w:sz="4" w:space="0"/>
            </w:tcBorders>
            <w:vAlign w:val="center"/>
          </w:tcPr>
          <w:p w14:paraId="6F072D20">
            <w:pPr>
              <w:jc w:val="right"/>
              <w:rPr>
                <w:rFonts w:ascii="Arial Narrow" w:hAnsi="Arial Narrow" w:eastAsia="仿宋_GB2312"/>
              </w:rPr>
            </w:pPr>
          </w:p>
        </w:tc>
        <w:tc>
          <w:tcPr>
            <w:tcW w:w="438" w:type="pct"/>
            <w:tcBorders>
              <w:top w:val="single" w:color="auto" w:sz="4" w:space="0"/>
            </w:tcBorders>
            <w:vAlign w:val="center"/>
          </w:tcPr>
          <w:p w14:paraId="015B0A28">
            <w:pPr>
              <w:jc w:val="right"/>
              <w:rPr>
                <w:rFonts w:ascii="Arial Narrow" w:hAnsi="Arial Narrow" w:eastAsia="仿宋_GB2312"/>
              </w:rPr>
            </w:pPr>
          </w:p>
        </w:tc>
      </w:tr>
      <w:tr w14:paraId="1CA78E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74D89A1F">
            <w:pPr>
              <w:rPr>
                <w:rFonts w:ascii="Arial Narrow" w:hAnsi="Arial Narrow" w:eastAsia="仿宋_GB2312"/>
              </w:rPr>
            </w:pPr>
            <w:r>
              <w:rPr>
                <w:rFonts w:ascii="Arial Narrow" w:hAnsi="Arial Narrow" w:eastAsia="仿宋_GB2312"/>
              </w:rPr>
              <w:t>…</w:t>
            </w:r>
          </w:p>
        </w:tc>
        <w:tc>
          <w:tcPr>
            <w:tcW w:w="449" w:type="pct"/>
            <w:vAlign w:val="center"/>
          </w:tcPr>
          <w:p w14:paraId="349D80F3">
            <w:pPr>
              <w:jc w:val="right"/>
              <w:rPr>
                <w:rFonts w:ascii="Arial Narrow" w:hAnsi="Arial Narrow" w:eastAsia="仿宋_GB2312"/>
              </w:rPr>
            </w:pPr>
          </w:p>
        </w:tc>
        <w:tc>
          <w:tcPr>
            <w:tcW w:w="330" w:type="pct"/>
          </w:tcPr>
          <w:p w14:paraId="1461F636">
            <w:pPr>
              <w:jc w:val="right"/>
              <w:rPr>
                <w:rFonts w:ascii="Arial Narrow" w:hAnsi="Arial Narrow" w:eastAsia="仿宋_GB2312"/>
              </w:rPr>
            </w:pPr>
          </w:p>
        </w:tc>
        <w:tc>
          <w:tcPr>
            <w:tcW w:w="330" w:type="pct"/>
            <w:vAlign w:val="center"/>
          </w:tcPr>
          <w:p w14:paraId="1968B8E1">
            <w:pPr>
              <w:jc w:val="right"/>
              <w:rPr>
                <w:rFonts w:ascii="Arial Narrow" w:hAnsi="Arial Narrow" w:eastAsia="仿宋_GB2312"/>
              </w:rPr>
            </w:pPr>
          </w:p>
        </w:tc>
        <w:tc>
          <w:tcPr>
            <w:tcW w:w="330" w:type="pct"/>
            <w:vAlign w:val="center"/>
          </w:tcPr>
          <w:p w14:paraId="618957F8">
            <w:pPr>
              <w:jc w:val="right"/>
              <w:rPr>
                <w:rFonts w:ascii="Arial Narrow" w:hAnsi="Arial Narrow" w:eastAsia="仿宋_GB2312"/>
              </w:rPr>
            </w:pPr>
          </w:p>
        </w:tc>
        <w:tc>
          <w:tcPr>
            <w:tcW w:w="330" w:type="pct"/>
            <w:vAlign w:val="center"/>
          </w:tcPr>
          <w:p w14:paraId="6D00A2D4">
            <w:pPr>
              <w:jc w:val="right"/>
              <w:rPr>
                <w:rFonts w:ascii="Arial Narrow" w:hAnsi="Arial Narrow" w:eastAsia="仿宋_GB2312"/>
              </w:rPr>
            </w:pPr>
          </w:p>
        </w:tc>
        <w:tc>
          <w:tcPr>
            <w:tcW w:w="330" w:type="pct"/>
            <w:vAlign w:val="center"/>
          </w:tcPr>
          <w:p w14:paraId="4C7381C5">
            <w:pPr>
              <w:jc w:val="right"/>
              <w:rPr>
                <w:rFonts w:ascii="Arial Narrow" w:hAnsi="Arial Narrow" w:eastAsia="仿宋_GB2312"/>
              </w:rPr>
            </w:pPr>
          </w:p>
        </w:tc>
        <w:tc>
          <w:tcPr>
            <w:tcW w:w="330" w:type="pct"/>
            <w:vAlign w:val="center"/>
          </w:tcPr>
          <w:p w14:paraId="06464BFF">
            <w:pPr>
              <w:jc w:val="right"/>
              <w:rPr>
                <w:rFonts w:ascii="Arial Narrow" w:hAnsi="Arial Narrow" w:eastAsia="仿宋_GB2312"/>
              </w:rPr>
            </w:pPr>
          </w:p>
        </w:tc>
        <w:tc>
          <w:tcPr>
            <w:tcW w:w="330" w:type="pct"/>
            <w:vAlign w:val="center"/>
          </w:tcPr>
          <w:p w14:paraId="51DE188D">
            <w:pPr>
              <w:jc w:val="right"/>
              <w:rPr>
                <w:rFonts w:ascii="Arial Narrow" w:hAnsi="Arial Narrow" w:eastAsia="仿宋_GB2312"/>
              </w:rPr>
            </w:pPr>
          </w:p>
        </w:tc>
        <w:tc>
          <w:tcPr>
            <w:tcW w:w="330" w:type="pct"/>
            <w:vAlign w:val="center"/>
          </w:tcPr>
          <w:p w14:paraId="5060CBCA">
            <w:pPr>
              <w:jc w:val="right"/>
              <w:rPr>
                <w:rFonts w:ascii="Arial Narrow" w:hAnsi="Arial Narrow" w:eastAsia="仿宋_GB2312"/>
              </w:rPr>
            </w:pPr>
          </w:p>
        </w:tc>
        <w:tc>
          <w:tcPr>
            <w:tcW w:w="330" w:type="pct"/>
            <w:vAlign w:val="center"/>
          </w:tcPr>
          <w:p w14:paraId="2C76D3CF">
            <w:pPr>
              <w:jc w:val="right"/>
              <w:rPr>
                <w:rFonts w:ascii="Arial Narrow" w:hAnsi="Arial Narrow" w:eastAsia="仿宋_GB2312"/>
              </w:rPr>
            </w:pPr>
          </w:p>
        </w:tc>
        <w:tc>
          <w:tcPr>
            <w:tcW w:w="443" w:type="pct"/>
            <w:vAlign w:val="center"/>
          </w:tcPr>
          <w:p w14:paraId="65A8745A">
            <w:pPr>
              <w:jc w:val="right"/>
              <w:rPr>
                <w:rFonts w:ascii="Arial Narrow" w:hAnsi="Arial Narrow" w:eastAsia="仿宋_GB2312"/>
              </w:rPr>
            </w:pPr>
          </w:p>
        </w:tc>
        <w:tc>
          <w:tcPr>
            <w:tcW w:w="438" w:type="pct"/>
            <w:vAlign w:val="center"/>
          </w:tcPr>
          <w:p w14:paraId="0A849DD4">
            <w:pPr>
              <w:jc w:val="right"/>
              <w:rPr>
                <w:rFonts w:ascii="Arial Narrow" w:hAnsi="Arial Narrow" w:eastAsia="仿宋_GB2312"/>
              </w:rPr>
            </w:pPr>
          </w:p>
        </w:tc>
      </w:tr>
      <w:tr w14:paraId="4851B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6313B9F1">
            <w:pPr>
              <w:rPr>
                <w:rFonts w:ascii="Arial Narrow" w:hAnsi="Arial Narrow" w:eastAsia="仿宋_GB2312"/>
              </w:rPr>
            </w:pPr>
          </w:p>
        </w:tc>
        <w:tc>
          <w:tcPr>
            <w:tcW w:w="449" w:type="pct"/>
            <w:vAlign w:val="center"/>
          </w:tcPr>
          <w:p w14:paraId="06D137C8">
            <w:pPr>
              <w:jc w:val="right"/>
              <w:rPr>
                <w:rFonts w:ascii="Arial Narrow" w:hAnsi="Arial Narrow" w:eastAsia="仿宋_GB2312"/>
              </w:rPr>
            </w:pPr>
          </w:p>
        </w:tc>
        <w:tc>
          <w:tcPr>
            <w:tcW w:w="330" w:type="pct"/>
          </w:tcPr>
          <w:p w14:paraId="6553CEDF">
            <w:pPr>
              <w:jc w:val="right"/>
              <w:rPr>
                <w:rFonts w:ascii="Arial Narrow" w:hAnsi="Arial Narrow" w:eastAsia="仿宋_GB2312"/>
              </w:rPr>
            </w:pPr>
          </w:p>
        </w:tc>
        <w:tc>
          <w:tcPr>
            <w:tcW w:w="330" w:type="pct"/>
            <w:vAlign w:val="center"/>
          </w:tcPr>
          <w:p w14:paraId="2355B658">
            <w:pPr>
              <w:jc w:val="right"/>
              <w:rPr>
                <w:rFonts w:ascii="Arial Narrow" w:hAnsi="Arial Narrow" w:eastAsia="仿宋_GB2312"/>
              </w:rPr>
            </w:pPr>
          </w:p>
        </w:tc>
        <w:tc>
          <w:tcPr>
            <w:tcW w:w="330" w:type="pct"/>
            <w:vAlign w:val="center"/>
          </w:tcPr>
          <w:p w14:paraId="2A411AC6">
            <w:pPr>
              <w:jc w:val="right"/>
              <w:rPr>
                <w:rFonts w:ascii="Arial Narrow" w:hAnsi="Arial Narrow" w:eastAsia="仿宋_GB2312"/>
              </w:rPr>
            </w:pPr>
          </w:p>
        </w:tc>
        <w:tc>
          <w:tcPr>
            <w:tcW w:w="330" w:type="pct"/>
            <w:vAlign w:val="center"/>
          </w:tcPr>
          <w:p w14:paraId="1EACD860">
            <w:pPr>
              <w:jc w:val="right"/>
              <w:rPr>
                <w:rFonts w:ascii="Arial Narrow" w:hAnsi="Arial Narrow" w:eastAsia="仿宋_GB2312"/>
              </w:rPr>
            </w:pPr>
          </w:p>
        </w:tc>
        <w:tc>
          <w:tcPr>
            <w:tcW w:w="330" w:type="pct"/>
            <w:vAlign w:val="center"/>
          </w:tcPr>
          <w:p w14:paraId="67F5A86C">
            <w:pPr>
              <w:jc w:val="right"/>
              <w:rPr>
                <w:rFonts w:ascii="Arial Narrow" w:hAnsi="Arial Narrow" w:eastAsia="仿宋_GB2312"/>
              </w:rPr>
            </w:pPr>
          </w:p>
        </w:tc>
        <w:tc>
          <w:tcPr>
            <w:tcW w:w="330" w:type="pct"/>
            <w:vAlign w:val="center"/>
          </w:tcPr>
          <w:p w14:paraId="564B375C">
            <w:pPr>
              <w:jc w:val="right"/>
              <w:rPr>
                <w:rFonts w:ascii="Arial Narrow" w:hAnsi="Arial Narrow" w:eastAsia="仿宋_GB2312"/>
              </w:rPr>
            </w:pPr>
          </w:p>
        </w:tc>
        <w:tc>
          <w:tcPr>
            <w:tcW w:w="330" w:type="pct"/>
            <w:vAlign w:val="center"/>
          </w:tcPr>
          <w:p w14:paraId="1E97B57E">
            <w:pPr>
              <w:jc w:val="right"/>
              <w:rPr>
                <w:rFonts w:ascii="Arial Narrow" w:hAnsi="Arial Narrow" w:eastAsia="仿宋_GB2312"/>
              </w:rPr>
            </w:pPr>
          </w:p>
        </w:tc>
        <w:tc>
          <w:tcPr>
            <w:tcW w:w="330" w:type="pct"/>
            <w:vAlign w:val="center"/>
          </w:tcPr>
          <w:p w14:paraId="3D1A59EC">
            <w:pPr>
              <w:jc w:val="right"/>
              <w:rPr>
                <w:rFonts w:ascii="Arial Narrow" w:hAnsi="Arial Narrow" w:eastAsia="仿宋_GB2312"/>
              </w:rPr>
            </w:pPr>
          </w:p>
        </w:tc>
        <w:tc>
          <w:tcPr>
            <w:tcW w:w="330" w:type="pct"/>
            <w:vAlign w:val="center"/>
          </w:tcPr>
          <w:p w14:paraId="36F88096">
            <w:pPr>
              <w:jc w:val="right"/>
              <w:rPr>
                <w:rFonts w:ascii="Arial Narrow" w:hAnsi="Arial Narrow" w:eastAsia="仿宋_GB2312"/>
              </w:rPr>
            </w:pPr>
          </w:p>
        </w:tc>
        <w:tc>
          <w:tcPr>
            <w:tcW w:w="443" w:type="pct"/>
            <w:vAlign w:val="center"/>
          </w:tcPr>
          <w:p w14:paraId="7669C9C3">
            <w:pPr>
              <w:jc w:val="right"/>
              <w:rPr>
                <w:rFonts w:ascii="Arial Narrow" w:hAnsi="Arial Narrow" w:eastAsia="仿宋_GB2312"/>
              </w:rPr>
            </w:pPr>
          </w:p>
        </w:tc>
        <w:tc>
          <w:tcPr>
            <w:tcW w:w="438" w:type="pct"/>
            <w:vAlign w:val="center"/>
          </w:tcPr>
          <w:p w14:paraId="536E44C9">
            <w:pPr>
              <w:jc w:val="right"/>
              <w:rPr>
                <w:rFonts w:ascii="Arial Narrow" w:hAnsi="Arial Narrow" w:eastAsia="仿宋_GB2312"/>
              </w:rPr>
            </w:pPr>
          </w:p>
        </w:tc>
      </w:tr>
      <w:tr w14:paraId="5463FD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12A7C8C">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vAlign w:val="center"/>
          </w:tcPr>
          <w:p w14:paraId="55F8A5F4">
            <w:pPr>
              <w:jc w:val="right"/>
              <w:rPr>
                <w:rFonts w:ascii="Arial Narrow" w:hAnsi="Arial Narrow" w:eastAsia="仿宋_GB2312"/>
              </w:rPr>
            </w:pPr>
          </w:p>
        </w:tc>
        <w:tc>
          <w:tcPr>
            <w:tcW w:w="330" w:type="pct"/>
          </w:tcPr>
          <w:p w14:paraId="7C2D09E0">
            <w:pPr>
              <w:jc w:val="right"/>
              <w:rPr>
                <w:rFonts w:ascii="Arial Narrow" w:hAnsi="Arial Narrow" w:eastAsia="仿宋_GB2312"/>
              </w:rPr>
            </w:pPr>
          </w:p>
        </w:tc>
        <w:tc>
          <w:tcPr>
            <w:tcW w:w="330" w:type="pct"/>
            <w:vAlign w:val="center"/>
          </w:tcPr>
          <w:p w14:paraId="3F036A18">
            <w:pPr>
              <w:jc w:val="right"/>
              <w:rPr>
                <w:rFonts w:ascii="Arial Narrow" w:hAnsi="Arial Narrow" w:eastAsia="仿宋_GB2312"/>
              </w:rPr>
            </w:pPr>
          </w:p>
        </w:tc>
        <w:tc>
          <w:tcPr>
            <w:tcW w:w="330" w:type="pct"/>
            <w:vAlign w:val="center"/>
          </w:tcPr>
          <w:p w14:paraId="0109E19B">
            <w:pPr>
              <w:jc w:val="right"/>
              <w:rPr>
                <w:rFonts w:ascii="Arial Narrow" w:hAnsi="Arial Narrow" w:eastAsia="仿宋_GB2312"/>
              </w:rPr>
            </w:pPr>
          </w:p>
        </w:tc>
        <w:tc>
          <w:tcPr>
            <w:tcW w:w="330" w:type="pct"/>
            <w:vAlign w:val="center"/>
          </w:tcPr>
          <w:p w14:paraId="7320A456">
            <w:pPr>
              <w:jc w:val="right"/>
              <w:rPr>
                <w:rFonts w:ascii="Arial Narrow" w:hAnsi="Arial Narrow" w:eastAsia="仿宋_GB2312"/>
              </w:rPr>
            </w:pPr>
          </w:p>
        </w:tc>
        <w:tc>
          <w:tcPr>
            <w:tcW w:w="330" w:type="pct"/>
            <w:vAlign w:val="center"/>
          </w:tcPr>
          <w:p w14:paraId="464D7DD1">
            <w:pPr>
              <w:jc w:val="right"/>
              <w:rPr>
                <w:rFonts w:ascii="Arial Narrow" w:hAnsi="Arial Narrow" w:eastAsia="仿宋_GB2312"/>
              </w:rPr>
            </w:pPr>
          </w:p>
        </w:tc>
        <w:tc>
          <w:tcPr>
            <w:tcW w:w="330" w:type="pct"/>
            <w:vAlign w:val="center"/>
          </w:tcPr>
          <w:p w14:paraId="25E082A2">
            <w:pPr>
              <w:jc w:val="right"/>
              <w:rPr>
                <w:rFonts w:ascii="Arial Narrow" w:hAnsi="Arial Narrow" w:eastAsia="仿宋_GB2312"/>
              </w:rPr>
            </w:pPr>
          </w:p>
        </w:tc>
        <w:tc>
          <w:tcPr>
            <w:tcW w:w="330" w:type="pct"/>
            <w:vAlign w:val="center"/>
          </w:tcPr>
          <w:p w14:paraId="3100542C">
            <w:pPr>
              <w:jc w:val="right"/>
              <w:rPr>
                <w:rFonts w:ascii="Arial Narrow" w:hAnsi="Arial Narrow" w:eastAsia="仿宋_GB2312"/>
              </w:rPr>
            </w:pPr>
          </w:p>
        </w:tc>
        <w:tc>
          <w:tcPr>
            <w:tcW w:w="330" w:type="pct"/>
            <w:vAlign w:val="center"/>
          </w:tcPr>
          <w:p w14:paraId="74A9F539">
            <w:pPr>
              <w:jc w:val="right"/>
              <w:rPr>
                <w:rFonts w:ascii="Arial Narrow" w:hAnsi="Arial Narrow" w:eastAsia="仿宋_GB2312"/>
              </w:rPr>
            </w:pPr>
          </w:p>
        </w:tc>
        <w:tc>
          <w:tcPr>
            <w:tcW w:w="330" w:type="pct"/>
            <w:vAlign w:val="center"/>
          </w:tcPr>
          <w:p w14:paraId="3731725C">
            <w:pPr>
              <w:jc w:val="right"/>
              <w:rPr>
                <w:rFonts w:ascii="Arial Narrow" w:hAnsi="Arial Narrow" w:eastAsia="仿宋_GB2312"/>
              </w:rPr>
            </w:pPr>
          </w:p>
        </w:tc>
        <w:tc>
          <w:tcPr>
            <w:tcW w:w="443" w:type="pct"/>
            <w:vAlign w:val="center"/>
          </w:tcPr>
          <w:p w14:paraId="7EFD0790">
            <w:pPr>
              <w:jc w:val="right"/>
              <w:rPr>
                <w:rFonts w:ascii="Arial Narrow" w:hAnsi="Arial Narrow" w:eastAsia="仿宋_GB2312"/>
              </w:rPr>
            </w:pPr>
          </w:p>
        </w:tc>
        <w:tc>
          <w:tcPr>
            <w:tcW w:w="438" w:type="pct"/>
            <w:vAlign w:val="center"/>
          </w:tcPr>
          <w:p w14:paraId="4C181ED7">
            <w:pPr>
              <w:jc w:val="right"/>
              <w:rPr>
                <w:rFonts w:ascii="Arial Narrow" w:hAnsi="Arial Narrow" w:eastAsia="仿宋_GB2312"/>
              </w:rPr>
            </w:pPr>
          </w:p>
        </w:tc>
      </w:tr>
      <w:tr w14:paraId="67D8E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1B11C63E">
            <w:pPr>
              <w:rPr>
                <w:rFonts w:ascii="Arial Narrow" w:hAnsi="Arial Narrow" w:eastAsia="仿宋_GB2312"/>
              </w:rPr>
            </w:pPr>
            <w:r>
              <w:rPr>
                <w:rFonts w:hint="eastAsia" w:ascii="Arial Narrow" w:hAnsi="Arial Narrow" w:eastAsia="仿宋_GB2312"/>
              </w:rPr>
              <w:t>②</w:t>
            </w:r>
            <w:r>
              <w:rPr>
                <w:rFonts w:ascii="Arial Narrow" w:hAnsi="Arial Narrow" w:eastAsia="仿宋_GB2312"/>
              </w:rPr>
              <w:t>联营企业</w:t>
            </w:r>
          </w:p>
        </w:tc>
        <w:tc>
          <w:tcPr>
            <w:tcW w:w="449" w:type="pct"/>
            <w:vAlign w:val="center"/>
          </w:tcPr>
          <w:p w14:paraId="13EEFB23">
            <w:pPr>
              <w:jc w:val="right"/>
              <w:rPr>
                <w:rFonts w:ascii="Arial Narrow" w:hAnsi="Arial Narrow" w:eastAsia="仿宋_GB2312"/>
              </w:rPr>
            </w:pPr>
          </w:p>
        </w:tc>
        <w:tc>
          <w:tcPr>
            <w:tcW w:w="330" w:type="pct"/>
          </w:tcPr>
          <w:p w14:paraId="5C1BABEC">
            <w:pPr>
              <w:jc w:val="right"/>
              <w:rPr>
                <w:rFonts w:ascii="Arial Narrow" w:hAnsi="Arial Narrow" w:eastAsia="仿宋_GB2312"/>
              </w:rPr>
            </w:pPr>
          </w:p>
        </w:tc>
        <w:tc>
          <w:tcPr>
            <w:tcW w:w="330" w:type="pct"/>
            <w:vAlign w:val="center"/>
          </w:tcPr>
          <w:p w14:paraId="5225338C">
            <w:pPr>
              <w:jc w:val="right"/>
              <w:rPr>
                <w:rFonts w:ascii="Arial Narrow" w:hAnsi="Arial Narrow" w:eastAsia="仿宋_GB2312"/>
              </w:rPr>
            </w:pPr>
          </w:p>
        </w:tc>
        <w:tc>
          <w:tcPr>
            <w:tcW w:w="330" w:type="pct"/>
            <w:vAlign w:val="center"/>
          </w:tcPr>
          <w:p w14:paraId="783766C9">
            <w:pPr>
              <w:jc w:val="right"/>
              <w:rPr>
                <w:rFonts w:ascii="Arial Narrow" w:hAnsi="Arial Narrow" w:eastAsia="仿宋_GB2312"/>
              </w:rPr>
            </w:pPr>
          </w:p>
        </w:tc>
        <w:tc>
          <w:tcPr>
            <w:tcW w:w="330" w:type="pct"/>
            <w:vAlign w:val="center"/>
          </w:tcPr>
          <w:p w14:paraId="006F2090">
            <w:pPr>
              <w:jc w:val="right"/>
              <w:rPr>
                <w:rFonts w:ascii="Arial Narrow" w:hAnsi="Arial Narrow" w:eastAsia="仿宋_GB2312"/>
              </w:rPr>
            </w:pPr>
          </w:p>
        </w:tc>
        <w:tc>
          <w:tcPr>
            <w:tcW w:w="330" w:type="pct"/>
            <w:vAlign w:val="center"/>
          </w:tcPr>
          <w:p w14:paraId="4240EB63">
            <w:pPr>
              <w:jc w:val="right"/>
              <w:rPr>
                <w:rFonts w:ascii="Arial Narrow" w:hAnsi="Arial Narrow" w:eastAsia="仿宋_GB2312"/>
              </w:rPr>
            </w:pPr>
          </w:p>
        </w:tc>
        <w:tc>
          <w:tcPr>
            <w:tcW w:w="330" w:type="pct"/>
            <w:vAlign w:val="center"/>
          </w:tcPr>
          <w:p w14:paraId="4F92FBD9">
            <w:pPr>
              <w:jc w:val="right"/>
              <w:rPr>
                <w:rFonts w:ascii="Arial Narrow" w:hAnsi="Arial Narrow" w:eastAsia="仿宋_GB2312"/>
              </w:rPr>
            </w:pPr>
          </w:p>
        </w:tc>
        <w:tc>
          <w:tcPr>
            <w:tcW w:w="330" w:type="pct"/>
            <w:vAlign w:val="center"/>
          </w:tcPr>
          <w:p w14:paraId="54D492B1">
            <w:pPr>
              <w:jc w:val="right"/>
              <w:rPr>
                <w:rFonts w:ascii="Arial Narrow" w:hAnsi="Arial Narrow" w:eastAsia="仿宋_GB2312"/>
              </w:rPr>
            </w:pPr>
          </w:p>
        </w:tc>
        <w:tc>
          <w:tcPr>
            <w:tcW w:w="330" w:type="pct"/>
            <w:vAlign w:val="center"/>
          </w:tcPr>
          <w:p w14:paraId="7A0C687D">
            <w:pPr>
              <w:jc w:val="right"/>
              <w:rPr>
                <w:rFonts w:ascii="Arial Narrow" w:hAnsi="Arial Narrow" w:eastAsia="仿宋_GB2312"/>
              </w:rPr>
            </w:pPr>
          </w:p>
        </w:tc>
        <w:tc>
          <w:tcPr>
            <w:tcW w:w="330" w:type="pct"/>
            <w:vAlign w:val="center"/>
          </w:tcPr>
          <w:p w14:paraId="49117B98">
            <w:pPr>
              <w:jc w:val="right"/>
              <w:rPr>
                <w:rFonts w:ascii="Arial Narrow" w:hAnsi="Arial Narrow" w:eastAsia="仿宋_GB2312"/>
              </w:rPr>
            </w:pPr>
          </w:p>
        </w:tc>
        <w:tc>
          <w:tcPr>
            <w:tcW w:w="443" w:type="pct"/>
            <w:vAlign w:val="center"/>
          </w:tcPr>
          <w:p w14:paraId="3EBF5D8C">
            <w:pPr>
              <w:jc w:val="right"/>
              <w:rPr>
                <w:rFonts w:ascii="Arial Narrow" w:hAnsi="Arial Narrow" w:eastAsia="仿宋_GB2312"/>
              </w:rPr>
            </w:pPr>
          </w:p>
        </w:tc>
        <w:tc>
          <w:tcPr>
            <w:tcW w:w="438" w:type="pct"/>
            <w:vAlign w:val="center"/>
          </w:tcPr>
          <w:p w14:paraId="4E7489D8">
            <w:pPr>
              <w:jc w:val="right"/>
              <w:rPr>
                <w:rFonts w:ascii="Arial Narrow" w:hAnsi="Arial Narrow" w:eastAsia="仿宋_GB2312"/>
              </w:rPr>
            </w:pPr>
          </w:p>
        </w:tc>
      </w:tr>
      <w:tr w14:paraId="3DC9F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87AE865">
            <w:pPr>
              <w:rPr>
                <w:rFonts w:ascii="Arial Narrow" w:hAnsi="Arial Narrow" w:eastAsia="仿宋_GB2312"/>
              </w:rPr>
            </w:pPr>
            <w:r>
              <w:rPr>
                <w:rFonts w:ascii="Arial Narrow" w:hAnsi="Arial Narrow" w:eastAsia="仿宋_GB2312"/>
              </w:rPr>
              <w:t>…</w:t>
            </w:r>
          </w:p>
        </w:tc>
        <w:tc>
          <w:tcPr>
            <w:tcW w:w="449" w:type="pct"/>
            <w:vAlign w:val="center"/>
          </w:tcPr>
          <w:p w14:paraId="6E32225C">
            <w:pPr>
              <w:jc w:val="right"/>
              <w:rPr>
                <w:rFonts w:ascii="Arial Narrow" w:hAnsi="Arial Narrow" w:eastAsia="仿宋_GB2312"/>
              </w:rPr>
            </w:pPr>
          </w:p>
        </w:tc>
        <w:tc>
          <w:tcPr>
            <w:tcW w:w="330" w:type="pct"/>
          </w:tcPr>
          <w:p w14:paraId="7B0211F4">
            <w:pPr>
              <w:jc w:val="right"/>
              <w:rPr>
                <w:rFonts w:ascii="Arial Narrow" w:hAnsi="Arial Narrow" w:eastAsia="仿宋_GB2312"/>
              </w:rPr>
            </w:pPr>
          </w:p>
        </w:tc>
        <w:tc>
          <w:tcPr>
            <w:tcW w:w="330" w:type="pct"/>
            <w:vAlign w:val="center"/>
          </w:tcPr>
          <w:p w14:paraId="145D220E">
            <w:pPr>
              <w:jc w:val="right"/>
              <w:rPr>
                <w:rFonts w:ascii="Arial Narrow" w:hAnsi="Arial Narrow" w:eastAsia="仿宋_GB2312"/>
              </w:rPr>
            </w:pPr>
          </w:p>
        </w:tc>
        <w:tc>
          <w:tcPr>
            <w:tcW w:w="330" w:type="pct"/>
            <w:vAlign w:val="center"/>
          </w:tcPr>
          <w:p w14:paraId="53F025A9">
            <w:pPr>
              <w:jc w:val="right"/>
              <w:rPr>
                <w:rFonts w:ascii="Arial Narrow" w:hAnsi="Arial Narrow" w:eastAsia="仿宋_GB2312"/>
              </w:rPr>
            </w:pPr>
          </w:p>
        </w:tc>
        <w:tc>
          <w:tcPr>
            <w:tcW w:w="330" w:type="pct"/>
            <w:vAlign w:val="center"/>
          </w:tcPr>
          <w:p w14:paraId="3EE1B589">
            <w:pPr>
              <w:jc w:val="right"/>
              <w:rPr>
                <w:rFonts w:ascii="Arial Narrow" w:hAnsi="Arial Narrow" w:eastAsia="仿宋_GB2312"/>
              </w:rPr>
            </w:pPr>
          </w:p>
        </w:tc>
        <w:tc>
          <w:tcPr>
            <w:tcW w:w="330" w:type="pct"/>
            <w:vAlign w:val="center"/>
          </w:tcPr>
          <w:p w14:paraId="73FE2D3F">
            <w:pPr>
              <w:jc w:val="right"/>
              <w:rPr>
                <w:rFonts w:ascii="Arial Narrow" w:hAnsi="Arial Narrow" w:eastAsia="仿宋_GB2312"/>
              </w:rPr>
            </w:pPr>
          </w:p>
        </w:tc>
        <w:tc>
          <w:tcPr>
            <w:tcW w:w="330" w:type="pct"/>
            <w:vAlign w:val="center"/>
          </w:tcPr>
          <w:p w14:paraId="791AB9FA">
            <w:pPr>
              <w:jc w:val="right"/>
              <w:rPr>
                <w:rFonts w:ascii="Arial Narrow" w:hAnsi="Arial Narrow" w:eastAsia="仿宋_GB2312"/>
              </w:rPr>
            </w:pPr>
          </w:p>
        </w:tc>
        <w:tc>
          <w:tcPr>
            <w:tcW w:w="330" w:type="pct"/>
            <w:vAlign w:val="center"/>
          </w:tcPr>
          <w:p w14:paraId="115DA1D6">
            <w:pPr>
              <w:jc w:val="right"/>
              <w:rPr>
                <w:rFonts w:ascii="Arial Narrow" w:hAnsi="Arial Narrow" w:eastAsia="仿宋_GB2312"/>
              </w:rPr>
            </w:pPr>
          </w:p>
        </w:tc>
        <w:tc>
          <w:tcPr>
            <w:tcW w:w="330" w:type="pct"/>
            <w:vAlign w:val="center"/>
          </w:tcPr>
          <w:p w14:paraId="50164584">
            <w:pPr>
              <w:jc w:val="right"/>
              <w:rPr>
                <w:rFonts w:ascii="Arial Narrow" w:hAnsi="Arial Narrow" w:eastAsia="仿宋_GB2312"/>
              </w:rPr>
            </w:pPr>
          </w:p>
        </w:tc>
        <w:tc>
          <w:tcPr>
            <w:tcW w:w="330" w:type="pct"/>
            <w:vAlign w:val="center"/>
          </w:tcPr>
          <w:p w14:paraId="0175AA54">
            <w:pPr>
              <w:jc w:val="right"/>
              <w:rPr>
                <w:rFonts w:ascii="Arial Narrow" w:hAnsi="Arial Narrow" w:eastAsia="仿宋_GB2312"/>
              </w:rPr>
            </w:pPr>
          </w:p>
        </w:tc>
        <w:tc>
          <w:tcPr>
            <w:tcW w:w="443" w:type="pct"/>
            <w:vAlign w:val="center"/>
          </w:tcPr>
          <w:p w14:paraId="1A141609">
            <w:pPr>
              <w:jc w:val="right"/>
              <w:rPr>
                <w:rFonts w:ascii="Arial Narrow" w:hAnsi="Arial Narrow" w:eastAsia="仿宋_GB2312"/>
              </w:rPr>
            </w:pPr>
          </w:p>
        </w:tc>
        <w:tc>
          <w:tcPr>
            <w:tcW w:w="438" w:type="pct"/>
            <w:vAlign w:val="center"/>
          </w:tcPr>
          <w:p w14:paraId="0F9E0F9F">
            <w:pPr>
              <w:jc w:val="right"/>
              <w:rPr>
                <w:rFonts w:ascii="Arial Narrow" w:hAnsi="Arial Narrow" w:eastAsia="仿宋_GB2312"/>
              </w:rPr>
            </w:pPr>
          </w:p>
        </w:tc>
      </w:tr>
      <w:tr w14:paraId="44E9A6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7F51EE2">
            <w:pPr>
              <w:rPr>
                <w:rFonts w:ascii="Arial Narrow" w:hAnsi="Arial Narrow" w:eastAsia="仿宋_GB2312"/>
              </w:rPr>
            </w:pPr>
          </w:p>
        </w:tc>
        <w:tc>
          <w:tcPr>
            <w:tcW w:w="449" w:type="pct"/>
            <w:vAlign w:val="center"/>
          </w:tcPr>
          <w:p w14:paraId="61AE84B0">
            <w:pPr>
              <w:jc w:val="right"/>
              <w:rPr>
                <w:rFonts w:ascii="Arial Narrow" w:hAnsi="Arial Narrow" w:eastAsia="仿宋_GB2312"/>
              </w:rPr>
            </w:pPr>
          </w:p>
        </w:tc>
        <w:tc>
          <w:tcPr>
            <w:tcW w:w="330" w:type="pct"/>
          </w:tcPr>
          <w:p w14:paraId="22A3AEAB">
            <w:pPr>
              <w:jc w:val="right"/>
              <w:rPr>
                <w:rFonts w:ascii="Arial Narrow" w:hAnsi="Arial Narrow" w:eastAsia="仿宋_GB2312"/>
              </w:rPr>
            </w:pPr>
          </w:p>
        </w:tc>
        <w:tc>
          <w:tcPr>
            <w:tcW w:w="330" w:type="pct"/>
            <w:vAlign w:val="center"/>
          </w:tcPr>
          <w:p w14:paraId="7F2543CD">
            <w:pPr>
              <w:jc w:val="right"/>
              <w:rPr>
                <w:rFonts w:ascii="Arial Narrow" w:hAnsi="Arial Narrow" w:eastAsia="仿宋_GB2312"/>
              </w:rPr>
            </w:pPr>
          </w:p>
        </w:tc>
        <w:tc>
          <w:tcPr>
            <w:tcW w:w="330" w:type="pct"/>
            <w:vAlign w:val="center"/>
          </w:tcPr>
          <w:p w14:paraId="53A716F1">
            <w:pPr>
              <w:jc w:val="right"/>
              <w:rPr>
                <w:rFonts w:ascii="Arial Narrow" w:hAnsi="Arial Narrow" w:eastAsia="仿宋_GB2312"/>
              </w:rPr>
            </w:pPr>
          </w:p>
        </w:tc>
        <w:tc>
          <w:tcPr>
            <w:tcW w:w="330" w:type="pct"/>
            <w:vAlign w:val="center"/>
          </w:tcPr>
          <w:p w14:paraId="4C2804F9">
            <w:pPr>
              <w:jc w:val="right"/>
              <w:rPr>
                <w:rFonts w:ascii="Arial Narrow" w:hAnsi="Arial Narrow" w:eastAsia="仿宋_GB2312"/>
              </w:rPr>
            </w:pPr>
          </w:p>
        </w:tc>
        <w:tc>
          <w:tcPr>
            <w:tcW w:w="330" w:type="pct"/>
            <w:vAlign w:val="center"/>
          </w:tcPr>
          <w:p w14:paraId="3653B41A">
            <w:pPr>
              <w:jc w:val="right"/>
              <w:rPr>
                <w:rFonts w:ascii="Arial Narrow" w:hAnsi="Arial Narrow" w:eastAsia="仿宋_GB2312"/>
              </w:rPr>
            </w:pPr>
          </w:p>
        </w:tc>
        <w:tc>
          <w:tcPr>
            <w:tcW w:w="330" w:type="pct"/>
            <w:vAlign w:val="center"/>
          </w:tcPr>
          <w:p w14:paraId="443115A6">
            <w:pPr>
              <w:jc w:val="right"/>
              <w:rPr>
                <w:rFonts w:ascii="Arial Narrow" w:hAnsi="Arial Narrow" w:eastAsia="仿宋_GB2312"/>
              </w:rPr>
            </w:pPr>
          </w:p>
        </w:tc>
        <w:tc>
          <w:tcPr>
            <w:tcW w:w="330" w:type="pct"/>
            <w:vAlign w:val="center"/>
          </w:tcPr>
          <w:p w14:paraId="2A1850BB">
            <w:pPr>
              <w:jc w:val="right"/>
              <w:rPr>
                <w:rFonts w:ascii="Arial Narrow" w:hAnsi="Arial Narrow" w:eastAsia="仿宋_GB2312"/>
              </w:rPr>
            </w:pPr>
          </w:p>
        </w:tc>
        <w:tc>
          <w:tcPr>
            <w:tcW w:w="330" w:type="pct"/>
            <w:vAlign w:val="center"/>
          </w:tcPr>
          <w:p w14:paraId="01DDDE18">
            <w:pPr>
              <w:jc w:val="right"/>
              <w:rPr>
                <w:rFonts w:ascii="Arial Narrow" w:hAnsi="Arial Narrow" w:eastAsia="仿宋_GB2312"/>
              </w:rPr>
            </w:pPr>
          </w:p>
        </w:tc>
        <w:tc>
          <w:tcPr>
            <w:tcW w:w="330" w:type="pct"/>
            <w:vAlign w:val="center"/>
          </w:tcPr>
          <w:p w14:paraId="379DEF20">
            <w:pPr>
              <w:jc w:val="right"/>
              <w:rPr>
                <w:rFonts w:ascii="Arial Narrow" w:hAnsi="Arial Narrow" w:eastAsia="仿宋_GB2312"/>
              </w:rPr>
            </w:pPr>
          </w:p>
        </w:tc>
        <w:tc>
          <w:tcPr>
            <w:tcW w:w="443" w:type="pct"/>
            <w:vAlign w:val="center"/>
          </w:tcPr>
          <w:p w14:paraId="40EB5F24">
            <w:pPr>
              <w:jc w:val="right"/>
              <w:rPr>
                <w:rFonts w:ascii="Arial Narrow" w:hAnsi="Arial Narrow" w:eastAsia="仿宋_GB2312"/>
              </w:rPr>
            </w:pPr>
          </w:p>
        </w:tc>
        <w:tc>
          <w:tcPr>
            <w:tcW w:w="438" w:type="pct"/>
            <w:vAlign w:val="center"/>
          </w:tcPr>
          <w:p w14:paraId="20ADC19F">
            <w:pPr>
              <w:jc w:val="right"/>
              <w:rPr>
                <w:rFonts w:ascii="Arial Narrow" w:hAnsi="Arial Narrow" w:eastAsia="仿宋_GB2312"/>
              </w:rPr>
            </w:pPr>
          </w:p>
        </w:tc>
      </w:tr>
      <w:tr w14:paraId="6EE13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2A7A5D2">
            <w:pPr>
              <w:rPr>
                <w:rFonts w:ascii="Arial Narrow" w:hAnsi="Arial Narrow" w:eastAsia="仿宋_GB2312"/>
              </w:rPr>
            </w:pPr>
          </w:p>
        </w:tc>
        <w:tc>
          <w:tcPr>
            <w:tcW w:w="449" w:type="pct"/>
            <w:vAlign w:val="center"/>
          </w:tcPr>
          <w:p w14:paraId="04915C62">
            <w:pPr>
              <w:jc w:val="right"/>
              <w:rPr>
                <w:rFonts w:ascii="Arial Narrow" w:hAnsi="Arial Narrow" w:eastAsia="仿宋_GB2312"/>
              </w:rPr>
            </w:pPr>
          </w:p>
        </w:tc>
        <w:tc>
          <w:tcPr>
            <w:tcW w:w="330" w:type="pct"/>
          </w:tcPr>
          <w:p w14:paraId="0602113F">
            <w:pPr>
              <w:jc w:val="right"/>
              <w:rPr>
                <w:rFonts w:ascii="Arial Narrow" w:hAnsi="Arial Narrow" w:eastAsia="仿宋_GB2312"/>
              </w:rPr>
            </w:pPr>
          </w:p>
        </w:tc>
        <w:tc>
          <w:tcPr>
            <w:tcW w:w="330" w:type="pct"/>
            <w:vAlign w:val="center"/>
          </w:tcPr>
          <w:p w14:paraId="5791CF14">
            <w:pPr>
              <w:jc w:val="right"/>
              <w:rPr>
                <w:rFonts w:ascii="Arial Narrow" w:hAnsi="Arial Narrow" w:eastAsia="仿宋_GB2312"/>
              </w:rPr>
            </w:pPr>
          </w:p>
        </w:tc>
        <w:tc>
          <w:tcPr>
            <w:tcW w:w="330" w:type="pct"/>
            <w:vAlign w:val="center"/>
          </w:tcPr>
          <w:p w14:paraId="0FC203F1">
            <w:pPr>
              <w:jc w:val="right"/>
              <w:rPr>
                <w:rFonts w:ascii="Arial Narrow" w:hAnsi="Arial Narrow" w:eastAsia="仿宋_GB2312"/>
              </w:rPr>
            </w:pPr>
          </w:p>
        </w:tc>
        <w:tc>
          <w:tcPr>
            <w:tcW w:w="330" w:type="pct"/>
            <w:vAlign w:val="center"/>
          </w:tcPr>
          <w:p w14:paraId="211DE794">
            <w:pPr>
              <w:jc w:val="right"/>
              <w:rPr>
                <w:rFonts w:ascii="Arial Narrow" w:hAnsi="Arial Narrow" w:eastAsia="仿宋_GB2312"/>
              </w:rPr>
            </w:pPr>
          </w:p>
        </w:tc>
        <w:tc>
          <w:tcPr>
            <w:tcW w:w="330" w:type="pct"/>
            <w:vAlign w:val="center"/>
          </w:tcPr>
          <w:p w14:paraId="1349E6FE">
            <w:pPr>
              <w:jc w:val="right"/>
              <w:rPr>
                <w:rFonts w:ascii="Arial Narrow" w:hAnsi="Arial Narrow" w:eastAsia="仿宋_GB2312"/>
              </w:rPr>
            </w:pPr>
          </w:p>
        </w:tc>
        <w:tc>
          <w:tcPr>
            <w:tcW w:w="330" w:type="pct"/>
            <w:vAlign w:val="center"/>
          </w:tcPr>
          <w:p w14:paraId="152F6A07">
            <w:pPr>
              <w:jc w:val="right"/>
              <w:rPr>
                <w:rFonts w:ascii="Arial Narrow" w:hAnsi="Arial Narrow" w:eastAsia="仿宋_GB2312"/>
              </w:rPr>
            </w:pPr>
          </w:p>
        </w:tc>
        <w:tc>
          <w:tcPr>
            <w:tcW w:w="330" w:type="pct"/>
            <w:vAlign w:val="center"/>
          </w:tcPr>
          <w:p w14:paraId="57035A85">
            <w:pPr>
              <w:jc w:val="right"/>
              <w:rPr>
                <w:rFonts w:ascii="Arial Narrow" w:hAnsi="Arial Narrow" w:eastAsia="仿宋_GB2312"/>
              </w:rPr>
            </w:pPr>
          </w:p>
        </w:tc>
        <w:tc>
          <w:tcPr>
            <w:tcW w:w="330" w:type="pct"/>
            <w:vAlign w:val="center"/>
          </w:tcPr>
          <w:p w14:paraId="36B48133">
            <w:pPr>
              <w:jc w:val="right"/>
              <w:rPr>
                <w:rFonts w:ascii="Arial Narrow" w:hAnsi="Arial Narrow" w:eastAsia="仿宋_GB2312"/>
              </w:rPr>
            </w:pPr>
          </w:p>
        </w:tc>
        <w:tc>
          <w:tcPr>
            <w:tcW w:w="330" w:type="pct"/>
            <w:vAlign w:val="center"/>
          </w:tcPr>
          <w:p w14:paraId="45CD560C">
            <w:pPr>
              <w:jc w:val="right"/>
              <w:rPr>
                <w:rFonts w:ascii="Arial Narrow" w:hAnsi="Arial Narrow" w:eastAsia="仿宋_GB2312"/>
              </w:rPr>
            </w:pPr>
          </w:p>
        </w:tc>
        <w:tc>
          <w:tcPr>
            <w:tcW w:w="443" w:type="pct"/>
            <w:vAlign w:val="center"/>
          </w:tcPr>
          <w:p w14:paraId="716AE000">
            <w:pPr>
              <w:jc w:val="right"/>
              <w:rPr>
                <w:rFonts w:ascii="Arial Narrow" w:hAnsi="Arial Narrow" w:eastAsia="仿宋_GB2312"/>
              </w:rPr>
            </w:pPr>
          </w:p>
        </w:tc>
        <w:tc>
          <w:tcPr>
            <w:tcW w:w="438" w:type="pct"/>
            <w:vAlign w:val="center"/>
          </w:tcPr>
          <w:p w14:paraId="2C205171">
            <w:pPr>
              <w:jc w:val="right"/>
              <w:rPr>
                <w:rFonts w:ascii="Arial Narrow" w:hAnsi="Arial Narrow" w:eastAsia="仿宋_GB2312"/>
              </w:rPr>
            </w:pPr>
          </w:p>
        </w:tc>
      </w:tr>
      <w:tr w14:paraId="1A4D9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0E8BCFB">
            <w:pPr>
              <w:rPr>
                <w:rFonts w:ascii="Arial Narrow" w:hAnsi="Arial Narrow" w:eastAsia="仿宋_GB2312"/>
              </w:rPr>
            </w:pPr>
          </w:p>
        </w:tc>
        <w:tc>
          <w:tcPr>
            <w:tcW w:w="449" w:type="pct"/>
            <w:vAlign w:val="center"/>
          </w:tcPr>
          <w:p w14:paraId="0BA6D89B">
            <w:pPr>
              <w:jc w:val="right"/>
              <w:rPr>
                <w:rFonts w:ascii="Arial Narrow" w:hAnsi="Arial Narrow" w:eastAsia="仿宋_GB2312"/>
              </w:rPr>
            </w:pPr>
          </w:p>
        </w:tc>
        <w:tc>
          <w:tcPr>
            <w:tcW w:w="330" w:type="pct"/>
          </w:tcPr>
          <w:p w14:paraId="29CF6144">
            <w:pPr>
              <w:jc w:val="right"/>
              <w:rPr>
                <w:rFonts w:ascii="Arial Narrow" w:hAnsi="Arial Narrow" w:eastAsia="仿宋_GB2312"/>
              </w:rPr>
            </w:pPr>
          </w:p>
        </w:tc>
        <w:tc>
          <w:tcPr>
            <w:tcW w:w="330" w:type="pct"/>
            <w:vAlign w:val="center"/>
          </w:tcPr>
          <w:p w14:paraId="1AD0699C">
            <w:pPr>
              <w:jc w:val="right"/>
              <w:rPr>
                <w:rFonts w:ascii="Arial Narrow" w:hAnsi="Arial Narrow" w:eastAsia="仿宋_GB2312"/>
              </w:rPr>
            </w:pPr>
          </w:p>
        </w:tc>
        <w:tc>
          <w:tcPr>
            <w:tcW w:w="330" w:type="pct"/>
            <w:vAlign w:val="center"/>
          </w:tcPr>
          <w:p w14:paraId="48703B18">
            <w:pPr>
              <w:jc w:val="right"/>
              <w:rPr>
                <w:rFonts w:ascii="Arial Narrow" w:hAnsi="Arial Narrow" w:eastAsia="仿宋_GB2312"/>
              </w:rPr>
            </w:pPr>
          </w:p>
        </w:tc>
        <w:tc>
          <w:tcPr>
            <w:tcW w:w="330" w:type="pct"/>
            <w:vAlign w:val="center"/>
          </w:tcPr>
          <w:p w14:paraId="1497F51E">
            <w:pPr>
              <w:jc w:val="right"/>
              <w:rPr>
                <w:rFonts w:ascii="Arial Narrow" w:hAnsi="Arial Narrow" w:eastAsia="仿宋_GB2312"/>
              </w:rPr>
            </w:pPr>
          </w:p>
        </w:tc>
        <w:tc>
          <w:tcPr>
            <w:tcW w:w="330" w:type="pct"/>
            <w:vAlign w:val="center"/>
          </w:tcPr>
          <w:p w14:paraId="24A33ADE">
            <w:pPr>
              <w:jc w:val="right"/>
              <w:rPr>
                <w:rFonts w:ascii="Arial Narrow" w:hAnsi="Arial Narrow" w:eastAsia="仿宋_GB2312"/>
              </w:rPr>
            </w:pPr>
          </w:p>
        </w:tc>
        <w:tc>
          <w:tcPr>
            <w:tcW w:w="330" w:type="pct"/>
            <w:vAlign w:val="center"/>
          </w:tcPr>
          <w:p w14:paraId="25162E9E">
            <w:pPr>
              <w:jc w:val="right"/>
              <w:rPr>
                <w:rFonts w:ascii="Arial Narrow" w:hAnsi="Arial Narrow" w:eastAsia="仿宋_GB2312"/>
              </w:rPr>
            </w:pPr>
          </w:p>
        </w:tc>
        <w:tc>
          <w:tcPr>
            <w:tcW w:w="330" w:type="pct"/>
            <w:vAlign w:val="center"/>
          </w:tcPr>
          <w:p w14:paraId="5F072050">
            <w:pPr>
              <w:jc w:val="right"/>
              <w:rPr>
                <w:rFonts w:ascii="Arial Narrow" w:hAnsi="Arial Narrow" w:eastAsia="仿宋_GB2312"/>
              </w:rPr>
            </w:pPr>
          </w:p>
        </w:tc>
        <w:tc>
          <w:tcPr>
            <w:tcW w:w="330" w:type="pct"/>
            <w:vAlign w:val="center"/>
          </w:tcPr>
          <w:p w14:paraId="2F6F90C1">
            <w:pPr>
              <w:jc w:val="right"/>
              <w:rPr>
                <w:rFonts w:ascii="Arial Narrow" w:hAnsi="Arial Narrow" w:eastAsia="仿宋_GB2312"/>
              </w:rPr>
            </w:pPr>
          </w:p>
        </w:tc>
        <w:tc>
          <w:tcPr>
            <w:tcW w:w="330" w:type="pct"/>
            <w:vAlign w:val="center"/>
          </w:tcPr>
          <w:p w14:paraId="661100F8">
            <w:pPr>
              <w:jc w:val="right"/>
              <w:rPr>
                <w:rFonts w:ascii="Arial Narrow" w:hAnsi="Arial Narrow" w:eastAsia="仿宋_GB2312"/>
              </w:rPr>
            </w:pPr>
          </w:p>
        </w:tc>
        <w:tc>
          <w:tcPr>
            <w:tcW w:w="443" w:type="pct"/>
            <w:vAlign w:val="center"/>
          </w:tcPr>
          <w:p w14:paraId="355F2786">
            <w:pPr>
              <w:jc w:val="right"/>
              <w:rPr>
                <w:rFonts w:ascii="Arial Narrow" w:hAnsi="Arial Narrow" w:eastAsia="仿宋_GB2312"/>
              </w:rPr>
            </w:pPr>
          </w:p>
        </w:tc>
        <w:tc>
          <w:tcPr>
            <w:tcW w:w="438" w:type="pct"/>
            <w:vAlign w:val="center"/>
          </w:tcPr>
          <w:p w14:paraId="1E7C1C12">
            <w:pPr>
              <w:jc w:val="right"/>
              <w:rPr>
                <w:rFonts w:ascii="Arial Narrow" w:hAnsi="Arial Narrow" w:eastAsia="仿宋_GB2312"/>
              </w:rPr>
            </w:pPr>
          </w:p>
        </w:tc>
      </w:tr>
      <w:tr w14:paraId="07B83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2CB0D795">
            <w:pPr>
              <w:rPr>
                <w:rFonts w:ascii="Arial Narrow" w:hAnsi="Arial Narrow" w:eastAsia="仿宋_GB2312"/>
              </w:rPr>
            </w:pPr>
          </w:p>
        </w:tc>
        <w:tc>
          <w:tcPr>
            <w:tcW w:w="449" w:type="pct"/>
            <w:vAlign w:val="center"/>
          </w:tcPr>
          <w:p w14:paraId="174B4A18">
            <w:pPr>
              <w:jc w:val="right"/>
              <w:rPr>
                <w:rFonts w:ascii="Arial Narrow" w:hAnsi="Arial Narrow" w:eastAsia="仿宋_GB2312"/>
              </w:rPr>
            </w:pPr>
          </w:p>
        </w:tc>
        <w:tc>
          <w:tcPr>
            <w:tcW w:w="330" w:type="pct"/>
          </w:tcPr>
          <w:p w14:paraId="2B9A6F1A">
            <w:pPr>
              <w:jc w:val="right"/>
              <w:rPr>
                <w:rFonts w:ascii="Arial Narrow" w:hAnsi="Arial Narrow" w:eastAsia="仿宋_GB2312"/>
              </w:rPr>
            </w:pPr>
          </w:p>
        </w:tc>
        <w:tc>
          <w:tcPr>
            <w:tcW w:w="330" w:type="pct"/>
            <w:vAlign w:val="center"/>
          </w:tcPr>
          <w:p w14:paraId="3E6641D3">
            <w:pPr>
              <w:jc w:val="right"/>
              <w:rPr>
                <w:rFonts w:ascii="Arial Narrow" w:hAnsi="Arial Narrow" w:eastAsia="仿宋_GB2312"/>
              </w:rPr>
            </w:pPr>
          </w:p>
        </w:tc>
        <w:tc>
          <w:tcPr>
            <w:tcW w:w="330" w:type="pct"/>
            <w:vAlign w:val="center"/>
          </w:tcPr>
          <w:p w14:paraId="73F823F3">
            <w:pPr>
              <w:jc w:val="right"/>
              <w:rPr>
                <w:rFonts w:ascii="Arial Narrow" w:hAnsi="Arial Narrow" w:eastAsia="仿宋_GB2312"/>
              </w:rPr>
            </w:pPr>
          </w:p>
        </w:tc>
        <w:tc>
          <w:tcPr>
            <w:tcW w:w="330" w:type="pct"/>
            <w:vAlign w:val="center"/>
          </w:tcPr>
          <w:p w14:paraId="11881B7D">
            <w:pPr>
              <w:jc w:val="right"/>
              <w:rPr>
                <w:rFonts w:ascii="Arial Narrow" w:hAnsi="Arial Narrow" w:eastAsia="仿宋_GB2312"/>
              </w:rPr>
            </w:pPr>
          </w:p>
        </w:tc>
        <w:tc>
          <w:tcPr>
            <w:tcW w:w="330" w:type="pct"/>
            <w:vAlign w:val="center"/>
          </w:tcPr>
          <w:p w14:paraId="2D9347C7">
            <w:pPr>
              <w:jc w:val="right"/>
              <w:rPr>
                <w:rFonts w:ascii="Arial Narrow" w:hAnsi="Arial Narrow" w:eastAsia="仿宋_GB2312"/>
              </w:rPr>
            </w:pPr>
          </w:p>
        </w:tc>
        <w:tc>
          <w:tcPr>
            <w:tcW w:w="330" w:type="pct"/>
            <w:vAlign w:val="center"/>
          </w:tcPr>
          <w:p w14:paraId="06356E12">
            <w:pPr>
              <w:jc w:val="right"/>
              <w:rPr>
                <w:rFonts w:ascii="Arial Narrow" w:hAnsi="Arial Narrow" w:eastAsia="仿宋_GB2312"/>
              </w:rPr>
            </w:pPr>
          </w:p>
        </w:tc>
        <w:tc>
          <w:tcPr>
            <w:tcW w:w="330" w:type="pct"/>
            <w:vAlign w:val="center"/>
          </w:tcPr>
          <w:p w14:paraId="4ACC54AC">
            <w:pPr>
              <w:jc w:val="right"/>
              <w:rPr>
                <w:rFonts w:ascii="Arial Narrow" w:hAnsi="Arial Narrow" w:eastAsia="仿宋_GB2312"/>
              </w:rPr>
            </w:pPr>
          </w:p>
        </w:tc>
        <w:tc>
          <w:tcPr>
            <w:tcW w:w="330" w:type="pct"/>
            <w:vAlign w:val="center"/>
          </w:tcPr>
          <w:p w14:paraId="1BD923CD">
            <w:pPr>
              <w:jc w:val="right"/>
              <w:rPr>
                <w:rFonts w:ascii="Arial Narrow" w:hAnsi="Arial Narrow" w:eastAsia="仿宋_GB2312"/>
              </w:rPr>
            </w:pPr>
          </w:p>
        </w:tc>
        <w:tc>
          <w:tcPr>
            <w:tcW w:w="330" w:type="pct"/>
            <w:vAlign w:val="center"/>
          </w:tcPr>
          <w:p w14:paraId="743F36BA">
            <w:pPr>
              <w:jc w:val="right"/>
              <w:rPr>
                <w:rFonts w:ascii="Arial Narrow" w:hAnsi="Arial Narrow" w:eastAsia="仿宋_GB2312"/>
              </w:rPr>
            </w:pPr>
          </w:p>
        </w:tc>
        <w:tc>
          <w:tcPr>
            <w:tcW w:w="443" w:type="pct"/>
            <w:vAlign w:val="center"/>
          </w:tcPr>
          <w:p w14:paraId="382373CF">
            <w:pPr>
              <w:jc w:val="right"/>
              <w:rPr>
                <w:rFonts w:ascii="Arial Narrow" w:hAnsi="Arial Narrow" w:eastAsia="仿宋_GB2312"/>
              </w:rPr>
            </w:pPr>
          </w:p>
        </w:tc>
        <w:tc>
          <w:tcPr>
            <w:tcW w:w="438" w:type="pct"/>
            <w:vAlign w:val="center"/>
          </w:tcPr>
          <w:p w14:paraId="431E97F4">
            <w:pPr>
              <w:jc w:val="right"/>
              <w:rPr>
                <w:rFonts w:ascii="Arial Narrow" w:hAnsi="Arial Narrow" w:eastAsia="仿宋_GB2312"/>
              </w:rPr>
            </w:pPr>
          </w:p>
        </w:tc>
      </w:tr>
      <w:tr w14:paraId="37253C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bottom w:val="single" w:color="auto" w:sz="4" w:space="0"/>
            </w:tcBorders>
            <w:vAlign w:val="center"/>
          </w:tcPr>
          <w:p w14:paraId="413A8948">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tcBorders>
              <w:bottom w:val="single" w:color="auto" w:sz="4" w:space="0"/>
            </w:tcBorders>
            <w:vAlign w:val="center"/>
          </w:tcPr>
          <w:p w14:paraId="7DB163AC">
            <w:pPr>
              <w:jc w:val="right"/>
              <w:rPr>
                <w:rFonts w:ascii="Arial Narrow" w:hAnsi="Arial Narrow" w:eastAsia="仿宋_GB2312"/>
              </w:rPr>
            </w:pPr>
          </w:p>
        </w:tc>
        <w:tc>
          <w:tcPr>
            <w:tcW w:w="330" w:type="pct"/>
            <w:tcBorders>
              <w:bottom w:val="single" w:color="auto" w:sz="4" w:space="0"/>
            </w:tcBorders>
          </w:tcPr>
          <w:p w14:paraId="79883C8E">
            <w:pPr>
              <w:jc w:val="right"/>
              <w:rPr>
                <w:rFonts w:ascii="Arial Narrow" w:hAnsi="Arial Narrow" w:eastAsia="仿宋_GB2312"/>
              </w:rPr>
            </w:pPr>
          </w:p>
        </w:tc>
        <w:tc>
          <w:tcPr>
            <w:tcW w:w="330" w:type="pct"/>
            <w:tcBorders>
              <w:bottom w:val="single" w:color="auto" w:sz="4" w:space="0"/>
            </w:tcBorders>
            <w:vAlign w:val="center"/>
          </w:tcPr>
          <w:p w14:paraId="1949B97E">
            <w:pPr>
              <w:jc w:val="right"/>
              <w:rPr>
                <w:rFonts w:ascii="Arial Narrow" w:hAnsi="Arial Narrow" w:eastAsia="仿宋_GB2312"/>
              </w:rPr>
            </w:pPr>
          </w:p>
        </w:tc>
        <w:tc>
          <w:tcPr>
            <w:tcW w:w="330" w:type="pct"/>
            <w:tcBorders>
              <w:bottom w:val="single" w:color="auto" w:sz="4" w:space="0"/>
            </w:tcBorders>
            <w:vAlign w:val="center"/>
          </w:tcPr>
          <w:p w14:paraId="3C5DE1ED">
            <w:pPr>
              <w:jc w:val="right"/>
              <w:rPr>
                <w:rFonts w:ascii="Arial Narrow" w:hAnsi="Arial Narrow" w:eastAsia="仿宋_GB2312"/>
              </w:rPr>
            </w:pPr>
          </w:p>
        </w:tc>
        <w:tc>
          <w:tcPr>
            <w:tcW w:w="330" w:type="pct"/>
            <w:tcBorders>
              <w:bottom w:val="single" w:color="auto" w:sz="4" w:space="0"/>
            </w:tcBorders>
            <w:vAlign w:val="center"/>
          </w:tcPr>
          <w:p w14:paraId="78B1220D">
            <w:pPr>
              <w:jc w:val="right"/>
              <w:rPr>
                <w:rFonts w:ascii="Arial Narrow" w:hAnsi="Arial Narrow" w:eastAsia="仿宋_GB2312"/>
              </w:rPr>
            </w:pPr>
          </w:p>
        </w:tc>
        <w:tc>
          <w:tcPr>
            <w:tcW w:w="330" w:type="pct"/>
            <w:tcBorders>
              <w:bottom w:val="single" w:color="auto" w:sz="4" w:space="0"/>
            </w:tcBorders>
            <w:vAlign w:val="center"/>
          </w:tcPr>
          <w:p w14:paraId="3E744E93">
            <w:pPr>
              <w:jc w:val="right"/>
              <w:rPr>
                <w:rFonts w:ascii="Arial Narrow" w:hAnsi="Arial Narrow" w:eastAsia="仿宋_GB2312"/>
              </w:rPr>
            </w:pPr>
          </w:p>
        </w:tc>
        <w:tc>
          <w:tcPr>
            <w:tcW w:w="330" w:type="pct"/>
            <w:tcBorders>
              <w:bottom w:val="single" w:color="auto" w:sz="4" w:space="0"/>
            </w:tcBorders>
            <w:vAlign w:val="center"/>
          </w:tcPr>
          <w:p w14:paraId="0EF72F01">
            <w:pPr>
              <w:jc w:val="right"/>
              <w:rPr>
                <w:rFonts w:ascii="Arial Narrow" w:hAnsi="Arial Narrow" w:eastAsia="仿宋_GB2312"/>
              </w:rPr>
            </w:pPr>
          </w:p>
        </w:tc>
        <w:tc>
          <w:tcPr>
            <w:tcW w:w="330" w:type="pct"/>
            <w:tcBorders>
              <w:bottom w:val="single" w:color="auto" w:sz="4" w:space="0"/>
            </w:tcBorders>
            <w:vAlign w:val="center"/>
          </w:tcPr>
          <w:p w14:paraId="3BD2E56C">
            <w:pPr>
              <w:jc w:val="right"/>
              <w:rPr>
                <w:rFonts w:ascii="Arial Narrow" w:hAnsi="Arial Narrow" w:eastAsia="仿宋_GB2312"/>
              </w:rPr>
            </w:pPr>
          </w:p>
        </w:tc>
        <w:tc>
          <w:tcPr>
            <w:tcW w:w="330" w:type="pct"/>
            <w:tcBorders>
              <w:bottom w:val="single" w:color="auto" w:sz="4" w:space="0"/>
            </w:tcBorders>
            <w:vAlign w:val="center"/>
          </w:tcPr>
          <w:p w14:paraId="24B83295">
            <w:pPr>
              <w:jc w:val="right"/>
              <w:rPr>
                <w:rFonts w:ascii="Arial Narrow" w:hAnsi="Arial Narrow" w:eastAsia="仿宋_GB2312"/>
              </w:rPr>
            </w:pPr>
          </w:p>
        </w:tc>
        <w:tc>
          <w:tcPr>
            <w:tcW w:w="330" w:type="pct"/>
            <w:tcBorders>
              <w:bottom w:val="single" w:color="auto" w:sz="4" w:space="0"/>
            </w:tcBorders>
            <w:vAlign w:val="center"/>
          </w:tcPr>
          <w:p w14:paraId="49794982">
            <w:pPr>
              <w:jc w:val="right"/>
              <w:rPr>
                <w:rFonts w:ascii="Arial Narrow" w:hAnsi="Arial Narrow" w:eastAsia="仿宋_GB2312"/>
              </w:rPr>
            </w:pPr>
          </w:p>
        </w:tc>
        <w:tc>
          <w:tcPr>
            <w:tcW w:w="443" w:type="pct"/>
            <w:tcBorders>
              <w:bottom w:val="single" w:color="auto" w:sz="4" w:space="0"/>
            </w:tcBorders>
            <w:vAlign w:val="center"/>
          </w:tcPr>
          <w:p w14:paraId="4D05CFBA">
            <w:pPr>
              <w:jc w:val="right"/>
              <w:rPr>
                <w:rFonts w:ascii="Arial Narrow" w:hAnsi="Arial Narrow" w:eastAsia="仿宋_GB2312"/>
              </w:rPr>
            </w:pPr>
          </w:p>
        </w:tc>
        <w:tc>
          <w:tcPr>
            <w:tcW w:w="438" w:type="pct"/>
            <w:tcBorders>
              <w:bottom w:val="single" w:color="auto" w:sz="4" w:space="0"/>
            </w:tcBorders>
            <w:vAlign w:val="center"/>
          </w:tcPr>
          <w:p w14:paraId="72FEE1B1">
            <w:pPr>
              <w:jc w:val="right"/>
              <w:rPr>
                <w:rFonts w:ascii="Arial Narrow" w:hAnsi="Arial Narrow" w:eastAsia="仿宋_GB2312"/>
              </w:rPr>
            </w:pPr>
          </w:p>
        </w:tc>
      </w:tr>
      <w:tr w14:paraId="57306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bottom w:val="single" w:color="auto" w:sz="8" w:space="0"/>
            </w:tcBorders>
            <w:vAlign w:val="center"/>
          </w:tcPr>
          <w:p w14:paraId="2A878A07">
            <w:pPr>
              <w:rPr>
                <w:rFonts w:ascii="Arial Narrow" w:hAnsi="Arial Narrow" w:eastAsia="仿宋_GB2312"/>
                <w:b/>
                <w:bCs/>
              </w:rPr>
            </w:pPr>
            <w:r>
              <w:rPr>
                <w:rFonts w:ascii="Arial Narrow" w:hAnsi="Arial Narrow" w:eastAsia="仿宋_GB2312"/>
                <w:b/>
                <w:bCs/>
              </w:rPr>
              <w:t>合  计</w:t>
            </w:r>
          </w:p>
        </w:tc>
        <w:tc>
          <w:tcPr>
            <w:tcW w:w="449" w:type="pct"/>
            <w:tcBorders>
              <w:top w:val="single" w:color="auto" w:sz="4" w:space="0"/>
              <w:bottom w:val="single" w:color="auto" w:sz="8" w:space="0"/>
            </w:tcBorders>
            <w:vAlign w:val="center"/>
          </w:tcPr>
          <w:p w14:paraId="2CC6F487">
            <w:pPr>
              <w:jc w:val="right"/>
              <w:rPr>
                <w:rFonts w:ascii="Arial Narrow" w:hAnsi="Arial Narrow" w:eastAsia="仿宋_GB2312"/>
                <w:b/>
                <w:bCs/>
              </w:rPr>
            </w:pPr>
          </w:p>
        </w:tc>
        <w:tc>
          <w:tcPr>
            <w:tcW w:w="330" w:type="pct"/>
            <w:tcBorders>
              <w:top w:val="single" w:color="auto" w:sz="4" w:space="0"/>
              <w:bottom w:val="single" w:color="auto" w:sz="8" w:space="0"/>
            </w:tcBorders>
          </w:tcPr>
          <w:p w14:paraId="525D7344">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679FAB8B">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7384DECA">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4B63EFC8">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53F2A3FF">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E8A4D66">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3AC7FAC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24EC6B0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CD2B101">
            <w:pPr>
              <w:jc w:val="right"/>
              <w:rPr>
                <w:rFonts w:ascii="Arial Narrow" w:hAnsi="Arial Narrow" w:eastAsia="仿宋_GB2312"/>
                <w:b/>
                <w:bCs/>
              </w:rPr>
            </w:pPr>
          </w:p>
        </w:tc>
        <w:tc>
          <w:tcPr>
            <w:tcW w:w="443" w:type="pct"/>
            <w:tcBorders>
              <w:top w:val="single" w:color="auto" w:sz="4" w:space="0"/>
              <w:bottom w:val="single" w:color="auto" w:sz="8" w:space="0"/>
            </w:tcBorders>
            <w:vAlign w:val="center"/>
          </w:tcPr>
          <w:p w14:paraId="59DD3573">
            <w:pPr>
              <w:jc w:val="right"/>
              <w:rPr>
                <w:rFonts w:ascii="Arial Narrow" w:hAnsi="Arial Narrow" w:eastAsia="仿宋_GB2312"/>
                <w:b/>
                <w:bCs/>
              </w:rPr>
            </w:pPr>
          </w:p>
        </w:tc>
        <w:tc>
          <w:tcPr>
            <w:tcW w:w="438" w:type="pct"/>
            <w:tcBorders>
              <w:top w:val="single" w:color="auto" w:sz="4" w:space="0"/>
              <w:bottom w:val="single" w:color="auto" w:sz="8" w:space="0"/>
            </w:tcBorders>
            <w:vAlign w:val="center"/>
          </w:tcPr>
          <w:p w14:paraId="16585E90">
            <w:pPr>
              <w:jc w:val="right"/>
              <w:rPr>
                <w:rFonts w:ascii="Arial Narrow" w:hAnsi="Arial Narrow" w:eastAsia="仿宋_GB2312"/>
                <w:b/>
                <w:bCs/>
              </w:rPr>
            </w:pPr>
          </w:p>
        </w:tc>
      </w:tr>
    </w:tbl>
    <w:p w14:paraId="60A4D822">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CE44B9C">
      <w:pPr>
        <w:snapToGrid w:val="0"/>
        <w:spacing w:before="120" w:beforeLines="50" w:after="216" w:afterLines="90"/>
        <w:rPr>
          <w:rFonts w:ascii="Arial Narrow" w:hAnsi="Arial Narrow" w:eastAsia="仿宋_GB2312"/>
          <w:sz w:val="24"/>
          <w:szCs w:val="24"/>
        </w:rPr>
      </w:pPr>
    </w:p>
    <w:p w14:paraId="4744E42C">
      <w:pPr>
        <w:snapToGrid w:val="0"/>
        <w:spacing w:before="120" w:beforeLines="50" w:after="216" w:afterLines="90"/>
        <w:rPr>
          <w:rFonts w:ascii="Arial Narrow" w:hAnsi="Arial Narrow" w:eastAsia="仿宋_GB2312"/>
          <w:sz w:val="24"/>
          <w:szCs w:val="24"/>
        </w:rPr>
        <w:sectPr>
          <w:pgSz w:w="16840" w:h="11900" w:orient="landscape"/>
          <w:pgMar w:top="1814" w:right="1985" w:bottom="1134" w:left="1134" w:header="737" w:footer="737" w:gutter="0"/>
          <w:cols w:space="720" w:num="1"/>
          <w:docGrid w:linePitch="286" w:charSpace="41370"/>
        </w:sectPr>
      </w:pPr>
    </w:p>
    <w:p w14:paraId="09ACB223">
      <w:r>
        <w:t>##/SECTION:五、18##</w:t>
      </w:r>
    </w:p>
    <w:p w14:paraId="76738B94">
      <w:r>
        <w:t>##SECTION:五、19##</w:t>
      </w:r>
    </w:p>
    <w:p w14:paraId="6481A12D">
      <w:pPr>
        <w:pStyle w:val="3"/>
      </w:pPr>
      <w:r>
        <w:t>其他权益工具投资</w:t>
      </w:r>
    </w:p>
    <w:p w14:paraId="29459A6C">
      <w:pPr>
        <w:pStyle w:val="66"/>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九）分项列示其他权益工具投资期初余额、期末余额、本期计入其他综合收益的利得和损失、本期末累计计入其他综合收益的利得和损失、本期确认的股利收入以及指定为以公允价值计量且其变动计入其他综合收益的原因。本期存在终止确认的，应分项披露终止确认的原因，以及因终止确认转入留存收益的累计利得和损失。）</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86877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C1121B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shd w:val="clear" w:color="auto" w:fill="auto"/>
            <w:vAlign w:val="center"/>
          </w:tcPr>
          <w:p w14:paraId="1846AE84">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6AA1B34D">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6C1A8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AB96982">
            <w:pPr>
              <w:rPr>
                <w:rFonts w:ascii="Arial Narrow" w:hAnsi="Arial Narrow" w:eastAsia="仿宋_GB2312"/>
              </w:rPr>
            </w:pPr>
          </w:p>
        </w:tc>
        <w:tc>
          <w:tcPr>
            <w:tcW w:w="1667" w:type="pct"/>
            <w:tcBorders>
              <w:top w:val="single" w:color="auto" w:sz="4" w:space="0"/>
            </w:tcBorders>
            <w:shd w:val="clear" w:color="auto" w:fill="auto"/>
            <w:vAlign w:val="center"/>
          </w:tcPr>
          <w:p w14:paraId="761177D1">
            <w:pPr>
              <w:jc w:val="right"/>
              <w:rPr>
                <w:rFonts w:ascii="Arial Narrow" w:hAnsi="Arial Narrow" w:eastAsia="仿宋_GB2312"/>
              </w:rPr>
            </w:pPr>
          </w:p>
        </w:tc>
        <w:tc>
          <w:tcPr>
            <w:tcW w:w="1666" w:type="pct"/>
            <w:tcBorders>
              <w:top w:val="single" w:color="auto" w:sz="4" w:space="0"/>
            </w:tcBorders>
            <w:shd w:val="clear" w:color="auto" w:fill="auto"/>
            <w:vAlign w:val="center"/>
          </w:tcPr>
          <w:p w14:paraId="172E73BB">
            <w:pPr>
              <w:jc w:val="right"/>
              <w:rPr>
                <w:rFonts w:ascii="Arial Narrow" w:hAnsi="Arial Narrow" w:eastAsia="仿宋_GB2312"/>
              </w:rPr>
            </w:pPr>
          </w:p>
        </w:tc>
      </w:tr>
      <w:tr w14:paraId="4DA91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0F37FD9">
            <w:pPr>
              <w:rPr>
                <w:rFonts w:ascii="Arial Narrow" w:hAnsi="Arial Narrow" w:eastAsia="仿宋_GB2312"/>
              </w:rPr>
            </w:pPr>
          </w:p>
        </w:tc>
        <w:tc>
          <w:tcPr>
            <w:tcW w:w="1667" w:type="pct"/>
            <w:shd w:val="clear" w:color="auto" w:fill="auto"/>
            <w:vAlign w:val="center"/>
          </w:tcPr>
          <w:p w14:paraId="287C90A9">
            <w:pPr>
              <w:jc w:val="right"/>
              <w:rPr>
                <w:rFonts w:ascii="Arial Narrow" w:hAnsi="Arial Narrow" w:eastAsia="仿宋_GB2312"/>
              </w:rPr>
            </w:pPr>
          </w:p>
        </w:tc>
        <w:tc>
          <w:tcPr>
            <w:tcW w:w="1666" w:type="pct"/>
            <w:shd w:val="clear" w:color="auto" w:fill="auto"/>
            <w:vAlign w:val="center"/>
          </w:tcPr>
          <w:p w14:paraId="4DC65B4A">
            <w:pPr>
              <w:jc w:val="right"/>
              <w:rPr>
                <w:rFonts w:ascii="Arial Narrow" w:hAnsi="Arial Narrow" w:eastAsia="仿宋_GB2312"/>
              </w:rPr>
            </w:pPr>
          </w:p>
        </w:tc>
      </w:tr>
      <w:tr w14:paraId="5FE9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A4CCC83">
            <w:pPr>
              <w:rPr>
                <w:rFonts w:ascii="Arial Narrow" w:hAnsi="Arial Narrow" w:eastAsia="仿宋_GB2312"/>
              </w:rPr>
            </w:pPr>
          </w:p>
        </w:tc>
        <w:tc>
          <w:tcPr>
            <w:tcW w:w="1667" w:type="pct"/>
            <w:tcBorders>
              <w:bottom w:val="single" w:color="auto" w:sz="4" w:space="0"/>
            </w:tcBorders>
            <w:shd w:val="clear" w:color="auto" w:fill="auto"/>
            <w:vAlign w:val="center"/>
          </w:tcPr>
          <w:p w14:paraId="1F4EA1EC">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26A69687">
            <w:pPr>
              <w:jc w:val="right"/>
              <w:rPr>
                <w:rFonts w:ascii="Arial Narrow" w:hAnsi="Arial Narrow" w:eastAsia="仿宋_GB2312"/>
              </w:rPr>
            </w:pPr>
          </w:p>
        </w:tc>
      </w:tr>
      <w:tr w14:paraId="390847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E69FD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320F92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030384BF">
            <w:pPr>
              <w:jc w:val="right"/>
              <w:rPr>
                <w:rFonts w:ascii="Arial Narrow" w:hAnsi="Arial Narrow" w:eastAsia="仿宋_GB2312"/>
                <w:b/>
                <w:bCs/>
              </w:rPr>
            </w:pPr>
            <w:r>
              <w:rPr>
                <w:rFonts w:ascii="Arial Narrow" w:hAnsi="Arial Narrow" w:eastAsia="仿宋_GB2312"/>
                <w:b/>
                <w:bCs/>
              </w:rPr>
              <w:t>X.XX</w:t>
            </w:r>
          </w:p>
        </w:tc>
      </w:tr>
    </w:tbl>
    <w:p w14:paraId="0DB01CA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【披露企业将上述各项目指定为以公允价值计量且其变动计入其他综合收益的原因。例如： </w:t>
      </w:r>
    </w:p>
    <w:p w14:paraId="384893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由于[项目名称1]是本公司出于战略目的而计划长期持有的投资，因此本公司将其指定为以公允价值计量且其变动计入其他综合收益的金融资产。</w:t>
      </w:r>
      <w:r>
        <w:rPr>
          <w:rFonts w:ascii="Arial Narrow" w:hAnsi="Arial Narrow" w:eastAsia="仿宋_GB2312"/>
          <w:color w:val="0000FF"/>
          <w:sz w:val="24"/>
          <w:szCs w:val="24"/>
        </w:rPr>
        <w:t xml:space="preserve">】 </w:t>
      </w:r>
    </w:p>
    <w:p w14:paraId="2B811385">
      <w:r>
        <w:t>##/SECTION:五、19##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64"/>
        <w:gridCol w:w="1307"/>
        <w:gridCol w:w="1307"/>
        <w:gridCol w:w="1050"/>
        <w:gridCol w:w="1437"/>
        <w:gridCol w:w="1401"/>
      </w:tblGrid>
      <w:tr w14:paraId="41DD8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05" w:type="pct"/>
            <w:tcBorders>
              <w:top w:val="single" w:color="auto" w:sz="8" w:space="0"/>
              <w:bottom w:val="single" w:color="auto" w:sz="4" w:space="0"/>
            </w:tcBorders>
            <w:vAlign w:val="center"/>
          </w:tcPr>
          <w:p w14:paraId="5347E03E">
            <w:pPr>
              <w:adjustRightInd w:val="0"/>
              <w:jc w:val="left"/>
              <w:rPr>
                <w:rFonts w:ascii="Arial Narrow" w:hAnsi="Arial Narrow" w:eastAsia="仿宋_GB2312"/>
                <w:b/>
                <w:szCs w:val="21"/>
              </w:rPr>
            </w:pPr>
            <w:r>
              <w:rPr>
                <w:rFonts w:ascii="Arial Narrow" w:hAnsi="Arial Narrow" w:eastAsia="仿宋_GB2312"/>
                <w:b/>
                <w:szCs w:val="21"/>
              </w:rPr>
              <w:t>项  目</w:t>
            </w:r>
          </w:p>
        </w:tc>
        <w:tc>
          <w:tcPr>
            <w:tcW w:w="763" w:type="pct"/>
            <w:tcBorders>
              <w:top w:val="single" w:color="auto" w:sz="8" w:space="0"/>
              <w:bottom w:val="single" w:color="auto" w:sz="4" w:space="0"/>
            </w:tcBorders>
            <w:vAlign w:val="center"/>
          </w:tcPr>
          <w:p w14:paraId="07727A40">
            <w:pPr>
              <w:adjustRightIn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计入其他综合收益的利得和损失</w:t>
            </w:r>
          </w:p>
        </w:tc>
        <w:tc>
          <w:tcPr>
            <w:tcW w:w="763" w:type="pct"/>
            <w:tcBorders>
              <w:top w:val="single" w:color="auto" w:sz="8" w:space="0"/>
              <w:bottom w:val="single" w:color="auto" w:sz="4" w:space="0"/>
            </w:tcBorders>
            <w:vAlign w:val="center"/>
          </w:tcPr>
          <w:p w14:paraId="4DC8A6EA">
            <w:pPr>
              <w:adjustRightInd w:val="0"/>
              <w:jc w:val="right"/>
              <w:rPr>
                <w:rFonts w:ascii="Arial Narrow" w:hAnsi="Arial Narrow" w:eastAsia="仿宋_GB2312"/>
                <w:b/>
                <w:szCs w:val="21"/>
              </w:rPr>
            </w:pPr>
            <w:r>
              <w:rPr>
                <w:rFonts w:hint="eastAsia" w:ascii="Arial Narrow" w:hAnsi="Arial Narrow" w:eastAsia="仿宋_GB2312"/>
                <w:b/>
                <w:szCs w:val="21"/>
              </w:rPr>
              <w:t>本期末</w:t>
            </w:r>
            <w:r>
              <w:rPr>
                <w:rFonts w:ascii="Arial Narrow" w:hAnsi="Arial Narrow" w:eastAsia="仿宋_GB2312"/>
                <w:b/>
                <w:szCs w:val="21"/>
              </w:rPr>
              <w:t>累计</w:t>
            </w:r>
            <w:r>
              <w:rPr>
                <w:rFonts w:hint="eastAsia" w:ascii="Arial Narrow" w:hAnsi="Arial Narrow" w:eastAsia="仿宋_GB2312"/>
                <w:b/>
                <w:szCs w:val="21"/>
              </w:rPr>
              <w:t>计入其他综合收益的</w:t>
            </w:r>
            <w:r>
              <w:rPr>
                <w:rFonts w:ascii="Arial Narrow" w:hAnsi="Arial Narrow" w:eastAsia="仿宋_GB2312"/>
                <w:b/>
                <w:szCs w:val="21"/>
              </w:rPr>
              <w:t>利得</w:t>
            </w:r>
            <w:r>
              <w:rPr>
                <w:rFonts w:hint="eastAsia" w:ascii="Arial Narrow" w:hAnsi="Arial Narrow" w:eastAsia="仿宋_GB2312"/>
                <w:b/>
                <w:szCs w:val="21"/>
              </w:rPr>
              <w:t>和损失</w:t>
            </w:r>
          </w:p>
        </w:tc>
        <w:tc>
          <w:tcPr>
            <w:tcW w:w="613" w:type="pct"/>
            <w:tcBorders>
              <w:top w:val="single" w:color="auto" w:sz="8" w:space="0"/>
              <w:bottom w:val="single" w:color="auto" w:sz="4" w:space="0"/>
            </w:tcBorders>
            <w:vAlign w:val="center"/>
          </w:tcPr>
          <w:p w14:paraId="25B84BA8">
            <w:pPr>
              <w:adjustRightIn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39" w:type="pct"/>
            <w:tcBorders>
              <w:top w:val="single" w:color="auto" w:sz="8" w:space="0"/>
              <w:bottom w:val="single" w:color="auto" w:sz="4" w:space="0"/>
            </w:tcBorders>
            <w:vAlign w:val="center"/>
          </w:tcPr>
          <w:p w14:paraId="2A3B2E0B">
            <w:pPr>
              <w:adjustRightInd w:val="0"/>
              <w:jc w:val="right"/>
              <w:rPr>
                <w:rFonts w:ascii="Arial Narrow" w:hAnsi="Arial Narrow" w:eastAsia="仿宋_GB2312"/>
                <w:b/>
                <w:szCs w:val="21"/>
              </w:rPr>
            </w:pPr>
            <w:r>
              <w:rPr>
                <w:rFonts w:hint="eastAsia" w:ascii="Arial Narrow" w:hAnsi="Arial Narrow" w:eastAsia="仿宋_GB2312"/>
                <w:b/>
                <w:szCs w:val="21"/>
              </w:rPr>
              <w:t>因终止确认</w:t>
            </w:r>
            <w:r>
              <w:rPr>
                <w:rFonts w:ascii="Arial Narrow" w:hAnsi="Arial Narrow" w:eastAsia="仿宋_GB2312"/>
                <w:b/>
                <w:szCs w:val="21"/>
              </w:rPr>
              <w:t>转入留存收益的</w:t>
            </w:r>
            <w:r>
              <w:rPr>
                <w:rFonts w:hint="eastAsia" w:ascii="Arial Narrow" w:hAnsi="Arial Narrow" w:eastAsia="仿宋_GB2312"/>
                <w:b/>
                <w:szCs w:val="21"/>
              </w:rPr>
              <w:t>累计利得和损失</w:t>
            </w:r>
          </w:p>
        </w:tc>
        <w:tc>
          <w:tcPr>
            <w:tcW w:w="817" w:type="pct"/>
            <w:tcBorders>
              <w:top w:val="single" w:color="auto" w:sz="8" w:space="0"/>
              <w:bottom w:val="single" w:color="auto" w:sz="4" w:space="0"/>
            </w:tcBorders>
            <w:vAlign w:val="center"/>
          </w:tcPr>
          <w:p w14:paraId="3B6236CF">
            <w:pPr>
              <w:adjustRightInd w:val="0"/>
              <w:jc w:val="right"/>
              <w:rPr>
                <w:rFonts w:ascii="Arial Narrow" w:hAnsi="Arial Narrow" w:eastAsia="仿宋_GB2312"/>
                <w:b/>
                <w:szCs w:val="21"/>
              </w:rPr>
            </w:pPr>
            <w:r>
              <w:rPr>
                <w:rFonts w:hint="eastAsia" w:ascii="Arial Narrow" w:hAnsi="Arial Narrow" w:eastAsia="仿宋_GB2312"/>
                <w:b/>
                <w:szCs w:val="21"/>
              </w:rPr>
              <w:t>终止确认的</w:t>
            </w:r>
            <w:r>
              <w:rPr>
                <w:rFonts w:ascii="Arial Narrow" w:hAnsi="Arial Narrow" w:eastAsia="仿宋_GB2312"/>
                <w:b/>
                <w:szCs w:val="21"/>
              </w:rPr>
              <w:t>原因</w:t>
            </w:r>
          </w:p>
        </w:tc>
      </w:tr>
      <w:tr w14:paraId="0258DB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tcBorders>
              <w:top w:val="single" w:color="auto" w:sz="4" w:space="0"/>
            </w:tcBorders>
            <w:vAlign w:val="center"/>
          </w:tcPr>
          <w:p w14:paraId="69ED3079">
            <w:pPr>
              <w:rPr>
                <w:rFonts w:ascii="Arial Narrow" w:hAnsi="Arial Narrow" w:eastAsia="仿宋_GB2312"/>
              </w:rPr>
            </w:pPr>
          </w:p>
        </w:tc>
        <w:tc>
          <w:tcPr>
            <w:tcW w:w="763" w:type="pct"/>
            <w:tcBorders>
              <w:top w:val="single" w:color="auto" w:sz="4" w:space="0"/>
            </w:tcBorders>
            <w:vAlign w:val="center"/>
          </w:tcPr>
          <w:p w14:paraId="4B698B6A">
            <w:pPr>
              <w:jc w:val="right"/>
              <w:rPr>
                <w:rFonts w:ascii="Arial Narrow" w:hAnsi="Arial Narrow" w:eastAsia="仿宋_GB2312"/>
              </w:rPr>
            </w:pPr>
          </w:p>
        </w:tc>
        <w:tc>
          <w:tcPr>
            <w:tcW w:w="763" w:type="pct"/>
            <w:tcBorders>
              <w:top w:val="single" w:color="auto" w:sz="4" w:space="0"/>
            </w:tcBorders>
            <w:vAlign w:val="center"/>
          </w:tcPr>
          <w:p w14:paraId="2B164C35">
            <w:pPr>
              <w:jc w:val="right"/>
              <w:rPr>
                <w:rFonts w:ascii="Arial Narrow" w:hAnsi="Arial Narrow" w:eastAsia="仿宋_GB2312"/>
              </w:rPr>
            </w:pPr>
          </w:p>
        </w:tc>
        <w:tc>
          <w:tcPr>
            <w:tcW w:w="613" w:type="pct"/>
            <w:tcBorders>
              <w:top w:val="single" w:color="auto" w:sz="4" w:space="0"/>
            </w:tcBorders>
            <w:vAlign w:val="center"/>
          </w:tcPr>
          <w:p w14:paraId="117659E9">
            <w:pPr>
              <w:jc w:val="right"/>
              <w:rPr>
                <w:rFonts w:ascii="Arial Narrow" w:hAnsi="Arial Narrow" w:eastAsia="仿宋_GB2312"/>
              </w:rPr>
            </w:pPr>
          </w:p>
        </w:tc>
        <w:tc>
          <w:tcPr>
            <w:tcW w:w="839" w:type="pct"/>
            <w:tcBorders>
              <w:top w:val="single" w:color="auto" w:sz="4" w:space="0"/>
            </w:tcBorders>
            <w:vAlign w:val="center"/>
          </w:tcPr>
          <w:p w14:paraId="0463EC28">
            <w:pPr>
              <w:jc w:val="right"/>
              <w:rPr>
                <w:rFonts w:ascii="Arial Narrow" w:hAnsi="Arial Narrow" w:eastAsia="仿宋_GB2312"/>
              </w:rPr>
            </w:pPr>
          </w:p>
        </w:tc>
        <w:tc>
          <w:tcPr>
            <w:tcW w:w="817" w:type="pct"/>
            <w:tcBorders>
              <w:top w:val="single" w:color="auto" w:sz="4" w:space="0"/>
            </w:tcBorders>
            <w:vAlign w:val="center"/>
          </w:tcPr>
          <w:p w14:paraId="086769F7">
            <w:pPr>
              <w:jc w:val="right"/>
              <w:rPr>
                <w:rFonts w:ascii="Arial Narrow" w:hAnsi="Arial Narrow" w:eastAsia="仿宋_GB2312"/>
              </w:rPr>
            </w:pPr>
          </w:p>
        </w:tc>
      </w:tr>
      <w:tr w14:paraId="47E470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205" w:type="pct"/>
            <w:vAlign w:val="center"/>
          </w:tcPr>
          <w:p w14:paraId="25E5105A">
            <w:pPr>
              <w:rPr>
                <w:rFonts w:ascii="Arial Narrow" w:hAnsi="Arial Narrow" w:eastAsia="仿宋_GB2312"/>
              </w:rPr>
            </w:pPr>
          </w:p>
        </w:tc>
        <w:tc>
          <w:tcPr>
            <w:tcW w:w="763" w:type="pct"/>
            <w:vAlign w:val="center"/>
          </w:tcPr>
          <w:p w14:paraId="5FB106B1">
            <w:pPr>
              <w:jc w:val="right"/>
              <w:rPr>
                <w:rFonts w:ascii="Arial Narrow" w:hAnsi="Arial Narrow" w:eastAsia="仿宋_GB2312"/>
              </w:rPr>
            </w:pPr>
          </w:p>
        </w:tc>
        <w:tc>
          <w:tcPr>
            <w:tcW w:w="763" w:type="pct"/>
            <w:vAlign w:val="center"/>
          </w:tcPr>
          <w:p w14:paraId="255A9569">
            <w:pPr>
              <w:jc w:val="right"/>
              <w:rPr>
                <w:rFonts w:ascii="Arial Narrow" w:hAnsi="Arial Narrow" w:eastAsia="仿宋_GB2312"/>
              </w:rPr>
            </w:pPr>
          </w:p>
        </w:tc>
        <w:tc>
          <w:tcPr>
            <w:tcW w:w="613" w:type="pct"/>
            <w:vAlign w:val="center"/>
          </w:tcPr>
          <w:p w14:paraId="1F22A035">
            <w:pPr>
              <w:jc w:val="right"/>
              <w:rPr>
                <w:rFonts w:ascii="Arial Narrow" w:hAnsi="Arial Narrow" w:eastAsia="仿宋_GB2312"/>
              </w:rPr>
            </w:pPr>
          </w:p>
        </w:tc>
        <w:tc>
          <w:tcPr>
            <w:tcW w:w="839" w:type="pct"/>
            <w:vAlign w:val="center"/>
          </w:tcPr>
          <w:p w14:paraId="0E68DA8A">
            <w:pPr>
              <w:jc w:val="right"/>
              <w:rPr>
                <w:rFonts w:ascii="Arial Narrow" w:hAnsi="Arial Narrow" w:eastAsia="仿宋_GB2312"/>
              </w:rPr>
            </w:pPr>
          </w:p>
        </w:tc>
        <w:tc>
          <w:tcPr>
            <w:tcW w:w="817" w:type="pct"/>
            <w:vAlign w:val="center"/>
          </w:tcPr>
          <w:p w14:paraId="679485F8">
            <w:pPr>
              <w:jc w:val="right"/>
              <w:rPr>
                <w:rFonts w:ascii="Arial Narrow" w:hAnsi="Arial Narrow" w:eastAsia="仿宋_GB2312"/>
              </w:rPr>
            </w:pPr>
          </w:p>
        </w:tc>
      </w:tr>
      <w:tr w14:paraId="5237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1CB5642">
            <w:pPr>
              <w:rPr>
                <w:rFonts w:ascii="Arial Narrow" w:hAnsi="Arial Narrow" w:eastAsia="仿宋_GB2312"/>
              </w:rPr>
            </w:pPr>
          </w:p>
        </w:tc>
        <w:tc>
          <w:tcPr>
            <w:tcW w:w="763" w:type="pct"/>
            <w:vAlign w:val="center"/>
          </w:tcPr>
          <w:p w14:paraId="10B8F8BF">
            <w:pPr>
              <w:jc w:val="right"/>
              <w:rPr>
                <w:rFonts w:ascii="Arial Narrow" w:hAnsi="Arial Narrow" w:eastAsia="仿宋_GB2312"/>
              </w:rPr>
            </w:pPr>
          </w:p>
        </w:tc>
        <w:tc>
          <w:tcPr>
            <w:tcW w:w="763" w:type="pct"/>
            <w:vAlign w:val="center"/>
          </w:tcPr>
          <w:p w14:paraId="232B77E7">
            <w:pPr>
              <w:jc w:val="right"/>
              <w:rPr>
                <w:rFonts w:ascii="Arial Narrow" w:hAnsi="Arial Narrow" w:eastAsia="仿宋_GB2312"/>
              </w:rPr>
            </w:pPr>
          </w:p>
        </w:tc>
        <w:tc>
          <w:tcPr>
            <w:tcW w:w="613" w:type="pct"/>
            <w:vAlign w:val="center"/>
          </w:tcPr>
          <w:p w14:paraId="55A39B74">
            <w:pPr>
              <w:jc w:val="right"/>
              <w:rPr>
                <w:rFonts w:ascii="Arial Narrow" w:hAnsi="Arial Narrow" w:eastAsia="仿宋_GB2312"/>
              </w:rPr>
            </w:pPr>
          </w:p>
        </w:tc>
        <w:tc>
          <w:tcPr>
            <w:tcW w:w="839" w:type="pct"/>
            <w:vAlign w:val="center"/>
          </w:tcPr>
          <w:p w14:paraId="008F965F">
            <w:pPr>
              <w:jc w:val="right"/>
              <w:rPr>
                <w:rFonts w:ascii="Arial Narrow" w:hAnsi="Arial Narrow" w:eastAsia="仿宋_GB2312"/>
              </w:rPr>
            </w:pPr>
          </w:p>
        </w:tc>
        <w:tc>
          <w:tcPr>
            <w:tcW w:w="817" w:type="pct"/>
            <w:vAlign w:val="center"/>
          </w:tcPr>
          <w:p w14:paraId="1F887D33">
            <w:pPr>
              <w:jc w:val="right"/>
              <w:rPr>
                <w:rFonts w:ascii="Arial Narrow" w:hAnsi="Arial Narrow" w:eastAsia="仿宋_GB2312"/>
              </w:rPr>
            </w:pPr>
          </w:p>
        </w:tc>
      </w:tr>
    </w:tbl>
    <w:p w14:paraId="0C8B5104">
      <w:r>
        <w:t>##SECTION:五、20##</w:t>
      </w:r>
    </w:p>
    <w:p w14:paraId="2C88DED1">
      <w:pPr>
        <w:pStyle w:val="3"/>
      </w:pPr>
      <w:r>
        <w:t>其他非流动金融资产</w:t>
      </w:r>
    </w:p>
    <w:p w14:paraId="47249009">
      <w:r>
        <w:t>##/SECTION:五、20##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044"/>
        <w:gridCol w:w="2667"/>
        <w:gridCol w:w="2855"/>
      </w:tblGrid>
      <w:tr w14:paraId="790118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77" w:type="pct"/>
            <w:tcBorders>
              <w:top w:val="single" w:color="auto" w:sz="8" w:space="0"/>
              <w:bottom w:val="single" w:color="auto" w:sz="4" w:space="0"/>
            </w:tcBorders>
            <w:shd w:val="clear" w:color="auto" w:fill="auto"/>
            <w:vAlign w:val="center"/>
          </w:tcPr>
          <w:p w14:paraId="19D8BB70">
            <w:pPr>
              <w:rPr>
                <w:rFonts w:ascii="Arial Narrow" w:hAnsi="Arial Narrow" w:eastAsia="仿宋_GB2312"/>
                <w:b/>
              </w:rPr>
            </w:pPr>
            <w:r>
              <w:rPr>
                <w:rFonts w:ascii="Arial Narrow" w:hAnsi="Arial Narrow" w:eastAsia="仿宋_GB2312"/>
                <w:b/>
              </w:rPr>
              <w:t>种</w:t>
            </w:r>
            <w:r>
              <w:rPr>
                <w:rFonts w:hint="eastAsia" w:ascii="Arial Narrow" w:hAnsi="Arial Narrow" w:eastAsia="仿宋_GB2312"/>
                <w:b/>
              </w:rPr>
              <w:t xml:space="preserve"> </w:t>
            </w:r>
            <w:r>
              <w:rPr>
                <w:rFonts w:ascii="Arial Narrow" w:hAnsi="Arial Narrow" w:eastAsia="仿宋_GB2312"/>
                <w:b/>
              </w:rPr>
              <w:t xml:space="preserve"> 类</w:t>
            </w:r>
          </w:p>
        </w:tc>
        <w:tc>
          <w:tcPr>
            <w:tcW w:w="1557" w:type="pct"/>
            <w:tcBorders>
              <w:top w:val="single" w:color="auto" w:sz="8" w:space="0"/>
              <w:bottom w:val="single" w:color="auto" w:sz="4" w:space="0"/>
            </w:tcBorders>
            <w:shd w:val="clear" w:color="auto" w:fill="auto"/>
            <w:vAlign w:val="center"/>
          </w:tcPr>
          <w:p w14:paraId="2A9B846A">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2B33B059">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357BF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tcBorders>
            <w:shd w:val="clear" w:color="auto" w:fill="auto"/>
            <w:vAlign w:val="center"/>
          </w:tcPr>
          <w:p w14:paraId="3A02B7C1">
            <w:pPr>
              <w:rPr>
                <w:rFonts w:ascii="Arial Narrow" w:hAnsi="Arial Narrow" w:eastAsia="仿宋_GB2312"/>
              </w:rPr>
            </w:pPr>
            <w:r>
              <w:rPr>
                <w:rFonts w:ascii="Arial Narrow" w:hAnsi="Arial Narrow" w:eastAsia="仿宋_GB2312"/>
              </w:rPr>
              <w:t>债务工具投资</w:t>
            </w:r>
          </w:p>
        </w:tc>
        <w:tc>
          <w:tcPr>
            <w:tcW w:w="1557" w:type="pct"/>
            <w:tcBorders>
              <w:top w:val="single" w:color="auto" w:sz="4" w:space="0"/>
            </w:tcBorders>
            <w:shd w:val="clear" w:color="auto" w:fill="auto"/>
            <w:vAlign w:val="center"/>
          </w:tcPr>
          <w:p w14:paraId="1550356B">
            <w:pPr>
              <w:jc w:val="right"/>
              <w:rPr>
                <w:rFonts w:ascii="Arial Narrow" w:hAnsi="Arial Narrow" w:eastAsia="仿宋_GB2312"/>
              </w:rPr>
            </w:pPr>
          </w:p>
        </w:tc>
        <w:tc>
          <w:tcPr>
            <w:tcW w:w="1666" w:type="pct"/>
            <w:tcBorders>
              <w:top w:val="single" w:color="auto" w:sz="4" w:space="0"/>
            </w:tcBorders>
            <w:shd w:val="clear" w:color="auto" w:fill="auto"/>
            <w:vAlign w:val="center"/>
          </w:tcPr>
          <w:p w14:paraId="411DF63B">
            <w:pPr>
              <w:jc w:val="right"/>
              <w:rPr>
                <w:rFonts w:ascii="Arial Narrow" w:hAnsi="Arial Narrow" w:eastAsia="仿宋_GB2312"/>
              </w:rPr>
            </w:pPr>
          </w:p>
        </w:tc>
      </w:tr>
      <w:tr w14:paraId="19BAE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70B0E123">
            <w:pPr>
              <w:rPr>
                <w:rFonts w:ascii="Arial Narrow" w:hAnsi="Arial Narrow" w:eastAsia="仿宋_GB2312"/>
              </w:rPr>
            </w:pPr>
            <w:r>
              <w:rPr>
                <w:rFonts w:ascii="Arial Narrow" w:hAnsi="Arial Narrow" w:eastAsia="仿宋_GB2312"/>
              </w:rPr>
              <w:t>权益工具投资</w:t>
            </w:r>
          </w:p>
        </w:tc>
        <w:tc>
          <w:tcPr>
            <w:tcW w:w="1557" w:type="pct"/>
            <w:shd w:val="clear" w:color="auto" w:fill="auto"/>
            <w:vAlign w:val="center"/>
          </w:tcPr>
          <w:p w14:paraId="4CB9F313">
            <w:pPr>
              <w:jc w:val="right"/>
              <w:rPr>
                <w:rFonts w:ascii="Arial Narrow" w:hAnsi="Arial Narrow" w:eastAsia="仿宋_GB2312"/>
              </w:rPr>
            </w:pPr>
          </w:p>
        </w:tc>
        <w:tc>
          <w:tcPr>
            <w:tcW w:w="1666" w:type="pct"/>
            <w:shd w:val="clear" w:color="auto" w:fill="auto"/>
            <w:vAlign w:val="center"/>
          </w:tcPr>
          <w:p w14:paraId="14AF0762">
            <w:pPr>
              <w:jc w:val="right"/>
              <w:rPr>
                <w:rFonts w:ascii="Arial Narrow" w:hAnsi="Arial Narrow" w:eastAsia="仿宋_GB2312"/>
              </w:rPr>
            </w:pPr>
          </w:p>
        </w:tc>
      </w:tr>
      <w:tr w14:paraId="789842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32693128">
            <w:pPr>
              <w:rPr>
                <w:rFonts w:ascii="Arial Narrow" w:hAnsi="Arial Narrow" w:eastAsia="仿宋_GB2312"/>
              </w:rPr>
            </w:pPr>
            <w:r>
              <w:rPr>
                <w:rFonts w:ascii="Arial Narrow" w:hAnsi="Arial Narrow" w:eastAsia="仿宋_GB2312"/>
              </w:rPr>
              <w:t>指定为以公允价值计量且其变动计入当期损益的金融资产</w:t>
            </w:r>
          </w:p>
        </w:tc>
        <w:tc>
          <w:tcPr>
            <w:tcW w:w="1557" w:type="pct"/>
            <w:shd w:val="clear" w:color="auto" w:fill="auto"/>
            <w:vAlign w:val="center"/>
          </w:tcPr>
          <w:p w14:paraId="088F9138">
            <w:pPr>
              <w:jc w:val="right"/>
              <w:rPr>
                <w:rFonts w:ascii="Arial Narrow" w:hAnsi="Arial Narrow" w:eastAsia="仿宋_GB2312"/>
              </w:rPr>
            </w:pPr>
          </w:p>
        </w:tc>
        <w:tc>
          <w:tcPr>
            <w:tcW w:w="1666" w:type="pct"/>
            <w:shd w:val="clear" w:color="auto" w:fill="auto"/>
            <w:vAlign w:val="center"/>
          </w:tcPr>
          <w:p w14:paraId="06C2C1FA">
            <w:pPr>
              <w:jc w:val="right"/>
              <w:rPr>
                <w:rFonts w:ascii="Arial Narrow" w:hAnsi="Arial Narrow" w:eastAsia="仿宋_GB2312"/>
              </w:rPr>
            </w:pPr>
          </w:p>
        </w:tc>
      </w:tr>
      <w:tr w14:paraId="700AD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bottom w:val="single" w:color="auto" w:sz="4" w:space="0"/>
            </w:tcBorders>
            <w:shd w:val="clear" w:color="auto" w:fill="auto"/>
            <w:vAlign w:val="center"/>
          </w:tcPr>
          <w:p w14:paraId="044A67EA">
            <w:pPr>
              <w:rPr>
                <w:rFonts w:ascii="Arial Narrow" w:hAnsi="Arial Narrow" w:eastAsia="仿宋_GB2312"/>
              </w:rPr>
            </w:pPr>
            <w:r>
              <w:rPr>
                <w:rFonts w:ascii="Arial Narrow" w:hAnsi="Arial Narrow" w:eastAsia="仿宋_GB2312"/>
              </w:rPr>
              <w:t>其他</w:t>
            </w:r>
          </w:p>
        </w:tc>
        <w:tc>
          <w:tcPr>
            <w:tcW w:w="1557" w:type="pct"/>
            <w:tcBorders>
              <w:bottom w:val="single" w:color="auto" w:sz="4" w:space="0"/>
            </w:tcBorders>
            <w:shd w:val="clear" w:color="auto" w:fill="auto"/>
            <w:vAlign w:val="center"/>
          </w:tcPr>
          <w:p w14:paraId="35813C13">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39EA63FE">
            <w:pPr>
              <w:jc w:val="right"/>
              <w:rPr>
                <w:rFonts w:ascii="Arial Narrow" w:hAnsi="Arial Narrow" w:eastAsia="仿宋_GB2312"/>
              </w:rPr>
            </w:pPr>
          </w:p>
        </w:tc>
      </w:tr>
      <w:tr w14:paraId="1D126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bottom w:val="single" w:color="auto" w:sz="8" w:space="0"/>
            </w:tcBorders>
            <w:shd w:val="clear" w:color="auto" w:fill="auto"/>
            <w:vAlign w:val="center"/>
          </w:tcPr>
          <w:p w14:paraId="6C14AB16">
            <w:pPr>
              <w:rPr>
                <w:rFonts w:ascii="Arial Narrow" w:hAnsi="Arial Narrow" w:eastAsia="仿宋_GB2312"/>
                <w:b/>
                <w:bCs/>
              </w:rPr>
            </w:pPr>
            <w:r>
              <w:rPr>
                <w:rFonts w:ascii="Arial Narrow" w:hAnsi="Arial Narrow" w:eastAsia="仿宋_GB2312"/>
                <w:b/>
                <w:bCs/>
              </w:rPr>
              <w:t>合  计</w:t>
            </w:r>
          </w:p>
        </w:tc>
        <w:tc>
          <w:tcPr>
            <w:tcW w:w="1557" w:type="pct"/>
            <w:tcBorders>
              <w:top w:val="single" w:color="auto" w:sz="4" w:space="0"/>
              <w:bottom w:val="single" w:color="auto" w:sz="8" w:space="0"/>
            </w:tcBorders>
            <w:shd w:val="clear" w:color="auto" w:fill="auto"/>
            <w:vAlign w:val="center"/>
          </w:tcPr>
          <w:p w14:paraId="6FF44CE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A37E329">
            <w:pPr>
              <w:jc w:val="right"/>
              <w:rPr>
                <w:rFonts w:ascii="Arial Narrow" w:hAnsi="Arial Narrow" w:eastAsia="仿宋_GB2312"/>
                <w:b/>
                <w:bCs/>
              </w:rPr>
            </w:pPr>
          </w:p>
        </w:tc>
      </w:tr>
    </w:tbl>
    <w:p w14:paraId="68EE8BB4">
      <w:r>
        <w:t>##SECTION:五、21##</w:t>
      </w:r>
    </w:p>
    <w:p w14:paraId="65C31B6B">
      <w:pPr>
        <w:pStyle w:val="3"/>
      </w:pPr>
      <w:r>
        <w:t>投资性房地产</w:t>
      </w:r>
    </w:p>
    <w:p w14:paraId="08FFC98A">
      <w:pPr>
        <w:pStyle w:val="96"/>
      </w:pPr>
      <w:r>
        <w:t>按成本计量的投资性房地产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1538"/>
        <w:gridCol w:w="1538"/>
        <w:gridCol w:w="1538"/>
        <w:gridCol w:w="1535"/>
      </w:tblGrid>
      <w:tr w14:paraId="0C83F4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430" w:type="pct"/>
            <w:tcBorders>
              <w:top w:val="single" w:color="auto" w:sz="8" w:space="0"/>
              <w:bottom w:val="single" w:color="auto" w:sz="4" w:space="0"/>
            </w:tcBorders>
            <w:shd w:val="clear" w:color="auto" w:fill="auto"/>
            <w:vAlign w:val="center"/>
          </w:tcPr>
          <w:p w14:paraId="57E37BAA">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893" w:type="pct"/>
            <w:tcBorders>
              <w:top w:val="single" w:color="auto" w:sz="8" w:space="0"/>
              <w:bottom w:val="single" w:color="auto" w:sz="4" w:space="0"/>
            </w:tcBorders>
            <w:shd w:val="clear" w:color="auto" w:fill="auto"/>
            <w:vAlign w:val="center"/>
          </w:tcPr>
          <w:p w14:paraId="4D0BFC01">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房屋、建筑物</w:t>
            </w:r>
          </w:p>
        </w:tc>
        <w:tc>
          <w:tcPr>
            <w:tcW w:w="893" w:type="pct"/>
            <w:tcBorders>
              <w:top w:val="single" w:color="auto" w:sz="8" w:space="0"/>
              <w:bottom w:val="single" w:color="auto" w:sz="4" w:space="0"/>
            </w:tcBorders>
            <w:shd w:val="clear" w:color="auto" w:fill="auto"/>
            <w:vAlign w:val="center"/>
          </w:tcPr>
          <w:p w14:paraId="5FCF84A2">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土地使用权</w:t>
            </w:r>
          </w:p>
        </w:tc>
        <w:tc>
          <w:tcPr>
            <w:tcW w:w="893" w:type="pct"/>
            <w:tcBorders>
              <w:top w:val="single" w:color="auto" w:sz="8" w:space="0"/>
              <w:bottom w:val="single" w:color="auto" w:sz="4" w:space="0"/>
            </w:tcBorders>
            <w:shd w:val="clear" w:color="auto" w:fill="auto"/>
            <w:vAlign w:val="center"/>
          </w:tcPr>
          <w:p w14:paraId="372025A0">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在建工程</w:t>
            </w:r>
          </w:p>
        </w:tc>
        <w:tc>
          <w:tcPr>
            <w:tcW w:w="892" w:type="pct"/>
            <w:tcBorders>
              <w:top w:val="single" w:color="auto" w:sz="8" w:space="0"/>
              <w:bottom w:val="single" w:color="auto" w:sz="4" w:space="0"/>
            </w:tcBorders>
            <w:shd w:val="clear" w:color="auto" w:fill="auto"/>
            <w:vAlign w:val="center"/>
          </w:tcPr>
          <w:p w14:paraId="67503EBE">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合计</w:t>
            </w:r>
          </w:p>
        </w:tc>
      </w:tr>
      <w:tr w14:paraId="4D38FE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tcBorders>
              <w:top w:val="single" w:color="auto" w:sz="4" w:space="0"/>
            </w:tcBorders>
            <w:shd w:val="clear" w:color="auto" w:fill="auto"/>
            <w:vAlign w:val="center"/>
          </w:tcPr>
          <w:p w14:paraId="3D39B8E2">
            <w:pPr>
              <w:adjustRightInd w:val="0"/>
              <w:snapToGrid w:val="0"/>
              <w:rPr>
                <w:rFonts w:ascii="Arial Narrow" w:hAnsi="Arial Narrow" w:eastAsia="仿宋_GB2312"/>
                <w:kern w:val="0"/>
                <w:szCs w:val="21"/>
              </w:rPr>
            </w:pPr>
            <w:r>
              <w:rPr>
                <w:rFonts w:ascii="Arial Narrow" w:hAnsi="Arial Narrow" w:eastAsia="仿宋_GB2312"/>
                <w:kern w:val="0"/>
                <w:szCs w:val="21"/>
              </w:rPr>
              <w:t>一、账面原值</w:t>
            </w:r>
          </w:p>
        </w:tc>
        <w:tc>
          <w:tcPr>
            <w:tcW w:w="893" w:type="pct"/>
            <w:tcBorders>
              <w:top w:val="single" w:color="auto" w:sz="4" w:space="0"/>
            </w:tcBorders>
            <w:shd w:val="clear" w:color="auto" w:fill="auto"/>
            <w:vAlign w:val="center"/>
          </w:tcPr>
          <w:p w14:paraId="6A768B98">
            <w:pPr>
              <w:jc w:val="right"/>
              <w:rPr>
                <w:rFonts w:ascii="Arial Narrow" w:hAnsi="Arial Narrow" w:eastAsia="仿宋_GB2312"/>
              </w:rPr>
            </w:pPr>
          </w:p>
        </w:tc>
        <w:tc>
          <w:tcPr>
            <w:tcW w:w="893" w:type="pct"/>
            <w:tcBorders>
              <w:top w:val="single" w:color="auto" w:sz="4" w:space="0"/>
            </w:tcBorders>
            <w:shd w:val="clear" w:color="auto" w:fill="auto"/>
            <w:vAlign w:val="center"/>
          </w:tcPr>
          <w:p w14:paraId="60D629B9">
            <w:pPr>
              <w:jc w:val="right"/>
              <w:rPr>
                <w:rFonts w:ascii="Arial Narrow" w:hAnsi="Arial Narrow" w:eastAsia="仿宋_GB2312"/>
              </w:rPr>
            </w:pPr>
          </w:p>
        </w:tc>
        <w:tc>
          <w:tcPr>
            <w:tcW w:w="893" w:type="pct"/>
            <w:tcBorders>
              <w:top w:val="single" w:color="auto" w:sz="4" w:space="0"/>
            </w:tcBorders>
            <w:shd w:val="clear" w:color="auto" w:fill="auto"/>
            <w:vAlign w:val="center"/>
          </w:tcPr>
          <w:p w14:paraId="130B8071">
            <w:pPr>
              <w:jc w:val="right"/>
              <w:rPr>
                <w:rFonts w:ascii="Arial Narrow" w:hAnsi="Arial Narrow" w:eastAsia="仿宋_GB2312"/>
              </w:rPr>
            </w:pPr>
          </w:p>
        </w:tc>
        <w:tc>
          <w:tcPr>
            <w:tcW w:w="892" w:type="pct"/>
            <w:tcBorders>
              <w:top w:val="single" w:color="auto" w:sz="4" w:space="0"/>
            </w:tcBorders>
            <w:shd w:val="clear" w:color="auto" w:fill="auto"/>
            <w:vAlign w:val="center"/>
          </w:tcPr>
          <w:p w14:paraId="3B4B278C">
            <w:pPr>
              <w:jc w:val="right"/>
              <w:rPr>
                <w:rFonts w:ascii="Arial Narrow" w:hAnsi="Arial Narrow" w:eastAsia="仿宋_GB2312"/>
              </w:rPr>
            </w:pPr>
          </w:p>
        </w:tc>
      </w:tr>
      <w:tr w14:paraId="6E5BE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E770A8C">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57DC5DD2">
            <w:pPr>
              <w:jc w:val="right"/>
              <w:rPr>
                <w:rFonts w:ascii="Arial Narrow" w:hAnsi="Arial Narrow" w:eastAsia="仿宋_GB2312"/>
              </w:rPr>
            </w:pPr>
          </w:p>
        </w:tc>
        <w:tc>
          <w:tcPr>
            <w:tcW w:w="893" w:type="pct"/>
            <w:shd w:val="clear" w:color="auto" w:fill="auto"/>
            <w:vAlign w:val="center"/>
          </w:tcPr>
          <w:p w14:paraId="3C082DA3">
            <w:pPr>
              <w:jc w:val="right"/>
              <w:rPr>
                <w:rFonts w:ascii="Arial Narrow" w:hAnsi="Arial Narrow" w:eastAsia="仿宋_GB2312"/>
              </w:rPr>
            </w:pPr>
          </w:p>
        </w:tc>
        <w:tc>
          <w:tcPr>
            <w:tcW w:w="893" w:type="pct"/>
            <w:shd w:val="clear" w:color="auto" w:fill="auto"/>
            <w:vAlign w:val="center"/>
          </w:tcPr>
          <w:p w14:paraId="20CB92B8">
            <w:pPr>
              <w:jc w:val="right"/>
              <w:rPr>
                <w:rFonts w:ascii="Arial Narrow" w:hAnsi="Arial Narrow" w:eastAsia="仿宋_GB2312"/>
              </w:rPr>
            </w:pPr>
          </w:p>
        </w:tc>
        <w:tc>
          <w:tcPr>
            <w:tcW w:w="892" w:type="pct"/>
            <w:shd w:val="clear" w:color="auto" w:fill="auto"/>
            <w:vAlign w:val="center"/>
          </w:tcPr>
          <w:p w14:paraId="3CC861C7">
            <w:pPr>
              <w:jc w:val="right"/>
              <w:rPr>
                <w:rFonts w:ascii="Arial Narrow" w:hAnsi="Arial Narrow" w:eastAsia="仿宋_GB2312"/>
              </w:rPr>
            </w:pPr>
          </w:p>
        </w:tc>
      </w:tr>
      <w:tr w14:paraId="50AE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7AC87C8">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10E1DC99">
            <w:pPr>
              <w:jc w:val="right"/>
              <w:rPr>
                <w:rFonts w:ascii="Arial Narrow" w:hAnsi="Arial Narrow" w:eastAsia="仿宋_GB2312"/>
              </w:rPr>
            </w:pPr>
          </w:p>
        </w:tc>
        <w:tc>
          <w:tcPr>
            <w:tcW w:w="893" w:type="pct"/>
            <w:shd w:val="clear" w:color="auto" w:fill="auto"/>
            <w:vAlign w:val="center"/>
          </w:tcPr>
          <w:p w14:paraId="43D8A45C">
            <w:pPr>
              <w:jc w:val="right"/>
              <w:rPr>
                <w:rFonts w:ascii="Arial Narrow" w:hAnsi="Arial Narrow" w:eastAsia="仿宋_GB2312"/>
              </w:rPr>
            </w:pPr>
          </w:p>
        </w:tc>
        <w:tc>
          <w:tcPr>
            <w:tcW w:w="893" w:type="pct"/>
            <w:shd w:val="clear" w:color="auto" w:fill="auto"/>
            <w:vAlign w:val="center"/>
          </w:tcPr>
          <w:p w14:paraId="692641E6">
            <w:pPr>
              <w:jc w:val="right"/>
              <w:rPr>
                <w:rFonts w:ascii="Arial Narrow" w:hAnsi="Arial Narrow" w:eastAsia="仿宋_GB2312"/>
              </w:rPr>
            </w:pPr>
          </w:p>
        </w:tc>
        <w:tc>
          <w:tcPr>
            <w:tcW w:w="892" w:type="pct"/>
            <w:shd w:val="clear" w:color="auto" w:fill="auto"/>
            <w:vAlign w:val="center"/>
          </w:tcPr>
          <w:p w14:paraId="7BBB04A5">
            <w:pPr>
              <w:jc w:val="right"/>
              <w:rPr>
                <w:rFonts w:ascii="Arial Narrow" w:hAnsi="Arial Narrow" w:eastAsia="仿宋_GB2312"/>
              </w:rPr>
            </w:pPr>
          </w:p>
        </w:tc>
      </w:tr>
      <w:tr w14:paraId="6CECC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3A624C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（1）外购</w:t>
            </w:r>
          </w:p>
        </w:tc>
        <w:tc>
          <w:tcPr>
            <w:tcW w:w="893" w:type="pct"/>
            <w:shd w:val="clear" w:color="auto" w:fill="auto"/>
            <w:vAlign w:val="center"/>
          </w:tcPr>
          <w:p w14:paraId="57DDB7AA">
            <w:pPr>
              <w:jc w:val="right"/>
              <w:rPr>
                <w:rFonts w:ascii="Arial Narrow" w:hAnsi="Arial Narrow" w:eastAsia="仿宋_GB2312"/>
              </w:rPr>
            </w:pPr>
          </w:p>
        </w:tc>
        <w:tc>
          <w:tcPr>
            <w:tcW w:w="893" w:type="pct"/>
            <w:shd w:val="clear" w:color="auto" w:fill="auto"/>
            <w:vAlign w:val="center"/>
          </w:tcPr>
          <w:p w14:paraId="6FDBD8A2">
            <w:pPr>
              <w:jc w:val="right"/>
              <w:rPr>
                <w:rFonts w:ascii="Arial Narrow" w:hAnsi="Arial Narrow" w:eastAsia="仿宋_GB2312"/>
              </w:rPr>
            </w:pPr>
          </w:p>
        </w:tc>
        <w:tc>
          <w:tcPr>
            <w:tcW w:w="893" w:type="pct"/>
            <w:shd w:val="clear" w:color="auto" w:fill="auto"/>
            <w:vAlign w:val="center"/>
          </w:tcPr>
          <w:p w14:paraId="6012C3EC">
            <w:pPr>
              <w:jc w:val="right"/>
              <w:rPr>
                <w:rFonts w:ascii="Arial Narrow" w:hAnsi="Arial Narrow" w:eastAsia="仿宋_GB2312"/>
              </w:rPr>
            </w:pPr>
          </w:p>
        </w:tc>
        <w:tc>
          <w:tcPr>
            <w:tcW w:w="892" w:type="pct"/>
            <w:shd w:val="clear" w:color="auto" w:fill="auto"/>
            <w:vAlign w:val="center"/>
          </w:tcPr>
          <w:p w14:paraId="4AF3255A">
            <w:pPr>
              <w:jc w:val="right"/>
              <w:rPr>
                <w:rFonts w:ascii="Arial Narrow" w:hAnsi="Arial Narrow" w:eastAsia="仿宋_GB2312"/>
              </w:rPr>
            </w:pPr>
          </w:p>
        </w:tc>
      </w:tr>
      <w:tr w14:paraId="02906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2B844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（2）存货\固定资产\在建工程转入</w:t>
            </w:r>
          </w:p>
        </w:tc>
        <w:tc>
          <w:tcPr>
            <w:tcW w:w="893" w:type="pct"/>
            <w:shd w:val="clear" w:color="auto" w:fill="auto"/>
            <w:vAlign w:val="center"/>
          </w:tcPr>
          <w:p w14:paraId="02179A31">
            <w:pPr>
              <w:jc w:val="right"/>
              <w:rPr>
                <w:rFonts w:ascii="Arial Narrow" w:hAnsi="Arial Narrow" w:eastAsia="仿宋_GB2312"/>
              </w:rPr>
            </w:pPr>
          </w:p>
        </w:tc>
        <w:tc>
          <w:tcPr>
            <w:tcW w:w="893" w:type="pct"/>
            <w:shd w:val="clear" w:color="auto" w:fill="auto"/>
            <w:vAlign w:val="center"/>
          </w:tcPr>
          <w:p w14:paraId="5E82F9C1">
            <w:pPr>
              <w:jc w:val="right"/>
              <w:rPr>
                <w:rFonts w:ascii="Arial Narrow" w:hAnsi="Arial Narrow" w:eastAsia="仿宋_GB2312"/>
              </w:rPr>
            </w:pPr>
          </w:p>
        </w:tc>
        <w:tc>
          <w:tcPr>
            <w:tcW w:w="893" w:type="pct"/>
            <w:shd w:val="clear" w:color="auto" w:fill="auto"/>
            <w:vAlign w:val="center"/>
          </w:tcPr>
          <w:p w14:paraId="61B4448B">
            <w:pPr>
              <w:jc w:val="right"/>
              <w:rPr>
                <w:rFonts w:ascii="Arial Narrow" w:hAnsi="Arial Narrow" w:eastAsia="仿宋_GB2312"/>
              </w:rPr>
            </w:pPr>
          </w:p>
        </w:tc>
        <w:tc>
          <w:tcPr>
            <w:tcW w:w="892" w:type="pct"/>
            <w:shd w:val="clear" w:color="auto" w:fill="auto"/>
            <w:vAlign w:val="center"/>
          </w:tcPr>
          <w:p w14:paraId="5BB67AC3">
            <w:pPr>
              <w:jc w:val="right"/>
              <w:rPr>
                <w:rFonts w:ascii="Arial Narrow" w:hAnsi="Arial Narrow" w:eastAsia="仿宋_GB2312"/>
              </w:rPr>
            </w:pPr>
          </w:p>
        </w:tc>
      </w:tr>
      <w:tr w14:paraId="27057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87618C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（3）企业合并增加</w:t>
            </w:r>
          </w:p>
        </w:tc>
        <w:tc>
          <w:tcPr>
            <w:tcW w:w="893" w:type="pct"/>
            <w:shd w:val="clear" w:color="auto" w:fill="auto"/>
            <w:vAlign w:val="center"/>
          </w:tcPr>
          <w:p w14:paraId="65A07962">
            <w:pPr>
              <w:jc w:val="right"/>
              <w:rPr>
                <w:rFonts w:ascii="Arial Narrow" w:hAnsi="Arial Narrow" w:eastAsia="仿宋_GB2312"/>
              </w:rPr>
            </w:pPr>
          </w:p>
        </w:tc>
        <w:tc>
          <w:tcPr>
            <w:tcW w:w="893" w:type="pct"/>
            <w:shd w:val="clear" w:color="auto" w:fill="auto"/>
            <w:vAlign w:val="center"/>
          </w:tcPr>
          <w:p w14:paraId="585D8A47">
            <w:pPr>
              <w:jc w:val="right"/>
              <w:rPr>
                <w:rFonts w:ascii="Arial Narrow" w:hAnsi="Arial Narrow" w:eastAsia="仿宋_GB2312"/>
              </w:rPr>
            </w:pPr>
          </w:p>
        </w:tc>
        <w:tc>
          <w:tcPr>
            <w:tcW w:w="893" w:type="pct"/>
            <w:shd w:val="clear" w:color="auto" w:fill="auto"/>
            <w:vAlign w:val="center"/>
          </w:tcPr>
          <w:p w14:paraId="178EB24B">
            <w:pPr>
              <w:jc w:val="right"/>
              <w:rPr>
                <w:rFonts w:ascii="Arial Narrow" w:hAnsi="Arial Narrow" w:eastAsia="仿宋_GB2312"/>
              </w:rPr>
            </w:pPr>
          </w:p>
        </w:tc>
        <w:tc>
          <w:tcPr>
            <w:tcW w:w="892" w:type="pct"/>
            <w:shd w:val="clear" w:color="auto" w:fill="auto"/>
            <w:vAlign w:val="center"/>
          </w:tcPr>
          <w:p w14:paraId="585A9B52">
            <w:pPr>
              <w:jc w:val="right"/>
              <w:rPr>
                <w:rFonts w:ascii="Arial Narrow" w:hAnsi="Arial Narrow" w:eastAsia="仿宋_GB2312"/>
              </w:rPr>
            </w:pPr>
          </w:p>
        </w:tc>
      </w:tr>
      <w:tr w14:paraId="65211C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86CEC41">
            <w:pPr>
              <w:adjustRightInd w:val="0"/>
              <w:snapToGrid w:val="0"/>
              <w:rPr>
                <w:rFonts w:ascii="Arial Narrow" w:hAnsi="Arial Narrow" w:eastAsia="仿宋_GB2312"/>
                <w:color w:val="0000FF"/>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5B04AD6">
            <w:pPr>
              <w:jc w:val="right"/>
              <w:rPr>
                <w:rFonts w:ascii="Arial Narrow" w:hAnsi="Arial Narrow" w:eastAsia="仿宋_GB2312"/>
              </w:rPr>
            </w:pPr>
          </w:p>
        </w:tc>
        <w:tc>
          <w:tcPr>
            <w:tcW w:w="893" w:type="pct"/>
            <w:shd w:val="clear" w:color="auto" w:fill="auto"/>
            <w:vAlign w:val="center"/>
          </w:tcPr>
          <w:p w14:paraId="7733C9AF">
            <w:pPr>
              <w:jc w:val="right"/>
              <w:rPr>
                <w:rFonts w:ascii="Arial Narrow" w:hAnsi="Arial Narrow" w:eastAsia="仿宋_GB2312"/>
              </w:rPr>
            </w:pPr>
          </w:p>
        </w:tc>
        <w:tc>
          <w:tcPr>
            <w:tcW w:w="893" w:type="pct"/>
            <w:shd w:val="clear" w:color="auto" w:fill="auto"/>
            <w:vAlign w:val="center"/>
          </w:tcPr>
          <w:p w14:paraId="18CD2587">
            <w:pPr>
              <w:jc w:val="right"/>
              <w:rPr>
                <w:rFonts w:ascii="Arial Narrow" w:hAnsi="Arial Narrow" w:eastAsia="仿宋_GB2312"/>
              </w:rPr>
            </w:pPr>
          </w:p>
        </w:tc>
        <w:tc>
          <w:tcPr>
            <w:tcW w:w="892" w:type="pct"/>
            <w:shd w:val="clear" w:color="auto" w:fill="auto"/>
            <w:vAlign w:val="center"/>
          </w:tcPr>
          <w:p w14:paraId="112575B3">
            <w:pPr>
              <w:jc w:val="right"/>
              <w:rPr>
                <w:rFonts w:ascii="Arial Narrow" w:hAnsi="Arial Narrow" w:eastAsia="仿宋_GB2312"/>
              </w:rPr>
            </w:pPr>
          </w:p>
        </w:tc>
      </w:tr>
      <w:tr w14:paraId="2420B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2572CF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2563BD38">
            <w:pPr>
              <w:jc w:val="right"/>
              <w:rPr>
                <w:rFonts w:ascii="Arial Narrow" w:hAnsi="Arial Narrow" w:eastAsia="仿宋_GB2312"/>
              </w:rPr>
            </w:pPr>
          </w:p>
        </w:tc>
        <w:tc>
          <w:tcPr>
            <w:tcW w:w="893" w:type="pct"/>
            <w:shd w:val="clear" w:color="auto" w:fill="auto"/>
            <w:vAlign w:val="center"/>
          </w:tcPr>
          <w:p w14:paraId="7E5ED280">
            <w:pPr>
              <w:jc w:val="right"/>
              <w:rPr>
                <w:rFonts w:ascii="Arial Narrow" w:hAnsi="Arial Narrow" w:eastAsia="仿宋_GB2312"/>
              </w:rPr>
            </w:pPr>
          </w:p>
        </w:tc>
        <w:tc>
          <w:tcPr>
            <w:tcW w:w="893" w:type="pct"/>
            <w:shd w:val="clear" w:color="auto" w:fill="auto"/>
            <w:vAlign w:val="center"/>
          </w:tcPr>
          <w:p w14:paraId="16BE6B71">
            <w:pPr>
              <w:jc w:val="right"/>
              <w:rPr>
                <w:rFonts w:ascii="Arial Narrow" w:hAnsi="Arial Narrow" w:eastAsia="仿宋_GB2312"/>
              </w:rPr>
            </w:pPr>
          </w:p>
        </w:tc>
        <w:tc>
          <w:tcPr>
            <w:tcW w:w="892" w:type="pct"/>
            <w:shd w:val="clear" w:color="auto" w:fill="auto"/>
            <w:vAlign w:val="center"/>
          </w:tcPr>
          <w:p w14:paraId="222C9A1B">
            <w:pPr>
              <w:jc w:val="right"/>
              <w:rPr>
                <w:rFonts w:ascii="Arial Narrow" w:hAnsi="Arial Narrow" w:eastAsia="仿宋_GB2312"/>
              </w:rPr>
            </w:pPr>
          </w:p>
        </w:tc>
      </w:tr>
      <w:tr w14:paraId="722505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757970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1648FDBF">
            <w:pPr>
              <w:jc w:val="right"/>
              <w:rPr>
                <w:rFonts w:ascii="Arial Narrow" w:hAnsi="Arial Narrow" w:eastAsia="仿宋_GB2312"/>
              </w:rPr>
            </w:pPr>
          </w:p>
        </w:tc>
        <w:tc>
          <w:tcPr>
            <w:tcW w:w="893" w:type="pct"/>
            <w:shd w:val="clear" w:color="auto" w:fill="auto"/>
            <w:vAlign w:val="center"/>
          </w:tcPr>
          <w:p w14:paraId="093B4FF2">
            <w:pPr>
              <w:jc w:val="right"/>
              <w:rPr>
                <w:rFonts w:ascii="Arial Narrow" w:hAnsi="Arial Narrow" w:eastAsia="仿宋_GB2312"/>
              </w:rPr>
            </w:pPr>
          </w:p>
        </w:tc>
        <w:tc>
          <w:tcPr>
            <w:tcW w:w="893" w:type="pct"/>
            <w:shd w:val="clear" w:color="auto" w:fill="auto"/>
            <w:vAlign w:val="center"/>
          </w:tcPr>
          <w:p w14:paraId="4376BC4C">
            <w:pPr>
              <w:jc w:val="right"/>
              <w:rPr>
                <w:rFonts w:ascii="Arial Narrow" w:hAnsi="Arial Narrow" w:eastAsia="仿宋_GB2312"/>
              </w:rPr>
            </w:pPr>
          </w:p>
        </w:tc>
        <w:tc>
          <w:tcPr>
            <w:tcW w:w="892" w:type="pct"/>
            <w:shd w:val="clear" w:color="auto" w:fill="auto"/>
            <w:vAlign w:val="center"/>
          </w:tcPr>
          <w:p w14:paraId="3D229117">
            <w:pPr>
              <w:jc w:val="right"/>
              <w:rPr>
                <w:rFonts w:ascii="Arial Narrow" w:hAnsi="Arial Narrow" w:eastAsia="仿宋_GB2312"/>
              </w:rPr>
            </w:pPr>
          </w:p>
        </w:tc>
      </w:tr>
      <w:tr w14:paraId="1B477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1479005">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016CB79C">
            <w:pPr>
              <w:jc w:val="right"/>
              <w:rPr>
                <w:rFonts w:ascii="Arial Narrow" w:hAnsi="Arial Narrow" w:eastAsia="仿宋_GB2312"/>
              </w:rPr>
            </w:pPr>
          </w:p>
        </w:tc>
        <w:tc>
          <w:tcPr>
            <w:tcW w:w="893" w:type="pct"/>
            <w:shd w:val="clear" w:color="auto" w:fill="auto"/>
            <w:vAlign w:val="center"/>
          </w:tcPr>
          <w:p w14:paraId="42CC7A18">
            <w:pPr>
              <w:jc w:val="right"/>
              <w:rPr>
                <w:rFonts w:ascii="Arial Narrow" w:hAnsi="Arial Narrow" w:eastAsia="仿宋_GB2312"/>
              </w:rPr>
            </w:pPr>
          </w:p>
        </w:tc>
        <w:tc>
          <w:tcPr>
            <w:tcW w:w="893" w:type="pct"/>
            <w:shd w:val="clear" w:color="auto" w:fill="auto"/>
            <w:vAlign w:val="center"/>
          </w:tcPr>
          <w:p w14:paraId="3974BAD2">
            <w:pPr>
              <w:jc w:val="right"/>
              <w:rPr>
                <w:rFonts w:ascii="Arial Narrow" w:hAnsi="Arial Narrow" w:eastAsia="仿宋_GB2312"/>
              </w:rPr>
            </w:pPr>
          </w:p>
        </w:tc>
        <w:tc>
          <w:tcPr>
            <w:tcW w:w="892" w:type="pct"/>
            <w:shd w:val="clear" w:color="auto" w:fill="auto"/>
            <w:vAlign w:val="center"/>
          </w:tcPr>
          <w:p w14:paraId="4E2FCFE6">
            <w:pPr>
              <w:jc w:val="right"/>
              <w:rPr>
                <w:rFonts w:ascii="Arial Narrow" w:hAnsi="Arial Narrow" w:eastAsia="仿宋_GB2312"/>
              </w:rPr>
            </w:pPr>
          </w:p>
        </w:tc>
      </w:tr>
      <w:tr w14:paraId="3A3BB1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3659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600CE17F">
            <w:pPr>
              <w:jc w:val="right"/>
              <w:rPr>
                <w:rFonts w:ascii="Arial Narrow" w:hAnsi="Arial Narrow" w:eastAsia="仿宋_GB2312"/>
              </w:rPr>
            </w:pPr>
          </w:p>
        </w:tc>
        <w:tc>
          <w:tcPr>
            <w:tcW w:w="893" w:type="pct"/>
            <w:shd w:val="clear" w:color="auto" w:fill="auto"/>
            <w:vAlign w:val="center"/>
          </w:tcPr>
          <w:p w14:paraId="6933AF02">
            <w:pPr>
              <w:jc w:val="right"/>
              <w:rPr>
                <w:rFonts w:ascii="Arial Narrow" w:hAnsi="Arial Narrow" w:eastAsia="仿宋_GB2312"/>
              </w:rPr>
            </w:pPr>
          </w:p>
        </w:tc>
        <w:tc>
          <w:tcPr>
            <w:tcW w:w="893" w:type="pct"/>
            <w:shd w:val="clear" w:color="auto" w:fill="auto"/>
            <w:vAlign w:val="center"/>
          </w:tcPr>
          <w:p w14:paraId="7ECDD2D0">
            <w:pPr>
              <w:jc w:val="right"/>
              <w:rPr>
                <w:rFonts w:ascii="Arial Narrow" w:hAnsi="Arial Narrow" w:eastAsia="仿宋_GB2312"/>
              </w:rPr>
            </w:pPr>
          </w:p>
        </w:tc>
        <w:tc>
          <w:tcPr>
            <w:tcW w:w="892" w:type="pct"/>
            <w:shd w:val="clear" w:color="auto" w:fill="auto"/>
            <w:vAlign w:val="center"/>
          </w:tcPr>
          <w:p w14:paraId="391D75C4">
            <w:pPr>
              <w:jc w:val="right"/>
              <w:rPr>
                <w:rFonts w:ascii="Arial Narrow" w:hAnsi="Arial Narrow" w:eastAsia="仿宋_GB2312"/>
              </w:rPr>
            </w:pPr>
          </w:p>
        </w:tc>
      </w:tr>
      <w:tr w14:paraId="61C71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F2697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26941252">
            <w:pPr>
              <w:jc w:val="right"/>
              <w:rPr>
                <w:rFonts w:ascii="Arial Narrow" w:hAnsi="Arial Narrow" w:eastAsia="仿宋_GB2312"/>
              </w:rPr>
            </w:pPr>
          </w:p>
        </w:tc>
        <w:tc>
          <w:tcPr>
            <w:tcW w:w="893" w:type="pct"/>
            <w:shd w:val="clear" w:color="auto" w:fill="auto"/>
            <w:vAlign w:val="center"/>
          </w:tcPr>
          <w:p w14:paraId="198F9FEB">
            <w:pPr>
              <w:jc w:val="right"/>
              <w:rPr>
                <w:rFonts w:ascii="Arial Narrow" w:hAnsi="Arial Narrow" w:eastAsia="仿宋_GB2312"/>
              </w:rPr>
            </w:pPr>
          </w:p>
        </w:tc>
        <w:tc>
          <w:tcPr>
            <w:tcW w:w="893" w:type="pct"/>
            <w:shd w:val="clear" w:color="auto" w:fill="auto"/>
            <w:vAlign w:val="center"/>
          </w:tcPr>
          <w:p w14:paraId="35F6C2D4">
            <w:pPr>
              <w:jc w:val="right"/>
              <w:rPr>
                <w:rFonts w:ascii="Arial Narrow" w:hAnsi="Arial Narrow" w:eastAsia="仿宋_GB2312"/>
              </w:rPr>
            </w:pPr>
          </w:p>
        </w:tc>
        <w:tc>
          <w:tcPr>
            <w:tcW w:w="892" w:type="pct"/>
            <w:shd w:val="clear" w:color="auto" w:fill="auto"/>
            <w:vAlign w:val="center"/>
          </w:tcPr>
          <w:p w14:paraId="569D0B4B">
            <w:pPr>
              <w:jc w:val="right"/>
              <w:rPr>
                <w:rFonts w:ascii="Arial Narrow" w:hAnsi="Arial Narrow" w:eastAsia="仿宋_GB2312"/>
              </w:rPr>
            </w:pPr>
          </w:p>
        </w:tc>
      </w:tr>
      <w:tr w14:paraId="5DEC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D22E19D">
            <w:pPr>
              <w:adjustRightInd w:val="0"/>
              <w:snapToGrid w:val="0"/>
              <w:rPr>
                <w:rFonts w:ascii="Arial Narrow" w:hAnsi="Arial Narrow" w:eastAsia="仿宋_GB2312"/>
                <w:kern w:val="0"/>
                <w:szCs w:val="21"/>
              </w:rPr>
            </w:pPr>
            <w:r>
              <w:rPr>
                <w:rFonts w:ascii="Arial Narrow" w:hAnsi="Arial Narrow" w:eastAsia="仿宋_GB2312"/>
                <w:kern w:val="0"/>
                <w:szCs w:val="21"/>
              </w:rPr>
              <w:t>二、累计折旧和累计摊销</w:t>
            </w:r>
          </w:p>
        </w:tc>
        <w:tc>
          <w:tcPr>
            <w:tcW w:w="893" w:type="pct"/>
            <w:shd w:val="clear" w:color="auto" w:fill="auto"/>
            <w:vAlign w:val="center"/>
          </w:tcPr>
          <w:p w14:paraId="2E361B2E">
            <w:pPr>
              <w:jc w:val="right"/>
              <w:rPr>
                <w:rFonts w:ascii="Arial Narrow" w:hAnsi="Arial Narrow" w:eastAsia="仿宋_GB2312"/>
              </w:rPr>
            </w:pPr>
          </w:p>
        </w:tc>
        <w:tc>
          <w:tcPr>
            <w:tcW w:w="893" w:type="pct"/>
            <w:shd w:val="clear" w:color="auto" w:fill="auto"/>
            <w:vAlign w:val="center"/>
          </w:tcPr>
          <w:p w14:paraId="6CBD70B3">
            <w:pPr>
              <w:jc w:val="right"/>
              <w:rPr>
                <w:rFonts w:ascii="Arial Narrow" w:hAnsi="Arial Narrow" w:eastAsia="仿宋_GB2312"/>
              </w:rPr>
            </w:pPr>
          </w:p>
        </w:tc>
        <w:tc>
          <w:tcPr>
            <w:tcW w:w="893" w:type="pct"/>
            <w:shd w:val="clear" w:color="auto" w:fill="auto"/>
            <w:vAlign w:val="center"/>
          </w:tcPr>
          <w:p w14:paraId="3A997DB0">
            <w:pPr>
              <w:jc w:val="right"/>
              <w:rPr>
                <w:rFonts w:ascii="Arial Narrow" w:hAnsi="Arial Narrow" w:eastAsia="仿宋_GB2312"/>
              </w:rPr>
            </w:pPr>
          </w:p>
        </w:tc>
        <w:tc>
          <w:tcPr>
            <w:tcW w:w="892" w:type="pct"/>
            <w:shd w:val="clear" w:color="auto" w:fill="auto"/>
            <w:vAlign w:val="center"/>
          </w:tcPr>
          <w:p w14:paraId="2D7789C0">
            <w:pPr>
              <w:jc w:val="right"/>
              <w:rPr>
                <w:rFonts w:ascii="Arial Narrow" w:hAnsi="Arial Narrow" w:eastAsia="仿宋_GB2312"/>
              </w:rPr>
            </w:pPr>
          </w:p>
        </w:tc>
      </w:tr>
      <w:tr w14:paraId="54085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18B1E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61233DC3">
            <w:pPr>
              <w:jc w:val="right"/>
              <w:rPr>
                <w:rFonts w:ascii="Arial Narrow" w:hAnsi="Arial Narrow" w:eastAsia="仿宋_GB2312"/>
              </w:rPr>
            </w:pPr>
          </w:p>
        </w:tc>
        <w:tc>
          <w:tcPr>
            <w:tcW w:w="893" w:type="pct"/>
            <w:shd w:val="clear" w:color="auto" w:fill="auto"/>
            <w:vAlign w:val="center"/>
          </w:tcPr>
          <w:p w14:paraId="200546EC">
            <w:pPr>
              <w:jc w:val="right"/>
              <w:rPr>
                <w:rFonts w:ascii="Arial Narrow" w:hAnsi="Arial Narrow" w:eastAsia="仿宋_GB2312"/>
              </w:rPr>
            </w:pPr>
          </w:p>
        </w:tc>
        <w:tc>
          <w:tcPr>
            <w:tcW w:w="893" w:type="pct"/>
            <w:shd w:val="clear" w:color="auto" w:fill="auto"/>
            <w:vAlign w:val="center"/>
          </w:tcPr>
          <w:p w14:paraId="057E807D">
            <w:pPr>
              <w:jc w:val="right"/>
              <w:rPr>
                <w:rFonts w:ascii="Arial Narrow" w:hAnsi="Arial Narrow" w:eastAsia="仿宋_GB2312"/>
              </w:rPr>
            </w:pPr>
          </w:p>
        </w:tc>
        <w:tc>
          <w:tcPr>
            <w:tcW w:w="892" w:type="pct"/>
            <w:shd w:val="clear" w:color="auto" w:fill="auto"/>
            <w:vAlign w:val="center"/>
          </w:tcPr>
          <w:p w14:paraId="6113EA17">
            <w:pPr>
              <w:jc w:val="right"/>
              <w:rPr>
                <w:rFonts w:ascii="Arial Narrow" w:hAnsi="Arial Narrow" w:eastAsia="仿宋_GB2312"/>
              </w:rPr>
            </w:pPr>
          </w:p>
        </w:tc>
      </w:tr>
      <w:tr w14:paraId="7FDF9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E9B3B1A">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04373110">
            <w:pPr>
              <w:jc w:val="right"/>
              <w:rPr>
                <w:rFonts w:ascii="Arial Narrow" w:hAnsi="Arial Narrow" w:eastAsia="仿宋_GB2312"/>
              </w:rPr>
            </w:pPr>
          </w:p>
        </w:tc>
        <w:tc>
          <w:tcPr>
            <w:tcW w:w="893" w:type="pct"/>
            <w:shd w:val="clear" w:color="auto" w:fill="auto"/>
            <w:vAlign w:val="center"/>
          </w:tcPr>
          <w:p w14:paraId="5461D368">
            <w:pPr>
              <w:jc w:val="right"/>
              <w:rPr>
                <w:rFonts w:ascii="Arial Narrow" w:hAnsi="Arial Narrow" w:eastAsia="仿宋_GB2312"/>
              </w:rPr>
            </w:pPr>
          </w:p>
        </w:tc>
        <w:tc>
          <w:tcPr>
            <w:tcW w:w="893" w:type="pct"/>
            <w:shd w:val="clear" w:color="auto" w:fill="auto"/>
            <w:vAlign w:val="center"/>
          </w:tcPr>
          <w:p w14:paraId="47F81725">
            <w:pPr>
              <w:jc w:val="right"/>
              <w:rPr>
                <w:rFonts w:ascii="Arial Narrow" w:hAnsi="Arial Narrow" w:eastAsia="仿宋_GB2312"/>
              </w:rPr>
            </w:pPr>
          </w:p>
        </w:tc>
        <w:tc>
          <w:tcPr>
            <w:tcW w:w="892" w:type="pct"/>
            <w:shd w:val="clear" w:color="auto" w:fill="auto"/>
            <w:vAlign w:val="center"/>
          </w:tcPr>
          <w:p w14:paraId="139CC288">
            <w:pPr>
              <w:jc w:val="right"/>
              <w:rPr>
                <w:rFonts w:ascii="Arial Narrow" w:hAnsi="Arial Narrow" w:eastAsia="仿宋_GB2312"/>
              </w:rPr>
            </w:pPr>
          </w:p>
        </w:tc>
      </w:tr>
      <w:tr w14:paraId="30261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FD5162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（1）计提或摊销</w:t>
            </w:r>
          </w:p>
        </w:tc>
        <w:tc>
          <w:tcPr>
            <w:tcW w:w="893" w:type="pct"/>
            <w:shd w:val="clear" w:color="auto" w:fill="auto"/>
            <w:vAlign w:val="center"/>
          </w:tcPr>
          <w:p w14:paraId="6CBEA329">
            <w:pPr>
              <w:jc w:val="right"/>
              <w:rPr>
                <w:rFonts w:ascii="Arial Narrow" w:hAnsi="Arial Narrow" w:eastAsia="仿宋_GB2312"/>
              </w:rPr>
            </w:pPr>
          </w:p>
        </w:tc>
        <w:tc>
          <w:tcPr>
            <w:tcW w:w="893" w:type="pct"/>
            <w:shd w:val="clear" w:color="auto" w:fill="auto"/>
            <w:vAlign w:val="center"/>
          </w:tcPr>
          <w:p w14:paraId="68865E6B">
            <w:pPr>
              <w:jc w:val="right"/>
              <w:rPr>
                <w:rFonts w:ascii="Arial Narrow" w:hAnsi="Arial Narrow" w:eastAsia="仿宋_GB2312"/>
              </w:rPr>
            </w:pPr>
          </w:p>
        </w:tc>
        <w:tc>
          <w:tcPr>
            <w:tcW w:w="893" w:type="pct"/>
            <w:shd w:val="clear" w:color="auto" w:fill="auto"/>
            <w:vAlign w:val="center"/>
          </w:tcPr>
          <w:p w14:paraId="05E118E6">
            <w:pPr>
              <w:jc w:val="right"/>
              <w:rPr>
                <w:rFonts w:ascii="Arial Narrow" w:hAnsi="Arial Narrow" w:eastAsia="仿宋_GB2312"/>
              </w:rPr>
            </w:pPr>
          </w:p>
        </w:tc>
        <w:tc>
          <w:tcPr>
            <w:tcW w:w="892" w:type="pct"/>
            <w:shd w:val="clear" w:color="auto" w:fill="auto"/>
            <w:vAlign w:val="center"/>
          </w:tcPr>
          <w:p w14:paraId="2784E3DB">
            <w:pPr>
              <w:jc w:val="right"/>
              <w:rPr>
                <w:rFonts w:ascii="Arial Narrow" w:hAnsi="Arial Narrow" w:eastAsia="仿宋_GB2312"/>
              </w:rPr>
            </w:pPr>
          </w:p>
        </w:tc>
      </w:tr>
      <w:tr w14:paraId="1F92B3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0C642F4">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（2）企业合并增加</w:t>
            </w:r>
          </w:p>
        </w:tc>
        <w:tc>
          <w:tcPr>
            <w:tcW w:w="893" w:type="pct"/>
            <w:shd w:val="clear" w:color="auto" w:fill="auto"/>
            <w:vAlign w:val="center"/>
          </w:tcPr>
          <w:p w14:paraId="11035CFD">
            <w:pPr>
              <w:jc w:val="right"/>
              <w:rPr>
                <w:rFonts w:ascii="Arial Narrow" w:hAnsi="Arial Narrow" w:eastAsia="仿宋_GB2312"/>
              </w:rPr>
            </w:pPr>
          </w:p>
        </w:tc>
        <w:tc>
          <w:tcPr>
            <w:tcW w:w="893" w:type="pct"/>
            <w:shd w:val="clear" w:color="auto" w:fill="auto"/>
            <w:vAlign w:val="center"/>
          </w:tcPr>
          <w:p w14:paraId="4913214A">
            <w:pPr>
              <w:jc w:val="right"/>
              <w:rPr>
                <w:rFonts w:ascii="Arial Narrow" w:hAnsi="Arial Narrow" w:eastAsia="仿宋_GB2312"/>
              </w:rPr>
            </w:pPr>
          </w:p>
        </w:tc>
        <w:tc>
          <w:tcPr>
            <w:tcW w:w="893" w:type="pct"/>
            <w:shd w:val="clear" w:color="auto" w:fill="auto"/>
            <w:vAlign w:val="center"/>
          </w:tcPr>
          <w:p w14:paraId="7DF0E361">
            <w:pPr>
              <w:jc w:val="right"/>
              <w:rPr>
                <w:rFonts w:ascii="Arial Narrow" w:hAnsi="Arial Narrow" w:eastAsia="仿宋_GB2312"/>
              </w:rPr>
            </w:pPr>
          </w:p>
        </w:tc>
        <w:tc>
          <w:tcPr>
            <w:tcW w:w="892" w:type="pct"/>
            <w:shd w:val="clear" w:color="auto" w:fill="auto"/>
            <w:vAlign w:val="center"/>
          </w:tcPr>
          <w:p w14:paraId="1D4FF5BA">
            <w:pPr>
              <w:jc w:val="right"/>
              <w:rPr>
                <w:rFonts w:ascii="Arial Narrow" w:hAnsi="Arial Narrow" w:eastAsia="仿宋_GB2312"/>
              </w:rPr>
            </w:pPr>
          </w:p>
        </w:tc>
      </w:tr>
      <w:tr w14:paraId="55617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9F22C3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（3）其他增加</w:t>
            </w:r>
          </w:p>
        </w:tc>
        <w:tc>
          <w:tcPr>
            <w:tcW w:w="893" w:type="pct"/>
            <w:shd w:val="clear" w:color="auto" w:fill="auto"/>
            <w:vAlign w:val="center"/>
          </w:tcPr>
          <w:p w14:paraId="3A97B8D0">
            <w:pPr>
              <w:jc w:val="right"/>
              <w:rPr>
                <w:rFonts w:ascii="Arial Narrow" w:hAnsi="Arial Narrow" w:eastAsia="仿宋_GB2312"/>
              </w:rPr>
            </w:pPr>
          </w:p>
        </w:tc>
        <w:tc>
          <w:tcPr>
            <w:tcW w:w="893" w:type="pct"/>
            <w:shd w:val="clear" w:color="auto" w:fill="auto"/>
            <w:vAlign w:val="center"/>
          </w:tcPr>
          <w:p w14:paraId="6999D42F">
            <w:pPr>
              <w:jc w:val="right"/>
              <w:rPr>
                <w:rFonts w:ascii="Arial Narrow" w:hAnsi="Arial Narrow" w:eastAsia="仿宋_GB2312"/>
              </w:rPr>
            </w:pPr>
          </w:p>
        </w:tc>
        <w:tc>
          <w:tcPr>
            <w:tcW w:w="893" w:type="pct"/>
            <w:shd w:val="clear" w:color="auto" w:fill="auto"/>
            <w:vAlign w:val="center"/>
          </w:tcPr>
          <w:p w14:paraId="4D6DF9FF">
            <w:pPr>
              <w:jc w:val="right"/>
              <w:rPr>
                <w:rFonts w:ascii="Arial Narrow" w:hAnsi="Arial Narrow" w:eastAsia="仿宋_GB2312"/>
              </w:rPr>
            </w:pPr>
          </w:p>
        </w:tc>
        <w:tc>
          <w:tcPr>
            <w:tcW w:w="892" w:type="pct"/>
            <w:shd w:val="clear" w:color="auto" w:fill="auto"/>
            <w:vAlign w:val="center"/>
          </w:tcPr>
          <w:p w14:paraId="0F1C8D32">
            <w:pPr>
              <w:jc w:val="right"/>
              <w:rPr>
                <w:rFonts w:ascii="Arial Narrow" w:hAnsi="Arial Narrow" w:eastAsia="仿宋_GB2312"/>
              </w:rPr>
            </w:pPr>
          </w:p>
        </w:tc>
      </w:tr>
      <w:tr w14:paraId="3B560D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81F06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79456BDD">
            <w:pPr>
              <w:jc w:val="right"/>
              <w:rPr>
                <w:rFonts w:ascii="Arial Narrow" w:hAnsi="Arial Narrow" w:eastAsia="仿宋_GB2312"/>
              </w:rPr>
            </w:pPr>
          </w:p>
        </w:tc>
        <w:tc>
          <w:tcPr>
            <w:tcW w:w="893" w:type="pct"/>
            <w:shd w:val="clear" w:color="auto" w:fill="auto"/>
            <w:vAlign w:val="center"/>
          </w:tcPr>
          <w:p w14:paraId="7748044E">
            <w:pPr>
              <w:jc w:val="right"/>
              <w:rPr>
                <w:rFonts w:ascii="Arial Narrow" w:hAnsi="Arial Narrow" w:eastAsia="仿宋_GB2312"/>
              </w:rPr>
            </w:pPr>
          </w:p>
        </w:tc>
        <w:tc>
          <w:tcPr>
            <w:tcW w:w="893" w:type="pct"/>
            <w:shd w:val="clear" w:color="auto" w:fill="auto"/>
            <w:vAlign w:val="center"/>
          </w:tcPr>
          <w:p w14:paraId="20DA0A77">
            <w:pPr>
              <w:jc w:val="right"/>
              <w:rPr>
                <w:rFonts w:ascii="Arial Narrow" w:hAnsi="Arial Narrow" w:eastAsia="仿宋_GB2312"/>
              </w:rPr>
            </w:pPr>
          </w:p>
        </w:tc>
        <w:tc>
          <w:tcPr>
            <w:tcW w:w="892" w:type="pct"/>
            <w:shd w:val="clear" w:color="auto" w:fill="auto"/>
            <w:vAlign w:val="center"/>
          </w:tcPr>
          <w:p w14:paraId="67D040E2">
            <w:pPr>
              <w:jc w:val="right"/>
              <w:rPr>
                <w:rFonts w:ascii="Arial Narrow" w:hAnsi="Arial Narrow" w:eastAsia="仿宋_GB2312"/>
              </w:rPr>
            </w:pPr>
          </w:p>
        </w:tc>
      </w:tr>
      <w:tr w14:paraId="2B1AC4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F43259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7E073527">
            <w:pPr>
              <w:jc w:val="right"/>
              <w:rPr>
                <w:rFonts w:ascii="Arial Narrow" w:hAnsi="Arial Narrow" w:eastAsia="仿宋_GB2312"/>
              </w:rPr>
            </w:pPr>
          </w:p>
        </w:tc>
        <w:tc>
          <w:tcPr>
            <w:tcW w:w="893" w:type="pct"/>
            <w:shd w:val="clear" w:color="auto" w:fill="auto"/>
            <w:vAlign w:val="center"/>
          </w:tcPr>
          <w:p w14:paraId="758F04B0">
            <w:pPr>
              <w:jc w:val="right"/>
              <w:rPr>
                <w:rFonts w:ascii="Arial Narrow" w:hAnsi="Arial Narrow" w:eastAsia="仿宋_GB2312"/>
              </w:rPr>
            </w:pPr>
          </w:p>
        </w:tc>
        <w:tc>
          <w:tcPr>
            <w:tcW w:w="893" w:type="pct"/>
            <w:shd w:val="clear" w:color="auto" w:fill="auto"/>
            <w:vAlign w:val="center"/>
          </w:tcPr>
          <w:p w14:paraId="0AB3C6F5">
            <w:pPr>
              <w:jc w:val="right"/>
              <w:rPr>
                <w:rFonts w:ascii="Arial Narrow" w:hAnsi="Arial Narrow" w:eastAsia="仿宋_GB2312"/>
              </w:rPr>
            </w:pPr>
          </w:p>
        </w:tc>
        <w:tc>
          <w:tcPr>
            <w:tcW w:w="892" w:type="pct"/>
            <w:shd w:val="clear" w:color="auto" w:fill="auto"/>
            <w:vAlign w:val="center"/>
          </w:tcPr>
          <w:p w14:paraId="2DE45196">
            <w:pPr>
              <w:jc w:val="right"/>
              <w:rPr>
                <w:rFonts w:ascii="Arial Narrow" w:hAnsi="Arial Narrow" w:eastAsia="仿宋_GB2312"/>
              </w:rPr>
            </w:pPr>
          </w:p>
        </w:tc>
      </w:tr>
      <w:tr w14:paraId="0BD73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CE7C68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22B73B5A">
            <w:pPr>
              <w:jc w:val="right"/>
              <w:rPr>
                <w:rFonts w:ascii="Arial Narrow" w:hAnsi="Arial Narrow" w:eastAsia="仿宋_GB2312"/>
              </w:rPr>
            </w:pPr>
          </w:p>
        </w:tc>
        <w:tc>
          <w:tcPr>
            <w:tcW w:w="893" w:type="pct"/>
            <w:shd w:val="clear" w:color="auto" w:fill="auto"/>
            <w:vAlign w:val="center"/>
          </w:tcPr>
          <w:p w14:paraId="6A6CA22A">
            <w:pPr>
              <w:jc w:val="right"/>
              <w:rPr>
                <w:rFonts w:ascii="Arial Narrow" w:hAnsi="Arial Narrow" w:eastAsia="仿宋_GB2312"/>
              </w:rPr>
            </w:pPr>
          </w:p>
        </w:tc>
        <w:tc>
          <w:tcPr>
            <w:tcW w:w="893" w:type="pct"/>
            <w:shd w:val="clear" w:color="auto" w:fill="auto"/>
            <w:vAlign w:val="center"/>
          </w:tcPr>
          <w:p w14:paraId="6496277B">
            <w:pPr>
              <w:jc w:val="right"/>
              <w:rPr>
                <w:rFonts w:ascii="Arial Narrow" w:hAnsi="Arial Narrow" w:eastAsia="仿宋_GB2312"/>
              </w:rPr>
            </w:pPr>
          </w:p>
        </w:tc>
        <w:tc>
          <w:tcPr>
            <w:tcW w:w="892" w:type="pct"/>
            <w:shd w:val="clear" w:color="auto" w:fill="auto"/>
            <w:vAlign w:val="center"/>
          </w:tcPr>
          <w:p w14:paraId="6F758E0B">
            <w:pPr>
              <w:jc w:val="right"/>
              <w:rPr>
                <w:rFonts w:ascii="Arial Narrow" w:hAnsi="Arial Narrow" w:eastAsia="仿宋_GB2312"/>
              </w:rPr>
            </w:pPr>
          </w:p>
        </w:tc>
      </w:tr>
      <w:tr w14:paraId="41E62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BAE9C61">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54B214FF">
            <w:pPr>
              <w:jc w:val="right"/>
              <w:rPr>
                <w:rFonts w:ascii="Arial Narrow" w:hAnsi="Arial Narrow" w:eastAsia="仿宋_GB2312"/>
              </w:rPr>
            </w:pPr>
          </w:p>
        </w:tc>
        <w:tc>
          <w:tcPr>
            <w:tcW w:w="893" w:type="pct"/>
            <w:shd w:val="clear" w:color="auto" w:fill="auto"/>
            <w:vAlign w:val="center"/>
          </w:tcPr>
          <w:p w14:paraId="4EDC59B8">
            <w:pPr>
              <w:jc w:val="right"/>
              <w:rPr>
                <w:rFonts w:ascii="Arial Narrow" w:hAnsi="Arial Narrow" w:eastAsia="仿宋_GB2312"/>
              </w:rPr>
            </w:pPr>
          </w:p>
        </w:tc>
        <w:tc>
          <w:tcPr>
            <w:tcW w:w="893" w:type="pct"/>
            <w:shd w:val="clear" w:color="auto" w:fill="auto"/>
            <w:vAlign w:val="center"/>
          </w:tcPr>
          <w:p w14:paraId="766AD4F0">
            <w:pPr>
              <w:jc w:val="right"/>
              <w:rPr>
                <w:rFonts w:ascii="Arial Narrow" w:hAnsi="Arial Narrow" w:eastAsia="仿宋_GB2312"/>
              </w:rPr>
            </w:pPr>
          </w:p>
        </w:tc>
        <w:tc>
          <w:tcPr>
            <w:tcW w:w="892" w:type="pct"/>
            <w:shd w:val="clear" w:color="auto" w:fill="auto"/>
            <w:vAlign w:val="center"/>
          </w:tcPr>
          <w:p w14:paraId="7B77E702">
            <w:pPr>
              <w:jc w:val="right"/>
              <w:rPr>
                <w:rFonts w:ascii="Arial Narrow" w:hAnsi="Arial Narrow" w:eastAsia="仿宋_GB2312"/>
              </w:rPr>
            </w:pPr>
          </w:p>
        </w:tc>
      </w:tr>
      <w:tr w14:paraId="3A2EF0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470201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4C8B5729">
            <w:pPr>
              <w:jc w:val="right"/>
              <w:rPr>
                <w:rFonts w:ascii="Arial Narrow" w:hAnsi="Arial Narrow" w:eastAsia="仿宋_GB2312"/>
              </w:rPr>
            </w:pPr>
          </w:p>
        </w:tc>
        <w:tc>
          <w:tcPr>
            <w:tcW w:w="893" w:type="pct"/>
            <w:shd w:val="clear" w:color="auto" w:fill="auto"/>
            <w:vAlign w:val="center"/>
          </w:tcPr>
          <w:p w14:paraId="189BAD11">
            <w:pPr>
              <w:jc w:val="right"/>
              <w:rPr>
                <w:rFonts w:ascii="Arial Narrow" w:hAnsi="Arial Narrow" w:eastAsia="仿宋_GB2312"/>
              </w:rPr>
            </w:pPr>
          </w:p>
        </w:tc>
        <w:tc>
          <w:tcPr>
            <w:tcW w:w="893" w:type="pct"/>
            <w:shd w:val="clear" w:color="auto" w:fill="auto"/>
            <w:vAlign w:val="center"/>
          </w:tcPr>
          <w:p w14:paraId="274B319B">
            <w:pPr>
              <w:jc w:val="right"/>
              <w:rPr>
                <w:rFonts w:ascii="Arial Narrow" w:hAnsi="Arial Narrow" w:eastAsia="仿宋_GB2312"/>
              </w:rPr>
            </w:pPr>
          </w:p>
        </w:tc>
        <w:tc>
          <w:tcPr>
            <w:tcW w:w="892" w:type="pct"/>
            <w:shd w:val="clear" w:color="auto" w:fill="auto"/>
            <w:vAlign w:val="center"/>
          </w:tcPr>
          <w:p w14:paraId="0ABAC547">
            <w:pPr>
              <w:jc w:val="right"/>
              <w:rPr>
                <w:rFonts w:ascii="Arial Narrow" w:hAnsi="Arial Narrow" w:eastAsia="仿宋_GB2312"/>
              </w:rPr>
            </w:pPr>
          </w:p>
        </w:tc>
      </w:tr>
      <w:tr w14:paraId="7CF818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5D0826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1B26C5EA">
            <w:pPr>
              <w:jc w:val="right"/>
              <w:rPr>
                <w:rFonts w:ascii="Arial Narrow" w:hAnsi="Arial Narrow" w:eastAsia="仿宋_GB2312"/>
              </w:rPr>
            </w:pPr>
          </w:p>
        </w:tc>
        <w:tc>
          <w:tcPr>
            <w:tcW w:w="893" w:type="pct"/>
            <w:shd w:val="clear" w:color="auto" w:fill="auto"/>
            <w:vAlign w:val="center"/>
          </w:tcPr>
          <w:p w14:paraId="39837375">
            <w:pPr>
              <w:jc w:val="right"/>
              <w:rPr>
                <w:rFonts w:ascii="Arial Narrow" w:hAnsi="Arial Narrow" w:eastAsia="仿宋_GB2312"/>
              </w:rPr>
            </w:pPr>
          </w:p>
        </w:tc>
        <w:tc>
          <w:tcPr>
            <w:tcW w:w="893" w:type="pct"/>
            <w:shd w:val="clear" w:color="auto" w:fill="auto"/>
            <w:vAlign w:val="center"/>
          </w:tcPr>
          <w:p w14:paraId="02F113FE">
            <w:pPr>
              <w:jc w:val="right"/>
              <w:rPr>
                <w:rFonts w:ascii="Arial Narrow" w:hAnsi="Arial Narrow" w:eastAsia="仿宋_GB2312"/>
              </w:rPr>
            </w:pPr>
          </w:p>
        </w:tc>
        <w:tc>
          <w:tcPr>
            <w:tcW w:w="892" w:type="pct"/>
            <w:shd w:val="clear" w:color="auto" w:fill="auto"/>
            <w:vAlign w:val="center"/>
          </w:tcPr>
          <w:p w14:paraId="7598AB7F">
            <w:pPr>
              <w:jc w:val="right"/>
              <w:rPr>
                <w:rFonts w:ascii="Arial Narrow" w:hAnsi="Arial Narrow" w:eastAsia="仿宋_GB2312"/>
              </w:rPr>
            </w:pPr>
          </w:p>
        </w:tc>
      </w:tr>
      <w:tr w14:paraId="4C6D86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4C2979C">
            <w:pPr>
              <w:adjustRightInd w:val="0"/>
              <w:snapToGrid w:val="0"/>
              <w:rPr>
                <w:rFonts w:ascii="Arial Narrow" w:hAnsi="Arial Narrow" w:eastAsia="仿宋_GB2312"/>
                <w:kern w:val="0"/>
                <w:szCs w:val="21"/>
              </w:rPr>
            </w:pPr>
            <w:r>
              <w:rPr>
                <w:rFonts w:ascii="Arial Narrow" w:hAnsi="Arial Narrow" w:eastAsia="仿宋_GB2312"/>
                <w:kern w:val="0"/>
                <w:szCs w:val="21"/>
              </w:rPr>
              <w:t>三、减值准备</w:t>
            </w:r>
          </w:p>
        </w:tc>
        <w:tc>
          <w:tcPr>
            <w:tcW w:w="893" w:type="pct"/>
            <w:shd w:val="clear" w:color="auto" w:fill="auto"/>
            <w:vAlign w:val="center"/>
          </w:tcPr>
          <w:p w14:paraId="483F0B9F">
            <w:pPr>
              <w:jc w:val="right"/>
              <w:rPr>
                <w:rFonts w:ascii="Arial Narrow" w:hAnsi="Arial Narrow" w:eastAsia="仿宋_GB2312"/>
              </w:rPr>
            </w:pPr>
          </w:p>
        </w:tc>
        <w:tc>
          <w:tcPr>
            <w:tcW w:w="893" w:type="pct"/>
            <w:shd w:val="clear" w:color="auto" w:fill="auto"/>
            <w:vAlign w:val="center"/>
          </w:tcPr>
          <w:p w14:paraId="35ADA555">
            <w:pPr>
              <w:jc w:val="right"/>
              <w:rPr>
                <w:rFonts w:ascii="Arial Narrow" w:hAnsi="Arial Narrow" w:eastAsia="仿宋_GB2312"/>
              </w:rPr>
            </w:pPr>
          </w:p>
        </w:tc>
        <w:tc>
          <w:tcPr>
            <w:tcW w:w="893" w:type="pct"/>
            <w:shd w:val="clear" w:color="auto" w:fill="auto"/>
            <w:vAlign w:val="center"/>
          </w:tcPr>
          <w:p w14:paraId="61AC8E29">
            <w:pPr>
              <w:jc w:val="right"/>
              <w:rPr>
                <w:rFonts w:ascii="Arial Narrow" w:hAnsi="Arial Narrow" w:eastAsia="仿宋_GB2312"/>
              </w:rPr>
            </w:pPr>
          </w:p>
        </w:tc>
        <w:tc>
          <w:tcPr>
            <w:tcW w:w="892" w:type="pct"/>
            <w:shd w:val="clear" w:color="auto" w:fill="auto"/>
            <w:vAlign w:val="center"/>
          </w:tcPr>
          <w:p w14:paraId="33D6A465">
            <w:pPr>
              <w:jc w:val="right"/>
              <w:rPr>
                <w:rFonts w:ascii="Arial Narrow" w:hAnsi="Arial Narrow" w:eastAsia="仿宋_GB2312"/>
              </w:rPr>
            </w:pPr>
          </w:p>
        </w:tc>
      </w:tr>
      <w:tr w14:paraId="143C9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DE93A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15D27DA7">
            <w:pPr>
              <w:jc w:val="right"/>
              <w:rPr>
                <w:rFonts w:ascii="Arial Narrow" w:hAnsi="Arial Narrow" w:eastAsia="仿宋_GB2312"/>
              </w:rPr>
            </w:pPr>
          </w:p>
        </w:tc>
        <w:tc>
          <w:tcPr>
            <w:tcW w:w="893" w:type="pct"/>
            <w:shd w:val="clear" w:color="auto" w:fill="auto"/>
            <w:vAlign w:val="center"/>
          </w:tcPr>
          <w:p w14:paraId="472B344D">
            <w:pPr>
              <w:jc w:val="right"/>
              <w:rPr>
                <w:rFonts w:ascii="Arial Narrow" w:hAnsi="Arial Narrow" w:eastAsia="仿宋_GB2312"/>
              </w:rPr>
            </w:pPr>
          </w:p>
        </w:tc>
        <w:tc>
          <w:tcPr>
            <w:tcW w:w="893" w:type="pct"/>
            <w:shd w:val="clear" w:color="auto" w:fill="auto"/>
            <w:vAlign w:val="center"/>
          </w:tcPr>
          <w:p w14:paraId="5F82567F">
            <w:pPr>
              <w:jc w:val="right"/>
              <w:rPr>
                <w:rFonts w:ascii="Arial Narrow" w:hAnsi="Arial Narrow" w:eastAsia="仿宋_GB2312"/>
              </w:rPr>
            </w:pPr>
          </w:p>
        </w:tc>
        <w:tc>
          <w:tcPr>
            <w:tcW w:w="892" w:type="pct"/>
            <w:shd w:val="clear" w:color="auto" w:fill="auto"/>
            <w:vAlign w:val="center"/>
          </w:tcPr>
          <w:p w14:paraId="263D2EE3">
            <w:pPr>
              <w:jc w:val="right"/>
              <w:rPr>
                <w:rFonts w:ascii="Arial Narrow" w:hAnsi="Arial Narrow" w:eastAsia="仿宋_GB2312"/>
              </w:rPr>
            </w:pPr>
          </w:p>
        </w:tc>
      </w:tr>
      <w:tr w14:paraId="2B941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2B08A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79BA83D5">
            <w:pPr>
              <w:jc w:val="right"/>
              <w:rPr>
                <w:rFonts w:ascii="Arial Narrow" w:hAnsi="Arial Narrow" w:eastAsia="仿宋_GB2312"/>
              </w:rPr>
            </w:pPr>
          </w:p>
        </w:tc>
        <w:tc>
          <w:tcPr>
            <w:tcW w:w="893" w:type="pct"/>
            <w:shd w:val="clear" w:color="auto" w:fill="auto"/>
            <w:vAlign w:val="center"/>
          </w:tcPr>
          <w:p w14:paraId="03606A4F">
            <w:pPr>
              <w:jc w:val="right"/>
              <w:rPr>
                <w:rFonts w:ascii="Arial Narrow" w:hAnsi="Arial Narrow" w:eastAsia="仿宋_GB2312"/>
              </w:rPr>
            </w:pPr>
          </w:p>
        </w:tc>
        <w:tc>
          <w:tcPr>
            <w:tcW w:w="893" w:type="pct"/>
            <w:shd w:val="clear" w:color="auto" w:fill="auto"/>
            <w:vAlign w:val="center"/>
          </w:tcPr>
          <w:p w14:paraId="24DB09C7">
            <w:pPr>
              <w:jc w:val="right"/>
              <w:rPr>
                <w:rFonts w:ascii="Arial Narrow" w:hAnsi="Arial Narrow" w:eastAsia="仿宋_GB2312"/>
              </w:rPr>
            </w:pPr>
          </w:p>
        </w:tc>
        <w:tc>
          <w:tcPr>
            <w:tcW w:w="892" w:type="pct"/>
            <w:shd w:val="clear" w:color="auto" w:fill="auto"/>
            <w:vAlign w:val="center"/>
          </w:tcPr>
          <w:p w14:paraId="0212F029">
            <w:pPr>
              <w:jc w:val="right"/>
              <w:rPr>
                <w:rFonts w:ascii="Arial Narrow" w:hAnsi="Arial Narrow" w:eastAsia="仿宋_GB2312"/>
              </w:rPr>
            </w:pPr>
          </w:p>
        </w:tc>
      </w:tr>
      <w:tr w14:paraId="0A969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B8499F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w:t>
            </w:r>
          </w:p>
        </w:tc>
        <w:tc>
          <w:tcPr>
            <w:tcW w:w="893" w:type="pct"/>
            <w:shd w:val="clear" w:color="auto" w:fill="auto"/>
            <w:vAlign w:val="center"/>
          </w:tcPr>
          <w:p w14:paraId="591485A1">
            <w:pPr>
              <w:jc w:val="right"/>
              <w:rPr>
                <w:rFonts w:ascii="Arial Narrow" w:hAnsi="Arial Narrow" w:eastAsia="仿宋_GB2312"/>
              </w:rPr>
            </w:pPr>
          </w:p>
        </w:tc>
        <w:tc>
          <w:tcPr>
            <w:tcW w:w="893" w:type="pct"/>
            <w:shd w:val="clear" w:color="auto" w:fill="auto"/>
            <w:vAlign w:val="center"/>
          </w:tcPr>
          <w:p w14:paraId="0357621C">
            <w:pPr>
              <w:jc w:val="right"/>
              <w:rPr>
                <w:rFonts w:ascii="Arial Narrow" w:hAnsi="Arial Narrow" w:eastAsia="仿宋_GB2312"/>
              </w:rPr>
            </w:pPr>
          </w:p>
        </w:tc>
        <w:tc>
          <w:tcPr>
            <w:tcW w:w="893" w:type="pct"/>
            <w:shd w:val="clear" w:color="auto" w:fill="auto"/>
            <w:vAlign w:val="center"/>
          </w:tcPr>
          <w:p w14:paraId="4A5B7FDF">
            <w:pPr>
              <w:jc w:val="right"/>
              <w:rPr>
                <w:rFonts w:ascii="Arial Narrow" w:hAnsi="Arial Narrow" w:eastAsia="仿宋_GB2312"/>
              </w:rPr>
            </w:pPr>
          </w:p>
        </w:tc>
        <w:tc>
          <w:tcPr>
            <w:tcW w:w="892" w:type="pct"/>
            <w:shd w:val="clear" w:color="auto" w:fill="auto"/>
            <w:vAlign w:val="center"/>
          </w:tcPr>
          <w:p w14:paraId="33457497">
            <w:pPr>
              <w:jc w:val="right"/>
              <w:rPr>
                <w:rFonts w:ascii="Arial Narrow" w:hAnsi="Arial Narrow" w:eastAsia="仿宋_GB2312"/>
              </w:rPr>
            </w:pPr>
          </w:p>
        </w:tc>
      </w:tr>
      <w:tr w14:paraId="2916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D675A7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（2）其他增加</w:t>
            </w:r>
          </w:p>
        </w:tc>
        <w:tc>
          <w:tcPr>
            <w:tcW w:w="893" w:type="pct"/>
            <w:shd w:val="clear" w:color="auto" w:fill="auto"/>
            <w:vAlign w:val="center"/>
          </w:tcPr>
          <w:p w14:paraId="1105D555">
            <w:pPr>
              <w:jc w:val="right"/>
              <w:rPr>
                <w:rFonts w:ascii="Arial Narrow" w:hAnsi="Arial Narrow" w:eastAsia="仿宋_GB2312"/>
              </w:rPr>
            </w:pPr>
          </w:p>
        </w:tc>
        <w:tc>
          <w:tcPr>
            <w:tcW w:w="893" w:type="pct"/>
            <w:shd w:val="clear" w:color="auto" w:fill="auto"/>
            <w:vAlign w:val="center"/>
          </w:tcPr>
          <w:p w14:paraId="27D5D268">
            <w:pPr>
              <w:jc w:val="right"/>
              <w:rPr>
                <w:rFonts w:ascii="Arial Narrow" w:hAnsi="Arial Narrow" w:eastAsia="仿宋_GB2312"/>
              </w:rPr>
            </w:pPr>
          </w:p>
        </w:tc>
        <w:tc>
          <w:tcPr>
            <w:tcW w:w="893" w:type="pct"/>
            <w:shd w:val="clear" w:color="auto" w:fill="auto"/>
            <w:vAlign w:val="center"/>
          </w:tcPr>
          <w:p w14:paraId="50F59FEB">
            <w:pPr>
              <w:jc w:val="right"/>
              <w:rPr>
                <w:rFonts w:ascii="Arial Narrow" w:hAnsi="Arial Narrow" w:eastAsia="仿宋_GB2312"/>
              </w:rPr>
            </w:pPr>
          </w:p>
        </w:tc>
        <w:tc>
          <w:tcPr>
            <w:tcW w:w="892" w:type="pct"/>
            <w:shd w:val="clear" w:color="auto" w:fill="auto"/>
            <w:vAlign w:val="center"/>
          </w:tcPr>
          <w:p w14:paraId="7A04E6CA">
            <w:pPr>
              <w:jc w:val="right"/>
              <w:rPr>
                <w:rFonts w:ascii="Arial Narrow" w:hAnsi="Arial Narrow" w:eastAsia="仿宋_GB2312"/>
              </w:rPr>
            </w:pPr>
          </w:p>
        </w:tc>
      </w:tr>
      <w:tr w14:paraId="6966E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ACB9E4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08502AF">
            <w:pPr>
              <w:jc w:val="right"/>
              <w:rPr>
                <w:rFonts w:ascii="Arial Narrow" w:hAnsi="Arial Narrow" w:eastAsia="仿宋_GB2312"/>
              </w:rPr>
            </w:pPr>
          </w:p>
        </w:tc>
        <w:tc>
          <w:tcPr>
            <w:tcW w:w="893" w:type="pct"/>
            <w:shd w:val="clear" w:color="auto" w:fill="auto"/>
            <w:vAlign w:val="center"/>
          </w:tcPr>
          <w:p w14:paraId="29C4C03A">
            <w:pPr>
              <w:jc w:val="right"/>
              <w:rPr>
                <w:rFonts w:ascii="Arial Narrow" w:hAnsi="Arial Narrow" w:eastAsia="仿宋_GB2312"/>
              </w:rPr>
            </w:pPr>
          </w:p>
        </w:tc>
        <w:tc>
          <w:tcPr>
            <w:tcW w:w="893" w:type="pct"/>
            <w:shd w:val="clear" w:color="auto" w:fill="auto"/>
            <w:vAlign w:val="center"/>
          </w:tcPr>
          <w:p w14:paraId="7C0F43F0">
            <w:pPr>
              <w:jc w:val="right"/>
              <w:rPr>
                <w:rFonts w:ascii="Arial Narrow" w:hAnsi="Arial Narrow" w:eastAsia="仿宋_GB2312"/>
              </w:rPr>
            </w:pPr>
          </w:p>
        </w:tc>
        <w:tc>
          <w:tcPr>
            <w:tcW w:w="892" w:type="pct"/>
            <w:shd w:val="clear" w:color="auto" w:fill="auto"/>
            <w:vAlign w:val="center"/>
          </w:tcPr>
          <w:p w14:paraId="70AE4A57">
            <w:pPr>
              <w:jc w:val="right"/>
              <w:rPr>
                <w:rFonts w:ascii="Arial Narrow" w:hAnsi="Arial Narrow" w:eastAsia="仿宋_GB2312"/>
              </w:rPr>
            </w:pPr>
          </w:p>
        </w:tc>
      </w:tr>
      <w:tr w14:paraId="069A0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C54773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3F6F425E">
            <w:pPr>
              <w:jc w:val="right"/>
              <w:rPr>
                <w:rFonts w:ascii="Arial Narrow" w:hAnsi="Arial Narrow" w:eastAsia="仿宋_GB2312"/>
              </w:rPr>
            </w:pPr>
          </w:p>
        </w:tc>
        <w:tc>
          <w:tcPr>
            <w:tcW w:w="893" w:type="pct"/>
            <w:shd w:val="clear" w:color="auto" w:fill="auto"/>
            <w:vAlign w:val="center"/>
          </w:tcPr>
          <w:p w14:paraId="2A51D682">
            <w:pPr>
              <w:jc w:val="right"/>
              <w:rPr>
                <w:rFonts w:ascii="Arial Narrow" w:hAnsi="Arial Narrow" w:eastAsia="仿宋_GB2312"/>
              </w:rPr>
            </w:pPr>
          </w:p>
        </w:tc>
        <w:tc>
          <w:tcPr>
            <w:tcW w:w="893" w:type="pct"/>
            <w:shd w:val="clear" w:color="auto" w:fill="auto"/>
            <w:vAlign w:val="center"/>
          </w:tcPr>
          <w:p w14:paraId="209F0235">
            <w:pPr>
              <w:jc w:val="right"/>
              <w:rPr>
                <w:rFonts w:ascii="Arial Narrow" w:hAnsi="Arial Narrow" w:eastAsia="仿宋_GB2312"/>
              </w:rPr>
            </w:pPr>
          </w:p>
        </w:tc>
        <w:tc>
          <w:tcPr>
            <w:tcW w:w="892" w:type="pct"/>
            <w:shd w:val="clear" w:color="auto" w:fill="auto"/>
            <w:vAlign w:val="center"/>
          </w:tcPr>
          <w:p w14:paraId="0F2481F3">
            <w:pPr>
              <w:jc w:val="right"/>
              <w:rPr>
                <w:rFonts w:ascii="Arial Narrow" w:hAnsi="Arial Narrow" w:eastAsia="仿宋_GB2312"/>
              </w:rPr>
            </w:pPr>
          </w:p>
        </w:tc>
      </w:tr>
      <w:tr w14:paraId="5EB5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D1E65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72216C8D">
            <w:pPr>
              <w:jc w:val="right"/>
              <w:rPr>
                <w:rFonts w:ascii="Arial Narrow" w:hAnsi="Arial Narrow" w:eastAsia="仿宋_GB2312"/>
              </w:rPr>
            </w:pPr>
          </w:p>
        </w:tc>
        <w:tc>
          <w:tcPr>
            <w:tcW w:w="893" w:type="pct"/>
            <w:shd w:val="clear" w:color="auto" w:fill="auto"/>
            <w:vAlign w:val="center"/>
          </w:tcPr>
          <w:p w14:paraId="074E49CC">
            <w:pPr>
              <w:jc w:val="right"/>
              <w:rPr>
                <w:rFonts w:ascii="Arial Narrow" w:hAnsi="Arial Narrow" w:eastAsia="仿宋_GB2312"/>
              </w:rPr>
            </w:pPr>
          </w:p>
        </w:tc>
        <w:tc>
          <w:tcPr>
            <w:tcW w:w="893" w:type="pct"/>
            <w:shd w:val="clear" w:color="auto" w:fill="auto"/>
            <w:vAlign w:val="center"/>
          </w:tcPr>
          <w:p w14:paraId="6171D23A">
            <w:pPr>
              <w:jc w:val="right"/>
              <w:rPr>
                <w:rFonts w:ascii="Arial Narrow" w:hAnsi="Arial Narrow" w:eastAsia="仿宋_GB2312"/>
              </w:rPr>
            </w:pPr>
          </w:p>
        </w:tc>
        <w:tc>
          <w:tcPr>
            <w:tcW w:w="892" w:type="pct"/>
            <w:shd w:val="clear" w:color="auto" w:fill="auto"/>
            <w:vAlign w:val="center"/>
          </w:tcPr>
          <w:p w14:paraId="669AE0F9">
            <w:pPr>
              <w:jc w:val="right"/>
              <w:rPr>
                <w:rFonts w:ascii="Arial Narrow" w:hAnsi="Arial Narrow" w:eastAsia="仿宋_GB2312"/>
              </w:rPr>
            </w:pPr>
          </w:p>
        </w:tc>
      </w:tr>
      <w:tr w14:paraId="09FF9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5B55536">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4892DCCC">
            <w:pPr>
              <w:jc w:val="right"/>
              <w:rPr>
                <w:rFonts w:ascii="Arial Narrow" w:hAnsi="Arial Narrow" w:eastAsia="仿宋_GB2312"/>
              </w:rPr>
            </w:pPr>
          </w:p>
        </w:tc>
        <w:tc>
          <w:tcPr>
            <w:tcW w:w="893" w:type="pct"/>
            <w:shd w:val="clear" w:color="auto" w:fill="auto"/>
            <w:vAlign w:val="center"/>
          </w:tcPr>
          <w:p w14:paraId="452D5267">
            <w:pPr>
              <w:jc w:val="right"/>
              <w:rPr>
                <w:rFonts w:ascii="Arial Narrow" w:hAnsi="Arial Narrow" w:eastAsia="仿宋_GB2312"/>
              </w:rPr>
            </w:pPr>
          </w:p>
        </w:tc>
        <w:tc>
          <w:tcPr>
            <w:tcW w:w="893" w:type="pct"/>
            <w:shd w:val="clear" w:color="auto" w:fill="auto"/>
            <w:vAlign w:val="center"/>
          </w:tcPr>
          <w:p w14:paraId="76BF2084">
            <w:pPr>
              <w:jc w:val="right"/>
              <w:rPr>
                <w:rFonts w:ascii="Arial Narrow" w:hAnsi="Arial Narrow" w:eastAsia="仿宋_GB2312"/>
              </w:rPr>
            </w:pPr>
          </w:p>
        </w:tc>
        <w:tc>
          <w:tcPr>
            <w:tcW w:w="892" w:type="pct"/>
            <w:shd w:val="clear" w:color="auto" w:fill="auto"/>
            <w:vAlign w:val="center"/>
          </w:tcPr>
          <w:p w14:paraId="1D4F65C3">
            <w:pPr>
              <w:jc w:val="right"/>
              <w:rPr>
                <w:rFonts w:ascii="Arial Narrow" w:hAnsi="Arial Narrow" w:eastAsia="仿宋_GB2312"/>
              </w:rPr>
            </w:pPr>
          </w:p>
        </w:tc>
      </w:tr>
      <w:tr w14:paraId="57B73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E207FA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FCDE7C9">
            <w:pPr>
              <w:jc w:val="right"/>
              <w:rPr>
                <w:rFonts w:ascii="Arial Narrow" w:hAnsi="Arial Narrow" w:eastAsia="仿宋_GB2312"/>
              </w:rPr>
            </w:pPr>
          </w:p>
        </w:tc>
        <w:tc>
          <w:tcPr>
            <w:tcW w:w="893" w:type="pct"/>
            <w:shd w:val="clear" w:color="auto" w:fill="auto"/>
            <w:vAlign w:val="center"/>
          </w:tcPr>
          <w:p w14:paraId="0941D3C1">
            <w:pPr>
              <w:jc w:val="right"/>
              <w:rPr>
                <w:rFonts w:ascii="Arial Narrow" w:hAnsi="Arial Narrow" w:eastAsia="仿宋_GB2312"/>
              </w:rPr>
            </w:pPr>
          </w:p>
        </w:tc>
        <w:tc>
          <w:tcPr>
            <w:tcW w:w="893" w:type="pct"/>
            <w:shd w:val="clear" w:color="auto" w:fill="auto"/>
            <w:vAlign w:val="center"/>
          </w:tcPr>
          <w:p w14:paraId="3D653C66">
            <w:pPr>
              <w:jc w:val="right"/>
              <w:rPr>
                <w:rFonts w:ascii="Arial Narrow" w:hAnsi="Arial Narrow" w:eastAsia="仿宋_GB2312"/>
              </w:rPr>
            </w:pPr>
          </w:p>
        </w:tc>
        <w:tc>
          <w:tcPr>
            <w:tcW w:w="892" w:type="pct"/>
            <w:shd w:val="clear" w:color="auto" w:fill="auto"/>
            <w:vAlign w:val="center"/>
          </w:tcPr>
          <w:p w14:paraId="6FCAF21D">
            <w:pPr>
              <w:jc w:val="right"/>
              <w:rPr>
                <w:rFonts w:ascii="Arial Narrow" w:hAnsi="Arial Narrow" w:eastAsia="仿宋_GB2312"/>
              </w:rPr>
            </w:pPr>
          </w:p>
        </w:tc>
      </w:tr>
      <w:tr w14:paraId="28D6BF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A37F9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405A26AA">
            <w:pPr>
              <w:jc w:val="right"/>
              <w:rPr>
                <w:rFonts w:ascii="Arial Narrow" w:hAnsi="Arial Narrow" w:eastAsia="仿宋_GB2312"/>
              </w:rPr>
            </w:pPr>
          </w:p>
        </w:tc>
        <w:tc>
          <w:tcPr>
            <w:tcW w:w="893" w:type="pct"/>
            <w:shd w:val="clear" w:color="auto" w:fill="auto"/>
            <w:vAlign w:val="center"/>
          </w:tcPr>
          <w:p w14:paraId="5D8A1169">
            <w:pPr>
              <w:jc w:val="right"/>
              <w:rPr>
                <w:rFonts w:ascii="Arial Narrow" w:hAnsi="Arial Narrow" w:eastAsia="仿宋_GB2312"/>
              </w:rPr>
            </w:pPr>
          </w:p>
        </w:tc>
        <w:tc>
          <w:tcPr>
            <w:tcW w:w="893" w:type="pct"/>
            <w:shd w:val="clear" w:color="auto" w:fill="auto"/>
            <w:vAlign w:val="center"/>
          </w:tcPr>
          <w:p w14:paraId="14CAD831">
            <w:pPr>
              <w:jc w:val="right"/>
              <w:rPr>
                <w:rFonts w:ascii="Arial Narrow" w:hAnsi="Arial Narrow" w:eastAsia="仿宋_GB2312"/>
              </w:rPr>
            </w:pPr>
          </w:p>
        </w:tc>
        <w:tc>
          <w:tcPr>
            <w:tcW w:w="892" w:type="pct"/>
            <w:shd w:val="clear" w:color="auto" w:fill="auto"/>
            <w:vAlign w:val="center"/>
          </w:tcPr>
          <w:p w14:paraId="44D48A9F">
            <w:pPr>
              <w:jc w:val="right"/>
              <w:rPr>
                <w:rFonts w:ascii="Arial Narrow" w:hAnsi="Arial Narrow" w:eastAsia="仿宋_GB2312"/>
              </w:rPr>
            </w:pPr>
          </w:p>
        </w:tc>
      </w:tr>
      <w:tr w14:paraId="40A87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18893E7">
            <w:pPr>
              <w:adjustRightInd w:val="0"/>
              <w:snapToGrid w:val="0"/>
              <w:rPr>
                <w:rFonts w:ascii="Arial Narrow" w:hAnsi="Arial Narrow" w:eastAsia="仿宋_GB2312"/>
                <w:kern w:val="0"/>
                <w:szCs w:val="21"/>
              </w:rPr>
            </w:pPr>
            <w:r>
              <w:rPr>
                <w:rFonts w:ascii="Arial Narrow" w:hAnsi="Arial Narrow" w:eastAsia="仿宋_GB2312"/>
                <w:kern w:val="0"/>
                <w:szCs w:val="21"/>
              </w:rPr>
              <w:t>四、账面价值</w:t>
            </w:r>
          </w:p>
        </w:tc>
        <w:tc>
          <w:tcPr>
            <w:tcW w:w="893" w:type="pct"/>
            <w:shd w:val="clear" w:color="auto" w:fill="auto"/>
            <w:vAlign w:val="center"/>
          </w:tcPr>
          <w:p w14:paraId="7F9EF7DB">
            <w:pPr>
              <w:jc w:val="right"/>
              <w:rPr>
                <w:rFonts w:ascii="Arial Narrow" w:hAnsi="Arial Narrow" w:eastAsia="仿宋_GB2312"/>
              </w:rPr>
            </w:pPr>
          </w:p>
        </w:tc>
        <w:tc>
          <w:tcPr>
            <w:tcW w:w="893" w:type="pct"/>
            <w:shd w:val="clear" w:color="auto" w:fill="auto"/>
            <w:vAlign w:val="center"/>
          </w:tcPr>
          <w:p w14:paraId="10977ED4">
            <w:pPr>
              <w:jc w:val="right"/>
              <w:rPr>
                <w:rFonts w:ascii="Arial Narrow" w:hAnsi="Arial Narrow" w:eastAsia="仿宋_GB2312"/>
              </w:rPr>
            </w:pPr>
          </w:p>
        </w:tc>
        <w:tc>
          <w:tcPr>
            <w:tcW w:w="893" w:type="pct"/>
            <w:shd w:val="clear" w:color="auto" w:fill="auto"/>
            <w:vAlign w:val="center"/>
          </w:tcPr>
          <w:p w14:paraId="1EE93EA5">
            <w:pPr>
              <w:jc w:val="right"/>
              <w:rPr>
                <w:rFonts w:ascii="Arial Narrow" w:hAnsi="Arial Narrow" w:eastAsia="仿宋_GB2312"/>
              </w:rPr>
            </w:pPr>
          </w:p>
        </w:tc>
        <w:tc>
          <w:tcPr>
            <w:tcW w:w="892" w:type="pct"/>
            <w:shd w:val="clear" w:color="auto" w:fill="auto"/>
            <w:vAlign w:val="center"/>
          </w:tcPr>
          <w:p w14:paraId="7514F92F">
            <w:pPr>
              <w:jc w:val="right"/>
              <w:rPr>
                <w:rFonts w:ascii="Arial Narrow" w:hAnsi="Arial Narrow" w:eastAsia="仿宋_GB2312"/>
              </w:rPr>
            </w:pPr>
          </w:p>
        </w:tc>
      </w:tr>
      <w:tr w14:paraId="206370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A00848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1.期末账面价值</w:t>
            </w:r>
          </w:p>
        </w:tc>
        <w:tc>
          <w:tcPr>
            <w:tcW w:w="893" w:type="pct"/>
            <w:shd w:val="clear" w:color="auto" w:fill="auto"/>
            <w:vAlign w:val="center"/>
          </w:tcPr>
          <w:p w14:paraId="20E9942D">
            <w:pPr>
              <w:jc w:val="right"/>
              <w:rPr>
                <w:rFonts w:ascii="Arial Narrow" w:hAnsi="Arial Narrow" w:eastAsia="仿宋_GB2312"/>
              </w:rPr>
            </w:pPr>
          </w:p>
        </w:tc>
        <w:tc>
          <w:tcPr>
            <w:tcW w:w="893" w:type="pct"/>
            <w:shd w:val="clear" w:color="auto" w:fill="auto"/>
            <w:vAlign w:val="center"/>
          </w:tcPr>
          <w:p w14:paraId="3BE6475B">
            <w:pPr>
              <w:jc w:val="right"/>
              <w:rPr>
                <w:rFonts w:ascii="Arial Narrow" w:hAnsi="Arial Narrow" w:eastAsia="仿宋_GB2312"/>
              </w:rPr>
            </w:pPr>
          </w:p>
        </w:tc>
        <w:tc>
          <w:tcPr>
            <w:tcW w:w="893" w:type="pct"/>
            <w:shd w:val="clear" w:color="auto" w:fill="auto"/>
            <w:vAlign w:val="center"/>
          </w:tcPr>
          <w:p w14:paraId="0C4C5311">
            <w:pPr>
              <w:jc w:val="right"/>
              <w:rPr>
                <w:rFonts w:ascii="Arial Narrow" w:hAnsi="Arial Narrow" w:eastAsia="仿宋_GB2312"/>
              </w:rPr>
            </w:pPr>
          </w:p>
        </w:tc>
        <w:tc>
          <w:tcPr>
            <w:tcW w:w="892" w:type="pct"/>
            <w:shd w:val="clear" w:color="auto" w:fill="auto"/>
            <w:vAlign w:val="center"/>
          </w:tcPr>
          <w:p w14:paraId="671B60F4">
            <w:pPr>
              <w:jc w:val="right"/>
              <w:rPr>
                <w:rFonts w:ascii="Arial Narrow" w:hAnsi="Arial Narrow" w:eastAsia="仿宋_GB2312"/>
              </w:rPr>
            </w:pPr>
          </w:p>
        </w:tc>
      </w:tr>
      <w:tr w14:paraId="0DB5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1D301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w:t>
            </w:r>
            <w:r>
              <w:rPr>
                <w:rFonts w:hint="eastAsia" w:ascii="Arial Narrow" w:hAnsi="Arial Narrow" w:eastAsia="仿宋_GB2312"/>
                <w:kern w:val="0"/>
                <w:szCs w:val="21"/>
              </w:rPr>
              <w:t>期初</w:t>
            </w:r>
            <w:r>
              <w:rPr>
                <w:rFonts w:ascii="Arial Narrow" w:hAnsi="Arial Narrow" w:eastAsia="仿宋_GB2312"/>
                <w:kern w:val="0"/>
                <w:szCs w:val="21"/>
              </w:rPr>
              <w:t>账面价值</w:t>
            </w:r>
          </w:p>
        </w:tc>
        <w:tc>
          <w:tcPr>
            <w:tcW w:w="893" w:type="pct"/>
            <w:shd w:val="clear" w:color="auto" w:fill="auto"/>
            <w:vAlign w:val="center"/>
          </w:tcPr>
          <w:p w14:paraId="36E5E574">
            <w:pPr>
              <w:jc w:val="right"/>
              <w:rPr>
                <w:rFonts w:ascii="Arial Narrow" w:hAnsi="Arial Narrow" w:eastAsia="仿宋_GB2312"/>
              </w:rPr>
            </w:pPr>
          </w:p>
        </w:tc>
        <w:tc>
          <w:tcPr>
            <w:tcW w:w="893" w:type="pct"/>
            <w:shd w:val="clear" w:color="auto" w:fill="auto"/>
            <w:vAlign w:val="center"/>
          </w:tcPr>
          <w:p w14:paraId="2CA05DFF">
            <w:pPr>
              <w:jc w:val="right"/>
              <w:rPr>
                <w:rFonts w:ascii="Arial Narrow" w:hAnsi="Arial Narrow" w:eastAsia="仿宋_GB2312"/>
              </w:rPr>
            </w:pPr>
          </w:p>
        </w:tc>
        <w:tc>
          <w:tcPr>
            <w:tcW w:w="893" w:type="pct"/>
            <w:shd w:val="clear" w:color="auto" w:fill="auto"/>
            <w:vAlign w:val="center"/>
          </w:tcPr>
          <w:p w14:paraId="1F42C4B9">
            <w:pPr>
              <w:jc w:val="right"/>
              <w:rPr>
                <w:rFonts w:ascii="Arial Narrow" w:hAnsi="Arial Narrow" w:eastAsia="仿宋_GB2312"/>
              </w:rPr>
            </w:pPr>
          </w:p>
        </w:tc>
        <w:tc>
          <w:tcPr>
            <w:tcW w:w="892" w:type="pct"/>
            <w:shd w:val="clear" w:color="auto" w:fill="auto"/>
            <w:vAlign w:val="center"/>
          </w:tcPr>
          <w:p w14:paraId="5F81B2D0">
            <w:pPr>
              <w:jc w:val="right"/>
              <w:rPr>
                <w:rFonts w:ascii="Arial Narrow" w:hAnsi="Arial Narrow" w:eastAsia="仿宋_GB2312"/>
              </w:rPr>
            </w:pPr>
          </w:p>
        </w:tc>
      </w:tr>
    </w:tbl>
    <w:p w14:paraId="5A3A7DDD">
      <w:pPr>
        <w:pStyle w:val="96"/>
        <w:rPr>
          <w:color w:val="0000FF"/>
        </w:rPr>
      </w:pPr>
      <w:r>
        <w:t>按公允价值计量的投资性房地产</w:t>
      </w:r>
    </w:p>
    <w:p w14:paraId="10FB7A61">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（采用公允价值计量模式的投资性房地产，分类列示期初余额、期末余额和本期增减变动情况。）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6"/>
        <w:gridCol w:w="1451"/>
        <w:gridCol w:w="1452"/>
        <w:gridCol w:w="1451"/>
        <w:gridCol w:w="1452"/>
      </w:tblGrid>
      <w:tr w14:paraId="0F3A7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29" w:type="pct"/>
            <w:tcBorders>
              <w:top w:val="single" w:color="auto" w:sz="8" w:space="0"/>
              <w:bottom w:val="single" w:color="auto" w:sz="4" w:space="0"/>
            </w:tcBorders>
            <w:shd w:val="clear" w:color="auto" w:fill="auto"/>
            <w:vAlign w:val="center"/>
          </w:tcPr>
          <w:p w14:paraId="1A928EB7">
            <w:pPr>
              <w:adjustRightInd w:val="0"/>
              <w:snapToGrid w:val="0"/>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842" w:type="pct"/>
            <w:tcBorders>
              <w:top w:val="single" w:color="auto" w:sz="8" w:space="0"/>
              <w:bottom w:val="single" w:color="auto" w:sz="4" w:space="0"/>
            </w:tcBorders>
            <w:shd w:val="clear" w:color="auto" w:fill="auto"/>
            <w:vAlign w:val="center"/>
          </w:tcPr>
          <w:p w14:paraId="0379D428">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房屋、建筑物</w:t>
            </w:r>
          </w:p>
        </w:tc>
        <w:tc>
          <w:tcPr>
            <w:tcW w:w="843" w:type="pct"/>
            <w:tcBorders>
              <w:top w:val="single" w:color="auto" w:sz="8" w:space="0"/>
              <w:bottom w:val="single" w:color="auto" w:sz="4" w:space="0"/>
            </w:tcBorders>
            <w:shd w:val="clear" w:color="auto" w:fill="auto"/>
            <w:vAlign w:val="center"/>
          </w:tcPr>
          <w:p w14:paraId="73CCB58E">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土地使用权</w:t>
            </w:r>
          </w:p>
        </w:tc>
        <w:tc>
          <w:tcPr>
            <w:tcW w:w="842" w:type="pct"/>
            <w:tcBorders>
              <w:top w:val="single" w:color="auto" w:sz="8" w:space="0"/>
              <w:bottom w:val="single" w:color="auto" w:sz="4" w:space="0"/>
            </w:tcBorders>
            <w:shd w:val="clear" w:color="auto" w:fill="auto"/>
            <w:vAlign w:val="center"/>
          </w:tcPr>
          <w:p w14:paraId="0F5DFD2D">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在建工程</w:t>
            </w:r>
          </w:p>
        </w:tc>
        <w:tc>
          <w:tcPr>
            <w:tcW w:w="843" w:type="pct"/>
            <w:tcBorders>
              <w:top w:val="single" w:color="auto" w:sz="8" w:space="0"/>
              <w:bottom w:val="single" w:color="auto" w:sz="4" w:space="0"/>
            </w:tcBorders>
            <w:shd w:val="clear" w:color="auto" w:fill="auto"/>
            <w:vAlign w:val="center"/>
          </w:tcPr>
          <w:p w14:paraId="23C6731A">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合计</w:t>
            </w:r>
          </w:p>
        </w:tc>
      </w:tr>
      <w:tr w14:paraId="21DA0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tcBorders>
              <w:top w:val="single" w:color="auto" w:sz="4" w:space="0"/>
            </w:tcBorders>
            <w:shd w:val="clear" w:color="auto" w:fill="auto"/>
            <w:vAlign w:val="center"/>
          </w:tcPr>
          <w:p w14:paraId="512AA81E">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一、</w:t>
            </w:r>
            <w:r>
              <w:rPr>
                <w:rFonts w:hint="eastAsia" w:ascii="Arial Narrow" w:hAnsi="Arial Narrow" w:eastAsia="仿宋_GB2312" w:cs="挀甀洀攀渀"/>
                <w:color w:val="000000"/>
                <w:kern w:val="0"/>
                <w:szCs w:val="21"/>
              </w:rPr>
              <w:t>期初</w:t>
            </w:r>
            <w:r>
              <w:rPr>
                <w:rFonts w:ascii="Arial Narrow" w:hAnsi="Arial Narrow" w:eastAsia="仿宋_GB2312" w:cs="挀甀洀攀渀"/>
                <w:color w:val="000000"/>
                <w:kern w:val="0"/>
                <w:szCs w:val="21"/>
              </w:rPr>
              <w:t>余额</w:t>
            </w:r>
          </w:p>
        </w:tc>
        <w:tc>
          <w:tcPr>
            <w:tcW w:w="842" w:type="pct"/>
            <w:tcBorders>
              <w:top w:val="single" w:color="auto" w:sz="4" w:space="0"/>
            </w:tcBorders>
            <w:shd w:val="clear" w:color="auto" w:fill="auto"/>
            <w:vAlign w:val="center"/>
          </w:tcPr>
          <w:p w14:paraId="6C805B6A">
            <w:pPr>
              <w:jc w:val="right"/>
              <w:rPr>
                <w:rFonts w:ascii="Arial Narrow" w:hAnsi="Arial Narrow" w:eastAsia="仿宋_GB2312"/>
              </w:rPr>
            </w:pPr>
          </w:p>
        </w:tc>
        <w:tc>
          <w:tcPr>
            <w:tcW w:w="843" w:type="pct"/>
            <w:tcBorders>
              <w:top w:val="single" w:color="auto" w:sz="4" w:space="0"/>
            </w:tcBorders>
            <w:shd w:val="clear" w:color="auto" w:fill="auto"/>
            <w:vAlign w:val="center"/>
          </w:tcPr>
          <w:p w14:paraId="133FED84">
            <w:pPr>
              <w:jc w:val="right"/>
              <w:rPr>
                <w:rFonts w:ascii="Arial Narrow" w:hAnsi="Arial Narrow" w:eastAsia="仿宋_GB2312"/>
              </w:rPr>
            </w:pPr>
          </w:p>
        </w:tc>
        <w:tc>
          <w:tcPr>
            <w:tcW w:w="842" w:type="pct"/>
            <w:tcBorders>
              <w:top w:val="single" w:color="auto" w:sz="4" w:space="0"/>
            </w:tcBorders>
            <w:shd w:val="clear" w:color="auto" w:fill="auto"/>
            <w:vAlign w:val="center"/>
          </w:tcPr>
          <w:p w14:paraId="1687AC1C">
            <w:pPr>
              <w:jc w:val="right"/>
              <w:rPr>
                <w:rFonts w:ascii="Arial Narrow" w:hAnsi="Arial Narrow" w:eastAsia="仿宋_GB2312"/>
              </w:rPr>
            </w:pPr>
          </w:p>
        </w:tc>
        <w:tc>
          <w:tcPr>
            <w:tcW w:w="843" w:type="pct"/>
            <w:tcBorders>
              <w:top w:val="single" w:color="auto" w:sz="4" w:space="0"/>
            </w:tcBorders>
            <w:shd w:val="clear" w:color="auto" w:fill="auto"/>
            <w:vAlign w:val="center"/>
          </w:tcPr>
          <w:p w14:paraId="6DE268C3">
            <w:pPr>
              <w:jc w:val="right"/>
              <w:rPr>
                <w:rFonts w:ascii="Arial Narrow" w:hAnsi="Arial Narrow" w:eastAsia="仿宋_GB2312"/>
              </w:rPr>
            </w:pPr>
          </w:p>
        </w:tc>
      </w:tr>
      <w:tr w14:paraId="45DBD8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3A611E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二、本期变动</w:t>
            </w:r>
          </w:p>
        </w:tc>
        <w:tc>
          <w:tcPr>
            <w:tcW w:w="842" w:type="pct"/>
            <w:shd w:val="clear" w:color="auto" w:fill="auto"/>
            <w:vAlign w:val="center"/>
          </w:tcPr>
          <w:p w14:paraId="550976FA">
            <w:pPr>
              <w:jc w:val="right"/>
              <w:rPr>
                <w:rFonts w:ascii="Arial Narrow" w:hAnsi="Arial Narrow" w:eastAsia="仿宋_GB2312"/>
              </w:rPr>
            </w:pPr>
          </w:p>
        </w:tc>
        <w:tc>
          <w:tcPr>
            <w:tcW w:w="843" w:type="pct"/>
            <w:shd w:val="clear" w:color="auto" w:fill="auto"/>
            <w:vAlign w:val="center"/>
          </w:tcPr>
          <w:p w14:paraId="6726272A">
            <w:pPr>
              <w:jc w:val="right"/>
              <w:rPr>
                <w:rFonts w:ascii="Arial Narrow" w:hAnsi="Arial Narrow" w:eastAsia="仿宋_GB2312"/>
              </w:rPr>
            </w:pPr>
          </w:p>
        </w:tc>
        <w:tc>
          <w:tcPr>
            <w:tcW w:w="842" w:type="pct"/>
            <w:shd w:val="clear" w:color="auto" w:fill="auto"/>
            <w:vAlign w:val="center"/>
          </w:tcPr>
          <w:p w14:paraId="3DB96800">
            <w:pPr>
              <w:jc w:val="right"/>
              <w:rPr>
                <w:rFonts w:ascii="Arial Narrow" w:hAnsi="Arial Narrow" w:eastAsia="仿宋_GB2312"/>
              </w:rPr>
            </w:pPr>
          </w:p>
        </w:tc>
        <w:tc>
          <w:tcPr>
            <w:tcW w:w="843" w:type="pct"/>
            <w:shd w:val="clear" w:color="auto" w:fill="auto"/>
            <w:vAlign w:val="center"/>
          </w:tcPr>
          <w:p w14:paraId="0CD79781">
            <w:pPr>
              <w:jc w:val="right"/>
              <w:rPr>
                <w:rFonts w:ascii="Arial Narrow" w:hAnsi="Arial Narrow" w:eastAsia="仿宋_GB2312"/>
              </w:rPr>
            </w:pPr>
          </w:p>
        </w:tc>
      </w:tr>
      <w:tr w14:paraId="569E9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E1244C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加：外购</w:t>
            </w:r>
          </w:p>
        </w:tc>
        <w:tc>
          <w:tcPr>
            <w:tcW w:w="842" w:type="pct"/>
            <w:shd w:val="clear" w:color="auto" w:fill="auto"/>
            <w:vAlign w:val="center"/>
          </w:tcPr>
          <w:p w14:paraId="3DE520D1">
            <w:pPr>
              <w:jc w:val="right"/>
              <w:rPr>
                <w:rFonts w:ascii="Arial Narrow" w:hAnsi="Arial Narrow" w:eastAsia="仿宋_GB2312"/>
              </w:rPr>
            </w:pPr>
          </w:p>
        </w:tc>
        <w:tc>
          <w:tcPr>
            <w:tcW w:w="843" w:type="pct"/>
            <w:shd w:val="clear" w:color="auto" w:fill="auto"/>
            <w:vAlign w:val="center"/>
          </w:tcPr>
          <w:p w14:paraId="1A28D74E">
            <w:pPr>
              <w:jc w:val="right"/>
              <w:rPr>
                <w:rFonts w:ascii="Arial Narrow" w:hAnsi="Arial Narrow" w:eastAsia="仿宋_GB2312"/>
              </w:rPr>
            </w:pPr>
          </w:p>
        </w:tc>
        <w:tc>
          <w:tcPr>
            <w:tcW w:w="842" w:type="pct"/>
            <w:shd w:val="clear" w:color="auto" w:fill="auto"/>
            <w:vAlign w:val="center"/>
          </w:tcPr>
          <w:p w14:paraId="2BD89BF6">
            <w:pPr>
              <w:jc w:val="right"/>
              <w:rPr>
                <w:rFonts w:ascii="Arial Narrow" w:hAnsi="Arial Narrow" w:eastAsia="仿宋_GB2312"/>
              </w:rPr>
            </w:pPr>
          </w:p>
        </w:tc>
        <w:tc>
          <w:tcPr>
            <w:tcW w:w="843" w:type="pct"/>
            <w:shd w:val="clear" w:color="auto" w:fill="auto"/>
            <w:vAlign w:val="center"/>
          </w:tcPr>
          <w:p w14:paraId="2FE3F0EE">
            <w:pPr>
              <w:jc w:val="right"/>
              <w:rPr>
                <w:rFonts w:ascii="Arial Narrow" w:hAnsi="Arial Narrow" w:eastAsia="仿宋_GB2312"/>
              </w:rPr>
            </w:pPr>
          </w:p>
        </w:tc>
      </w:tr>
      <w:tr w14:paraId="77B0F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CE0148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FF0000"/>
                <w:kern w:val="0"/>
                <w:szCs w:val="21"/>
              </w:rPr>
              <w:t xml:space="preserve">        存货\固定资产\在建工程</w:t>
            </w:r>
            <w:r>
              <w:rPr>
                <w:rFonts w:ascii="Arial Narrow" w:hAnsi="Arial Narrow" w:eastAsia="仿宋_GB2312" w:cs="挀甀洀攀渀"/>
                <w:color w:val="000000"/>
                <w:kern w:val="0"/>
                <w:szCs w:val="21"/>
              </w:rPr>
              <w:t>转入</w:t>
            </w:r>
          </w:p>
        </w:tc>
        <w:tc>
          <w:tcPr>
            <w:tcW w:w="842" w:type="pct"/>
            <w:shd w:val="clear" w:color="auto" w:fill="auto"/>
            <w:vAlign w:val="center"/>
          </w:tcPr>
          <w:p w14:paraId="5B80C90C">
            <w:pPr>
              <w:jc w:val="right"/>
              <w:rPr>
                <w:rFonts w:ascii="Arial Narrow" w:hAnsi="Arial Narrow" w:eastAsia="仿宋_GB2312"/>
              </w:rPr>
            </w:pPr>
          </w:p>
        </w:tc>
        <w:tc>
          <w:tcPr>
            <w:tcW w:w="843" w:type="pct"/>
            <w:shd w:val="clear" w:color="auto" w:fill="auto"/>
            <w:vAlign w:val="center"/>
          </w:tcPr>
          <w:p w14:paraId="76ADC62B">
            <w:pPr>
              <w:jc w:val="right"/>
              <w:rPr>
                <w:rFonts w:ascii="Arial Narrow" w:hAnsi="Arial Narrow" w:eastAsia="仿宋_GB2312"/>
              </w:rPr>
            </w:pPr>
          </w:p>
        </w:tc>
        <w:tc>
          <w:tcPr>
            <w:tcW w:w="842" w:type="pct"/>
            <w:shd w:val="clear" w:color="auto" w:fill="auto"/>
            <w:vAlign w:val="center"/>
          </w:tcPr>
          <w:p w14:paraId="039866A5">
            <w:pPr>
              <w:jc w:val="right"/>
              <w:rPr>
                <w:rFonts w:ascii="Arial Narrow" w:hAnsi="Arial Narrow" w:eastAsia="仿宋_GB2312"/>
              </w:rPr>
            </w:pPr>
          </w:p>
        </w:tc>
        <w:tc>
          <w:tcPr>
            <w:tcW w:w="843" w:type="pct"/>
            <w:shd w:val="clear" w:color="auto" w:fill="auto"/>
            <w:vAlign w:val="center"/>
          </w:tcPr>
          <w:p w14:paraId="08A687B6">
            <w:pPr>
              <w:jc w:val="right"/>
              <w:rPr>
                <w:rFonts w:ascii="Arial Narrow" w:hAnsi="Arial Narrow" w:eastAsia="仿宋_GB2312"/>
              </w:rPr>
            </w:pPr>
          </w:p>
        </w:tc>
      </w:tr>
      <w:tr w14:paraId="64D9F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5A9A48F4">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企业合并增加</w:t>
            </w:r>
          </w:p>
        </w:tc>
        <w:tc>
          <w:tcPr>
            <w:tcW w:w="842" w:type="pct"/>
            <w:shd w:val="clear" w:color="auto" w:fill="auto"/>
            <w:vAlign w:val="center"/>
          </w:tcPr>
          <w:p w14:paraId="6BED9E04">
            <w:pPr>
              <w:jc w:val="right"/>
              <w:rPr>
                <w:rFonts w:ascii="Arial Narrow" w:hAnsi="Arial Narrow" w:eastAsia="仿宋_GB2312"/>
              </w:rPr>
            </w:pPr>
          </w:p>
        </w:tc>
        <w:tc>
          <w:tcPr>
            <w:tcW w:w="843" w:type="pct"/>
            <w:shd w:val="clear" w:color="auto" w:fill="auto"/>
            <w:vAlign w:val="center"/>
          </w:tcPr>
          <w:p w14:paraId="15D3F671">
            <w:pPr>
              <w:jc w:val="right"/>
              <w:rPr>
                <w:rFonts w:ascii="Arial Narrow" w:hAnsi="Arial Narrow" w:eastAsia="仿宋_GB2312"/>
              </w:rPr>
            </w:pPr>
          </w:p>
        </w:tc>
        <w:tc>
          <w:tcPr>
            <w:tcW w:w="842" w:type="pct"/>
            <w:shd w:val="clear" w:color="auto" w:fill="auto"/>
            <w:vAlign w:val="center"/>
          </w:tcPr>
          <w:p w14:paraId="7FA2119B">
            <w:pPr>
              <w:jc w:val="right"/>
              <w:rPr>
                <w:rFonts w:ascii="Arial Narrow" w:hAnsi="Arial Narrow" w:eastAsia="仿宋_GB2312"/>
              </w:rPr>
            </w:pPr>
          </w:p>
        </w:tc>
        <w:tc>
          <w:tcPr>
            <w:tcW w:w="843" w:type="pct"/>
            <w:shd w:val="clear" w:color="auto" w:fill="auto"/>
            <w:vAlign w:val="center"/>
          </w:tcPr>
          <w:p w14:paraId="078A6F3B">
            <w:pPr>
              <w:jc w:val="right"/>
              <w:rPr>
                <w:rFonts w:ascii="Arial Narrow" w:hAnsi="Arial Narrow" w:eastAsia="仿宋_GB2312"/>
              </w:rPr>
            </w:pPr>
          </w:p>
        </w:tc>
      </w:tr>
      <w:tr w14:paraId="14342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802E43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减：处置</w:t>
            </w:r>
          </w:p>
        </w:tc>
        <w:tc>
          <w:tcPr>
            <w:tcW w:w="842" w:type="pct"/>
            <w:shd w:val="clear" w:color="auto" w:fill="auto"/>
            <w:vAlign w:val="center"/>
          </w:tcPr>
          <w:p w14:paraId="41F9B1D3">
            <w:pPr>
              <w:jc w:val="right"/>
              <w:rPr>
                <w:rFonts w:ascii="Arial Narrow" w:hAnsi="Arial Narrow" w:eastAsia="仿宋_GB2312"/>
              </w:rPr>
            </w:pPr>
          </w:p>
        </w:tc>
        <w:tc>
          <w:tcPr>
            <w:tcW w:w="843" w:type="pct"/>
            <w:shd w:val="clear" w:color="auto" w:fill="auto"/>
            <w:vAlign w:val="center"/>
          </w:tcPr>
          <w:p w14:paraId="2327CD10">
            <w:pPr>
              <w:jc w:val="right"/>
              <w:rPr>
                <w:rFonts w:ascii="Arial Narrow" w:hAnsi="Arial Narrow" w:eastAsia="仿宋_GB2312"/>
              </w:rPr>
            </w:pPr>
          </w:p>
        </w:tc>
        <w:tc>
          <w:tcPr>
            <w:tcW w:w="842" w:type="pct"/>
            <w:shd w:val="clear" w:color="auto" w:fill="auto"/>
            <w:vAlign w:val="center"/>
          </w:tcPr>
          <w:p w14:paraId="48F29762">
            <w:pPr>
              <w:jc w:val="right"/>
              <w:rPr>
                <w:rFonts w:ascii="Arial Narrow" w:hAnsi="Arial Narrow" w:eastAsia="仿宋_GB2312"/>
              </w:rPr>
            </w:pPr>
          </w:p>
        </w:tc>
        <w:tc>
          <w:tcPr>
            <w:tcW w:w="843" w:type="pct"/>
            <w:shd w:val="clear" w:color="auto" w:fill="auto"/>
            <w:vAlign w:val="center"/>
          </w:tcPr>
          <w:p w14:paraId="1DA669C3">
            <w:pPr>
              <w:jc w:val="right"/>
              <w:rPr>
                <w:rFonts w:ascii="Arial Narrow" w:hAnsi="Arial Narrow" w:eastAsia="仿宋_GB2312"/>
              </w:rPr>
            </w:pPr>
          </w:p>
        </w:tc>
      </w:tr>
      <w:tr w14:paraId="44711F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307734D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其他转出</w:t>
            </w:r>
          </w:p>
        </w:tc>
        <w:tc>
          <w:tcPr>
            <w:tcW w:w="842" w:type="pct"/>
            <w:shd w:val="clear" w:color="auto" w:fill="auto"/>
            <w:vAlign w:val="center"/>
          </w:tcPr>
          <w:p w14:paraId="6832B834">
            <w:pPr>
              <w:jc w:val="right"/>
              <w:rPr>
                <w:rFonts w:ascii="Arial Narrow" w:hAnsi="Arial Narrow" w:eastAsia="仿宋_GB2312"/>
              </w:rPr>
            </w:pPr>
          </w:p>
        </w:tc>
        <w:tc>
          <w:tcPr>
            <w:tcW w:w="843" w:type="pct"/>
            <w:shd w:val="clear" w:color="auto" w:fill="auto"/>
            <w:vAlign w:val="center"/>
          </w:tcPr>
          <w:p w14:paraId="7CD18126">
            <w:pPr>
              <w:jc w:val="right"/>
              <w:rPr>
                <w:rFonts w:ascii="Arial Narrow" w:hAnsi="Arial Narrow" w:eastAsia="仿宋_GB2312"/>
              </w:rPr>
            </w:pPr>
          </w:p>
        </w:tc>
        <w:tc>
          <w:tcPr>
            <w:tcW w:w="842" w:type="pct"/>
            <w:shd w:val="clear" w:color="auto" w:fill="auto"/>
            <w:vAlign w:val="center"/>
          </w:tcPr>
          <w:p w14:paraId="0C547BFB">
            <w:pPr>
              <w:jc w:val="right"/>
              <w:rPr>
                <w:rFonts w:ascii="Arial Narrow" w:hAnsi="Arial Narrow" w:eastAsia="仿宋_GB2312"/>
              </w:rPr>
            </w:pPr>
          </w:p>
        </w:tc>
        <w:tc>
          <w:tcPr>
            <w:tcW w:w="843" w:type="pct"/>
            <w:shd w:val="clear" w:color="auto" w:fill="auto"/>
            <w:vAlign w:val="center"/>
          </w:tcPr>
          <w:p w14:paraId="2024F253">
            <w:pPr>
              <w:jc w:val="right"/>
              <w:rPr>
                <w:rFonts w:ascii="Arial Narrow" w:hAnsi="Arial Narrow" w:eastAsia="仿宋_GB2312"/>
              </w:rPr>
            </w:pPr>
          </w:p>
        </w:tc>
      </w:tr>
      <w:tr w14:paraId="1C7810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2C26D07">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公允价值变动</w:t>
            </w:r>
          </w:p>
        </w:tc>
        <w:tc>
          <w:tcPr>
            <w:tcW w:w="842" w:type="pct"/>
            <w:shd w:val="clear" w:color="auto" w:fill="auto"/>
            <w:vAlign w:val="center"/>
          </w:tcPr>
          <w:p w14:paraId="37DD7DCF">
            <w:pPr>
              <w:jc w:val="right"/>
              <w:rPr>
                <w:rFonts w:ascii="Arial Narrow" w:hAnsi="Arial Narrow" w:eastAsia="仿宋_GB2312"/>
              </w:rPr>
            </w:pPr>
          </w:p>
        </w:tc>
        <w:tc>
          <w:tcPr>
            <w:tcW w:w="843" w:type="pct"/>
            <w:shd w:val="clear" w:color="auto" w:fill="auto"/>
            <w:vAlign w:val="center"/>
          </w:tcPr>
          <w:p w14:paraId="473046FD">
            <w:pPr>
              <w:jc w:val="right"/>
              <w:rPr>
                <w:rFonts w:ascii="Arial Narrow" w:hAnsi="Arial Narrow" w:eastAsia="仿宋_GB2312"/>
              </w:rPr>
            </w:pPr>
          </w:p>
        </w:tc>
        <w:tc>
          <w:tcPr>
            <w:tcW w:w="842" w:type="pct"/>
            <w:shd w:val="clear" w:color="auto" w:fill="auto"/>
            <w:vAlign w:val="center"/>
          </w:tcPr>
          <w:p w14:paraId="22203B1E">
            <w:pPr>
              <w:jc w:val="right"/>
              <w:rPr>
                <w:rFonts w:ascii="Arial Narrow" w:hAnsi="Arial Narrow" w:eastAsia="仿宋_GB2312"/>
              </w:rPr>
            </w:pPr>
          </w:p>
        </w:tc>
        <w:tc>
          <w:tcPr>
            <w:tcW w:w="843" w:type="pct"/>
            <w:shd w:val="clear" w:color="auto" w:fill="auto"/>
            <w:vAlign w:val="center"/>
          </w:tcPr>
          <w:p w14:paraId="4988B441">
            <w:pPr>
              <w:jc w:val="right"/>
              <w:rPr>
                <w:rFonts w:ascii="Arial Narrow" w:hAnsi="Arial Narrow" w:eastAsia="仿宋_GB2312"/>
              </w:rPr>
            </w:pPr>
          </w:p>
        </w:tc>
      </w:tr>
      <w:tr w14:paraId="7F604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52F5DB2">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w:t>
            </w:r>
          </w:p>
        </w:tc>
        <w:tc>
          <w:tcPr>
            <w:tcW w:w="842" w:type="pct"/>
            <w:shd w:val="clear" w:color="auto" w:fill="auto"/>
            <w:vAlign w:val="center"/>
          </w:tcPr>
          <w:p w14:paraId="452A5593">
            <w:pPr>
              <w:jc w:val="right"/>
              <w:rPr>
                <w:rFonts w:ascii="Arial Narrow" w:hAnsi="Arial Narrow" w:eastAsia="仿宋_GB2312"/>
              </w:rPr>
            </w:pPr>
          </w:p>
        </w:tc>
        <w:tc>
          <w:tcPr>
            <w:tcW w:w="843" w:type="pct"/>
            <w:shd w:val="clear" w:color="auto" w:fill="auto"/>
            <w:vAlign w:val="center"/>
          </w:tcPr>
          <w:p w14:paraId="0421AF10">
            <w:pPr>
              <w:jc w:val="right"/>
              <w:rPr>
                <w:rFonts w:ascii="Arial Narrow" w:hAnsi="Arial Narrow" w:eastAsia="仿宋_GB2312"/>
              </w:rPr>
            </w:pPr>
          </w:p>
        </w:tc>
        <w:tc>
          <w:tcPr>
            <w:tcW w:w="842" w:type="pct"/>
            <w:shd w:val="clear" w:color="auto" w:fill="auto"/>
            <w:vAlign w:val="center"/>
          </w:tcPr>
          <w:p w14:paraId="1B45B74E">
            <w:pPr>
              <w:jc w:val="right"/>
              <w:rPr>
                <w:rFonts w:ascii="Arial Narrow" w:hAnsi="Arial Narrow" w:eastAsia="仿宋_GB2312"/>
              </w:rPr>
            </w:pPr>
          </w:p>
        </w:tc>
        <w:tc>
          <w:tcPr>
            <w:tcW w:w="843" w:type="pct"/>
            <w:shd w:val="clear" w:color="auto" w:fill="auto"/>
            <w:vAlign w:val="center"/>
          </w:tcPr>
          <w:p w14:paraId="5C95F18B">
            <w:pPr>
              <w:jc w:val="right"/>
              <w:rPr>
                <w:rFonts w:ascii="Arial Narrow" w:hAnsi="Arial Narrow" w:eastAsia="仿宋_GB2312"/>
              </w:rPr>
            </w:pPr>
          </w:p>
        </w:tc>
      </w:tr>
      <w:tr w14:paraId="3DED5A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2AF376D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三、期末余额</w:t>
            </w:r>
          </w:p>
        </w:tc>
        <w:tc>
          <w:tcPr>
            <w:tcW w:w="842" w:type="pct"/>
            <w:shd w:val="clear" w:color="auto" w:fill="auto"/>
            <w:vAlign w:val="center"/>
          </w:tcPr>
          <w:p w14:paraId="5923686E">
            <w:pPr>
              <w:jc w:val="right"/>
              <w:rPr>
                <w:rFonts w:ascii="Arial Narrow" w:hAnsi="Arial Narrow" w:eastAsia="仿宋_GB2312"/>
              </w:rPr>
            </w:pPr>
          </w:p>
        </w:tc>
        <w:tc>
          <w:tcPr>
            <w:tcW w:w="843" w:type="pct"/>
            <w:shd w:val="clear" w:color="auto" w:fill="auto"/>
            <w:vAlign w:val="center"/>
          </w:tcPr>
          <w:p w14:paraId="3E6A18A1">
            <w:pPr>
              <w:jc w:val="right"/>
              <w:rPr>
                <w:rFonts w:ascii="Arial Narrow" w:hAnsi="Arial Narrow" w:eastAsia="仿宋_GB2312"/>
              </w:rPr>
            </w:pPr>
          </w:p>
        </w:tc>
        <w:tc>
          <w:tcPr>
            <w:tcW w:w="842" w:type="pct"/>
            <w:shd w:val="clear" w:color="auto" w:fill="auto"/>
            <w:vAlign w:val="center"/>
          </w:tcPr>
          <w:p w14:paraId="073FBC12">
            <w:pPr>
              <w:jc w:val="right"/>
              <w:rPr>
                <w:rFonts w:ascii="Arial Narrow" w:hAnsi="Arial Narrow" w:eastAsia="仿宋_GB2312"/>
              </w:rPr>
            </w:pPr>
          </w:p>
        </w:tc>
        <w:tc>
          <w:tcPr>
            <w:tcW w:w="843" w:type="pct"/>
            <w:shd w:val="clear" w:color="auto" w:fill="auto"/>
            <w:vAlign w:val="center"/>
          </w:tcPr>
          <w:p w14:paraId="331EC160">
            <w:pPr>
              <w:jc w:val="right"/>
              <w:rPr>
                <w:rFonts w:ascii="Arial Narrow" w:hAnsi="Arial Narrow" w:eastAsia="仿宋_GB2312"/>
              </w:rPr>
            </w:pPr>
          </w:p>
        </w:tc>
      </w:tr>
    </w:tbl>
    <w:p w14:paraId="55BA1199">
      <w:pPr>
        <w:pStyle w:val="96"/>
      </w:pPr>
      <w:r>
        <w:t>未办妥产权证书的情况</w:t>
      </w:r>
    </w:p>
    <w:p w14:paraId="5E420F3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（披露未办妥产权证书的投资性房地产账面价值及原因。）</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5F17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FB69C">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81D468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账面价值</w:t>
            </w:r>
          </w:p>
        </w:tc>
        <w:tc>
          <w:tcPr>
            <w:tcW w:w="1666" w:type="pct"/>
            <w:tcBorders>
              <w:top w:val="single" w:color="auto" w:sz="8" w:space="0"/>
              <w:bottom w:val="single" w:color="auto" w:sz="4" w:space="0"/>
            </w:tcBorders>
            <w:shd w:val="clear" w:color="auto" w:fill="auto"/>
            <w:vAlign w:val="center"/>
          </w:tcPr>
          <w:p w14:paraId="56278A4D">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未办妥产权证书原因</w:t>
            </w:r>
          </w:p>
        </w:tc>
      </w:tr>
      <w:tr w14:paraId="7B35F7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5C541D7E">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r>
              <w:rPr>
                <w:rFonts w:ascii="Arial Narrow" w:hAnsi="Arial Narrow" w:eastAsia="仿宋_GB2312"/>
                <w:color w:val="0000FF"/>
                <w:szCs w:val="21"/>
              </w:rPr>
              <w:t>可无限量添加行</w:t>
            </w:r>
          </w:p>
        </w:tc>
        <w:tc>
          <w:tcPr>
            <w:tcW w:w="1667" w:type="pct"/>
            <w:tcBorders>
              <w:top w:val="single" w:color="auto" w:sz="4" w:space="0"/>
            </w:tcBorders>
            <w:shd w:val="clear" w:color="auto" w:fill="auto"/>
            <w:vAlign w:val="center"/>
          </w:tcPr>
          <w:p w14:paraId="21FC5E1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tcBorders>
              <w:top w:val="single" w:color="auto" w:sz="4" w:space="0"/>
            </w:tcBorders>
            <w:shd w:val="clear" w:color="auto" w:fill="auto"/>
            <w:vAlign w:val="center"/>
          </w:tcPr>
          <w:p w14:paraId="69B260BC">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2E5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076BF9B">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46A18755">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DD1A28B">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4D8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4689E8D">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5C975226">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4376E39">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bl>
    <w:p w14:paraId="211FEB24">
      <w:pPr>
        <w:pStyle w:val="96"/>
      </w:pPr>
      <w:r>
        <w:t>房地产转换情况及改变计量模式的情况</w:t>
      </w:r>
    </w:p>
    <w:p w14:paraId="608C966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（说明报告期内房地产转换或改变计量模式的情况、理由，以及对损益或所有者权益的影响。</w:t>
      </w:r>
    </w:p>
    <w:p w14:paraId="3BF8F2A0">
      <w:pPr>
        <w:snapToGrid w:val="0"/>
        <w:spacing w:before="120" w:beforeLines="5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对于转换为投资性房地产并采用公允价值计量模式的，应披露转换的理由、审批程序，以及对损益、其他综合收益的影响。（</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号文第十九条（十二）</w:t>
      </w:r>
    </w:p>
    <w:p w14:paraId="0C739EF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房地产开发企业列示出租开发产品时，应披露出租开发产品的成本、租赁合同主要条款等内容。对重要的出租房产应单项披露，非重要或零星的出租房产可采用合并披露。）</w:t>
      </w:r>
    </w:p>
    <w:p w14:paraId="5EDB8361">
      <w:r>
        <w:t>##/SECTION:五、21##</w:t>
      </w:r>
    </w:p>
    <w:p w14:paraId="08771A9F">
      <w:r>
        <w:t>##SECTION:五、22##</w:t>
      </w:r>
    </w:p>
    <w:p w14:paraId="4AA6AC52">
      <w:pPr>
        <w:pStyle w:val="3"/>
      </w:pPr>
      <w:r>
        <w:t>固定资产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4DC3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2D94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AB6A7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C4A98F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29159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B8443">
            <w:pPr>
              <w:rPr>
                <w:rFonts w:ascii="Arial Narrow" w:hAnsi="Arial Narrow" w:eastAsia="仿宋_GB2312"/>
              </w:rPr>
            </w:pPr>
            <w:r>
              <w:rPr>
                <w:rFonts w:ascii="Arial Narrow" w:hAnsi="Arial Narrow" w:eastAsia="仿宋_GB2312"/>
              </w:rPr>
              <w:t>固定资产</w:t>
            </w:r>
          </w:p>
        </w:tc>
        <w:tc>
          <w:tcPr>
            <w:tcW w:w="1667" w:type="pct"/>
            <w:tcBorders>
              <w:top w:val="single" w:color="auto" w:sz="4" w:space="0"/>
            </w:tcBorders>
            <w:vAlign w:val="center"/>
          </w:tcPr>
          <w:p w14:paraId="266DE9A4">
            <w:pPr>
              <w:jc w:val="right"/>
              <w:rPr>
                <w:rFonts w:ascii="Arial Narrow" w:hAnsi="Arial Narrow" w:eastAsia="仿宋_GB2312"/>
              </w:rPr>
            </w:pPr>
          </w:p>
        </w:tc>
        <w:tc>
          <w:tcPr>
            <w:tcW w:w="1666" w:type="pct"/>
            <w:tcBorders>
              <w:top w:val="single" w:color="auto" w:sz="4" w:space="0"/>
            </w:tcBorders>
            <w:vAlign w:val="center"/>
          </w:tcPr>
          <w:p w14:paraId="61A8F040">
            <w:pPr>
              <w:jc w:val="right"/>
              <w:rPr>
                <w:rFonts w:ascii="Arial Narrow" w:hAnsi="Arial Narrow" w:eastAsia="仿宋_GB2312"/>
              </w:rPr>
            </w:pPr>
          </w:p>
        </w:tc>
      </w:tr>
      <w:tr w14:paraId="29FB68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D9563BE">
            <w:pPr>
              <w:rPr>
                <w:rFonts w:ascii="Arial Narrow" w:hAnsi="Arial Narrow" w:eastAsia="仿宋_GB2312"/>
              </w:rPr>
            </w:pPr>
            <w:r>
              <w:rPr>
                <w:rFonts w:ascii="Arial Narrow" w:hAnsi="Arial Narrow" w:eastAsia="仿宋_GB2312"/>
              </w:rPr>
              <w:t>固定资产清理</w:t>
            </w:r>
          </w:p>
        </w:tc>
        <w:tc>
          <w:tcPr>
            <w:tcW w:w="1667" w:type="pct"/>
            <w:tcBorders>
              <w:bottom w:val="single" w:color="auto" w:sz="4" w:space="0"/>
            </w:tcBorders>
            <w:vAlign w:val="center"/>
          </w:tcPr>
          <w:p w14:paraId="2720533B">
            <w:pPr>
              <w:jc w:val="right"/>
              <w:rPr>
                <w:rFonts w:ascii="Arial Narrow" w:hAnsi="Arial Narrow" w:eastAsia="仿宋_GB2312"/>
              </w:rPr>
            </w:pPr>
          </w:p>
        </w:tc>
        <w:tc>
          <w:tcPr>
            <w:tcW w:w="1666" w:type="pct"/>
            <w:tcBorders>
              <w:bottom w:val="single" w:color="auto" w:sz="4" w:space="0"/>
            </w:tcBorders>
            <w:vAlign w:val="center"/>
          </w:tcPr>
          <w:p w14:paraId="1E25C4CB">
            <w:pPr>
              <w:jc w:val="right"/>
              <w:rPr>
                <w:rFonts w:ascii="Arial Narrow" w:hAnsi="Arial Narrow" w:eastAsia="仿宋_GB2312"/>
              </w:rPr>
            </w:pPr>
          </w:p>
        </w:tc>
      </w:tr>
      <w:tr w14:paraId="4EF0A2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CED7E44">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E11B040">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7A34DE8">
            <w:pPr>
              <w:jc w:val="right"/>
              <w:rPr>
                <w:rFonts w:ascii="Arial Narrow" w:hAnsi="Arial Narrow" w:eastAsia="仿宋_GB2312"/>
                <w:b/>
                <w:bCs/>
              </w:rPr>
            </w:pPr>
            <w:r>
              <w:rPr>
                <w:rFonts w:ascii="Arial Narrow" w:hAnsi="Arial Narrow" w:eastAsia="仿宋_GB2312"/>
                <w:b/>
                <w:bCs/>
              </w:rPr>
              <w:t>X.XX</w:t>
            </w:r>
          </w:p>
        </w:tc>
      </w:tr>
    </w:tbl>
    <w:p w14:paraId="0088DF14">
      <w:pPr>
        <w:pStyle w:val="96"/>
      </w:pPr>
      <w:r>
        <w:t>固定资产</w:t>
      </w:r>
    </w:p>
    <w:p w14:paraId="203EF5F5">
      <w:pPr>
        <w:pStyle w:val="6"/>
        <w:numPr>
          <w:ilvl w:val="0"/>
          <w:numId w:val="12"/>
        </w:numPr>
        <w:spacing w:before="120" w:after="216"/>
        <w:ind w:left="595" w:hanging="397"/>
      </w:pPr>
      <w:r>
        <w:t>固定资产情况</w:t>
      </w:r>
    </w:p>
    <w:tbl>
      <w:tblPr>
        <w:tblStyle w:val="31"/>
        <w:tblW w:w="5000" w:type="pct"/>
        <w:jc w:val="center"/>
        <w:tblLayout w:type="autofit"/>
        <w:tblCellMar>
          <w:top w:w="0" w:type="dxa"/>
          <w:left w:w="108" w:type="dxa"/>
          <w:bottom w:w="0" w:type="dxa"/>
          <w:right w:w="108" w:type="dxa"/>
        </w:tblCellMar>
      </w:tblPr>
      <w:tblGrid>
        <w:gridCol w:w="2422"/>
        <w:gridCol w:w="1481"/>
        <w:gridCol w:w="1211"/>
        <w:gridCol w:w="1347"/>
        <w:gridCol w:w="942"/>
        <w:gridCol w:w="1209"/>
      </w:tblGrid>
      <w:tr w14:paraId="136D5800">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74DE8C7F">
            <w:pPr>
              <w:widowControl/>
              <w:jc w:val="left"/>
              <w:rPr>
                <w:rFonts w:ascii="Arial Narrow" w:hAnsi="Arial Narrow" w:eastAsia="仿宋_GB2312"/>
                <w:b/>
                <w:bCs/>
                <w:color w:val="000000"/>
                <w:szCs w:val="21"/>
              </w:rPr>
            </w:pPr>
            <w:bookmarkStart w:id="45" w:name="jds243"/>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859" w:type="pct"/>
            <w:tcBorders>
              <w:top w:val="single" w:color="auto" w:sz="8" w:space="0"/>
              <w:left w:val="nil"/>
              <w:bottom w:val="single" w:color="auto" w:sz="4" w:space="0"/>
              <w:right w:val="nil"/>
            </w:tcBorders>
            <w:shd w:val="clear" w:color="auto" w:fill="auto"/>
            <w:noWrap/>
            <w:vAlign w:val="center"/>
          </w:tcPr>
          <w:p w14:paraId="18C0E22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703" w:type="pct"/>
            <w:tcBorders>
              <w:top w:val="single" w:color="auto" w:sz="8" w:space="0"/>
              <w:left w:val="nil"/>
              <w:bottom w:val="single" w:color="auto" w:sz="4" w:space="0"/>
              <w:right w:val="nil"/>
            </w:tcBorders>
            <w:shd w:val="clear" w:color="auto" w:fill="auto"/>
            <w:noWrap/>
            <w:vAlign w:val="center"/>
          </w:tcPr>
          <w:p w14:paraId="3AB1532E">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782" w:type="pct"/>
            <w:tcBorders>
              <w:top w:val="single" w:color="auto" w:sz="8" w:space="0"/>
              <w:left w:val="nil"/>
              <w:bottom w:val="single" w:color="auto" w:sz="4" w:space="0"/>
              <w:right w:val="nil"/>
            </w:tcBorders>
            <w:shd w:val="clear" w:color="auto" w:fill="auto"/>
            <w:noWrap/>
            <w:vAlign w:val="center"/>
          </w:tcPr>
          <w:p w14:paraId="3FD0D118">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547" w:type="pct"/>
            <w:tcBorders>
              <w:top w:val="single" w:color="auto" w:sz="8" w:space="0"/>
              <w:left w:val="nil"/>
              <w:bottom w:val="single" w:color="auto" w:sz="4" w:space="0"/>
              <w:right w:val="nil"/>
            </w:tcBorders>
            <w:shd w:val="clear" w:color="auto" w:fill="auto"/>
            <w:noWrap/>
            <w:vAlign w:val="center"/>
          </w:tcPr>
          <w:p w14:paraId="48F26733">
            <w:pPr>
              <w:jc w:val="right"/>
              <w:rPr>
                <w:rFonts w:ascii="Arial Narrow" w:hAnsi="Arial Narrow" w:eastAsia="仿宋_GB2312"/>
                <w:b/>
                <w:bCs/>
                <w:color w:val="FF0000"/>
                <w:szCs w:val="21"/>
              </w:rPr>
            </w:pPr>
            <w:r>
              <w:rPr>
                <w:rFonts w:hint="eastAsia" w:ascii="Arial Narrow" w:hAnsi="Arial Narrow" w:eastAsia="仿宋_GB2312"/>
                <w:b/>
                <w:bCs/>
                <w:color w:val="FF0000"/>
                <w:szCs w:val="21"/>
              </w:rPr>
              <w:t>……</w:t>
            </w:r>
          </w:p>
        </w:tc>
        <w:tc>
          <w:tcPr>
            <w:tcW w:w="703" w:type="pct"/>
            <w:tcBorders>
              <w:top w:val="single" w:color="auto" w:sz="8" w:space="0"/>
              <w:left w:val="nil"/>
              <w:bottom w:val="single" w:color="auto" w:sz="4" w:space="0"/>
              <w:right w:val="nil"/>
            </w:tcBorders>
            <w:shd w:val="clear" w:color="auto" w:fill="auto"/>
            <w:noWrap/>
            <w:vAlign w:val="center"/>
          </w:tcPr>
          <w:p w14:paraId="166DF56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A72C7E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4D5C613">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859" w:type="pct"/>
            <w:tcBorders>
              <w:top w:val="nil"/>
              <w:left w:val="nil"/>
              <w:bottom w:val="nil"/>
              <w:right w:val="nil"/>
            </w:tcBorders>
            <w:shd w:val="clear" w:color="auto" w:fill="auto"/>
            <w:noWrap/>
            <w:vAlign w:val="center"/>
          </w:tcPr>
          <w:p w14:paraId="781CAB14">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7EDC18D8">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5CB21CF7">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380E0B5E">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DD6F49C">
            <w:pPr>
              <w:jc w:val="right"/>
              <w:rPr>
                <w:rFonts w:ascii="Arial Narrow" w:hAnsi="Arial Narrow" w:eastAsia="仿宋_GB2312"/>
                <w:sz w:val="20"/>
              </w:rPr>
            </w:pPr>
          </w:p>
        </w:tc>
      </w:tr>
      <w:tr w14:paraId="3B3687A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06B005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53F80DC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E344EFF">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67C77B1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AC9A493">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54BB9456">
            <w:pPr>
              <w:jc w:val="right"/>
              <w:rPr>
                <w:rFonts w:ascii="Arial Narrow" w:hAnsi="Arial Narrow" w:eastAsia="仿宋_GB2312"/>
                <w:szCs w:val="21"/>
              </w:rPr>
            </w:pPr>
          </w:p>
        </w:tc>
      </w:tr>
      <w:tr w14:paraId="3C21B05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FFC8E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30CBCDB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A0BAD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D2C5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A09E13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811C0E3">
            <w:pPr>
              <w:jc w:val="right"/>
              <w:rPr>
                <w:rFonts w:ascii="Arial Narrow" w:hAnsi="Arial Narrow" w:eastAsia="仿宋_GB2312"/>
                <w:szCs w:val="21"/>
              </w:rPr>
            </w:pPr>
          </w:p>
        </w:tc>
      </w:tr>
      <w:tr w14:paraId="048FB50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377A8D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（1）购置</w:t>
            </w:r>
          </w:p>
        </w:tc>
        <w:tc>
          <w:tcPr>
            <w:tcW w:w="859" w:type="pct"/>
            <w:tcBorders>
              <w:top w:val="nil"/>
              <w:left w:val="nil"/>
              <w:bottom w:val="nil"/>
              <w:right w:val="nil"/>
            </w:tcBorders>
            <w:shd w:val="clear" w:color="auto" w:fill="auto"/>
            <w:noWrap/>
            <w:vAlign w:val="center"/>
          </w:tcPr>
          <w:p w14:paraId="50951DC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A3C42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CA86E0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4929B7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62637F">
            <w:pPr>
              <w:jc w:val="right"/>
              <w:rPr>
                <w:rFonts w:ascii="Arial Narrow" w:hAnsi="Arial Narrow" w:eastAsia="仿宋_GB2312"/>
                <w:szCs w:val="21"/>
              </w:rPr>
            </w:pPr>
          </w:p>
        </w:tc>
      </w:tr>
      <w:tr w14:paraId="674DE4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81FFE9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（2）在建工程转入</w:t>
            </w:r>
          </w:p>
        </w:tc>
        <w:tc>
          <w:tcPr>
            <w:tcW w:w="859" w:type="pct"/>
            <w:tcBorders>
              <w:top w:val="nil"/>
              <w:left w:val="nil"/>
              <w:bottom w:val="nil"/>
              <w:right w:val="nil"/>
            </w:tcBorders>
            <w:shd w:val="clear" w:color="auto" w:fill="auto"/>
            <w:noWrap/>
            <w:vAlign w:val="center"/>
          </w:tcPr>
          <w:p w14:paraId="1E75EFA6">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D776728">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BD37AE">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E0DF95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9240E86">
            <w:pPr>
              <w:jc w:val="right"/>
              <w:rPr>
                <w:rFonts w:ascii="Arial Narrow" w:hAnsi="Arial Narrow" w:eastAsia="仿宋_GB2312"/>
                <w:szCs w:val="21"/>
              </w:rPr>
            </w:pPr>
          </w:p>
        </w:tc>
      </w:tr>
      <w:tr w14:paraId="3A6489C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532A9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（3）企业合并增加</w:t>
            </w:r>
          </w:p>
        </w:tc>
        <w:tc>
          <w:tcPr>
            <w:tcW w:w="859" w:type="pct"/>
            <w:tcBorders>
              <w:top w:val="nil"/>
              <w:left w:val="nil"/>
              <w:bottom w:val="nil"/>
              <w:right w:val="nil"/>
            </w:tcBorders>
            <w:shd w:val="clear" w:color="auto" w:fill="auto"/>
            <w:noWrap/>
            <w:vAlign w:val="center"/>
          </w:tcPr>
          <w:p w14:paraId="3B94BC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0E04A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8D47C9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ABB859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1C80E">
            <w:pPr>
              <w:jc w:val="right"/>
              <w:rPr>
                <w:rFonts w:ascii="Arial Narrow" w:hAnsi="Arial Narrow" w:eastAsia="仿宋_GB2312"/>
                <w:szCs w:val="21"/>
              </w:rPr>
            </w:pPr>
          </w:p>
        </w:tc>
      </w:tr>
      <w:tr w14:paraId="53072A3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06056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080970F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D40ABC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50B7DA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4E194F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D1D95C2">
            <w:pPr>
              <w:jc w:val="right"/>
              <w:rPr>
                <w:rFonts w:ascii="Arial Narrow" w:hAnsi="Arial Narrow" w:eastAsia="仿宋_GB2312"/>
                <w:szCs w:val="21"/>
              </w:rPr>
            </w:pPr>
          </w:p>
        </w:tc>
      </w:tr>
      <w:tr w14:paraId="25C3005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EC3C2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05CD7845">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BB47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896814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0E9A6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B3E0C8">
            <w:pPr>
              <w:jc w:val="right"/>
              <w:rPr>
                <w:rFonts w:ascii="Arial Narrow" w:hAnsi="Arial Narrow" w:eastAsia="仿宋_GB2312"/>
                <w:szCs w:val="21"/>
              </w:rPr>
            </w:pPr>
          </w:p>
        </w:tc>
      </w:tr>
      <w:tr w14:paraId="1E119D4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F1FA5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121D3CB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6AFD86F">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CF8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A3C202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FAAFF51">
            <w:pPr>
              <w:jc w:val="right"/>
              <w:rPr>
                <w:rFonts w:ascii="Arial Narrow" w:hAnsi="Arial Narrow" w:eastAsia="仿宋_GB2312"/>
                <w:szCs w:val="21"/>
              </w:rPr>
            </w:pPr>
          </w:p>
        </w:tc>
      </w:tr>
      <w:tr w14:paraId="7BAAB3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4CB278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20B90AA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5D9F4D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591DB7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79CCFC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DBC895">
            <w:pPr>
              <w:jc w:val="right"/>
              <w:rPr>
                <w:rFonts w:ascii="Arial Narrow" w:hAnsi="Arial Narrow" w:eastAsia="仿宋_GB2312"/>
                <w:szCs w:val="21"/>
              </w:rPr>
            </w:pPr>
          </w:p>
        </w:tc>
      </w:tr>
      <w:tr w14:paraId="53C7381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EC657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7A16DA3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9BEED6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CA5D4C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0E143D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CF37B1F">
            <w:pPr>
              <w:jc w:val="right"/>
              <w:rPr>
                <w:rFonts w:ascii="Arial Narrow" w:hAnsi="Arial Narrow" w:eastAsia="仿宋_GB2312"/>
                <w:szCs w:val="21"/>
              </w:rPr>
            </w:pPr>
          </w:p>
        </w:tc>
      </w:tr>
      <w:tr w14:paraId="6A184A9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CBEBBE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5C3BF4B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291D14">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B4D4C0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F697DA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D059454">
            <w:pPr>
              <w:jc w:val="right"/>
              <w:rPr>
                <w:rFonts w:ascii="Arial Narrow" w:hAnsi="Arial Narrow" w:eastAsia="仿宋_GB2312"/>
                <w:szCs w:val="21"/>
              </w:rPr>
            </w:pPr>
          </w:p>
        </w:tc>
      </w:tr>
      <w:tr w14:paraId="5BC70BE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F31252">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859" w:type="pct"/>
            <w:tcBorders>
              <w:top w:val="nil"/>
              <w:left w:val="nil"/>
              <w:bottom w:val="nil"/>
              <w:right w:val="nil"/>
            </w:tcBorders>
            <w:shd w:val="clear" w:color="auto" w:fill="auto"/>
            <w:noWrap/>
            <w:vAlign w:val="center"/>
          </w:tcPr>
          <w:p w14:paraId="4812B0DA">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1017659A">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6CA1869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0BB4E078">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35140315">
            <w:pPr>
              <w:jc w:val="right"/>
              <w:rPr>
                <w:rFonts w:ascii="Arial Narrow" w:hAnsi="Arial Narrow" w:eastAsia="仿宋_GB2312"/>
                <w:sz w:val="20"/>
              </w:rPr>
            </w:pPr>
          </w:p>
        </w:tc>
      </w:tr>
      <w:tr w14:paraId="4A1EA2E0">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07D7F">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3F7B768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E7E3F5A">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4C514FA3">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669087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675A3ED">
            <w:pPr>
              <w:jc w:val="right"/>
              <w:rPr>
                <w:rFonts w:ascii="Arial Narrow" w:hAnsi="Arial Narrow" w:eastAsia="仿宋_GB2312"/>
                <w:szCs w:val="21"/>
              </w:rPr>
            </w:pPr>
          </w:p>
        </w:tc>
      </w:tr>
      <w:tr w14:paraId="4FCC18C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45B34C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0A059C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63EA0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14F14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678B3C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F963069">
            <w:pPr>
              <w:jc w:val="right"/>
              <w:rPr>
                <w:rFonts w:ascii="Arial Narrow" w:hAnsi="Arial Narrow" w:eastAsia="仿宋_GB2312"/>
                <w:szCs w:val="21"/>
              </w:rPr>
            </w:pPr>
          </w:p>
        </w:tc>
      </w:tr>
      <w:tr w14:paraId="4DE3FAC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3DFE5C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1F7E1E4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5CDC6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980BF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B2E28D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E0C49F">
            <w:pPr>
              <w:jc w:val="right"/>
              <w:rPr>
                <w:rFonts w:ascii="Arial Narrow" w:hAnsi="Arial Narrow" w:eastAsia="仿宋_GB2312"/>
                <w:szCs w:val="21"/>
              </w:rPr>
            </w:pPr>
          </w:p>
        </w:tc>
      </w:tr>
      <w:tr w14:paraId="0BD32B3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18772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4BA05C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1F837B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A7F1F6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9E4B9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9F642E">
            <w:pPr>
              <w:jc w:val="right"/>
              <w:rPr>
                <w:rFonts w:ascii="Arial Narrow" w:hAnsi="Arial Narrow" w:eastAsia="仿宋_GB2312"/>
                <w:szCs w:val="21"/>
              </w:rPr>
            </w:pPr>
          </w:p>
        </w:tc>
      </w:tr>
      <w:tr w14:paraId="479F71A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2D325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3F14C9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B14D31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8F1F73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5A5A9C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F6E5AD4">
            <w:pPr>
              <w:jc w:val="right"/>
              <w:rPr>
                <w:rFonts w:ascii="Arial Narrow" w:hAnsi="Arial Narrow" w:eastAsia="仿宋_GB2312"/>
                <w:szCs w:val="21"/>
              </w:rPr>
            </w:pPr>
          </w:p>
        </w:tc>
      </w:tr>
      <w:tr w14:paraId="4FA851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AD8BAA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777DC3C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ECD8A9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E4A3A6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0AED40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084E14">
            <w:pPr>
              <w:jc w:val="right"/>
              <w:rPr>
                <w:rFonts w:ascii="Arial Narrow" w:hAnsi="Arial Narrow" w:eastAsia="仿宋_GB2312"/>
                <w:szCs w:val="21"/>
              </w:rPr>
            </w:pPr>
          </w:p>
        </w:tc>
      </w:tr>
      <w:tr w14:paraId="7C825DC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3A15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5A66D88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E2AF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713BAE6">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AF5C99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24497D9">
            <w:pPr>
              <w:jc w:val="right"/>
              <w:rPr>
                <w:rFonts w:ascii="Arial Narrow" w:hAnsi="Arial Narrow" w:eastAsia="仿宋_GB2312"/>
                <w:szCs w:val="21"/>
              </w:rPr>
            </w:pPr>
          </w:p>
        </w:tc>
      </w:tr>
      <w:tr w14:paraId="75EE91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054CED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408F303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039BDB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F17F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3B7A2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D4347D">
            <w:pPr>
              <w:jc w:val="right"/>
              <w:rPr>
                <w:rFonts w:ascii="Arial Narrow" w:hAnsi="Arial Narrow" w:eastAsia="仿宋_GB2312"/>
                <w:szCs w:val="21"/>
              </w:rPr>
            </w:pPr>
          </w:p>
        </w:tc>
      </w:tr>
      <w:tr w14:paraId="0E8E40A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51B405">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57404D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EADB4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2EB734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DB2835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65C047">
            <w:pPr>
              <w:jc w:val="right"/>
              <w:rPr>
                <w:rFonts w:ascii="Arial Narrow" w:hAnsi="Arial Narrow" w:eastAsia="仿宋_GB2312"/>
                <w:szCs w:val="21"/>
              </w:rPr>
            </w:pPr>
          </w:p>
        </w:tc>
      </w:tr>
      <w:tr w14:paraId="629A4CB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2523C5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27E216B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8D87E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BA28BB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5D6E88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0A3AFC1">
            <w:pPr>
              <w:jc w:val="right"/>
              <w:rPr>
                <w:rFonts w:ascii="Arial Narrow" w:hAnsi="Arial Narrow" w:eastAsia="仿宋_GB2312"/>
                <w:szCs w:val="21"/>
              </w:rPr>
            </w:pPr>
          </w:p>
        </w:tc>
      </w:tr>
      <w:tr w14:paraId="573C71F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7ECF64">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859" w:type="pct"/>
            <w:tcBorders>
              <w:top w:val="nil"/>
              <w:left w:val="nil"/>
              <w:bottom w:val="nil"/>
              <w:right w:val="nil"/>
            </w:tcBorders>
            <w:shd w:val="clear" w:color="auto" w:fill="auto"/>
            <w:noWrap/>
            <w:vAlign w:val="center"/>
          </w:tcPr>
          <w:p w14:paraId="1FE71C4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0348752">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7A37F8C0">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504EE525">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7DB9AD5B">
            <w:pPr>
              <w:jc w:val="right"/>
              <w:rPr>
                <w:rFonts w:ascii="Arial Narrow" w:hAnsi="Arial Narrow" w:eastAsia="仿宋_GB2312"/>
                <w:sz w:val="20"/>
              </w:rPr>
            </w:pPr>
          </w:p>
        </w:tc>
      </w:tr>
      <w:tr w14:paraId="4517BBD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EE19E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7D63A93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35EE8E9">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1B1A155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52B0F388">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97B9533">
            <w:pPr>
              <w:jc w:val="right"/>
              <w:rPr>
                <w:rFonts w:ascii="Arial Narrow" w:hAnsi="Arial Narrow" w:eastAsia="仿宋_GB2312"/>
                <w:szCs w:val="21"/>
              </w:rPr>
            </w:pPr>
          </w:p>
        </w:tc>
      </w:tr>
      <w:tr w14:paraId="7752F0E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A8DF9A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73B0422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BE5D5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B3BECA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4F2D77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41331F">
            <w:pPr>
              <w:jc w:val="right"/>
              <w:rPr>
                <w:rFonts w:ascii="Arial Narrow" w:hAnsi="Arial Narrow" w:eastAsia="仿宋_GB2312"/>
                <w:szCs w:val="21"/>
              </w:rPr>
            </w:pPr>
          </w:p>
        </w:tc>
      </w:tr>
      <w:tr w14:paraId="51EFC6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3F069B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791491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147906">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D73A6E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8D7EAC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579B5C">
            <w:pPr>
              <w:jc w:val="right"/>
              <w:rPr>
                <w:rFonts w:ascii="Arial Narrow" w:hAnsi="Arial Narrow" w:eastAsia="仿宋_GB2312"/>
                <w:szCs w:val="21"/>
              </w:rPr>
            </w:pPr>
          </w:p>
        </w:tc>
      </w:tr>
      <w:tr w14:paraId="5BDF700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6A4D14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2BFD7E1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DBF8F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FEB4B8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BCBF5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06971A">
            <w:pPr>
              <w:jc w:val="right"/>
              <w:rPr>
                <w:rFonts w:ascii="Arial Narrow" w:hAnsi="Arial Narrow" w:eastAsia="仿宋_GB2312"/>
                <w:szCs w:val="21"/>
              </w:rPr>
            </w:pPr>
          </w:p>
        </w:tc>
      </w:tr>
      <w:tr w14:paraId="5ADB63C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5D97D2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23A24AD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41E94A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43A272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5FDFF5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C3A1242">
            <w:pPr>
              <w:jc w:val="right"/>
              <w:rPr>
                <w:rFonts w:ascii="Arial Narrow" w:hAnsi="Arial Narrow" w:eastAsia="仿宋_GB2312"/>
                <w:szCs w:val="21"/>
              </w:rPr>
            </w:pPr>
          </w:p>
        </w:tc>
      </w:tr>
      <w:tr w14:paraId="386D84D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D8F1E5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668C863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804C65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A38D3F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128699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67D544">
            <w:pPr>
              <w:jc w:val="right"/>
              <w:rPr>
                <w:rFonts w:ascii="Arial Narrow" w:hAnsi="Arial Narrow" w:eastAsia="仿宋_GB2312"/>
                <w:szCs w:val="21"/>
              </w:rPr>
            </w:pPr>
          </w:p>
        </w:tc>
      </w:tr>
      <w:tr w14:paraId="572B3F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8F197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78D06B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A7D1D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72A63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26AE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FE0AE">
            <w:pPr>
              <w:jc w:val="right"/>
              <w:rPr>
                <w:rFonts w:ascii="Arial Narrow" w:hAnsi="Arial Narrow" w:eastAsia="仿宋_GB2312"/>
                <w:szCs w:val="21"/>
              </w:rPr>
            </w:pPr>
          </w:p>
        </w:tc>
      </w:tr>
      <w:tr w14:paraId="058038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126D53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39CD893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D153F8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333A56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F5DBF4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A7F0218">
            <w:pPr>
              <w:jc w:val="right"/>
              <w:rPr>
                <w:rFonts w:ascii="Arial Narrow" w:hAnsi="Arial Narrow" w:eastAsia="仿宋_GB2312"/>
                <w:szCs w:val="21"/>
              </w:rPr>
            </w:pPr>
          </w:p>
        </w:tc>
      </w:tr>
      <w:tr w14:paraId="099F63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30BE6A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1A9D1E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8A5933E">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823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EA690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6F82B3B">
            <w:pPr>
              <w:jc w:val="right"/>
              <w:rPr>
                <w:rFonts w:ascii="Arial Narrow" w:hAnsi="Arial Narrow" w:eastAsia="仿宋_GB2312"/>
                <w:szCs w:val="21"/>
              </w:rPr>
            </w:pPr>
          </w:p>
        </w:tc>
      </w:tr>
      <w:tr w14:paraId="62B2FD2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2C2BD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43EBCD6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833F1B0">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BCBBDC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23CA17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B0BE73E">
            <w:pPr>
              <w:jc w:val="right"/>
              <w:rPr>
                <w:rFonts w:ascii="Arial Narrow" w:hAnsi="Arial Narrow" w:eastAsia="仿宋_GB2312"/>
                <w:szCs w:val="21"/>
              </w:rPr>
            </w:pPr>
          </w:p>
        </w:tc>
      </w:tr>
      <w:tr w14:paraId="07FCFEB9">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A6B3E3">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859" w:type="pct"/>
            <w:tcBorders>
              <w:top w:val="nil"/>
              <w:left w:val="nil"/>
              <w:bottom w:val="nil"/>
              <w:right w:val="nil"/>
            </w:tcBorders>
            <w:shd w:val="clear" w:color="auto" w:fill="auto"/>
            <w:noWrap/>
            <w:vAlign w:val="center"/>
          </w:tcPr>
          <w:p w14:paraId="214FC27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BE40F26">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4725D5F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118DF7D7">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E69B2CC">
            <w:pPr>
              <w:jc w:val="right"/>
              <w:rPr>
                <w:rFonts w:ascii="Arial Narrow" w:hAnsi="Arial Narrow" w:eastAsia="仿宋_GB2312"/>
                <w:sz w:val="20"/>
              </w:rPr>
            </w:pPr>
          </w:p>
        </w:tc>
      </w:tr>
      <w:tr w14:paraId="1AFD912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FC4C50B">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1.期末账面价值</w:t>
            </w:r>
          </w:p>
        </w:tc>
        <w:tc>
          <w:tcPr>
            <w:tcW w:w="859" w:type="pct"/>
            <w:tcBorders>
              <w:top w:val="nil"/>
              <w:left w:val="nil"/>
              <w:bottom w:val="nil"/>
              <w:right w:val="nil"/>
            </w:tcBorders>
            <w:shd w:val="clear" w:color="auto" w:fill="auto"/>
            <w:noWrap/>
            <w:vAlign w:val="center"/>
          </w:tcPr>
          <w:p w14:paraId="0AC7F59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42462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2E332B1">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11CB5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7DED19">
            <w:pPr>
              <w:jc w:val="right"/>
              <w:rPr>
                <w:rFonts w:ascii="Arial Narrow" w:hAnsi="Arial Narrow" w:eastAsia="仿宋_GB2312"/>
                <w:szCs w:val="21"/>
              </w:rPr>
            </w:pPr>
          </w:p>
        </w:tc>
      </w:tr>
      <w:tr w14:paraId="7E31BAA5">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0CB754E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2.期初账面价值</w:t>
            </w:r>
          </w:p>
        </w:tc>
        <w:tc>
          <w:tcPr>
            <w:tcW w:w="859" w:type="pct"/>
            <w:tcBorders>
              <w:top w:val="nil"/>
              <w:left w:val="nil"/>
              <w:bottom w:val="single" w:color="auto" w:sz="8" w:space="0"/>
              <w:right w:val="nil"/>
            </w:tcBorders>
            <w:shd w:val="clear" w:color="auto" w:fill="auto"/>
            <w:noWrap/>
            <w:vAlign w:val="center"/>
          </w:tcPr>
          <w:p w14:paraId="7041B8F3">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24612C9A">
            <w:pPr>
              <w:jc w:val="right"/>
              <w:rPr>
                <w:rFonts w:ascii="Arial Narrow" w:hAnsi="Arial Narrow" w:eastAsia="仿宋_GB2312"/>
                <w:szCs w:val="21"/>
              </w:rPr>
            </w:pPr>
          </w:p>
        </w:tc>
        <w:tc>
          <w:tcPr>
            <w:tcW w:w="782" w:type="pct"/>
            <w:tcBorders>
              <w:top w:val="nil"/>
              <w:left w:val="nil"/>
              <w:bottom w:val="single" w:color="auto" w:sz="8" w:space="0"/>
              <w:right w:val="nil"/>
            </w:tcBorders>
            <w:shd w:val="clear" w:color="auto" w:fill="auto"/>
            <w:noWrap/>
            <w:vAlign w:val="center"/>
          </w:tcPr>
          <w:p w14:paraId="3EF8E032">
            <w:pPr>
              <w:jc w:val="right"/>
              <w:rPr>
                <w:rFonts w:ascii="Arial Narrow" w:hAnsi="Arial Narrow" w:eastAsia="仿宋_GB2312"/>
                <w:szCs w:val="21"/>
              </w:rPr>
            </w:pPr>
          </w:p>
        </w:tc>
        <w:tc>
          <w:tcPr>
            <w:tcW w:w="547" w:type="pct"/>
            <w:tcBorders>
              <w:top w:val="nil"/>
              <w:left w:val="nil"/>
              <w:bottom w:val="single" w:color="auto" w:sz="8" w:space="0"/>
              <w:right w:val="nil"/>
            </w:tcBorders>
            <w:shd w:val="clear" w:color="auto" w:fill="auto"/>
            <w:noWrap/>
            <w:vAlign w:val="center"/>
          </w:tcPr>
          <w:p w14:paraId="6CBDA63E">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429F8EAF">
            <w:pPr>
              <w:jc w:val="right"/>
              <w:rPr>
                <w:rFonts w:ascii="Arial Narrow" w:hAnsi="Arial Narrow" w:eastAsia="仿宋_GB2312"/>
                <w:szCs w:val="21"/>
              </w:rPr>
            </w:pPr>
          </w:p>
        </w:tc>
      </w:tr>
      <w:bookmarkEnd w:id="45"/>
    </w:tbl>
    <w:p w14:paraId="108F388F">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。可收回金额按预计未来现金流量的现值确定的，应披露预测期的年限、预测期及稳定期的</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0C8FF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501F451D">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2、说明</w:t>
      </w:r>
      <w:r>
        <w:rPr>
          <w:rFonts w:ascii="Arial Narrow" w:hAnsi="Arial Narrow" w:eastAsia="仿宋_GB2312"/>
          <w:color w:val="0000FF"/>
          <w:sz w:val="24"/>
          <w:szCs w:val="24"/>
        </w:rPr>
        <w:t>抵押、担保的固定资产情况</w:t>
      </w:r>
      <w:r>
        <w:rPr>
          <w:rFonts w:hint="eastAsia" w:ascii="Arial Narrow" w:hAnsi="Arial Narrow" w:eastAsia="仿宋_GB2312"/>
          <w:color w:val="0000FF"/>
          <w:sz w:val="24"/>
          <w:szCs w:val="24"/>
        </w:rPr>
        <w:t>。</w:t>
      </w:r>
    </w:p>
    <w:p w14:paraId="64BAF631">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本期发生以明显高于账面价值的价格出售固定资产交易的，应详细说明交易作价的基础和依据，如：估值模型、重要参数的选取依据和估值过程，以及必要的敏感性分析。</w:t>
      </w:r>
      <w:r>
        <w:rPr>
          <w:rFonts w:hint="eastAsia" w:ascii="Arial Narrow" w:hAnsi="Arial Narrow" w:eastAsia="仿宋_GB2312"/>
          <w:color w:val="0000FF"/>
          <w:sz w:val="24"/>
          <w:szCs w:val="24"/>
          <w:highlight w:val="cyan"/>
        </w:rPr>
        <w:t>】</w:t>
      </w:r>
    </w:p>
    <w:p w14:paraId="4A596BEB">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【提示：非同一控制下企业合并中取得被购买方的资产、负债等应按购买日公允价值计量，因此新并购固定资产的增加应以净额列示。</w:t>
      </w:r>
    </w:p>
    <w:p w14:paraId="638DE27F">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新并购无形资产或其他资产的增加，相关科目附注比照上述要求进行列示。】</w:t>
      </w:r>
    </w:p>
    <w:p w14:paraId="1B917C94">
      <w:pPr>
        <w:pStyle w:val="6"/>
        <w:numPr>
          <w:ilvl w:val="0"/>
          <w:numId w:val="12"/>
        </w:numPr>
        <w:spacing w:before="120" w:after="216"/>
        <w:ind w:left="595" w:hanging="397"/>
      </w:pPr>
      <w:r>
        <w:t>暂时闲置的固定资产情况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2"/>
        <w:gridCol w:w="1370"/>
        <w:gridCol w:w="1371"/>
        <w:gridCol w:w="1371"/>
        <w:gridCol w:w="1371"/>
        <w:gridCol w:w="1371"/>
      </w:tblGrid>
      <w:tr w14:paraId="3EA69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3764ED3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00" w:type="pct"/>
            <w:tcBorders>
              <w:top w:val="single" w:color="auto" w:sz="8" w:space="0"/>
              <w:bottom w:val="single" w:color="auto" w:sz="4" w:space="0"/>
            </w:tcBorders>
            <w:vAlign w:val="center"/>
          </w:tcPr>
          <w:p w14:paraId="35EE3532">
            <w:pPr>
              <w:jc w:val="right"/>
              <w:rPr>
                <w:rFonts w:ascii="Arial Narrow" w:hAnsi="Arial Narrow" w:eastAsia="仿宋_GB2312"/>
                <w:b/>
              </w:rPr>
            </w:pPr>
            <w:r>
              <w:rPr>
                <w:rFonts w:ascii="Arial Narrow" w:hAnsi="Arial Narrow" w:eastAsia="仿宋_GB2312"/>
                <w:b/>
              </w:rPr>
              <w:t>账面原值</w:t>
            </w:r>
          </w:p>
        </w:tc>
        <w:tc>
          <w:tcPr>
            <w:tcW w:w="800" w:type="pct"/>
            <w:tcBorders>
              <w:top w:val="single" w:color="auto" w:sz="8" w:space="0"/>
              <w:bottom w:val="single" w:color="auto" w:sz="4" w:space="0"/>
            </w:tcBorders>
            <w:vAlign w:val="center"/>
          </w:tcPr>
          <w:p w14:paraId="0E7B988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累计折旧</w:t>
            </w:r>
          </w:p>
        </w:tc>
        <w:tc>
          <w:tcPr>
            <w:tcW w:w="800" w:type="pct"/>
            <w:tcBorders>
              <w:top w:val="single" w:color="auto" w:sz="8" w:space="0"/>
              <w:bottom w:val="single" w:color="auto" w:sz="4" w:space="0"/>
            </w:tcBorders>
            <w:vAlign w:val="center"/>
          </w:tcPr>
          <w:p w14:paraId="36984DD0">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减值准备</w:t>
            </w:r>
          </w:p>
        </w:tc>
        <w:tc>
          <w:tcPr>
            <w:tcW w:w="800" w:type="pct"/>
            <w:tcBorders>
              <w:top w:val="single" w:color="auto" w:sz="8" w:space="0"/>
              <w:bottom w:val="single" w:color="auto" w:sz="4" w:space="0"/>
            </w:tcBorders>
            <w:vAlign w:val="center"/>
          </w:tcPr>
          <w:p w14:paraId="0BEDF0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账面价值</w:t>
            </w:r>
          </w:p>
        </w:tc>
        <w:tc>
          <w:tcPr>
            <w:tcW w:w="800" w:type="pct"/>
            <w:tcBorders>
              <w:top w:val="single" w:color="auto" w:sz="8" w:space="0"/>
              <w:bottom w:val="single" w:color="auto" w:sz="4" w:space="0"/>
            </w:tcBorders>
            <w:vAlign w:val="center"/>
          </w:tcPr>
          <w:p w14:paraId="42291F67">
            <w:pPr>
              <w:jc w:val="right"/>
              <w:rPr>
                <w:rFonts w:ascii="Arial Narrow" w:hAnsi="Arial Narrow" w:eastAsia="仿宋_GB2312"/>
                <w:b/>
              </w:rPr>
            </w:pPr>
            <w:r>
              <w:rPr>
                <w:rFonts w:ascii="Arial Narrow" w:hAnsi="Arial Narrow" w:eastAsia="仿宋_GB2312"/>
                <w:b/>
              </w:rPr>
              <w:t>备注</w:t>
            </w:r>
          </w:p>
        </w:tc>
      </w:tr>
      <w:tr w14:paraId="25A38B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176DC57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800" w:type="pct"/>
            <w:tcBorders>
              <w:top w:val="single" w:color="auto" w:sz="4" w:space="0"/>
            </w:tcBorders>
            <w:vAlign w:val="center"/>
          </w:tcPr>
          <w:p w14:paraId="693E486A">
            <w:pPr>
              <w:jc w:val="right"/>
              <w:rPr>
                <w:rFonts w:ascii="Arial Narrow" w:hAnsi="Arial Narrow" w:eastAsia="仿宋_GB2312"/>
              </w:rPr>
            </w:pPr>
          </w:p>
        </w:tc>
        <w:tc>
          <w:tcPr>
            <w:tcW w:w="800" w:type="pct"/>
            <w:tcBorders>
              <w:top w:val="single" w:color="auto" w:sz="4" w:space="0"/>
            </w:tcBorders>
            <w:vAlign w:val="center"/>
          </w:tcPr>
          <w:p w14:paraId="156CFBF4">
            <w:pPr>
              <w:jc w:val="right"/>
              <w:rPr>
                <w:rFonts w:ascii="Arial Narrow" w:hAnsi="Arial Narrow" w:eastAsia="仿宋_GB2312"/>
              </w:rPr>
            </w:pPr>
          </w:p>
        </w:tc>
        <w:tc>
          <w:tcPr>
            <w:tcW w:w="800" w:type="pct"/>
            <w:tcBorders>
              <w:top w:val="single" w:color="auto" w:sz="4" w:space="0"/>
            </w:tcBorders>
            <w:vAlign w:val="center"/>
          </w:tcPr>
          <w:p w14:paraId="110A7345">
            <w:pPr>
              <w:jc w:val="right"/>
              <w:rPr>
                <w:rFonts w:ascii="Arial Narrow" w:hAnsi="Arial Narrow" w:eastAsia="仿宋_GB2312"/>
              </w:rPr>
            </w:pPr>
          </w:p>
        </w:tc>
        <w:tc>
          <w:tcPr>
            <w:tcW w:w="800" w:type="pct"/>
            <w:tcBorders>
              <w:top w:val="single" w:color="auto" w:sz="4" w:space="0"/>
            </w:tcBorders>
            <w:vAlign w:val="center"/>
          </w:tcPr>
          <w:p w14:paraId="58F4D74F">
            <w:pPr>
              <w:jc w:val="right"/>
              <w:rPr>
                <w:rFonts w:ascii="Arial Narrow" w:hAnsi="Arial Narrow" w:eastAsia="仿宋_GB2312"/>
              </w:rPr>
            </w:pPr>
          </w:p>
        </w:tc>
        <w:tc>
          <w:tcPr>
            <w:tcW w:w="800" w:type="pct"/>
            <w:tcBorders>
              <w:top w:val="single" w:color="auto" w:sz="4" w:space="0"/>
            </w:tcBorders>
            <w:vAlign w:val="center"/>
          </w:tcPr>
          <w:p w14:paraId="43F4E936">
            <w:pPr>
              <w:jc w:val="right"/>
              <w:rPr>
                <w:rFonts w:ascii="Arial Narrow" w:hAnsi="Arial Narrow" w:eastAsia="仿宋_GB2312"/>
              </w:rPr>
            </w:pPr>
          </w:p>
        </w:tc>
      </w:tr>
      <w:tr w14:paraId="61937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0E2F0AE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800" w:type="pct"/>
            <w:vAlign w:val="center"/>
          </w:tcPr>
          <w:p w14:paraId="3DC31597">
            <w:pPr>
              <w:jc w:val="right"/>
              <w:rPr>
                <w:rFonts w:ascii="Arial Narrow" w:hAnsi="Arial Narrow" w:eastAsia="仿宋_GB2312"/>
              </w:rPr>
            </w:pPr>
          </w:p>
        </w:tc>
        <w:tc>
          <w:tcPr>
            <w:tcW w:w="800" w:type="pct"/>
            <w:vAlign w:val="center"/>
          </w:tcPr>
          <w:p w14:paraId="0020267D">
            <w:pPr>
              <w:jc w:val="right"/>
              <w:rPr>
                <w:rFonts w:ascii="Arial Narrow" w:hAnsi="Arial Narrow" w:eastAsia="仿宋_GB2312"/>
              </w:rPr>
            </w:pPr>
          </w:p>
        </w:tc>
        <w:tc>
          <w:tcPr>
            <w:tcW w:w="800" w:type="pct"/>
            <w:vAlign w:val="center"/>
          </w:tcPr>
          <w:p w14:paraId="6C713AB6">
            <w:pPr>
              <w:jc w:val="right"/>
              <w:rPr>
                <w:rFonts w:ascii="Arial Narrow" w:hAnsi="Arial Narrow" w:eastAsia="仿宋_GB2312"/>
              </w:rPr>
            </w:pPr>
          </w:p>
        </w:tc>
        <w:tc>
          <w:tcPr>
            <w:tcW w:w="800" w:type="pct"/>
            <w:vAlign w:val="center"/>
          </w:tcPr>
          <w:p w14:paraId="4EE645E3">
            <w:pPr>
              <w:jc w:val="right"/>
              <w:rPr>
                <w:rFonts w:ascii="Arial Narrow" w:hAnsi="Arial Narrow" w:eastAsia="仿宋_GB2312"/>
              </w:rPr>
            </w:pPr>
          </w:p>
        </w:tc>
        <w:tc>
          <w:tcPr>
            <w:tcW w:w="800" w:type="pct"/>
            <w:vAlign w:val="center"/>
          </w:tcPr>
          <w:p w14:paraId="731401BC">
            <w:pPr>
              <w:jc w:val="right"/>
              <w:rPr>
                <w:rFonts w:ascii="Arial Narrow" w:hAnsi="Arial Narrow" w:eastAsia="仿宋_GB2312"/>
              </w:rPr>
            </w:pPr>
          </w:p>
        </w:tc>
      </w:tr>
      <w:tr w14:paraId="3A2295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7103C83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800" w:type="pct"/>
            <w:vAlign w:val="center"/>
          </w:tcPr>
          <w:p w14:paraId="3924EA01">
            <w:pPr>
              <w:jc w:val="right"/>
              <w:rPr>
                <w:rFonts w:ascii="Arial Narrow" w:hAnsi="Arial Narrow" w:eastAsia="仿宋_GB2312"/>
              </w:rPr>
            </w:pPr>
          </w:p>
        </w:tc>
        <w:tc>
          <w:tcPr>
            <w:tcW w:w="800" w:type="pct"/>
            <w:vAlign w:val="center"/>
          </w:tcPr>
          <w:p w14:paraId="5832044D">
            <w:pPr>
              <w:jc w:val="right"/>
              <w:rPr>
                <w:rFonts w:ascii="Arial Narrow" w:hAnsi="Arial Narrow" w:eastAsia="仿宋_GB2312"/>
              </w:rPr>
            </w:pPr>
          </w:p>
        </w:tc>
        <w:tc>
          <w:tcPr>
            <w:tcW w:w="800" w:type="pct"/>
            <w:vAlign w:val="center"/>
          </w:tcPr>
          <w:p w14:paraId="11DBD2F2">
            <w:pPr>
              <w:jc w:val="right"/>
              <w:rPr>
                <w:rFonts w:ascii="Arial Narrow" w:hAnsi="Arial Narrow" w:eastAsia="仿宋_GB2312"/>
              </w:rPr>
            </w:pPr>
          </w:p>
        </w:tc>
        <w:tc>
          <w:tcPr>
            <w:tcW w:w="800" w:type="pct"/>
            <w:vAlign w:val="center"/>
          </w:tcPr>
          <w:p w14:paraId="393840A4">
            <w:pPr>
              <w:jc w:val="right"/>
              <w:rPr>
                <w:rFonts w:ascii="Arial Narrow" w:hAnsi="Arial Narrow" w:eastAsia="仿宋_GB2312"/>
              </w:rPr>
            </w:pPr>
          </w:p>
        </w:tc>
        <w:tc>
          <w:tcPr>
            <w:tcW w:w="800" w:type="pct"/>
            <w:vAlign w:val="center"/>
          </w:tcPr>
          <w:p w14:paraId="3E14AC4B">
            <w:pPr>
              <w:jc w:val="right"/>
              <w:rPr>
                <w:rFonts w:ascii="Arial Narrow" w:hAnsi="Arial Narrow" w:eastAsia="仿宋_GB2312"/>
              </w:rPr>
            </w:pPr>
          </w:p>
        </w:tc>
      </w:tr>
      <w:tr w14:paraId="3D1FA5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5BCD808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800" w:type="pct"/>
            <w:vAlign w:val="center"/>
          </w:tcPr>
          <w:p w14:paraId="75C883A5">
            <w:pPr>
              <w:jc w:val="right"/>
              <w:rPr>
                <w:rFonts w:ascii="Arial Narrow" w:hAnsi="Arial Narrow" w:eastAsia="仿宋_GB2312"/>
              </w:rPr>
            </w:pPr>
          </w:p>
        </w:tc>
        <w:tc>
          <w:tcPr>
            <w:tcW w:w="800" w:type="pct"/>
            <w:vAlign w:val="center"/>
          </w:tcPr>
          <w:p w14:paraId="286F5185">
            <w:pPr>
              <w:jc w:val="right"/>
              <w:rPr>
                <w:rFonts w:ascii="Arial Narrow" w:hAnsi="Arial Narrow" w:eastAsia="仿宋_GB2312"/>
              </w:rPr>
            </w:pPr>
          </w:p>
        </w:tc>
        <w:tc>
          <w:tcPr>
            <w:tcW w:w="800" w:type="pct"/>
            <w:vAlign w:val="center"/>
          </w:tcPr>
          <w:p w14:paraId="51972977">
            <w:pPr>
              <w:jc w:val="right"/>
              <w:rPr>
                <w:rFonts w:ascii="Arial Narrow" w:hAnsi="Arial Narrow" w:eastAsia="仿宋_GB2312"/>
              </w:rPr>
            </w:pPr>
          </w:p>
        </w:tc>
        <w:tc>
          <w:tcPr>
            <w:tcW w:w="800" w:type="pct"/>
            <w:vAlign w:val="center"/>
          </w:tcPr>
          <w:p w14:paraId="2F1EA561">
            <w:pPr>
              <w:jc w:val="right"/>
              <w:rPr>
                <w:rFonts w:ascii="Arial Narrow" w:hAnsi="Arial Narrow" w:eastAsia="仿宋_GB2312"/>
              </w:rPr>
            </w:pPr>
          </w:p>
        </w:tc>
        <w:tc>
          <w:tcPr>
            <w:tcW w:w="800" w:type="pct"/>
            <w:vAlign w:val="center"/>
          </w:tcPr>
          <w:p w14:paraId="45BB4A56">
            <w:pPr>
              <w:jc w:val="right"/>
              <w:rPr>
                <w:rFonts w:ascii="Arial Narrow" w:hAnsi="Arial Narrow" w:eastAsia="仿宋_GB2312"/>
              </w:rPr>
            </w:pPr>
          </w:p>
        </w:tc>
      </w:tr>
      <w:tr w14:paraId="02604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02268EC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800" w:type="pct"/>
            <w:tcBorders>
              <w:bottom w:val="single" w:color="auto" w:sz="4" w:space="0"/>
            </w:tcBorders>
            <w:vAlign w:val="center"/>
          </w:tcPr>
          <w:p w14:paraId="1C40C5A2">
            <w:pPr>
              <w:jc w:val="right"/>
              <w:rPr>
                <w:rFonts w:ascii="Arial Narrow" w:hAnsi="Arial Narrow" w:eastAsia="仿宋_GB2312"/>
              </w:rPr>
            </w:pPr>
          </w:p>
        </w:tc>
        <w:tc>
          <w:tcPr>
            <w:tcW w:w="800" w:type="pct"/>
            <w:tcBorders>
              <w:bottom w:val="single" w:color="auto" w:sz="4" w:space="0"/>
            </w:tcBorders>
            <w:vAlign w:val="center"/>
          </w:tcPr>
          <w:p w14:paraId="7BEAA10E">
            <w:pPr>
              <w:jc w:val="right"/>
              <w:rPr>
                <w:rFonts w:ascii="Arial Narrow" w:hAnsi="Arial Narrow" w:eastAsia="仿宋_GB2312"/>
              </w:rPr>
            </w:pPr>
          </w:p>
        </w:tc>
        <w:tc>
          <w:tcPr>
            <w:tcW w:w="800" w:type="pct"/>
            <w:tcBorders>
              <w:bottom w:val="single" w:color="auto" w:sz="4" w:space="0"/>
            </w:tcBorders>
            <w:vAlign w:val="center"/>
          </w:tcPr>
          <w:p w14:paraId="733198AF">
            <w:pPr>
              <w:jc w:val="right"/>
              <w:rPr>
                <w:rFonts w:ascii="Arial Narrow" w:hAnsi="Arial Narrow" w:eastAsia="仿宋_GB2312"/>
              </w:rPr>
            </w:pPr>
          </w:p>
        </w:tc>
        <w:tc>
          <w:tcPr>
            <w:tcW w:w="800" w:type="pct"/>
            <w:tcBorders>
              <w:bottom w:val="single" w:color="auto" w:sz="4" w:space="0"/>
            </w:tcBorders>
            <w:vAlign w:val="center"/>
          </w:tcPr>
          <w:p w14:paraId="50BB627E">
            <w:pPr>
              <w:jc w:val="right"/>
              <w:rPr>
                <w:rFonts w:ascii="Arial Narrow" w:hAnsi="Arial Narrow" w:eastAsia="仿宋_GB2312"/>
              </w:rPr>
            </w:pPr>
          </w:p>
        </w:tc>
        <w:tc>
          <w:tcPr>
            <w:tcW w:w="800" w:type="pct"/>
            <w:tcBorders>
              <w:bottom w:val="single" w:color="auto" w:sz="4" w:space="0"/>
            </w:tcBorders>
            <w:vAlign w:val="center"/>
          </w:tcPr>
          <w:p w14:paraId="3FBE4B6C">
            <w:pPr>
              <w:jc w:val="right"/>
              <w:rPr>
                <w:rFonts w:ascii="Arial Narrow" w:hAnsi="Arial Narrow" w:eastAsia="仿宋_GB2312"/>
              </w:rPr>
            </w:pPr>
          </w:p>
        </w:tc>
      </w:tr>
      <w:tr w14:paraId="59F750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43356D0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00" w:type="pct"/>
            <w:tcBorders>
              <w:top w:val="single" w:color="auto" w:sz="4" w:space="0"/>
              <w:bottom w:val="single" w:color="auto" w:sz="8" w:space="0"/>
            </w:tcBorders>
            <w:vAlign w:val="center"/>
          </w:tcPr>
          <w:p w14:paraId="73A3F417">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3D80BB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42457086">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CFA9BD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3538AAA5">
            <w:pPr>
              <w:jc w:val="right"/>
              <w:rPr>
                <w:rFonts w:ascii="Arial Narrow" w:hAnsi="Arial Narrow" w:eastAsia="仿宋_GB2312"/>
                <w:b/>
              </w:rPr>
            </w:pPr>
          </w:p>
        </w:tc>
      </w:tr>
    </w:tbl>
    <w:p w14:paraId="28E01B4C">
      <w:pPr>
        <w:snapToGrid w:val="0"/>
        <w:spacing w:before="120" w:beforeLines="50" w:after="216" w:afterLines="90"/>
        <w:rPr>
          <w:rFonts w:ascii="Arial Narrow" w:hAnsi="Arial Narrow" w:eastAsia="仿宋_GB2312"/>
          <w:color w:val="0000FF"/>
          <w:sz w:val="24"/>
          <w:szCs w:val="24"/>
        </w:rPr>
      </w:pPr>
      <w:bookmarkStart w:id="46" w:name="OLE_LINK233"/>
      <w:bookmarkStart w:id="47" w:name="OLE_LINK234"/>
      <w:r>
        <w:rPr>
          <w:rFonts w:ascii="Arial Narrow" w:hAnsi="Arial Narrow" w:eastAsia="仿宋_GB2312"/>
          <w:color w:val="0000FF"/>
          <w:sz w:val="24"/>
          <w:szCs w:val="24"/>
        </w:rPr>
        <w:t>（提示：</w:t>
      </w:r>
      <w:r>
        <w:rPr>
          <w:rFonts w:hint="eastAsia" w:ascii="Arial Narrow" w:hAnsi="Arial Narrow" w:eastAsia="仿宋_GB2312"/>
          <w:color w:val="0000FF"/>
          <w:sz w:val="24"/>
          <w:szCs w:val="24"/>
        </w:rPr>
        <w:t>《关于严格执行企业会计准则 切实做好企业2025年年报工作的通知》：企业对于停工项目、闲置资产等的减值情况应予以特别关注，并对是否发生减值作出恰当判断和相应会计处理。</w:t>
      </w:r>
      <w:r>
        <w:rPr>
          <w:rFonts w:ascii="Arial Narrow" w:hAnsi="Arial Narrow" w:eastAsia="仿宋_GB2312"/>
          <w:color w:val="0000FF"/>
          <w:sz w:val="24"/>
          <w:szCs w:val="24"/>
        </w:rPr>
        <w:t>）</w:t>
      </w:r>
      <w:bookmarkEnd w:id="46"/>
      <w:bookmarkEnd w:id="47"/>
    </w:p>
    <w:p w14:paraId="5E82D5AA">
      <w:pPr>
        <w:pStyle w:val="6"/>
        <w:numPr>
          <w:ilvl w:val="0"/>
          <w:numId w:val="12"/>
        </w:numPr>
        <w:spacing w:before="120" w:after="216"/>
        <w:ind w:left="595" w:hanging="397"/>
      </w:pPr>
      <w:r>
        <w:t>通过经营租赁租出的固定资产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33"/>
        <w:gridCol w:w="4333"/>
      </w:tblGrid>
      <w:tr w14:paraId="355050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71" w:type="pct"/>
            <w:tcBorders>
              <w:top w:val="single" w:color="auto" w:sz="8" w:space="0"/>
              <w:bottom w:val="single" w:color="auto" w:sz="4" w:space="0"/>
            </w:tcBorders>
            <w:vAlign w:val="center"/>
          </w:tcPr>
          <w:p w14:paraId="5C4BC0B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529" w:type="pct"/>
            <w:tcBorders>
              <w:top w:val="single" w:color="auto" w:sz="8" w:space="0"/>
              <w:bottom w:val="single" w:color="auto" w:sz="4" w:space="0"/>
            </w:tcBorders>
            <w:vAlign w:val="center"/>
          </w:tcPr>
          <w:p w14:paraId="612DCE4D">
            <w:pPr>
              <w:jc w:val="right"/>
              <w:rPr>
                <w:rFonts w:ascii="Arial Narrow" w:hAnsi="Arial Narrow" w:eastAsia="仿宋_GB2312"/>
                <w:b/>
              </w:rPr>
            </w:pPr>
            <w:r>
              <w:rPr>
                <w:rFonts w:ascii="Arial Narrow" w:hAnsi="Arial Narrow" w:eastAsia="仿宋_GB2312"/>
                <w:b/>
              </w:rPr>
              <w:t>账面价值</w:t>
            </w:r>
          </w:p>
        </w:tc>
      </w:tr>
      <w:tr w14:paraId="51C6D9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tcBorders>
            <w:vAlign w:val="center"/>
          </w:tcPr>
          <w:p w14:paraId="65250B6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2529" w:type="pct"/>
            <w:tcBorders>
              <w:top w:val="single" w:color="auto" w:sz="4" w:space="0"/>
            </w:tcBorders>
            <w:vAlign w:val="center"/>
          </w:tcPr>
          <w:p w14:paraId="59349862">
            <w:pPr>
              <w:jc w:val="right"/>
              <w:rPr>
                <w:rFonts w:ascii="Arial Narrow" w:hAnsi="Arial Narrow" w:eastAsia="仿宋_GB2312"/>
              </w:rPr>
            </w:pPr>
          </w:p>
        </w:tc>
      </w:tr>
      <w:tr w14:paraId="1502DB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492943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2529" w:type="pct"/>
            <w:vAlign w:val="center"/>
          </w:tcPr>
          <w:p w14:paraId="164CA281">
            <w:pPr>
              <w:jc w:val="right"/>
              <w:rPr>
                <w:rFonts w:ascii="Arial Narrow" w:hAnsi="Arial Narrow" w:eastAsia="仿宋_GB2312"/>
              </w:rPr>
            </w:pPr>
          </w:p>
        </w:tc>
      </w:tr>
      <w:tr w14:paraId="0621AD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29BAC06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2529" w:type="pct"/>
            <w:vAlign w:val="center"/>
          </w:tcPr>
          <w:p w14:paraId="7C73EB95">
            <w:pPr>
              <w:jc w:val="right"/>
              <w:rPr>
                <w:rFonts w:ascii="Arial Narrow" w:hAnsi="Arial Narrow" w:eastAsia="仿宋_GB2312"/>
              </w:rPr>
            </w:pPr>
          </w:p>
        </w:tc>
      </w:tr>
      <w:tr w14:paraId="7FC919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517BF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2529" w:type="pct"/>
            <w:vAlign w:val="center"/>
          </w:tcPr>
          <w:p w14:paraId="0B0CA957">
            <w:pPr>
              <w:jc w:val="right"/>
              <w:rPr>
                <w:rFonts w:ascii="Arial Narrow" w:hAnsi="Arial Narrow" w:eastAsia="仿宋_GB2312"/>
              </w:rPr>
            </w:pPr>
          </w:p>
        </w:tc>
      </w:tr>
      <w:tr w14:paraId="05DD5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bottom w:val="single" w:color="auto" w:sz="4" w:space="0"/>
            </w:tcBorders>
            <w:vAlign w:val="center"/>
          </w:tcPr>
          <w:p w14:paraId="60DA208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2529" w:type="pct"/>
            <w:tcBorders>
              <w:bottom w:val="single" w:color="auto" w:sz="4" w:space="0"/>
            </w:tcBorders>
            <w:vAlign w:val="center"/>
          </w:tcPr>
          <w:p w14:paraId="2B200144">
            <w:pPr>
              <w:jc w:val="right"/>
              <w:rPr>
                <w:rFonts w:ascii="Arial Narrow" w:hAnsi="Arial Narrow" w:eastAsia="仿宋_GB2312"/>
              </w:rPr>
            </w:pPr>
          </w:p>
        </w:tc>
      </w:tr>
      <w:tr w14:paraId="4780DA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bottom w:val="single" w:color="auto" w:sz="8" w:space="0"/>
            </w:tcBorders>
            <w:vAlign w:val="center"/>
          </w:tcPr>
          <w:p w14:paraId="173C4F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2529" w:type="pct"/>
            <w:tcBorders>
              <w:top w:val="single" w:color="auto" w:sz="4" w:space="0"/>
              <w:bottom w:val="single" w:color="auto" w:sz="8" w:space="0"/>
            </w:tcBorders>
            <w:vAlign w:val="center"/>
          </w:tcPr>
          <w:p w14:paraId="7FBB177C">
            <w:pPr>
              <w:jc w:val="right"/>
              <w:rPr>
                <w:rFonts w:ascii="Arial Narrow" w:hAnsi="Arial Narrow" w:eastAsia="仿宋_GB2312"/>
                <w:b/>
                <w:bCs/>
              </w:rPr>
            </w:pPr>
            <w:r>
              <w:rPr>
                <w:rFonts w:ascii="Arial Narrow" w:hAnsi="Arial Narrow" w:eastAsia="仿宋_GB2312"/>
                <w:b/>
                <w:bCs/>
              </w:rPr>
              <w:t>X.XX</w:t>
            </w:r>
          </w:p>
        </w:tc>
      </w:tr>
    </w:tbl>
    <w:p w14:paraId="353ABF47">
      <w:pPr>
        <w:pStyle w:val="6"/>
        <w:numPr>
          <w:ilvl w:val="0"/>
          <w:numId w:val="12"/>
        </w:numPr>
        <w:spacing w:before="120" w:after="216"/>
        <w:ind w:left="595" w:hanging="397"/>
      </w:pPr>
      <w:r>
        <w:t>未办妥产权证书的固定资产情况</w:t>
      </w:r>
    </w:p>
    <w:p w14:paraId="29C8DF5C">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（披露期末未办妥产权证书的固定资产账面价值及原因。）</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96"/>
        <w:gridCol w:w="2128"/>
        <w:gridCol w:w="2142"/>
      </w:tblGrid>
      <w:tr w14:paraId="34469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1A2D9AB9">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62957DED">
            <w:pPr>
              <w:jc w:val="right"/>
              <w:rPr>
                <w:rFonts w:ascii="Arial Narrow" w:hAnsi="Arial Narrow" w:eastAsia="仿宋_GB2312"/>
                <w:b/>
              </w:rPr>
            </w:pPr>
            <w:r>
              <w:rPr>
                <w:rFonts w:ascii="Arial Narrow" w:hAnsi="Arial Narrow" w:eastAsia="仿宋_GB2312"/>
                <w:b/>
              </w:rPr>
              <w:t>账面价值</w:t>
            </w:r>
          </w:p>
        </w:tc>
        <w:tc>
          <w:tcPr>
            <w:tcW w:w="1251" w:type="pct"/>
            <w:tcBorders>
              <w:top w:val="single" w:color="auto" w:sz="8" w:space="0"/>
              <w:bottom w:val="single" w:color="auto" w:sz="4" w:space="0"/>
            </w:tcBorders>
            <w:vAlign w:val="center"/>
          </w:tcPr>
          <w:p w14:paraId="1C0CDB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4B0F77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129C7193">
            <w:pPr>
              <w:rPr>
                <w:rFonts w:ascii="Arial Narrow" w:hAnsi="Arial Narrow" w:eastAsia="仿宋_GB2312"/>
              </w:rPr>
            </w:pPr>
          </w:p>
        </w:tc>
        <w:tc>
          <w:tcPr>
            <w:tcW w:w="1242" w:type="pct"/>
            <w:tcBorders>
              <w:top w:val="single" w:color="auto" w:sz="4" w:space="0"/>
            </w:tcBorders>
            <w:vAlign w:val="center"/>
          </w:tcPr>
          <w:p w14:paraId="16BDD571">
            <w:pPr>
              <w:jc w:val="right"/>
              <w:rPr>
                <w:rFonts w:ascii="Arial Narrow" w:hAnsi="Arial Narrow" w:eastAsia="仿宋_GB2312"/>
              </w:rPr>
            </w:pPr>
          </w:p>
        </w:tc>
        <w:tc>
          <w:tcPr>
            <w:tcW w:w="1251" w:type="pct"/>
            <w:tcBorders>
              <w:top w:val="single" w:color="auto" w:sz="4" w:space="0"/>
            </w:tcBorders>
            <w:vAlign w:val="center"/>
          </w:tcPr>
          <w:p w14:paraId="0BB21D01">
            <w:pPr>
              <w:jc w:val="right"/>
              <w:rPr>
                <w:rFonts w:ascii="Arial Narrow" w:hAnsi="Arial Narrow" w:eastAsia="仿宋_GB2312"/>
              </w:rPr>
            </w:pPr>
          </w:p>
        </w:tc>
      </w:tr>
      <w:tr w14:paraId="405339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2B719FB2">
            <w:pPr>
              <w:rPr>
                <w:rFonts w:ascii="Arial Narrow" w:hAnsi="Arial Narrow" w:eastAsia="仿宋_GB2312"/>
              </w:rPr>
            </w:pPr>
          </w:p>
        </w:tc>
        <w:tc>
          <w:tcPr>
            <w:tcW w:w="1242" w:type="pct"/>
            <w:tcBorders>
              <w:bottom w:val="nil"/>
            </w:tcBorders>
            <w:vAlign w:val="center"/>
          </w:tcPr>
          <w:p w14:paraId="41084A2D">
            <w:pPr>
              <w:jc w:val="right"/>
              <w:rPr>
                <w:rFonts w:ascii="Arial Narrow" w:hAnsi="Arial Narrow" w:eastAsia="仿宋_GB2312"/>
              </w:rPr>
            </w:pPr>
          </w:p>
        </w:tc>
        <w:tc>
          <w:tcPr>
            <w:tcW w:w="1251" w:type="pct"/>
            <w:tcBorders>
              <w:bottom w:val="nil"/>
            </w:tcBorders>
            <w:vAlign w:val="center"/>
          </w:tcPr>
          <w:p w14:paraId="76128A5E">
            <w:pPr>
              <w:jc w:val="right"/>
              <w:rPr>
                <w:rFonts w:ascii="Arial Narrow" w:hAnsi="Arial Narrow" w:eastAsia="仿宋_GB2312"/>
              </w:rPr>
            </w:pPr>
          </w:p>
        </w:tc>
      </w:tr>
      <w:tr w14:paraId="17B36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8" w:space="0"/>
            </w:tcBorders>
            <w:vAlign w:val="center"/>
          </w:tcPr>
          <w:p w14:paraId="53C54518">
            <w:pPr>
              <w:rPr>
                <w:rFonts w:ascii="Arial Narrow" w:hAnsi="Arial Narrow" w:eastAsia="仿宋_GB2312"/>
              </w:rPr>
            </w:pPr>
          </w:p>
        </w:tc>
        <w:tc>
          <w:tcPr>
            <w:tcW w:w="1242" w:type="pct"/>
            <w:tcBorders>
              <w:top w:val="nil"/>
              <w:bottom w:val="single" w:color="auto" w:sz="8" w:space="0"/>
            </w:tcBorders>
            <w:vAlign w:val="center"/>
          </w:tcPr>
          <w:p w14:paraId="51F88A13">
            <w:pPr>
              <w:jc w:val="right"/>
              <w:rPr>
                <w:rFonts w:ascii="Arial Narrow" w:hAnsi="Arial Narrow" w:eastAsia="仿宋_GB2312"/>
              </w:rPr>
            </w:pPr>
          </w:p>
        </w:tc>
        <w:tc>
          <w:tcPr>
            <w:tcW w:w="1251" w:type="pct"/>
            <w:tcBorders>
              <w:top w:val="nil"/>
              <w:bottom w:val="single" w:color="auto" w:sz="8" w:space="0"/>
            </w:tcBorders>
            <w:vAlign w:val="center"/>
          </w:tcPr>
          <w:p w14:paraId="46D5EB5F">
            <w:pPr>
              <w:jc w:val="right"/>
              <w:rPr>
                <w:rFonts w:ascii="Arial Narrow" w:hAnsi="Arial Narrow" w:eastAsia="仿宋_GB2312"/>
              </w:rPr>
            </w:pPr>
          </w:p>
        </w:tc>
      </w:tr>
    </w:tbl>
    <w:p w14:paraId="6B2F708B">
      <w:pPr>
        <w:pStyle w:val="6"/>
        <w:numPr>
          <w:ilvl w:val="0"/>
          <w:numId w:val="12"/>
        </w:numPr>
        <w:spacing w:before="120" w:after="216"/>
        <w:ind w:left="595" w:hanging="397"/>
      </w:pPr>
      <w:r>
        <w:t>本期冲减固定资产账面价值的政府补助金额为XXX元，具体情况见</w:t>
      </w:r>
      <w:r>
        <w:rPr>
          <w:rFonts w:hint="eastAsia"/>
          <w:color w:val="FF0000"/>
        </w:rPr>
        <w:t>附注八、政府补助</w:t>
      </w:r>
      <w:r>
        <w:t>。</w:t>
      </w:r>
    </w:p>
    <w:p w14:paraId="15FD814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（提示：对于冲减无形资产或其他资产账面价值的政府补助，在无形资产或其他资产的科目附注中比照上述要求进行披露。）</w:t>
      </w:r>
    </w:p>
    <w:p w14:paraId="39545EB9">
      <w:pPr>
        <w:pStyle w:val="96"/>
      </w:pPr>
      <w:r>
        <w:t>固定资产清理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1"/>
        <w:gridCol w:w="2141"/>
        <w:gridCol w:w="2142"/>
        <w:gridCol w:w="2142"/>
      </w:tblGrid>
      <w:tr w14:paraId="7B5A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4C2BD5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6DE5AB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0" w:type="pct"/>
            <w:tcBorders>
              <w:top w:val="single" w:color="auto" w:sz="8" w:space="0"/>
              <w:bottom w:val="single" w:color="auto" w:sz="4" w:space="0"/>
            </w:tcBorders>
            <w:vAlign w:val="center"/>
          </w:tcPr>
          <w:p w14:paraId="1EF7472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1250" w:type="pct"/>
            <w:tcBorders>
              <w:top w:val="single" w:color="auto" w:sz="8" w:space="0"/>
              <w:bottom w:val="single" w:color="auto" w:sz="4" w:space="0"/>
            </w:tcBorders>
            <w:vAlign w:val="center"/>
          </w:tcPr>
          <w:p w14:paraId="0F70F457">
            <w:pPr>
              <w:tabs>
                <w:tab w:val="left" w:pos="735"/>
              </w:tabs>
              <w:adjustRightInd w:val="0"/>
              <w:snapToGrid w:val="0"/>
              <w:jc w:val="right"/>
              <w:rPr>
                <w:rFonts w:ascii="Arial Narrow" w:hAnsi="Arial Narrow" w:eastAsia="仿宋_GB2312"/>
                <w:b/>
                <w:szCs w:val="21"/>
              </w:rPr>
            </w:pPr>
            <w:r>
              <w:rPr>
                <w:rFonts w:ascii="Arial Narrow" w:hAnsi="Arial Narrow" w:eastAsia="仿宋_GB2312"/>
                <w:b/>
                <w:szCs w:val="21"/>
              </w:rPr>
              <w:t>转入清理的原因</w:t>
            </w:r>
          </w:p>
        </w:tc>
      </w:tr>
      <w:tr w14:paraId="7CF713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nil"/>
            </w:tcBorders>
            <w:vAlign w:val="center"/>
          </w:tcPr>
          <w:p w14:paraId="5805B4E0">
            <w:pPr>
              <w:rPr>
                <w:rFonts w:ascii="Arial Narrow" w:hAnsi="Arial Narrow" w:eastAsia="仿宋_GB2312"/>
              </w:rPr>
            </w:pPr>
          </w:p>
        </w:tc>
        <w:tc>
          <w:tcPr>
            <w:tcW w:w="1250" w:type="pct"/>
            <w:tcBorders>
              <w:top w:val="single" w:color="auto" w:sz="4" w:space="0"/>
              <w:bottom w:val="nil"/>
            </w:tcBorders>
            <w:vAlign w:val="center"/>
          </w:tcPr>
          <w:p w14:paraId="6DF8CADE">
            <w:pPr>
              <w:jc w:val="right"/>
              <w:rPr>
                <w:rFonts w:ascii="Arial Narrow" w:hAnsi="Arial Narrow" w:eastAsia="仿宋_GB2312"/>
              </w:rPr>
            </w:pPr>
          </w:p>
        </w:tc>
        <w:tc>
          <w:tcPr>
            <w:tcW w:w="1250" w:type="pct"/>
            <w:tcBorders>
              <w:top w:val="single" w:color="auto" w:sz="4" w:space="0"/>
              <w:bottom w:val="nil"/>
            </w:tcBorders>
            <w:vAlign w:val="center"/>
          </w:tcPr>
          <w:p w14:paraId="7C8B8A26">
            <w:pPr>
              <w:jc w:val="right"/>
              <w:rPr>
                <w:rFonts w:ascii="Arial Narrow" w:hAnsi="Arial Narrow" w:eastAsia="仿宋_GB2312"/>
              </w:rPr>
            </w:pPr>
          </w:p>
        </w:tc>
        <w:tc>
          <w:tcPr>
            <w:tcW w:w="1250" w:type="pct"/>
            <w:tcBorders>
              <w:top w:val="single" w:color="auto" w:sz="4" w:space="0"/>
              <w:bottom w:val="nil"/>
            </w:tcBorders>
            <w:vAlign w:val="center"/>
          </w:tcPr>
          <w:p w14:paraId="103FDC67">
            <w:pPr>
              <w:jc w:val="right"/>
              <w:rPr>
                <w:rFonts w:ascii="Arial Narrow" w:hAnsi="Arial Narrow" w:eastAsia="仿宋_GB2312"/>
              </w:rPr>
            </w:pPr>
          </w:p>
        </w:tc>
      </w:tr>
      <w:tr w14:paraId="036D51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nil"/>
            </w:tcBorders>
            <w:vAlign w:val="center"/>
          </w:tcPr>
          <w:p w14:paraId="2DC6B012">
            <w:pPr>
              <w:rPr>
                <w:rFonts w:ascii="Arial Narrow" w:hAnsi="Arial Narrow" w:eastAsia="仿宋_GB2312"/>
              </w:rPr>
            </w:pPr>
          </w:p>
        </w:tc>
        <w:tc>
          <w:tcPr>
            <w:tcW w:w="1250" w:type="pct"/>
            <w:tcBorders>
              <w:top w:val="nil"/>
              <w:bottom w:val="nil"/>
            </w:tcBorders>
            <w:vAlign w:val="center"/>
          </w:tcPr>
          <w:p w14:paraId="3A5D7064">
            <w:pPr>
              <w:jc w:val="right"/>
              <w:rPr>
                <w:rFonts w:ascii="Arial Narrow" w:hAnsi="Arial Narrow" w:eastAsia="仿宋_GB2312"/>
              </w:rPr>
            </w:pPr>
          </w:p>
        </w:tc>
        <w:tc>
          <w:tcPr>
            <w:tcW w:w="1250" w:type="pct"/>
            <w:tcBorders>
              <w:top w:val="nil"/>
              <w:bottom w:val="nil"/>
            </w:tcBorders>
            <w:vAlign w:val="center"/>
          </w:tcPr>
          <w:p w14:paraId="2DAD7B9B">
            <w:pPr>
              <w:jc w:val="right"/>
              <w:rPr>
                <w:rFonts w:ascii="Arial Narrow" w:hAnsi="Arial Narrow" w:eastAsia="仿宋_GB2312"/>
              </w:rPr>
            </w:pPr>
          </w:p>
        </w:tc>
        <w:tc>
          <w:tcPr>
            <w:tcW w:w="1250" w:type="pct"/>
            <w:tcBorders>
              <w:top w:val="nil"/>
              <w:bottom w:val="nil"/>
            </w:tcBorders>
            <w:vAlign w:val="center"/>
          </w:tcPr>
          <w:p w14:paraId="736BA386">
            <w:pPr>
              <w:jc w:val="right"/>
              <w:rPr>
                <w:rFonts w:ascii="Arial Narrow" w:hAnsi="Arial Narrow" w:eastAsia="仿宋_GB2312"/>
              </w:rPr>
            </w:pPr>
          </w:p>
        </w:tc>
      </w:tr>
      <w:tr w14:paraId="73D16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single" w:color="auto" w:sz="4" w:space="0"/>
            </w:tcBorders>
            <w:vAlign w:val="center"/>
          </w:tcPr>
          <w:p w14:paraId="105AE1CC">
            <w:pPr>
              <w:rPr>
                <w:rFonts w:ascii="Arial Narrow" w:hAnsi="Arial Narrow" w:eastAsia="仿宋_GB2312"/>
              </w:rPr>
            </w:pPr>
          </w:p>
        </w:tc>
        <w:tc>
          <w:tcPr>
            <w:tcW w:w="1250" w:type="pct"/>
            <w:tcBorders>
              <w:top w:val="nil"/>
              <w:bottom w:val="single" w:color="auto" w:sz="4" w:space="0"/>
            </w:tcBorders>
            <w:vAlign w:val="center"/>
          </w:tcPr>
          <w:p w14:paraId="09950909">
            <w:pPr>
              <w:jc w:val="right"/>
              <w:rPr>
                <w:rFonts w:ascii="Arial Narrow" w:hAnsi="Arial Narrow" w:eastAsia="仿宋_GB2312"/>
              </w:rPr>
            </w:pPr>
          </w:p>
        </w:tc>
        <w:tc>
          <w:tcPr>
            <w:tcW w:w="1250" w:type="pct"/>
            <w:tcBorders>
              <w:top w:val="nil"/>
              <w:bottom w:val="single" w:color="auto" w:sz="4" w:space="0"/>
            </w:tcBorders>
            <w:vAlign w:val="center"/>
          </w:tcPr>
          <w:p w14:paraId="3588520C">
            <w:pPr>
              <w:jc w:val="right"/>
              <w:rPr>
                <w:rFonts w:ascii="Arial Narrow" w:hAnsi="Arial Narrow" w:eastAsia="仿宋_GB2312"/>
              </w:rPr>
            </w:pPr>
          </w:p>
        </w:tc>
        <w:tc>
          <w:tcPr>
            <w:tcW w:w="1250" w:type="pct"/>
            <w:tcBorders>
              <w:top w:val="nil"/>
              <w:bottom w:val="single" w:color="auto" w:sz="4" w:space="0"/>
            </w:tcBorders>
            <w:vAlign w:val="center"/>
          </w:tcPr>
          <w:p w14:paraId="49C05D8A">
            <w:pPr>
              <w:jc w:val="right"/>
              <w:rPr>
                <w:rFonts w:ascii="Arial Narrow" w:hAnsi="Arial Narrow" w:eastAsia="仿宋_GB2312"/>
              </w:rPr>
            </w:pPr>
          </w:p>
        </w:tc>
      </w:tr>
      <w:tr w14:paraId="467415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13CB45DA">
            <w:pPr>
              <w:rPr>
                <w:rFonts w:ascii="Arial Narrow" w:hAnsi="Arial Narrow" w:eastAsia="仿宋_GB2312"/>
                <w:b/>
                <w:bCs/>
              </w:rPr>
            </w:pPr>
            <w:r>
              <w:rPr>
                <w:rFonts w:ascii="Arial Narrow" w:hAnsi="Arial Narrow" w:eastAsia="仿宋_GB2312"/>
                <w:b/>
                <w:bCs/>
              </w:rPr>
              <w:t>合  计</w:t>
            </w:r>
          </w:p>
        </w:tc>
        <w:tc>
          <w:tcPr>
            <w:tcW w:w="1250" w:type="pct"/>
            <w:tcBorders>
              <w:top w:val="single" w:color="auto" w:sz="4" w:space="0"/>
              <w:bottom w:val="single" w:color="auto" w:sz="8" w:space="0"/>
            </w:tcBorders>
            <w:vAlign w:val="center"/>
          </w:tcPr>
          <w:p w14:paraId="784385C6">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516FE501">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4CB13CBE">
            <w:pPr>
              <w:jc w:val="right"/>
              <w:rPr>
                <w:rFonts w:ascii="Arial Narrow" w:hAnsi="Arial Narrow" w:eastAsia="仿宋_GB2312"/>
                <w:b/>
                <w:bCs/>
              </w:rPr>
            </w:pPr>
          </w:p>
        </w:tc>
      </w:tr>
    </w:tbl>
    <w:p w14:paraId="6E6F45DD">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转入固定资产清理起始时间已超过1年的固定资产清理进展情况）</w:t>
      </w:r>
    </w:p>
    <w:p w14:paraId="1E3382D1">
      <w:r>
        <w:t>##/SECTION:五、22##</w:t>
      </w:r>
    </w:p>
    <w:p w14:paraId="7D052CD0">
      <w:r>
        <w:t>##SECTION:五、23##</w:t>
      </w:r>
    </w:p>
    <w:p w14:paraId="3DD810D8">
      <w:pPr>
        <w:pStyle w:val="3"/>
      </w:pPr>
      <w:r>
        <w:t>在建工程</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EAEE9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250AF521">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42" w:type="pct"/>
            <w:tcBorders>
              <w:top w:val="single" w:color="auto" w:sz="8" w:space="0"/>
              <w:bottom w:val="single" w:color="auto" w:sz="4" w:space="0"/>
            </w:tcBorders>
            <w:vAlign w:val="center"/>
          </w:tcPr>
          <w:p w14:paraId="306AB17B">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6" w:type="pct"/>
            <w:tcBorders>
              <w:top w:val="single" w:color="auto" w:sz="8" w:space="0"/>
              <w:bottom w:val="single" w:color="auto" w:sz="4" w:space="0"/>
            </w:tcBorders>
            <w:vAlign w:val="center"/>
          </w:tcPr>
          <w:p w14:paraId="082781E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7881BA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nil"/>
            </w:tcBorders>
            <w:vAlign w:val="center"/>
          </w:tcPr>
          <w:p w14:paraId="473681BB">
            <w:pPr>
              <w:rPr>
                <w:rFonts w:ascii="Arial Narrow" w:hAnsi="Arial Narrow" w:eastAsia="仿宋_GB2312"/>
              </w:rPr>
            </w:pPr>
            <w:r>
              <w:rPr>
                <w:rFonts w:ascii="Arial Narrow" w:hAnsi="Arial Narrow" w:eastAsia="仿宋_GB2312"/>
              </w:rPr>
              <w:t>在建工程</w:t>
            </w:r>
          </w:p>
        </w:tc>
        <w:tc>
          <w:tcPr>
            <w:tcW w:w="1242" w:type="pct"/>
            <w:tcBorders>
              <w:top w:val="single" w:color="auto" w:sz="4" w:space="0"/>
              <w:bottom w:val="nil"/>
            </w:tcBorders>
            <w:vAlign w:val="center"/>
          </w:tcPr>
          <w:p w14:paraId="111BC22C">
            <w:pPr>
              <w:jc w:val="right"/>
              <w:rPr>
                <w:rFonts w:ascii="Arial Narrow" w:hAnsi="Arial Narrow" w:eastAsia="仿宋_GB2312"/>
              </w:rPr>
            </w:pPr>
          </w:p>
        </w:tc>
        <w:tc>
          <w:tcPr>
            <w:tcW w:w="1256" w:type="pct"/>
            <w:tcBorders>
              <w:top w:val="single" w:color="auto" w:sz="4" w:space="0"/>
              <w:bottom w:val="nil"/>
            </w:tcBorders>
            <w:vAlign w:val="center"/>
          </w:tcPr>
          <w:p w14:paraId="70F4C04A">
            <w:pPr>
              <w:jc w:val="right"/>
              <w:rPr>
                <w:rFonts w:ascii="Arial Narrow" w:hAnsi="Arial Narrow" w:eastAsia="仿宋_GB2312"/>
              </w:rPr>
            </w:pPr>
          </w:p>
        </w:tc>
      </w:tr>
      <w:tr w14:paraId="4B301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3DB2A25">
            <w:pPr>
              <w:rPr>
                <w:rFonts w:ascii="Arial Narrow" w:hAnsi="Arial Narrow" w:eastAsia="仿宋_GB2312"/>
              </w:rPr>
            </w:pPr>
            <w:r>
              <w:rPr>
                <w:rFonts w:ascii="Arial Narrow" w:hAnsi="Arial Narrow" w:eastAsia="仿宋_GB2312"/>
              </w:rPr>
              <w:t>工程物资</w:t>
            </w:r>
          </w:p>
        </w:tc>
        <w:tc>
          <w:tcPr>
            <w:tcW w:w="1242" w:type="pct"/>
            <w:tcBorders>
              <w:bottom w:val="single" w:color="auto" w:sz="4" w:space="0"/>
            </w:tcBorders>
            <w:vAlign w:val="center"/>
          </w:tcPr>
          <w:p w14:paraId="29EC88DC">
            <w:pPr>
              <w:jc w:val="right"/>
              <w:rPr>
                <w:rFonts w:ascii="Arial Narrow" w:hAnsi="Arial Narrow" w:eastAsia="仿宋_GB2312"/>
              </w:rPr>
            </w:pPr>
          </w:p>
        </w:tc>
        <w:tc>
          <w:tcPr>
            <w:tcW w:w="1256" w:type="pct"/>
            <w:tcBorders>
              <w:bottom w:val="single" w:color="auto" w:sz="4" w:space="0"/>
            </w:tcBorders>
            <w:vAlign w:val="center"/>
          </w:tcPr>
          <w:p w14:paraId="724B3B55">
            <w:pPr>
              <w:jc w:val="right"/>
              <w:rPr>
                <w:rFonts w:ascii="Arial Narrow" w:hAnsi="Arial Narrow" w:eastAsia="仿宋_GB2312"/>
              </w:rPr>
            </w:pPr>
          </w:p>
        </w:tc>
      </w:tr>
      <w:tr w14:paraId="24A56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FCD8DC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5BC42889">
            <w:pPr>
              <w:jc w:val="right"/>
              <w:rPr>
                <w:rFonts w:ascii="Arial Narrow" w:hAnsi="Arial Narrow" w:eastAsia="仿宋_GB2312"/>
                <w:b/>
                <w:bCs/>
              </w:rPr>
            </w:pPr>
            <w:r>
              <w:rPr>
                <w:rFonts w:ascii="Arial Narrow" w:hAnsi="Arial Narrow" w:eastAsia="仿宋_GB2312"/>
                <w:b/>
                <w:bCs/>
              </w:rPr>
              <w:t>X.XX</w:t>
            </w:r>
          </w:p>
        </w:tc>
        <w:tc>
          <w:tcPr>
            <w:tcW w:w="1256" w:type="pct"/>
            <w:tcBorders>
              <w:top w:val="single" w:color="auto" w:sz="4" w:space="0"/>
              <w:bottom w:val="single" w:color="auto" w:sz="8" w:space="0"/>
            </w:tcBorders>
            <w:vAlign w:val="center"/>
          </w:tcPr>
          <w:p w14:paraId="0F54008A">
            <w:pPr>
              <w:jc w:val="right"/>
              <w:rPr>
                <w:rFonts w:ascii="Arial Narrow" w:hAnsi="Arial Narrow" w:eastAsia="仿宋_GB2312"/>
                <w:b/>
                <w:bCs/>
              </w:rPr>
            </w:pPr>
            <w:r>
              <w:rPr>
                <w:rFonts w:ascii="Arial Narrow" w:hAnsi="Arial Narrow" w:eastAsia="仿宋_GB2312"/>
                <w:b/>
                <w:bCs/>
              </w:rPr>
              <w:t>X.XX</w:t>
            </w:r>
          </w:p>
        </w:tc>
      </w:tr>
    </w:tbl>
    <w:p w14:paraId="79BDB6E6">
      <w:pPr>
        <w:pStyle w:val="96"/>
      </w:pPr>
      <w:r>
        <w:t>在建工程</w:t>
      </w:r>
    </w:p>
    <w:p w14:paraId="7E1E89B1">
      <w:pPr>
        <w:pStyle w:val="6"/>
        <w:numPr>
          <w:ilvl w:val="0"/>
          <w:numId w:val="13"/>
        </w:numPr>
        <w:spacing w:before="120" w:after="216"/>
        <w:ind w:left="595" w:hanging="397"/>
      </w:pPr>
      <w:r>
        <w:t>在建工程明细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23"/>
        <w:gridCol w:w="1223"/>
        <w:gridCol w:w="1223"/>
        <w:gridCol w:w="1225"/>
        <w:gridCol w:w="1223"/>
        <w:gridCol w:w="1223"/>
        <w:gridCol w:w="1226"/>
      </w:tblGrid>
      <w:tr w14:paraId="7888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restart"/>
            <w:tcBorders>
              <w:top w:val="single" w:color="auto" w:sz="8" w:space="0"/>
            </w:tcBorders>
            <w:vAlign w:val="center"/>
          </w:tcPr>
          <w:p w14:paraId="74953A1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143" w:type="pct"/>
            <w:gridSpan w:val="3"/>
            <w:tcBorders>
              <w:top w:val="single" w:color="auto" w:sz="8" w:space="0"/>
              <w:bottom w:val="nil"/>
            </w:tcBorders>
            <w:vAlign w:val="center"/>
          </w:tcPr>
          <w:p w14:paraId="1BE3839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期末余额</w:t>
            </w:r>
          </w:p>
        </w:tc>
        <w:tc>
          <w:tcPr>
            <w:tcW w:w="2143" w:type="pct"/>
            <w:gridSpan w:val="3"/>
            <w:tcBorders>
              <w:top w:val="single" w:color="auto" w:sz="8" w:space="0"/>
              <w:bottom w:val="nil"/>
            </w:tcBorders>
            <w:vAlign w:val="center"/>
          </w:tcPr>
          <w:p w14:paraId="023CFB7A">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上年年末余额</w:t>
            </w:r>
          </w:p>
        </w:tc>
      </w:tr>
      <w:tr w14:paraId="480AD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continue"/>
            <w:vAlign w:val="center"/>
          </w:tcPr>
          <w:p w14:paraId="18076681">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6EF433B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2970A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61B3777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c>
          <w:tcPr>
            <w:tcW w:w="714" w:type="pct"/>
            <w:tcBorders>
              <w:top w:val="nil"/>
              <w:bottom w:val="single" w:color="auto" w:sz="4" w:space="0"/>
            </w:tcBorders>
            <w:vAlign w:val="center"/>
          </w:tcPr>
          <w:p w14:paraId="3CFB328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0BCE29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7F0D9B4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r>
      <w:tr w14:paraId="41007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4" w:space="0"/>
            </w:tcBorders>
            <w:vAlign w:val="center"/>
          </w:tcPr>
          <w:p w14:paraId="62282B49">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A117A1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B84C34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F436FBA">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192207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98AF218">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single" w:color="auto" w:sz="4" w:space="0"/>
            </w:tcBorders>
            <w:vAlign w:val="center"/>
          </w:tcPr>
          <w:p w14:paraId="7276574F">
            <w:pPr>
              <w:autoSpaceDE w:val="0"/>
              <w:autoSpaceDN w:val="0"/>
              <w:adjustRightInd w:val="0"/>
              <w:snapToGrid w:val="0"/>
              <w:jc w:val="right"/>
              <w:rPr>
                <w:rFonts w:ascii="Arial Narrow" w:hAnsi="Arial Narrow" w:eastAsia="仿宋_GB2312"/>
                <w:b/>
                <w:color w:val="000000"/>
                <w:szCs w:val="21"/>
              </w:rPr>
            </w:pPr>
          </w:p>
        </w:tc>
      </w:tr>
      <w:tr w14:paraId="472985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nil"/>
            </w:tcBorders>
            <w:vAlign w:val="center"/>
          </w:tcPr>
          <w:p w14:paraId="4988D7CE">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nil"/>
            </w:tcBorders>
            <w:vAlign w:val="center"/>
          </w:tcPr>
          <w:p w14:paraId="21CBD434">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39884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D245DF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734B765">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C6C9D84">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nil"/>
            </w:tcBorders>
            <w:vAlign w:val="center"/>
          </w:tcPr>
          <w:p w14:paraId="1DE3CC83">
            <w:pPr>
              <w:autoSpaceDE w:val="0"/>
              <w:autoSpaceDN w:val="0"/>
              <w:adjustRightInd w:val="0"/>
              <w:snapToGrid w:val="0"/>
              <w:jc w:val="right"/>
              <w:rPr>
                <w:rFonts w:ascii="Arial Narrow" w:hAnsi="Arial Narrow" w:eastAsia="仿宋_GB2312"/>
                <w:b/>
                <w:color w:val="000000"/>
                <w:szCs w:val="21"/>
              </w:rPr>
            </w:pPr>
          </w:p>
        </w:tc>
      </w:tr>
      <w:tr w14:paraId="366495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nil"/>
            </w:tcBorders>
            <w:vAlign w:val="center"/>
          </w:tcPr>
          <w:p w14:paraId="1EEB87EF">
            <w:pPr>
              <w:autoSpaceDE w:val="0"/>
              <w:autoSpaceDN w:val="0"/>
              <w:adjustRightInd w:val="0"/>
              <w:snapToGrid w:val="0"/>
              <w:rPr>
                <w:rFonts w:ascii="Arial Narrow" w:hAnsi="Arial Narrow" w:eastAsia="仿宋_GB2312"/>
                <w:color w:val="000000"/>
                <w:szCs w:val="21"/>
              </w:rPr>
            </w:pPr>
          </w:p>
        </w:tc>
        <w:tc>
          <w:tcPr>
            <w:tcW w:w="714" w:type="pct"/>
            <w:tcBorders>
              <w:top w:val="nil"/>
              <w:bottom w:val="nil"/>
            </w:tcBorders>
            <w:vAlign w:val="center"/>
          </w:tcPr>
          <w:p w14:paraId="4CCA8EB3">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11D14FAF">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25EA9A35">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342AAE7C">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64748C9B">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nil"/>
            </w:tcBorders>
            <w:vAlign w:val="center"/>
          </w:tcPr>
          <w:p w14:paraId="66431409">
            <w:pPr>
              <w:autoSpaceDE w:val="0"/>
              <w:autoSpaceDN w:val="0"/>
              <w:adjustRightInd w:val="0"/>
              <w:snapToGrid w:val="0"/>
              <w:jc w:val="right"/>
              <w:rPr>
                <w:rFonts w:ascii="Arial Narrow" w:hAnsi="Arial Narrow" w:eastAsia="仿宋_GB2312"/>
                <w:b/>
                <w:color w:val="000000"/>
                <w:szCs w:val="21"/>
              </w:rPr>
            </w:pPr>
          </w:p>
        </w:tc>
      </w:tr>
      <w:tr w14:paraId="57C9B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single" w:color="auto" w:sz="4" w:space="0"/>
            </w:tcBorders>
            <w:vAlign w:val="center"/>
          </w:tcPr>
          <w:p w14:paraId="4BC94A56">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0435AD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1A4CA1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8DB6060">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630CE5F1">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0DE28B2">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single" w:color="auto" w:sz="4" w:space="0"/>
            </w:tcBorders>
            <w:vAlign w:val="center"/>
          </w:tcPr>
          <w:p w14:paraId="65CBD57B">
            <w:pPr>
              <w:autoSpaceDE w:val="0"/>
              <w:autoSpaceDN w:val="0"/>
              <w:adjustRightInd w:val="0"/>
              <w:snapToGrid w:val="0"/>
              <w:jc w:val="right"/>
              <w:rPr>
                <w:rFonts w:ascii="Arial Narrow" w:hAnsi="Arial Narrow" w:eastAsia="仿宋_GB2312"/>
                <w:b/>
                <w:color w:val="000000"/>
                <w:szCs w:val="21"/>
              </w:rPr>
            </w:pPr>
          </w:p>
        </w:tc>
      </w:tr>
      <w:tr w14:paraId="0F455C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8" w:space="0"/>
            </w:tcBorders>
            <w:vAlign w:val="center"/>
          </w:tcPr>
          <w:p w14:paraId="71AF71D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714" w:type="pct"/>
            <w:tcBorders>
              <w:top w:val="single" w:color="auto" w:sz="4" w:space="0"/>
              <w:bottom w:val="single" w:color="auto" w:sz="8" w:space="0"/>
            </w:tcBorders>
            <w:vAlign w:val="center"/>
          </w:tcPr>
          <w:p w14:paraId="72AEAE0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32571E7B">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392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02A4A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2772891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7001C73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r>
    </w:tbl>
    <w:p w14:paraId="72F9B51F">
      <w:pPr>
        <w:pStyle w:val="6"/>
        <w:numPr>
          <w:ilvl w:val="0"/>
          <w:numId w:val="13"/>
        </w:numPr>
        <w:spacing w:before="120" w:after="216"/>
        <w:ind w:left="595" w:hanging="397"/>
      </w:pPr>
      <w:r>
        <w:t>重要在建工程项目变动情况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3"/>
        <w:gridCol w:w="937"/>
        <w:gridCol w:w="937"/>
        <w:gridCol w:w="937"/>
        <w:gridCol w:w="805"/>
        <w:gridCol w:w="803"/>
        <w:gridCol w:w="939"/>
        <w:gridCol w:w="781"/>
        <w:gridCol w:w="954"/>
      </w:tblGrid>
      <w:tr w14:paraId="2BEBA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top w:val="single" w:color="auto" w:sz="8" w:space="0"/>
              <w:bottom w:val="single" w:color="auto" w:sz="4" w:space="0"/>
            </w:tcBorders>
            <w:vAlign w:val="center"/>
          </w:tcPr>
          <w:p w14:paraId="70A64950">
            <w:pPr>
              <w:autoSpaceDE w:val="0"/>
              <w:autoSpaceDN w:val="0"/>
              <w:adjustRightInd w:val="0"/>
              <w:snapToGrid w:val="0"/>
              <w:rPr>
                <w:rFonts w:ascii="Arial Narrow" w:hAnsi="Arial Narrow" w:eastAsia="仿宋_GB2312"/>
                <w:b/>
                <w:color w:val="000000"/>
                <w:sz w:val="18"/>
                <w:szCs w:val="21"/>
              </w:rPr>
            </w:pPr>
            <w:r>
              <w:rPr>
                <w:rFonts w:ascii="Arial Narrow" w:hAnsi="Arial Narrow" w:eastAsia="仿宋_GB2312"/>
                <w:b/>
                <w:sz w:val="18"/>
                <w:szCs w:val="21"/>
              </w:rPr>
              <w:t>工程名称</w:t>
            </w:r>
          </w:p>
        </w:tc>
        <w:tc>
          <w:tcPr>
            <w:tcW w:w="547" w:type="pct"/>
            <w:tcBorders>
              <w:top w:val="single" w:color="auto" w:sz="8" w:space="0"/>
              <w:bottom w:val="single" w:color="auto" w:sz="4" w:space="0"/>
            </w:tcBorders>
            <w:vAlign w:val="center"/>
          </w:tcPr>
          <w:p w14:paraId="3657875C">
            <w:pPr>
              <w:autoSpaceDE w:val="0"/>
              <w:autoSpaceDN w:val="0"/>
              <w:adjustRightInd w:val="0"/>
              <w:snapToGrid w:val="0"/>
              <w:jc w:val="right"/>
              <w:rPr>
                <w:rFonts w:ascii="Arial Narrow" w:hAnsi="Arial Narrow" w:eastAsia="仿宋_GB2312" w:cs="Arial"/>
                <w:b/>
                <w:color w:val="000000"/>
                <w:sz w:val="18"/>
                <w:szCs w:val="21"/>
              </w:rPr>
            </w:pPr>
            <w:r>
              <w:rPr>
                <w:rFonts w:hint="eastAsia" w:ascii="Arial Narrow" w:hAnsi="Arial Narrow" w:eastAsia="仿宋_GB2312" w:cs="Arial"/>
                <w:b/>
                <w:sz w:val="18"/>
                <w:szCs w:val="21"/>
              </w:rPr>
              <w:t>期初</w:t>
            </w:r>
            <w:r>
              <w:rPr>
                <w:rFonts w:ascii="Arial Narrow" w:hAnsi="Arial Narrow" w:eastAsia="仿宋_GB2312" w:cs="Arial"/>
                <w:b/>
                <w:sz w:val="18"/>
                <w:szCs w:val="21"/>
              </w:rPr>
              <w:t>余额</w:t>
            </w:r>
          </w:p>
        </w:tc>
        <w:tc>
          <w:tcPr>
            <w:tcW w:w="547" w:type="pct"/>
            <w:tcBorders>
              <w:top w:val="single" w:color="auto" w:sz="8" w:space="0"/>
              <w:bottom w:val="single" w:color="auto" w:sz="4" w:space="0"/>
            </w:tcBorders>
            <w:vAlign w:val="center"/>
          </w:tcPr>
          <w:p w14:paraId="56F0B3A8">
            <w:pPr>
              <w:autoSpaceDE w:val="0"/>
              <w:autoSpaceDN w:val="0"/>
              <w:adjustRightInd w:val="0"/>
              <w:snapToGrid w:val="0"/>
              <w:jc w:val="right"/>
              <w:rPr>
                <w:rFonts w:ascii="Arial Narrow" w:hAnsi="Arial Narrow" w:eastAsia="仿宋_GB2312" w:cs="Arial"/>
                <w:b/>
                <w:color w:val="000000"/>
                <w:sz w:val="18"/>
                <w:szCs w:val="21"/>
              </w:rPr>
            </w:pPr>
            <w:r>
              <w:rPr>
                <w:rFonts w:ascii="Arial Narrow" w:hAnsi="Arial Narrow" w:eastAsia="仿宋_GB2312" w:cs="Arial"/>
                <w:b/>
                <w:color w:val="000000"/>
                <w:sz w:val="18"/>
                <w:szCs w:val="21"/>
              </w:rPr>
              <w:t>本期增加</w:t>
            </w:r>
          </w:p>
        </w:tc>
        <w:tc>
          <w:tcPr>
            <w:tcW w:w="547" w:type="pct"/>
            <w:tcBorders>
              <w:top w:val="single" w:color="auto" w:sz="8" w:space="0"/>
              <w:bottom w:val="single" w:color="auto" w:sz="4" w:space="0"/>
            </w:tcBorders>
            <w:vAlign w:val="center"/>
          </w:tcPr>
          <w:p w14:paraId="6B2908B3">
            <w:pPr>
              <w:jc w:val="right"/>
              <w:rPr>
                <w:rFonts w:ascii="Arial Narrow" w:hAnsi="Arial Narrow" w:eastAsia="仿宋_GB2312"/>
                <w:b/>
                <w:sz w:val="18"/>
                <w:szCs w:val="18"/>
              </w:rPr>
            </w:pPr>
            <w:r>
              <w:rPr>
                <w:rFonts w:ascii="Arial Narrow" w:hAnsi="Arial Narrow" w:eastAsia="仿宋_GB2312"/>
                <w:b/>
                <w:sz w:val="18"/>
                <w:szCs w:val="18"/>
              </w:rPr>
              <w:t>转入固定资产</w:t>
            </w:r>
          </w:p>
        </w:tc>
        <w:tc>
          <w:tcPr>
            <w:tcW w:w="470" w:type="pct"/>
            <w:tcBorders>
              <w:top w:val="single" w:color="auto" w:sz="8" w:space="0"/>
              <w:bottom w:val="single" w:color="auto" w:sz="4" w:space="0"/>
            </w:tcBorders>
            <w:vAlign w:val="center"/>
          </w:tcPr>
          <w:p w14:paraId="203F9E9C">
            <w:pPr>
              <w:jc w:val="right"/>
              <w:rPr>
                <w:rFonts w:ascii="Arial Narrow" w:hAnsi="Arial Narrow" w:eastAsia="仿宋_GB2312"/>
                <w:b/>
                <w:sz w:val="18"/>
                <w:szCs w:val="18"/>
              </w:rPr>
            </w:pPr>
            <w:r>
              <w:rPr>
                <w:rFonts w:ascii="Arial Narrow" w:hAnsi="Arial Narrow" w:eastAsia="仿宋_GB2312"/>
                <w:b/>
                <w:sz w:val="18"/>
                <w:szCs w:val="18"/>
              </w:rPr>
              <w:t>其他减少</w:t>
            </w:r>
          </w:p>
        </w:tc>
        <w:tc>
          <w:tcPr>
            <w:tcW w:w="469" w:type="pct"/>
            <w:tcBorders>
              <w:top w:val="single" w:color="auto" w:sz="8" w:space="0"/>
              <w:bottom w:val="single" w:color="auto" w:sz="4" w:space="0"/>
            </w:tcBorders>
            <w:vAlign w:val="center"/>
          </w:tcPr>
          <w:p w14:paraId="43B48995">
            <w:pPr>
              <w:jc w:val="right"/>
              <w:rPr>
                <w:rFonts w:ascii="Arial Narrow" w:hAnsi="Arial Narrow" w:eastAsia="仿宋_GB2312"/>
                <w:b/>
                <w:sz w:val="18"/>
                <w:szCs w:val="18"/>
              </w:rPr>
            </w:pPr>
            <w:r>
              <w:rPr>
                <w:rFonts w:ascii="Arial Narrow" w:hAnsi="Arial Narrow" w:eastAsia="仿宋_GB2312"/>
                <w:b/>
                <w:sz w:val="18"/>
                <w:szCs w:val="18"/>
              </w:rPr>
              <w:t>利息资</w:t>
            </w:r>
          </w:p>
          <w:p w14:paraId="000EFAD7">
            <w:pPr>
              <w:jc w:val="right"/>
              <w:rPr>
                <w:rFonts w:ascii="Arial Narrow" w:hAnsi="Arial Narrow" w:eastAsia="仿宋_GB2312"/>
                <w:b/>
                <w:sz w:val="18"/>
                <w:szCs w:val="18"/>
              </w:rPr>
            </w:pPr>
            <w:r>
              <w:rPr>
                <w:rFonts w:ascii="Arial Narrow" w:hAnsi="Arial Narrow" w:eastAsia="仿宋_GB2312"/>
                <w:b/>
                <w:sz w:val="18"/>
                <w:szCs w:val="18"/>
              </w:rPr>
              <w:t>本化累</w:t>
            </w:r>
          </w:p>
          <w:p w14:paraId="59B9B82F">
            <w:pPr>
              <w:jc w:val="right"/>
              <w:rPr>
                <w:rFonts w:ascii="Arial Narrow" w:hAnsi="Arial Narrow" w:eastAsia="仿宋_GB2312"/>
                <w:b/>
                <w:sz w:val="18"/>
                <w:szCs w:val="18"/>
              </w:rPr>
            </w:pPr>
            <w:r>
              <w:rPr>
                <w:rFonts w:ascii="Arial Narrow" w:hAnsi="Arial Narrow" w:eastAsia="仿宋_GB2312"/>
                <w:b/>
                <w:sz w:val="18"/>
                <w:szCs w:val="18"/>
              </w:rPr>
              <w:t>计金额</w:t>
            </w:r>
          </w:p>
        </w:tc>
        <w:tc>
          <w:tcPr>
            <w:tcW w:w="548" w:type="pct"/>
            <w:tcBorders>
              <w:top w:val="single" w:color="auto" w:sz="8" w:space="0"/>
              <w:bottom w:val="single" w:color="auto" w:sz="4" w:space="0"/>
            </w:tcBorders>
            <w:vAlign w:val="center"/>
          </w:tcPr>
          <w:p w14:paraId="44DBD81D">
            <w:pPr>
              <w:jc w:val="right"/>
              <w:rPr>
                <w:rFonts w:ascii="Arial Narrow" w:hAnsi="Arial Narrow" w:eastAsia="仿宋_GB2312"/>
                <w:b/>
                <w:sz w:val="18"/>
                <w:szCs w:val="18"/>
              </w:rPr>
            </w:pPr>
            <w:r>
              <w:rPr>
                <w:rFonts w:ascii="Arial Narrow" w:hAnsi="Arial Narrow" w:eastAsia="仿宋_GB2312"/>
                <w:b/>
                <w:sz w:val="18"/>
                <w:szCs w:val="18"/>
              </w:rPr>
              <w:t>其中：本期利息资本化金额</w:t>
            </w:r>
          </w:p>
        </w:tc>
        <w:tc>
          <w:tcPr>
            <w:tcW w:w="456" w:type="pct"/>
            <w:tcBorders>
              <w:top w:val="single" w:color="auto" w:sz="8" w:space="0"/>
              <w:bottom w:val="single" w:color="auto" w:sz="4" w:space="0"/>
            </w:tcBorders>
            <w:vAlign w:val="center"/>
          </w:tcPr>
          <w:p w14:paraId="40FEAD5F">
            <w:pPr>
              <w:jc w:val="right"/>
              <w:rPr>
                <w:rFonts w:ascii="Arial Narrow" w:hAnsi="Arial Narrow" w:eastAsia="仿宋_GB2312"/>
                <w:b/>
                <w:sz w:val="18"/>
                <w:szCs w:val="18"/>
              </w:rPr>
            </w:pPr>
            <w:r>
              <w:rPr>
                <w:rFonts w:ascii="Arial Narrow" w:hAnsi="Arial Narrow" w:eastAsia="仿宋_GB2312"/>
                <w:b/>
                <w:sz w:val="18"/>
                <w:szCs w:val="18"/>
              </w:rPr>
              <w:t>本期利</w:t>
            </w:r>
          </w:p>
          <w:p w14:paraId="054DF161">
            <w:pPr>
              <w:jc w:val="right"/>
              <w:rPr>
                <w:rFonts w:ascii="Arial Narrow" w:hAnsi="Arial Narrow" w:eastAsia="仿宋_GB2312"/>
                <w:b/>
                <w:sz w:val="18"/>
                <w:szCs w:val="18"/>
              </w:rPr>
            </w:pPr>
            <w:r>
              <w:rPr>
                <w:rFonts w:ascii="Arial Narrow" w:hAnsi="Arial Narrow" w:eastAsia="仿宋_GB2312"/>
                <w:b/>
                <w:sz w:val="18"/>
                <w:szCs w:val="18"/>
              </w:rPr>
              <w:t>息资本</w:t>
            </w:r>
          </w:p>
          <w:p w14:paraId="1A31BDE1">
            <w:pPr>
              <w:jc w:val="right"/>
              <w:rPr>
                <w:rFonts w:ascii="Arial Narrow" w:hAnsi="Arial Narrow" w:eastAsia="仿宋_GB2312"/>
                <w:b/>
                <w:sz w:val="18"/>
                <w:szCs w:val="18"/>
              </w:rPr>
            </w:pPr>
            <w:r>
              <w:rPr>
                <w:rFonts w:ascii="Arial Narrow" w:hAnsi="Arial Narrow" w:eastAsia="仿宋_GB2312"/>
                <w:b/>
                <w:sz w:val="18"/>
                <w:szCs w:val="18"/>
              </w:rPr>
              <w:t>化率%</w:t>
            </w:r>
          </w:p>
        </w:tc>
        <w:tc>
          <w:tcPr>
            <w:tcW w:w="556" w:type="pct"/>
            <w:tcBorders>
              <w:top w:val="single" w:color="auto" w:sz="8" w:space="0"/>
              <w:bottom w:val="single" w:color="auto" w:sz="4" w:space="0"/>
            </w:tcBorders>
            <w:vAlign w:val="center"/>
          </w:tcPr>
          <w:p w14:paraId="014E1797">
            <w:pPr>
              <w:jc w:val="right"/>
              <w:rPr>
                <w:rFonts w:ascii="Arial Narrow" w:hAnsi="Arial Narrow" w:eastAsia="仿宋_GB2312"/>
                <w:b/>
                <w:sz w:val="18"/>
                <w:szCs w:val="18"/>
              </w:rPr>
            </w:pPr>
            <w:r>
              <w:rPr>
                <w:rFonts w:ascii="Arial Narrow" w:hAnsi="Arial Narrow" w:eastAsia="仿宋_GB2312"/>
                <w:b/>
                <w:sz w:val="18"/>
                <w:szCs w:val="18"/>
              </w:rPr>
              <w:t>期末余额</w:t>
            </w:r>
          </w:p>
        </w:tc>
      </w:tr>
      <w:tr w14:paraId="07818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vAlign w:val="center"/>
          </w:tcPr>
          <w:p w14:paraId="0B78A424">
            <w:pPr>
              <w:rPr>
                <w:rFonts w:ascii="Arial Narrow" w:hAnsi="Arial Narrow" w:eastAsia="仿宋_GB2312"/>
                <w:sz w:val="18"/>
                <w:szCs w:val="18"/>
              </w:rPr>
            </w:pPr>
          </w:p>
        </w:tc>
        <w:tc>
          <w:tcPr>
            <w:tcW w:w="547" w:type="pct"/>
            <w:tcBorders>
              <w:top w:val="single" w:color="auto" w:sz="4" w:space="0"/>
              <w:bottom w:val="nil"/>
            </w:tcBorders>
            <w:vAlign w:val="center"/>
          </w:tcPr>
          <w:p w14:paraId="2E3DBD4D">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47" w:type="pct"/>
            <w:tcBorders>
              <w:top w:val="single" w:color="auto" w:sz="4" w:space="0"/>
              <w:bottom w:val="nil"/>
            </w:tcBorders>
            <w:vAlign w:val="center"/>
          </w:tcPr>
          <w:p w14:paraId="1194085B">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47" w:type="pct"/>
            <w:tcBorders>
              <w:top w:val="single" w:color="auto" w:sz="4" w:space="0"/>
              <w:bottom w:val="nil"/>
            </w:tcBorders>
            <w:vAlign w:val="center"/>
          </w:tcPr>
          <w:p w14:paraId="771150ED">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470" w:type="pct"/>
            <w:tcBorders>
              <w:top w:val="single" w:color="auto" w:sz="4" w:space="0"/>
              <w:bottom w:val="nil"/>
            </w:tcBorders>
            <w:vAlign w:val="center"/>
          </w:tcPr>
          <w:p w14:paraId="6E5A8FB0">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469" w:type="pct"/>
            <w:tcBorders>
              <w:top w:val="single" w:color="auto" w:sz="4" w:space="0"/>
              <w:bottom w:val="nil"/>
            </w:tcBorders>
            <w:vAlign w:val="center"/>
          </w:tcPr>
          <w:p w14:paraId="234757A3">
            <w:pPr>
              <w:jc w:val="right"/>
              <w:rPr>
                <w:rFonts w:ascii="Arial Narrow" w:hAnsi="Arial Narrow" w:eastAsia="仿宋_GB2312"/>
                <w:color w:val="0000FF"/>
                <w:sz w:val="18"/>
                <w:szCs w:val="18"/>
              </w:rPr>
            </w:pPr>
          </w:p>
        </w:tc>
        <w:tc>
          <w:tcPr>
            <w:tcW w:w="548" w:type="pct"/>
            <w:tcBorders>
              <w:top w:val="single" w:color="auto" w:sz="4" w:space="0"/>
              <w:bottom w:val="nil"/>
            </w:tcBorders>
            <w:vAlign w:val="center"/>
          </w:tcPr>
          <w:p w14:paraId="02F9D612">
            <w:pPr>
              <w:jc w:val="right"/>
              <w:rPr>
                <w:rFonts w:ascii="Arial Narrow" w:hAnsi="Arial Narrow" w:eastAsia="仿宋_GB2312"/>
                <w:color w:val="0000FF"/>
                <w:sz w:val="18"/>
                <w:szCs w:val="18"/>
              </w:rPr>
            </w:pPr>
          </w:p>
        </w:tc>
        <w:tc>
          <w:tcPr>
            <w:tcW w:w="456" w:type="pct"/>
            <w:tcBorders>
              <w:top w:val="single" w:color="auto" w:sz="4" w:space="0"/>
              <w:bottom w:val="nil"/>
            </w:tcBorders>
            <w:vAlign w:val="center"/>
          </w:tcPr>
          <w:p w14:paraId="45961973">
            <w:pPr>
              <w:jc w:val="right"/>
              <w:rPr>
                <w:rFonts w:ascii="Arial Narrow" w:hAnsi="Arial Narrow" w:eastAsia="仿宋_GB2312"/>
                <w:color w:val="0000FF"/>
                <w:sz w:val="18"/>
                <w:szCs w:val="18"/>
              </w:rPr>
            </w:pPr>
          </w:p>
        </w:tc>
        <w:tc>
          <w:tcPr>
            <w:tcW w:w="556" w:type="pct"/>
            <w:tcBorders>
              <w:top w:val="single" w:color="auto" w:sz="4" w:space="0"/>
              <w:bottom w:val="nil"/>
            </w:tcBorders>
            <w:vAlign w:val="center"/>
          </w:tcPr>
          <w:p w14:paraId="2A5B315D">
            <w:pPr>
              <w:jc w:val="right"/>
              <w:rPr>
                <w:rFonts w:ascii="Arial Narrow" w:hAnsi="Arial Narrow" w:eastAsia="仿宋_GB2312"/>
                <w:color w:val="0000FF"/>
                <w:sz w:val="18"/>
                <w:szCs w:val="18"/>
              </w:rPr>
            </w:pPr>
            <w:r>
              <w:rPr>
                <w:rFonts w:ascii="Arial Narrow" w:hAnsi="Arial Narrow" w:eastAsia="仿宋_GB2312"/>
                <w:color w:val="0000FF"/>
                <w:sz w:val="18"/>
                <w:szCs w:val="18"/>
              </w:rPr>
              <w:t>E=A+B-C-D</w:t>
            </w:r>
          </w:p>
        </w:tc>
      </w:tr>
      <w:tr w14:paraId="20601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vAlign w:val="center"/>
          </w:tcPr>
          <w:p w14:paraId="0FF55B63">
            <w:pPr>
              <w:rPr>
                <w:rFonts w:ascii="Arial Narrow" w:hAnsi="Arial Narrow" w:eastAsia="仿宋_GB2312"/>
                <w:sz w:val="18"/>
                <w:szCs w:val="18"/>
              </w:rPr>
            </w:pPr>
          </w:p>
        </w:tc>
        <w:tc>
          <w:tcPr>
            <w:tcW w:w="547" w:type="pct"/>
            <w:tcBorders>
              <w:top w:val="nil"/>
              <w:bottom w:val="nil"/>
            </w:tcBorders>
            <w:vAlign w:val="center"/>
          </w:tcPr>
          <w:p w14:paraId="52BFAF5E">
            <w:pPr>
              <w:jc w:val="right"/>
              <w:rPr>
                <w:rFonts w:ascii="Arial Narrow" w:hAnsi="Arial Narrow" w:eastAsia="仿宋_GB2312"/>
                <w:sz w:val="18"/>
                <w:szCs w:val="18"/>
              </w:rPr>
            </w:pPr>
          </w:p>
        </w:tc>
        <w:tc>
          <w:tcPr>
            <w:tcW w:w="547" w:type="pct"/>
            <w:tcBorders>
              <w:top w:val="nil"/>
              <w:bottom w:val="nil"/>
            </w:tcBorders>
            <w:vAlign w:val="center"/>
          </w:tcPr>
          <w:p w14:paraId="1EB79127">
            <w:pPr>
              <w:jc w:val="right"/>
              <w:rPr>
                <w:rFonts w:ascii="Arial Narrow" w:hAnsi="Arial Narrow" w:eastAsia="仿宋_GB2312"/>
                <w:sz w:val="18"/>
                <w:szCs w:val="18"/>
              </w:rPr>
            </w:pPr>
          </w:p>
        </w:tc>
        <w:tc>
          <w:tcPr>
            <w:tcW w:w="547" w:type="pct"/>
            <w:tcBorders>
              <w:top w:val="nil"/>
              <w:bottom w:val="nil"/>
            </w:tcBorders>
            <w:vAlign w:val="center"/>
          </w:tcPr>
          <w:p w14:paraId="03483D25">
            <w:pPr>
              <w:jc w:val="right"/>
              <w:rPr>
                <w:rFonts w:ascii="Arial Narrow" w:hAnsi="Arial Narrow" w:eastAsia="仿宋_GB2312"/>
                <w:sz w:val="18"/>
                <w:szCs w:val="18"/>
              </w:rPr>
            </w:pPr>
          </w:p>
        </w:tc>
        <w:tc>
          <w:tcPr>
            <w:tcW w:w="470" w:type="pct"/>
            <w:tcBorders>
              <w:top w:val="nil"/>
              <w:bottom w:val="nil"/>
            </w:tcBorders>
            <w:vAlign w:val="center"/>
          </w:tcPr>
          <w:p w14:paraId="055E5BDC">
            <w:pPr>
              <w:jc w:val="right"/>
              <w:rPr>
                <w:rFonts w:ascii="Arial Narrow" w:hAnsi="Arial Narrow" w:eastAsia="仿宋_GB2312"/>
                <w:sz w:val="18"/>
                <w:szCs w:val="18"/>
              </w:rPr>
            </w:pPr>
          </w:p>
        </w:tc>
        <w:tc>
          <w:tcPr>
            <w:tcW w:w="469" w:type="pct"/>
            <w:tcBorders>
              <w:top w:val="nil"/>
              <w:bottom w:val="nil"/>
            </w:tcBorders>
            <w:vAlign w:val="center"/>
          </w:tcPr>
          <w:p w14:paraId="0FF6A8DF">
            <w:pPr>
              <w:jc w:val="right"/>
              <w:rPr>
                <w:rFonts w:ascii="Arial Narrow" w:hAnsi="Arial Narrow" w:eastAsia="仿宋_GB2312"/>
                <w:sz w:val="18"/>
                <w:szCs w:val="18"/>
              </w:rPr>
            </w:pPr>
          </w:p>
        </w:tc>
        <w:tc>
          <w:tcPr>
            <w:tcW w:w="548" w:type="pct"/>
            <w:tcBorders>
              <w:top w:val="nil"/>
              <w:bottom w:val="nil"/>
            </w:tcBorders>
            <w:vAlign w:val="center"/>
          </w:tcPr>
          <w:p w14:paraId="04B921FD">
            <w:pPr>
              <w:jc w:val="right"/>
              <w:rPr>
                <w:rFonts w:ascii="Arial Narrow" w:hAnsi="Arial Narrow" w:eastAsia="仿宋_GB2312"/>
                <w:sz w:val="18"/>
                <w:szCs w:val="18"/>
              </w:rPr>
            </w:pPr>
          </w:p>
        </w:tc>
        <w:tc>
          <w:tcPr>
            <w:tcW w:w="456" w:type="pct"/>
            <w:tcBorders>
              <w:top w:val="nil"/>
              <w:bottom w:val="nil"/>
            </w:tcBorders>
            <w:vAlign w:val="center"/>
          </w:tcPr>
          <w:p w14:paraId="4D5986DE">
            <w:pPr>
              <w:jc w:val="right"/>
              <w:rPr>
                <w:rFonts w:ascii="Arial Narrow" w:hAnsi="Arial Narrow" w:eastAsia="仿宋_GB2312"/>
                <w:sz w:val="18"/>
                <w:szCs w:val="18"/>
              </w:rPr>
            </w:pPr>
          </w:p>
        </w:tc>
        <w:tc>
          <w:tcPr>
            <w:tcW w:w="556" w:type="pct"/>
            <w:tcBorders>
              <w:top w:val="nil"/>
              <w:bottom w:val="nil"/>
            </w:tcBorders>
            <w:vAlign w:val="center"/>
          </w:tcPr>
          <w:p w14:paraId="7E97CB53">
            <w:pPr>
              <w:jc w:val="right"/>
              <w:rPr>
                <w:rFonts w:ascii="Arial Narrow" w:hAnsi="Arial Narrow" w:eastAsia="仿宋_GB2312"/>
                <w:sz w:val="18"/>
                <w:szCs w:val="18"/>
              </w:rPr>
            </w:pPr>
          </w:p>
        </w:tc>
      </w:tr>
      <w:tr w14:paraId="39A8C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vAlign w:val="center"/>
          </w:tcPr>
          <w:p w14:paraId="159A9B87">
            <w:pPr>
              <w:rPr>
                <w:rFonts w:ascii="Arial Narrow" w:hAnsi="Arial Narrow" w:eastAsia="仿宋_GB2312"/>
                <w:sz w:val="18"/>
                <w:szCs w:val="18"/>
              </w:rPr>
            </w:pPr>
          </w:p>
        </w:tc>
        <w:tc>
          <w:tcPr>
            <w:tcW w:w="547" w:type="pct"/>
            <w:tcBorders>
              <w:top w:val="nil"/>
              <w:bottom w:val="single" w:color="auto" w:sz="4" w:space="0"/>
            </w:tcBorders>
            <w:vAlign w:val="center"/>
          </w:tcPr>
          <w:p w14:paraId="674D59FD">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1D8237D9">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27A539C1">
            <w:pPr>
              <w:jc w:val="right"/>
              <w:rPr>
                <w:rFonts w:ascii="Arial Narrow" w:hAnsi="Arial Narrow" w:eastAsia="仿宋_GB2312"/>
                <w:sz w:val="18"/>
                <w:szCs w:val="18"/>
              </w:rPr>
            </w:pPr>
          </w:p>
        </w:tc>
        <w:tc>
          <w:tcPr>
            <w:tcW w:w="470" w:type="pct"/>
            <w:tcBorders>
              <w:top w:val="nil"/>
              <w:bottom w:val="single" w:color="auto" w:sz="4" w:space="0"/>
            </w:tcBorders>
            <w:vAlign w:val="center"/>
          </w:tcPr>
          <w:p w14:paraId="08A56441">
            <w:pPr>
              <w:jc w:val="right"/>
              <w:rPr>
                <w:rFonts w:ascii="Arial Narrow" w:hAnsi="Arial Narrow" w:eastAsia="仿宋_GB2312"/>
                <w:sz w:val="18"/>
                <w:szCs w:val="18"/>
              </w:rPr>
            </w:pPr>
          </w:p>
        </w:tc>
        <w:tc>
          <w:tcPr>
            <w:tcW w:w="469" w:type="pct"/>
            <w:tcBorders>
              <w:top w:val="nil"/>
              <w:bottom w:val="single" w:color="auto" w:sz="4" w:space="0"/>
            </w:tcBorders>
            <w:vAlign w:val="center"/>
          </w:tcPr>
          <w:p w14:paraId="4C03BB7F">
            <w:pPr>
              <w:jc w:val="right"/>
              <w:rPr>
                <w:rFonts w:ascii="Arial Narrow" w:hAnsi="Arial Narrow" w:eastAsia="仿宋_GB2312"/>
                <w:sz w:val="18"/>
                <w:szCs w:val="18"/>
              </w:rPr>
            </w:pPr>
          </w:p>
        </w:tc>
        <w:tc>
          <w:tcPr>
            <w:tcW w:w="548" w:type="pct"/>
            <w:tcBorders>
              <w:top w:val="nil"/>
              <w:bottom w:val="single" w:color="auto" w:sz="4" w:space="0"/>
            </w:tcBorders>
            <w:vAlign w:val="center"/>
          </w:tcPr>
          <w:p w14:paraId="463CE595">
            <w:pPr>
              <w:jc w:val="right"/>
              <w:rPr>
                <w:rFonts w:ascii="Arial Narrow" w:hAnsi="Arial Narrow" w:eastAsia="仿宋_GB2312"/>
                <w:sz w:val="18"/>
                <w:szCs w:val="18"/>
              </w:rPr>
            </w:pPr>
          </w:p>
        </w:tc>
        <w:tc>
          <w:tcPr>
            <w:tcW w:w="456" w:type="pct"/>
            <w:tcBorders>
              <w:top w:val="nil"/>
              <w:bottom w:val="single" w:color="auto" w:sz="4" w:space="0"/>
            </w:tcBorders>
            <w:vAlign w:val="center"/>
          </w:tcPr>
          <w:p w14:paraId="294054EE">
            <w:pPr>
              <w:jc w:val="right"/>
              <w:rPr>
                <w:rFonts w:ascii="Arial Narrow" w:hAnsi="Arial Narrow" w:eastAsia="仿宋_GB2312"/>
                <w:sz w:val="18"/>
                <w:szCs w:val="18"/>
              </w:rPr>
            </w:pPr>
          </w:p>
        </w:tc>
        <w:tc>
          <w:tcPr>
            <w:tcW w:w="556" w:type="pct"/>
            <w:tcBorders>
              <w:top w:val="nil"/>
              <w:bottom w:val="single" w:color="auto" w:sz="4" w:space="0"/>
            </w:tcBorders>
            <w:vAlign w:val="center"/>
          </w:tcPr>
          <w:p w14:paraId="2406F319">
            <w:pPr>
              <w:jc w:val="right"/>
              <w:rPr>
                <w:rFonts w:ascii="Arial Narrow" w:hAnsi="Arial Narrow" w:eastAsia="仿宋_GB2312"/>
                <w:sz w:val="18"/>
                <w:szCs w:val="18"/>
              </w:rPr>
            </w:pPr>
          </w:p>
        </w:tc>
      </w:tr>
      <w:tr w14:paraId="1CB6DF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single" w:color="auto" w:sz="8" w:space="0"/>
            </w:tcBorders>
            <w:vAlign w:val="center"/>
          </w:tcPr>
          <w:p w14:paraId="21FA8AC8">
            <w:pPr>
              <w:rPr>
                <w:rFonts w:ascii="Arial Narrow" w:hAnsi="Arial Narrow" w:eastAsia="仿宋_GB2312"/>
                <w:b/>
                <w:bCs/>
                <w:sz w:val="18"/>
                <w:szCs w:val="18"/>
              </w:rPr>
            </w:pPr>
            <w:r>
              <w:rPr>
                <w:rFonts w:ascii="Arial Narrow" w:hAnsi="Arial Narrow" w:eastAsia="仿宋_GB2312"/>
                <w:b/>
                <w:bCs/>
                <w:sz w:val="18"/>
                <w:szCs w:val="18"/>
              </w:rPr>
              <w:t>合  计</w:t>
            </w:r>
          </w:p>
        </w:tc>
        <w:tc>
          <w:tcPr>
            <w:tcW w:w="547" w:type="pct"/>
            <w:tcBorders>
              <w:top w:val="single" w:color="auto" w:sz="4" w:space="0"/>
              <w:bottom w:val="single" w:color="auto" w:sz="8" w:space="0"/>
            </w:tcBorders>
            <w:vAlign w:val="center"/>
          </w:tcPr>
          <w:p w14:paraId="23AAD1F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6B45596D">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5E8497FE">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70" w:type="pct"/>
            <w:tcBorders>
              <w:top w:val="single" w:color="auto" w:sz="4" w:space="0"/>
              <w:bottom w:val="single" w:color="auto" w:sz="8" w:space="0"/>
            </w:tcBorders>
            <w:vAlign w:val="center"/>
          </w:tcPr>
          <w:p w14:paraId="1FC7CC9C">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69" w:type="pct"/>
            <w:tcBorders>
              <w:top w:val="single" w:color="auto" w:sz="4" w:space="0"/>
              <w:bottom w:val="single" w:color="auto" w:sz="8" w:space="0"/>
            </w:tcBorders>
            <w:vAlign w:val="center"/>
          </w:tcPr>
          <w:p w14:paraId="4F012E46">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8" w:type="pct"/>
            <w:tcBorders>
              <w:top w:val="single" w:color="auto" w:sz="4" w:space="0"/>
              <w:bottom w:val="single" w:color="auto" w:sz="8" w:space="0"/>
            </w:tcBorders>
            <w:vAlign w:val="center"/>
          </w:tcPr>
          <w:p w14:paraId="7B5916B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56" w:type="pct"/>
            <w:tcBorders>
              <w:top w:val="single" w:color="auto" w:sz="4" w:space="0"/>
              <w:bottom w:val="single" w:color="auto" w:sz="8" w:space="0"/>
            </w:tcBorders>
            <w:vAlign w:val="center"/>
          </w:tcPr>
          <w:p w14:paraId="23C91172">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556" w:type="pct"/>
            <w:tcBorders>
              <w:top w:val="single" w:color="auto" w:sz="4" w:space="0"/>
              <w:bottom w:val="single" w:color="auto" w:sz="8" w:space="0"/>
            </w:tcBorders>
            <w:vAlign w:val="center"/>
          </w:tcPr>
          <w:p w14:paraId="73AF0745">
            <w:pPr>
              <w:jc w:val="right"/>
              <w:rPr>
                <w:rFonts w:ascii="Arial Narrow" w:hAnsi="Arial Narrow" w:eastAsia="仿宋_GB2312"/>
                <w:b/>
                <w:bCs/>
                <w:sz w:val="18"/>
                <w:szCs w:val="18"/>
              </w:rPr>
            </w:pPr>
            <w:r>
              <w:rPr>
                <w:rFonts w:ascii="Arial Narrow" w:hAnsi="Arial Narrow" w:eastAsia="仿宋_GB2312"/>
                <w:b/>
                <w:bCs/>
                <w:sz w:val="18"/>
                <w:szCs w:val="18"/>
              </w:rPr>
              <w:t>X.XX</w:t>
            </w:r>
          </w:p>
        </w:tc>
      </w:tr>
    </w:tbl>
    <w:p w14:paraId="2EA8E7AD">
      <w:pPr>
        <w:keepNext/>
        <w:widowControl/>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sz w:val="24"/>
          <w:szCs w:val="24"/>
        </w:rPr>
        <w:t>重要在建工程项目变动情况（</w:t>
      </w:r>
      <w:r>
        <w:rPr>
          <w:rFonts w:ascii="Arial Narrow" w:hAnsi="Arial Narrow" w:eastAsia="仿宋_GB2312" w:cs="宋体"/>
          <w:kern w:val="0"/>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3"/>
        <w:gridCol w:w="1430"/>
        <w:gridCol w:w="1431"/>
        <w:gridCol w:w="1431"/>
        <w:gridCol w:w="1431"/>
      </w:tblGrid>
      <w:tr w14:paraId="71298A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0" w:type="pct"/>
            <w:tcBorders>
              <w:top w:val="single" w:color="auto" w:sz="8" w:space="0"/>
              <w:bottom w:val="single" w:color="auto" w:sz="4" w:space="0"/>
            </w:tcBorders>
            <w:vAlign w:val="center"/>
          </w:tcPr>
          <w:p w14:paraId="20CC97D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工程名称</w:t>
            </w:r>
          </w:p>
        </w:tc>
        <w:tc>
          <w:tcPr>
            <w:tcW w:w="835" w:type="pct"/>
            <w:tcBorders>
              <w:top w:val="single" w:color="auto" w:sz="8" w:space="0"/>
              <w:bottom w:val="single" w:color="auto" w:sz="4" w:space="0"/>
            </w:tcBorders>
            <w:vAlign w:val="center"/>
          </w:tcPr>
          <w:p w14:paraId="63E9CB3A">
            <w:pPr>
              <w:jc w:val="right"/>
              <w:rPr>
                <w:rFonts w:ascii="Arial Narrow" w:hAnsi="Arial Narrow" w:eastAsia="仿宋_GB2312"/>
                <w:b/>
              </w:rPr>
            </w:pPr>
            <w:r>
              <w:rPr>
                <w:rFonts w:ascii="Arial Narrow" w:hAnsi="Arial Narrow" w:eastAsia="仿宋_GB2312"/>
                <w:b/>
              </w:rPr>
              <w:t>预算数</w:t>
            </w:r>
          </w:p>
        </w:tc>
        <w:tc>
          <w:tcPr>
            <w:tcW w:w="835" w:type="pct"/>
            <w:tcBorders>
              <w:top w:val="single" w:color="auto" w:sz="8" w:space="0"/>
              <w:bottom w:val="single" w:color="auto" w:sz="4" w:space="0"/>
            </w:tcBorders>
            <w:vAlign w:val="center"/>
          </w:tcPr>
          <w:p w14:paraId="1B264BC9">
            <w:pPr>
              <w:jc w:val="right"/>
              <w:rPr>
                <w:rFonts w:ascii="Arial Narrow" w:hAnsi="Arial Narrow" w:eastAsia="仿宋_GB2312"/>
                <w:b/>
              </w:rPr>
            </w:pPr>
            <w:r>
              <w:rPr>
                <w:rFonts w:ascii="Arial Narrow" w:hAnsi="Arial Narrow" w:eastAsia="仿宋_GB2312"/>
                <w:b/>
              </w:rPr>
              <w:t>工程累计投入占预算比例%</w:t>
            </w:r>
          </w:p>
        </w:tc>
        <w:tc>
          <w:tcPr>
            <w:tcW w:w="835" w:type="pct"/>
            <w:tcBorders>
              <w:top w:val="single" w:color="auto" w:sz="8" w:space="0"/>
              <w:bottom w:val="single" w:color="auto" w:sz="4" w:space="0"/>
            </w:tcBorders>
            <w:vAlign w:val="center"/>
          </w:tcPr>
          <w:p w14:paraId="27361E16">
            <w:pPr>
              <w:jc w:val="right"/>
              <w:rPr>
                <w:rFonts w:ascii="Arial Narrow" w:hAnsi="Arial Narrow" w:eastAsia="仿宋_GB2312"/>
                <w:b/>
              </w:rPr>
            </w:pPr>
            <w:r>
              <w:rPr>
                <w:rFonts w:ascii="Arial Narrow" w:hAnsi="Arial Narrow" w:eastAsia="仿宋_GB2312"/>
                <w:b/>
              </w:rPr>
              <w:t>工程进度</w:t>
            </w:r>
          </w:p>
        </w:tc>
        <w:tc>
          <w:tcPr>
            <w:tcW w:w="835" w:type="pct"/>
            <w:tcBorders>
              <w:top w:val="single" w:color="auto" w:sz="8" w:space="0"/>
              <w:bottom w:val="single" w:color="auto" w:sz="4" w:space="0"/>
            </w:tcBorders>
            <w:vAlign w:val="center"/>
          </w:tcPr>
          <w:p w14:paraId="622CF114">
            <w:pPr>
              <w:jc w:val="right"/>
              <w:rPr>
                <w:rFonts w:ascii="Arial Narrow" w:hAnsi="Arial Narrow" w:eastAsia="仿宋_GB2312"/>
                <w:b/>
              </w:rPr>
            </w:pPr>
            <w:r>
              <w:rPr>
                <w:rFonts w:ascii="Arial Narrow" w:hAnsi="Arial Narrow" w:eastAsia="仿宋_GB2312"/>
                <w:b/>
              </w:rPr>
              <w:t>资金来源</w:t>
            </w:r>
          </w:p>
        </w:tc>
      </w:tr>
      <w:tr w14:paraId="28ECB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nil"/>
            </w:tcBorders>
            <w:vAlign w:val="center"/>
          </w:tcPr>
          <w:p w14:paraId="61A86D25">
            <w:pPr>
              <w:rPr>
                <w:rFonts w:ascii="Arial Narrow" w:hAnsi="Arial Narrow" w:eastAsia="仿宋_GB2312"/>
              </w:rPr>
            </w:pPr>
          </w:p>
        </w:tc>
        <w:tc>
          <w:tcPr>
            <w:tcW w:w="835" w:type="pct"/>
            <w:tcBorders>
              <w:top w:val="single" w:color="auto" w:sz="4" w:space="0"/>
              <w:bottom w:val="nil"/>
            </w:tcBorders>
            <w:vAlign w:val="center"/>
          </w:tcPr>
          <w:p w14:paraId="15700660">
            <w:pPr>
              <w:jc w:val="right"/>
              <w:rPr>
                <w:rFonts w:ascii="Arial Narrow" w:hAnsi="Arial Narrow" w:eastAsia="仿宋_GB2312"/>
              </w:rPr>
            </w:pPr>
          </w:p>
        </w:tc>
        <w:tc>
          <w:tcPr>
            <w:tcW w:w="835" w:type="pct"/>
            <w:tcBorders>
              <w:top w:val="single" w:color="auto" w:sz="4" w:space="0"/>
              <w:bottom w:val="nil"/>
            </w:tcBorders>
            <w:vAlign w:val="center"/>
          </w:tcPr>
          <w:p w14:paraId="05B153DD">
            <w:pPr>
              <w:jc w:val="right"/>
              <w:rPr>
                <w:rFonts w:ascii="Arial Narrow" w:hAnsi="Arial Narrow" w:eastAsia="仿宋_GB2312"/>
              </w:rPr>
            </w:pPr>
          </w:p>
        </w:tc>
        <w:tc>
          <w:tcPr>
            <w:tcW w:w="835" w:type="pct"/>
            <w:tcBorders>
              <w:top w:val="single" w:color="auto" w:sz="4" w:space="0"/>
              <w:bottom w:val="nil"/>
            </w:tcBorders>
            <w:vAlign w:val="center"/>
          </w:tcPr>
          <w:p w14:paraId="7EEB0798">
            <w:pPr>
              <w:jc w:val="right"/>
              <w:rPr>
                <w:rFonts w:ascii="Arial Narrow" w:hAnsi="Arial Narrow" w:eastAsia="仿宋_GB2312"/>
              </w:rPr>
            </w:pPr>
          </w:p>
        </w:tc>
        <w:tc>
          <w:tcPr>
            <w:tcW w:w="835" w:type="pct"/>
            <w:tcBorders>
              <w:top w:val="single" w:color="auto" w:sz="4" w:space="0"/>
              <w:bottom w:val="nil"/>
            </w:tcBorders>
            <w:vAlign w:val="center"/>
          </w:tcPr>
          <w:p w14:paraId="198F48E8">
            <w:pPr>
              <w:jc w:val="right"/>
              <w:rPr>
                <w:rFonts w:ascii="Arial Narrow" w:hAnsi="Arial Narrow" w:eastAsia="仿宋_GB2312"/>
              </w:rPr>
            </w:pPr>
          </w:p>
        </w:tc>
      </w:tr>
      <w:tr w14:paraId="725A9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nil"/>
            </w:tcBorders>
            <w:vAlign w:val="center"/>
          </w:tcPr>
          <w:p w14:paraId="1CDB778F">
            <w:pPr>
              <w:rPr>
                <w:rFonts w:ascii="Arial Narrow" w:hAnsi="Arial Narrow" w:eastAsia="仿宋_GB2312"/>
              </w:rPr>
            </w:pPr>
          </w:p>
        </w:tc>
        <w:tc>
          <w:tcPr>
            <w:tcW w:w="835" w:type="pct"/>
            <w:tcBorders>
              <w:top w:val="nil"/>
              <w:bottom w:val="nil"/>
            </w:tcBorders>
            <w:vAlign w:val="center"/>
          </w:tcPr>
          <w:p w14:paraId="2A866DF6">
            <w:pPr>
              <w:jc w:val="right"/>
              <w:rPr>
                <w:rFonts w:ascii="Arial Narrow" w:hAnsi="Arial Narrow" w:eastAsia="仿宋_GB2312"/>
              </w:rPr>
            </w:pPr>
          </w:p>
        </w:tc>
        <w:tc>
          <w:tcPr>
            <w:tcW w:w="835" w:type="pct"/>
            <w:tcBorders>
              <w:top w:val="nil"/>
              <w:bottom w:val="nil"/>
            </w:tcBorders>
            <w:vAlign w:val="center"/>
          </w:tcPr>
          <w:p w14:paraId="02353503">
            <w:pPr>
              <w:jc w:val="right"/>
              <w:rPr>
                <w:rFonts w:ascii="Arial Narrow" w:hAnsi="Arial Narrow" w:eastAsia="仿宋_GB2312"/>
              </w:rPr>
            </w:pPr>
          </w:p>
        </w:tc>
        <w:tc>
          <w:tcPr>
            <w:tcW w:w="835" w:type="pct"/>
            <w:tcBorders>
              <w:top w:val="nil"/>
              <w:bottom w:val="nil"/>
            </w:tcBorders>
            <w:vAlign w:val="center"/>
          </w:tcPr>
          <w:p w14:paraId="4E3F61DF">
            <w:pPr>
              <w:jc w:val="right"/>
              <w:rPr>
                <w:rFonts w:ascii="Arial Narrow" w:hAnsi="Arial Narrow" w:eastAsia="仿宋_GB2312"/>
              </w:rPr>
            </w:pPr>
          </w:p>
        </w:tc>
        <w:tc>
          <w:tcPr>
            <w:tcW w:w="835" w:type="pct"/>
            <w:tcBorders>
              <w:top w:val="nil"/>
              <w:bottom w:val="nil"/>
            </w:tcBorders>
            <w:vAlign w:val="center"/>
          </w:tcPr>
          <w:p w14:paraId="709A812D">
            <w:pPr>
              <w:jc w:val="right"/>
              <w:rPr>
                <w:rFonts w:ascii="Arial Narrow" w:hAnsi="Arial Narrow" w:eastAsia="仿宋_GB2312"/>
              </w:rPr>
            </w:pPr>
          </w:p>
        </w:tc>
      </w:tr>
      <w:tr w14:paraId="120FA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single" w:color="auto" w:sz="4" w:space="0"/>
            </w:tcBorders>
            <w:vAlign w:val="center"/>
          </w:tcPr>
          <w:p w14:paraId="1E35AD67">
            <w:pPr>
              <w:rPr>
                <w:rFonts w:ascii="Arial Narrow" w:hAnsi="Arial Narrow" w:eastAsia="仿宋_GB2312"/>
              </w:rPr>
            </w:pPr>
          </w:p>
        </w:tc>
        <w:tc>
          <w:tcPr>
            <w:tcW w:w="835" w:type="pct"/>
            <w:tcBorders>
              <w:top w:val="nil"/>
              <w:bottom w:val="single" w:color="auto" w:sz="4" w:space="0"/>
            </w:tcBorders>
            <w:vAlign w:val="center"/>
          </w:tcPr>
          <w:p w14:paraId="0C4A124D">
            <w:pPr>
              <w:jc w:val="right"/>
              <w:rPr>
                <w:rFonts w:ascii="Arial Narrow" w:hAnsi="Arial Narrow" w:eastAsia="仿宋_GB2312"/>
              </w:rPr>
            </w:pPr>
          </w:p>
        </w:tc>
        <w:tc>
          <w:tcPr>
            <w:tcW w:w="835" w:type="pct"/>
            <w:tcBorders>
              <w:top w:val="nil"/>
              <w:bottom w:val="single" w:color="auto" w:sz="4" w:space="0"/>
            </w:tcBorders>
            <w:vAlign w:val="center"/>
          </w:tcPr>
          <w:p w14:paraId="10ACCB33">
            <w:pPr>
              <w:jc w:val="right"/>
              <w:rPr>
                <w:rFonts w:ascii="Arial Narrow" w:hAnsi="Arial Narrow" w:eastAsia="仿宋_GB2312"/>
              </w:rPr>
            </w:pPr>
          </w:p>
        </w:tc>
        <w:tc>
          <w:tcPr>
            <w:tcW w:w="835" w:type="pct"/>
            <w:tcBorders>
              <w:top w:val="nil"/>
              <w:bottom w:val="single" w:color="auto" w:sz="4" w:space="0"/>
            </w:tcBorders>
            <w:vAlign w:val="center"/>
          </w:tcPr>
          <w:p w14:paraId="4FFC11FB">
            <w:pPr>
              <w:jc w:val="right"/>
              <w:rPr>
                <w:rFonts w:ascii="Arial Narrow" w:hAnsi="Arial Narrow" w:eastAsia="仿宋_GB2312"/>
              </w:rPr>
            </w:pPr>
          </w:p>
        </w:tc>
        <w:tc>
          <w:tcPr>
            <w:tcW w:w="835" w:type="pct"/>
            <w:tcBorders>
              <w:top w:val="nil"/>
              <w:bottom w:val="single" w:color="auto" w:sz="4" w:space="0"/>
            </w:tcBorders>
            <w:vAlign w:val="center"/>
          </w:tcPr>
          <w:p w14:paraId="144ABBB4">
            <w:pPr>
              <w:jc w:val="right"/>
              <w:rPr>
                <w:rFonts w:ascii="Arial Narrow" w:hAnsi="Arial Narrow" w:eastAsia="仿宋_GB2312"/>
              </w:rPr>
            </w:pPr>
          </w:p>
        </w:tc>
      </w:tr>
      <w:tr w14:paraId="18A54C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single" w:color="auto" w:sz="8" w:space="0"/>
            </w:tcBorders>
            <w:vAlign w:val="center"/>
          </w:tcPr>
          <w:p w14:paraId="17A13252">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vAlign w:val="center"/>
          </w:tcPr>
          <w:p w14:paraId="1E143F8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9D6837A">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057E99D8">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64E0A19F">
            <w:pPr>
              <w:jc w:val="right"/>
              <w:rPr>
                <w:rFonts w:ascii="Arial Narrow" w:hAnsi="Arial Narrow" w:eastAsia="仿宋_GB2312"/>
                <w:b/>
                <w:bCs/>
              </w:rPr>
            </w:pPr>
            <w:r>
              <w:rPr>
                <w:rFonts w:ascii="Arial Narrow" w:hAnsi="Arial Narrow" w:eastAsia="仿宋_GB2312"/>
                <w:b/>
                <w:bCs/>
              </w:rPr>
              <w:t>--</w:t>
            </w:r>
          </w:p>
        </w:tc>
      </w:tr>
    </w:tbl>
    <w:p w14:paraId="187EECA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（注：工程进度不一定是投入进度）</w:t>
      </w:r>
    </w:p>
    <w:p w14:paraId="58494FE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在建工程项目变动情况</w:t>
      </w:r>
    </w:p>
    <w:p w14:paraId="0F8C3D13">
      <w:pPr>
        <w:snapToGrid w:val="0"/>
        <w:spacing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（资金来源应区分募股资金、金融机构贷款和自筹、其他来源等）</w:t>
      </w:r>
    </w:p>
    <w:p w14:paraId="120FACB1">
      <w:pPr>
        <w:pStyle w:val="6"/>
        <w:numPr>
          <w:ilvl w:val="0"/>
          <w:numId w:val="13"/>
        </w:numPr>
        <w:spacing w:before="120" w:after="216"/>
        <w:ind w:left="595" w:hanging="397"/>
      </w:pPr>
      <w:r>
        <w:t>在建工程减值准备</w:t>
      </w:r>
      <w:r>
        <w:rPr>
          <w:rFonts w:hint="eastAsia"/>
        </w:rPr>
        <w:t>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5"/>
        <w:gridCol w:w="1715"/>
        <w:gridCol w:w="1713"/>
        <w:gridCol w:w="1713"/>
        <w:gridCol w:w="1710"/>
      </w:tblGrid>
      <w:tr w14:paraId="24E2B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1" w:type="pct"/>
            <w:tcBorders>
              <w:top w:val="single" w:color="auto" w:sz="8" w:space="0"/>
              <w:bottom w:val="single" w:color="auto" w:sz="4" w:space="0"/>
            </w:tcBorders>
            <w:vAlign w:val="center"/>
          </w:tcPr>
          <w:p w14:paraId="7E60AA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1" w:type="pct"/>
            <w:tcBorders>
              <w:top w:val="single" w:color="auto" w:sz="8" w:space="0"/>
              <w:bottom w:val="single" w:color="auto" w:sz="4" w:space="0"/>
            </w:tcBorders>
            <w:vAlign w:val="center"/>
          </w:tcPr>
          <w:p w14:paraId="19D54854">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000" w:type="pct"/>
            <w:tcBorders>
              <w:top w:val="single" w:color="auto" w:sz="8" w:space="0"/>
              <w:bottom w:val="single" w:color="auto" w:sz="4" w:space="0"/>
            </w:tcBorders>
            <w:vAlign w:val="center"/>
          </w:tcPr>
          <w:p w14:paraId="55C0910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本期计提</w:t>
            </w:r>
          </w:p>
        </w:tc>
        <w:tc>
          <w:tcPr>
            <w:tcW w:w="1000" w:type="pct"/>
            <w:tcBorders>
              <w:top w:val="single" w:color="auto" w:sz="8" w:space="0"/>
              <w:bottom w:val="single" w:color="auto" w:sz="4" w:space="0"/>
            </w:tcBorders>
            <w:vAlign w:val="center"/>
          </w:tcPr>
          <w:p w14:paraId="5D8997B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本期减少</w:t>
            </w:r>
          </w:p>
        </w:tc>
        <w:tc>
          <w:tcPr>
            <w:tcW w:w="998" w:type="pct"/>
            <w:tcBorders>
              <w:top w:val="single" w:color="auto" w:sz="8" w:space="0"/>
              <w:bottom w:val="single" w:color="auto" w:sz="4" w:space="0"/>
            </w:tcBorders>
            <w:vAlign w:val="center"/>
          </w:tcPr>
          <w:p w14:paraId="028E370E">
            <w:pPr>
              <w:tabs>
                <w:tab w:val="left" w:pos="735"/>
              </w:tabs>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r>
      <w:tr w14:paraId="556D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nil"/>
            </w:tcBorders>
            <w:vAlign w:val="center"/>
          </w:tcPr>
          <w:p w14:paraId="27F8348E">
            <w:pPr>
              <w:rPr>
                <w:rFonts w:ascii="Arial Narrow" w:hAnsi="Arial Narrow" w:eastAsia="仿宋_GB2312"/>
              </w:rPr>
            </w:pPr>
          </w:p>
        </w:tc>
        <w:tc>
          <w:tcPr>
            <w:tcW w:w="1001" w:type="pct"/>
            <w:tcBorders>
              <w:top w:val="single" w:color="auto" w:sz="4" w:space="0"/>
              <w:bottom w:val="nil"/>
            </w:tcBorders>
            <w:vAlign w:val="center"/>
          </w:tcPr>
          <w:p w14:paraId="2B7F8751">
            <w:pPr>
              <w:jc w:val="right"/>
              <w:rPr>
                <w:rFonts w:ascii="Arial Narrow" w:hAnsi="Arial Narrow" w:eastAsia="仿宋_GB2312"/>
              </w:rPr>
            </w:pPr>
          </w:p>
        </w:tc>
        <w:tc>
          <w:tcPr>
            <w:tcW w:w="1000" w:type="pct"/>
            <w:tcBorders>
              <w:top w:val="single" w:color="auto" w:sz="4" w:space="0"/>
              <w:bottom w:val="nil"/>
            </w:tcBorders>
            <w:vAlign w:val="center"/>
          </w:tcPr>
          <w:p w14:paraId="0DAA376F">
            <w:pPr>
              <w:jc w:val="right"/>
              <w:rPr>
                <w:rFonts w:ascii="Arial Narrow" w:hAnsi="Arial Narrow" w:eastAsia="仿宋_GB2312"/>
              </w:rPr>
            </w:pPr>
          </w:p>
        </w:tc>
        <w:tc>
          <w:tcPr>
            <w:tcW w:w="1000" w:type="pct"/>
            <w:tcBorders>
              <w:top w:val="single" w:color="auto" w:sz="4" w:space="0"/>
              <w:bottom w:val="nil"/>
            </w:tcBorders>
            <w:vAlign w:val="center"/>
          </w:tcPr>
          <w:p w14:paraId="7804E401">
            <w:pPr>
              <w:jc w:val="right"/>
              <w:rPr>
                <w:rFonts w:ascii="Arial Narrow" w:hAnsi="Arial Narrow" w:eastAsia="仿宋_GB2312"/>
              </w:rPr>
            </w:pPr>
          </w:p>
        </w:tc>
        <w:tc>
          <w:tcPr>
            <w:tcW w:w="998" w:type="pct"/>
            <w:tcBorders>
              <w:top w:val="single" w:color="auto" w:sz="4" w:space="0"/>
              <w:bottom w:val="nil"/>
            </w:tcBorders>
            <w:vAlign w:val="center"/>
          </w:tcPr>
          <w:p w14:paraId="6EABF1F2">
            <w:pPr>
              <w:jc w:val="right"/>
              <w:rPr>
                <w:rFonts w:ascii="Arial Narrow" w:hAnsi="Arial Narrow" w:eastAsia="仿宋_GB2312"/>
              </w:rPr>
            </w:pPr>
          </w:p>
        </w:tc>
      </w:tr>
      <w:tr w14:paraId="3B856A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nil"/>
            </w:tcBorders>
            <w:vAlign w:val="center"/>
          </w:tcPr>
          <w:p w14:paraId="7066C45E">
            <w:pPr>
              <w:rPr>
                <w:rFonts w:ascii="Arial Narrow" w:hAnsi="Arial Narrow" w:eastAsia="仿宋_GB2312"/>
              </w:rPr>
            </w:pPr>
          </w:p>
        </w:tc>
        <w:tc>
          <w:tcPr>
            <w:tcW w:w="1001" w:type="pct"/>
            <w:tcBorders>
              <w:top w:val="nil"/>
              <w:bottom w:val="nil"/>
            </w:tcBorders>
            <w:vAlign w:val="center"/>
          </w:tcPr>
          <w:p w14:paraId="2D826187">
            <w:pPr>
              <w:jc w:val="right"/>
              <w:rPr>
                <w:rFonts w:ascii="Arial Narrow" w:hAnsi="Arial Narrow" w:eastAsia="仿宋_GB2312"/>
              </w:rPr>
            </w:pPr>
          </w:p>
        </w:tc>
        <w:tc>
          <w:tcPr>
            <w:tcW w:w="1000" w:type="pct"/>
            <w:tcBorders>
              <w:top w:val="nil"/>
              <w:bottom w:val="nil"/>
            </w:tcBorders>
            <w:vAlign w:val="center"/>
          </w:tcPr>
          <w:p w14:paraId="3D753CDC">
            <w:pPr>
              <w:jc w:val="right"/>
              <w:rPr>
                <w:rFonts w:ascii="Arial Narrow" w:hAnsi="Arial Narrow" w:eastAsia="仿宋_GB2312"/>
              </w:rPr>
            </w:pPr>
          </w:p>
        </w:tc>
        <w:tc>
          <w:tcPr>
            <w:tcW w:w="1000" w:type="pct"/>
            <w:tcBorders>
              <w:top w:val="nil"/>
              <w:bottom w:val="nil"/>
            </w:tcBorders>
            <w:vAlign w:val="center"/>
          </w:tcPr>
          <w:p w14:paraId="318840FC">
            <w:pPr>
              <w:jc w:val="right"/>
              <w:rPr>
                <w:rFonts w:ascii="Arial Narrow" w:hAnsi="Arial Narrow" w:eastAsia="仿宋_GB2312"/>
              </w:rPr>
            </w:pPr>
          </w:p>
        </w:tc>
        <w:tc>
          <w:tcPr>
            <w:tcW w:w="998" w:type="pct"/>
            <w:tcBorders>
              <w:top w:val="nil"/>
              <w:bottom w:val="nil"/>
            </w:tcBorders>
            <w:vAlign w:val="center"/>
          </w:tcPr>
          <w:p w14:paraId="5331E0AF">
            <w:pPr>
              <w:jc w:val="right"/>
              <w:rPr>
                <w:rFonts w:ascii="Arial Narrow" w:hAnsi="Arial Narrow" w:eastAsia="仿宋_GB2312"/>
              </w:rPr>
            </w:pPr>
          </w:p>
        </w:tc>
      </w:tr>
      <w:tr w14:paraId="086F35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single" w:color="auto" w:sz="4" w:space="0"/>
            </w:tcBorders>
            <w:vAlign w:val="center"/>
          </w:tcPr>
          <w:p w14:paraId="4D43E057">
            <w:pPr>
              <w:rPr>
                <w:rFonts w:ascii="Arial Narrow" w:hAnsi="Arial Narrow" w:eastAsia="仿宋_GB2312"/>
              </w:rPr>
            </w:pPr>
          </w:p>
        </w:tc>
        <w:tc>
          <w:tcPr>
            <w:tcW w:w="1001" w:type="pct"/>
            <w:tcBorders>
              <w:top w:val="nil"/>
              <w:bottom w:val="single" w:color="auto" w:sz="4" w:space="0"/>
            </w:tcBorders>
            <w:vAlign w:val="center"/>
          </w:tcPr>
          <w:p w14:paraId="36A570A2">
            <w:pPr>
              <w:jc w:val="right"/>
              <w:rPr>
                <w:rFonts w:ascii="Arial Narrow" w:hAnsi="Arial Narrow" w:eastAsia="仿宋_GB2312"/>
              </w:rPr>
            </w:pPr>
          </w:p>
        </w:tc>
        <w:tc>
          <w:tcPr>
            <w:tcW w:w="1000" w:type="pct"/>
            <w:tcBorders>
              <w:top w:val="nil"/>
              <w:bottom w:val="single" w:color="auto" w:sz="4" w:space="0"/>
            </w:tcBorders>
            <w:vAlign w:val="center"/>
          </w:tcPr>
          <w:p w14:paraId="5B946358">
            <w:pPr>
              <w:jc w:val="right"/>
              <w:rPr>
                <w:rFonts w:ascii="Arial Narrow" w:hAnsi="Arial Narrow" w:eastAsia="仿宋_GB2312"/>
              </w:rPr>
            </w:pPr>
          </w:p>
        </w:tc>
        <w:tc>
          <w:tcPr>
            <w:tcW w:w="1000" w:type="pct"/>
            <w:tcBorders>
              <w:top w:val="nil"/>
              <w:bottom w:val="single" w:color="auto" w:sz="4" w:space="0"/>
            </w:tcBorders>
            <w:vAlign w:val="center"/>
          </w:tcPr>
          <w:p w14:paraId="4002489D">
            <w:pPr>
              <w:jc w:val="right"/>
              <w:rPr>
                <w:rFonts w:ascii="Arial Narrow" w:hAnsi="Arial Narrow" w:eastAsia="仿宋_GB2312"/>
              </w:rPr>
            </w:pPr>
          </w:p>
        </w:tc>
        <w:tc>
          <w:tcPr>
            <w:tcW w:w="998" w:type="pct"/>
            <w:tcBorders>
              <w:top w:val="nil"/>
              <w:bottom w:val="single" w:color="auto" w:sz="4" w:space="0"/>
            </w:tcBorders>
            <w:vAlign w:val="center"/>
          </w:tcPr>
          <w:p w14:paraId="32A8952A">
            <w:pPr>
              <w:jc w:val="right"/>
              <w:rPr>
                <w:rFonts w:ascii="Arial Narrow" w:hAnsi="Arial Narrow" w:eastAsia="仿宋_GB2312"/>
              </w:rPr>
            </w:pPr>
          </w:p>
        </w:tc>
      </w:tr>
      <w:tr w14:paraId="0EF81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single" w:color="auto" w:sz="8" w:space="0"/>
            </w:tcBorders>
            <w:vAlign w:val="center"/>
          </w:tcPr>
          <w:p w14:paraId="0864A9CC">
            <w:pPr>
              <w:rPr>
                <w:rFonts w:ascii="Arial Narrow" w:hAnsi="Arial Narrow" w:eastAsia="仿宋_GB2312"/>
                <w:b/>
                <w:bCs/>
              </w:rPr>
            </w:pPr>
            <w:r>
              <w:rPr>
                <w:rFonts w:ascii="Arial Narrow" w:hAnsi="Arial Narrow" w:eastAsia="仿宋_GB2312"/>
                <w:b/>
                <w:bCs/>
              </w:rPr>
              <w:t>合  计</w:t>
            </w:r>
          </w:p>
        </w:tc>
        <w:tc>
          <w:tcPr>
            <w:tcW w:w="1001" w:type="pct"/>
            <w:tcBorders>
              <w:top w:val="single" w:color="auto" w:sz="4" w:space="0"/>
              <w:bottom w:val="single" w:color="auto" w:sz="8" w:space="0"/>
            </w:tcBorders>
            <w:vAlign w:val="center"/>
          </w:tcPr>
          <w:p w14:paraId="165AA39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25C8D1C2">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8D2AF75">
            <w:pPr>
              <w:jc w:val="right"/>
              <w:rPr>
                <w:rFonts w:ascii="Arial Narrow" w:hAnsi="Arial Narrow" w:eastAsia="仿宋_GB2312"/>
                <w:b/>
                <w:bCs/>
              </w:rPr>
            </w:pPr>
          </w:p>
        </w:tc>
        <w:tc>
          <w:tcPr>
            <w:tcW w:w="998" w:type="pct"/>
            <w:tcBorders>
              <w:top w:val="single" w:color="auto" w:sz="4" w:space="0"/>
              <w:bottom w:val="single" w:color="auto" w:sz="8" w:space="0"/>
            </w:tcBorders>
            <w:vAlign w:val="center"/>
          </w:tcPr>
          <w:p w14:paraId="65A1E5C2">
            <w:pPr>
              <w:jc w:val="right"/>
              <w:rPr>
                <w:rFonts w:ascii="Arial Narrow" w:hAnsi="Arial Narrow" w:eastAsia="仿宋_GB2312"/>
                <w:b/>
                <w:bCs/>
              </w:rPr>
            </w:pPr>
          </w:p>
        </w:tc>
      </w:tr>
    </w:tbl>
    <w:p w14:paraId="718C6750">
      <w:pPr>
        <w:snapToGrid w:val="0"/>
        <w:spacing w:before="192" w:beforeLines="8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23425B4A">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038A9C26">
      <w:pPr>
        <w:pStyle w:val="96"/>
      </w:pPr>
      <w:r>
        <w:t>工程物资</w:t>
      </w:r>
    </w:p>
    <w:p w14:paraId="6FAAF6BA">
      <w:r>
        <w:t>##/SECTION:五、23##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238B5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9506C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B325AE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45D75DDD">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48002E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926E9B">
            <w:pPr>
              <w:rPr>
                <w:rFonts w:ascii="Arial Narrow" w:hAnsi="Arial Narrow" w:eastAsia="仿宋_GB2312"/>
              </w:rPr>
            </w:pPr>
            <w:r>
              <w:rPr>
                <w:rFonts w:ascii="Arial Narrow" w:hAnsi="Arial Narrow" w:eastAsia="仿宋_GB2312"/>
              </w:rPr>
              <w:t>专用材料</w:t>
            </w:r>
          </w:p>
        </w:tc>
        <w:tc>
          <w:tcPr>
            <w:tcW w:w="1667" w:type="pct"/>
            <w:tcBorders>
              <w:top w:val="single" w:color="auto" w:sz="4" w:space="0"/>
            </w:tcBorders>
            <w:vAlign w:val="center"/>
          </w:tcPr>
          <w:p w14:paraId="00A9DE3E">
            <w:pPr>
              <w:jc w:val="right"/>
              <w:rPr>
                <w:rFonts w:ascii="Arial Narrow" w:hAnsi="Arial Narrow" w:eastAsia="仿宋_GB2312"/>
              </w:rPr>
            </w:pPr>
          </w:p>
        </w:tc>
        <w:tc>
          <w:tcPr>
            <w:tcW w:w="1666" w:type="pct"/>
            <w:tcBorders>
              <w:top w:val="single" w:color="auto" w:sz="4" w:space="0"/>
            </w:tcBorders>
            <w:vAlign w:val="center"/>
          </w:tcPr>
          <w:p w14:paraId="0FBFB144">
            <w:pPr>
              <w:jc w:val="right"/>
              <w:rPr>
                <w:rFonts w:ascii="Arial Narrow" w:hAnsi="Arial Narrow" w:eastAsia="仿宋_GB2312"/>
              </w:rPr>
            </w:pPr>
          </w:p>
        </w:tc>
      </w:tr>
      <w:tr w14:paraId="3809E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A0F9306">
            <w:pPr>
              <w:rPr>
                <w:rFonts w:ascii="Arial Narrow" w:hAnsi="Arial Narrow" w:eastAsia="仿宋_GB2312"/>
              </w:rPr>
            </w:pPr>
            <w:r>
              <w:rPr>
                <w:rFonts w:ascii="Arial Narrow" w:hAnsi="Arial Narrow" w:eastAsia="仿宋_GB2312"/>
              </w:rPr>
              <w:t>专用设备</w:t>
            </w:r>
          </w:p>
        </w:tc>
        <w:tc>
          <w:tcPr>
            <w:tcW w:w="1667" w:type="pct"/>
            <w:vAlign w:val="center"/>
          </w:tcPr>
          <w:p w14:paraId="52881F9A">
            <w:pPr>
              <w:jc w:val="right"/>
              <w:rPr>
                <w:rFonts w:ascii="Arial Narrow" w:hAnsi="Arial Narrow" w:eastAsia="仿宋_GB2312"/>
              </w:rPr>
            </w:pPr>
          </w:p>
        </w:tc>
        <w:tc>
          <w:tcPr>
            <w:tcW w:w="1666" w:type="pct"/>
            <w:vAlign w:val="center"/>
          </w:tcPr>
          <w:p w14:paraId="4B31294B">
            <w:pPr>
              <w:jc w:val="right"/>
              <w:rPr>
                <w:rFonts w:ascii="Arial Narrow" w:hAnsi="Arial Narrow" w:eastAsia="仿宋_GB2312"/>
              </w:rPr>
            </w:pPr>
          </w:p>
        </w:tc>
      </w:tr>
      <w:tr w14:paraId="03659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FEDE29F">
            <w:pPr>
              <w:rPr>
                <w:rFonts w:ascii="Arial Narrow" w:hAnsi="Arial Narrow" w:eastAsia="仿宋_GB2312"/>
              </w:rPr>
            </w:pPr>
            <w:r>
              <w:rPr>
                <w:rFonts w:ascii="Arial Narrow" w:hAnsi="Arial Narrow" w:eastAsia="仿宋_GB2312"/>
              </w:rPr>
              <w:t>工器具</w:t>
            </w:r>
          </w:p>
        </w:tc>
        <w:tc>
          <w:tcPr>
            <w:tcW w:w="1667" w:type="pct"/>
            <w:vAlign w:val="center"/>
          </w:tcPr>
          <w:p w14:paraId="141BE341">
            <w:pPr>
              <w:jc w:val="right"/>
              <w:rPr>
                <w:rFonts w:ascii="Arial Narrow" w:hAnsi="Arial Narrow" w:eastAsia="仿宋_GB2312"/>
              </w:rPr>
            </w:pPr>
          </w:p>
        </w:tc>
        <w:tc>
          <w:tcPr>
            <w:tcW w:w="1666" w:type="pct"/>
            <w:vAlign w:val="center"/>
          </w:tcPr>
          <w:p w14:paraId="0CE9E0E6">
            <w:pPr>
              <w:jc w:val="right"/>
              <w:rPr>
                <w:rFonts w:ascii="Arial Narrow" w:hAnsi="Arial Narrow" w:eastAsia="仿宋_GB2312"/>
              </w:rPr>
            </w:pPr>
          </w:p>
        </w:tc>
      </w:tr>
      <w:tr w14:paraId="08A19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960C6D">
            <w:pPr>
              <w:rPr>
                <w:rFonts w:ascii="Arial Narrow" w:hAnsi="Arial Narrow" w:eastAsia="仿宋_GB2312"/>
              </w:rPr>
            </w:pPr>
          </w:p>
        </w:tc>
        <w:tc>
          <w:tcPr>
            <w:tcW w:w="1667" w:type="pct"/>
            <w:vAlign w:val="center"/>
          </w:tcPr>
          <w:p w14:paraId="7667A895">
            <w:pPr>
              <w:jc w:val="right"/>
              <w:rPr>
                <w:rFonts w:ascii="Arial Narrow" w:hAnsi="Arial Narrow" w:eastAsia="仿宋_GB2312"/>
              </w:rPr>
            </w:pPr>
            <w:r>
              <w:rPr>
                <w:rFonts w:ascii="Arial Narrow" w:hAnsi="Arial Narrow" w:eastAsia="仿宋_GB2312"/>
              </w:rPr>
              <w:t>X.XX</w:t>
            </w:r>
          </w:p>
        </w:tc>
        <w:tc>
          <w:tcPr>
            <w:tcW w:w="1666" w:type="pct"/>
            <w:vAlign w:val="center"/>
          </w:tcPr>
          <w:p w14:paraId="01BB470E">
            <w:pPr>
              <w:jc w:val="right"/>
              <w:rPr>
                <w:rFonts w:ascii="Arial Narrow" w:hAnsi="Arial Narrow" w:eastAsia="仿宋_GB2312"/>
              </w:rPr>
            </w:pPr>
            <w:r>
              <w:rPr>
                <w:rFonts w:ascii="Arial Narrow" w:hAnsi="Arial Narrow" w:eastAsia="仿宋_GB2312"/>
              </w:rPr>
              <w:t>X.XX</w:t>
            </w:r>
          </w:p>
        </w:tc>
      </w:tr>
      <w:tr w14:paraId="4C3A9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B6B338A">
            <w:pPr>
              <w:rPr>
                <w:rFonts w:ascii="Arial Narrow" w:hAnsi="Arial Narrow" w:eastAsia="仿宋_GB2312"/>
              </w:rPr>
            </w:pPr>
            <w:r>
              <w:rPr>
                <w:rFonts w:ascii="Arial Narrow" w:hAnsi="Arial Narrow" w:eastAsia="仿宋_GB2312"/>
              </w:rPr>
              <w:t>工程物资减值准备</w:t>
            </w:r>
          </w:p>
        </w:tc>
        <w:tc>
          <w:tcPr>
            <w:tcW w:w="1667" w:type="pct"/>
            <w:tcBorders>
              <w:bottom w:val="single" w:color="auto" w:sz="4" w:space="0"/>
            </w:tcBorders>
            <w:vAlign w:val="center"/>
          </w:tcPr>
          <w:p w14:paraId="1AA4F890">
            <w:pPr>
              <w:jc w:val="right"/>
              <w:rPr>
                <w:rFonts w:ascii="Arial Narrow" w:hAnsi="Arial Narrow" w:eastAsia="仿宋_GB2312"/>
              </w:rPr>
            </w:pPr>
            <w:r>
              <w:rPr>
                <w:rFonts w:ascii="Arial Narrow" w:hAnsi="Arial Narrow" w:eastAsia="仿宋_GB2312"/>
              </w:rPr>
              <w:t>(XX.XX)</w:t>
            </w:r>
          </w:p>
        </w:tc>
        <w:tc>
          <w:tcPr>
            <w:tcW w:w="1666" w:type="pct"/>
            <w:tcBorders>
              <w:bottom w:val="single" w:color="auto" w:sz="4" w:space="0"/>
            </w:tcBorders>
            <w:vAlign w:val="center"/>
          </w:tcPr>
          <w:p w14:paraId="45E062C9">
            <w:pPr>
              <w:jc w:val="right"/>
              <w:rPr>
                <w:rFonts w:ascii="Arial Narrow" w:hAnsi="Arial Narrow" w:eastAsia="仿宋_GB2312"/>
              </w:rPr>
            </w:pPr>
            <w:r>
              <w:rPr>
                <w:rFonts w:ascii="Arial Narrow" w:hAnsi="Arial Narrow" w:eastAsia="仿宋_GB2312"/>
              </w:rPr>
              <w:t>(XX.XX)</w:t>
            </w:r>
          </w:p>
        </w:tc>
      </w:tr>
      <w:tr w14:paraId="09B36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E6E701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DCF72A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A6E6F5F">
            <w:pPr>
              <w:jc w:val="right"/>
              <w:rPr>
                <w:rFonts w:ascii="Arial Narrow" w:hAnsi="Arial Narrow" w:eastAsia="仿宋_GB2312"/>
                <w:b/>
                <w:bCs/>
              </w:rPr>
            </w:pPr>
            <w:r>
              <w:rPr>
                <w:rFonts w:ascii="Arial Narrow" w:hAnsi="Arial Narrow" w:eastAsia="仿宋_GB2312"/>
                <w:b/>
                <w:bCs/>
              </w:rPr>
              <w:t>X.XX</w:t>
            </w:r>
          </w:p>
        </w:tc>
      </w:tr>
    </w:tbl>
    <w:p w14:paraId="57FAD249">
      <w:r>
        <w:t>##SECTION:五、24##</w:t>
      </w:r>
    </w:p>
    <w:p w14:paraId="3AA0CDCB">
      <w:pPr>
        <w:pStyle w:val="3"/>
      </w:pPr>
      <w:r>
        <w:t>生产性生物资产</w:t>
      </w:r>
    </w:p>
    <w:p w14:paraId="4603AA9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（有公益性生物资产的企业，应增设“公益性生物资产”项目，列在“生产性生物资产”项目之后）</w:t>
      </w:r>
    </w:p>
    <w:p w14:paraId="01926E4F">
      <w:pPr>
        <w:pStyle w:val="96"/>
        <w:numPr>
          <w:ilvl w:val="0"/>
          <w:numId w:val="0"/>
        </w:numPr>
        <w:rPr>
          <w:rFonts w:asciiTheme="minorHAnsi" w:hAnsiTheme="minorHAnsi" w:eastAsiaTheme="minorEastAsia" w:cstheme="minorBidi"/>
          <w:szCs w:val="22"/>
        </w:rPr>
      </w:pPr>
      <w:r>
        <w:rPr>
          <w:rFonts w:hint="eastAsia"/>
        </w:rPr>
        <w:t>（1）</w:t>
      </w:r>
      <w:r>
        <w:t>以成本计量</w:t>
      </w:r>
    </w:p>
    <w:tbl>
      <w:tblPr>
        <w:tblStyle w:val="31"/>
        <w:tblW w:w="5000" w:type="pct"/>
        <w:jc w:val="center"/>
        <w:tblLayout w:type="autofit"/>
        <w:tblCellMar>
          <w:top w:w="0" w:type="dxa"/>
          <w:left w:w="108" w:type="dxa"/>
          <w:bottom w:w="0" w:type="dxa"/>
          <w:right w:w="108" w:type="dxa"/>
        </w:tblCellMar>
      </w:tblPr>
      <w:tblGrid>
        <w:gridCol w:w="1780"/>
        <w:gridCol w:w="752"/>
        <w:gridCol w:w="754"/>
        <w:gridCol w:w="755"/>
        <w:gridCol w:w="753"/>
        <w:gridCol w:w="753"/>
        <w:gridCol w:w="755"/>
        <w:gridCol w:w="753"/>
        <w:gridCol w:w="755"/>
        <w:gridCol w:w="802"/>
      </w:tblGrid>
      <w:tr w14:paraId="24EB79CC">
        <w:tblPrEx>
          <w:tblCellMar>
            <w:top w:w="0" w:type="dxa"/>
            <w:left w:w="108" w:type="dxa"/>
            <w:bottom w:w="0" w:type="dxa"/>
            <w:right w:w="108" w:type="dxa"/>
          </w:tblCellMar>
        </w:tblPrEx>
        <w:trPr>
          <w:trHeight w:val="340" w:hRule="atLeast"/>
          <w:tblHeader/>
          <w:jc w:val="center"/>
        </w:trPr>
        <w:tc>
          <w:tcPr>
            <w:tcW w:w="1016" w:type="pct"/>
            <w:vMerge w:val="restart"/>
            <w:tcBorders>
              <w:top w:val="single" w:color="auto" w:sz="8" w:space="0"/>
              <w:left w:val="nil"/>
              <w:bottom w:val="single" w:color="000000" w:sz="4" w:space="0"/>
              <w:right w:val="nil"/>
            </w:tcBorders>
            <w:shd w:val="clear" w:color="auto" w:fill="auto"/>
            <w:noWrap/>
            <w:vAlign w:val="center"/>
          </w:tcPr>
          <w:p w14:paraId="6DB8A6C1">
            <w:pPr>
              <w:widowControl/>
              <w:jc w:val="left"/>
              <w:rPr>
                <w:rFonts w:ascii="Arial Narrow" w:hAnsi="Arial Narrow" w:eastAsia="仿宋_GB2312"/>
                <w:b/>
                <w:bCs/>
                <w:color w:val="000000"/>
                <w:sz w:val="18"/>
                <w:szCs w:val="18"/>
              </w:rPr>
            </w:pPr>
            <w:bookmarkStart w:id="48" w:name="jds253"/>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79" w:type="pct"/>
            <w:gridSpan w:val="2"/>
            <w:tcBorders>
              <w:top w:val="single" w:color="auto" w:sz="8" w:space="0"/>
              <w:left w:val="nil"/>
              <w:bottom w:val="nil"/>
              <w:right w:val="nil"/>
            </w:tcBorders>
            <w:shd w:val="clear" w:color="auto" w:fill="auto"/>
            <w:noWrap/>
            <w:vAlign w:val="center"/>
          </w:tcPr>
          <w:p w14:paraId="5FE2385E">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79" w:type="pct"/>
            <w:gridSpan w:val="2"/>
            <w:tcBorders>
              <w:top w:val="single" w:color="auto" w:sz="8" w:space="0"/>
              <w:left w:val="nil"/>
              <w:bottom w:val="nil"/>
              <w:right w:val="nil"/>
            </w:tcBorders>
            <w:shd w:val="clear" w:color="auto" w:fill="auto"/>
            <w:noWrap/>
            <w:vAlign w:val="center"/>
          </w:tcPr>
          <w:p w14:paraId="04994A8A">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79" w:type="pct"/>
            <w:gridSpan w:val="2"/>
            <w:tcBorders>
              <w:top w:val="single" w:color="auto" w:sz="8" w:space="0"/>
              <w:left w:val="nil"/>
              <w:bottom w:val="nil"/>
              <w:right w:val="nil"/>
            </w:tcBorders>
            <w:shd w:val="clear" w:color="auto" w:fill="auto"/>
            <w:noWrap/>
            <w:vAlign w:val="center"/>
          </w:tcPr>
          <w:p w14:paraId="07CD4230">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79" w:type="pct"/>
            <w:gridSpan w:val="2"/>
            <w:tcBorders>
              <w:top w:val="single" w:color="auto" w:sz="8" w:space="0"/>
              <w:left w:val="nil"/>
              <w:bottom w:val="nil"/>
              <w:right w:val="nil"/>
            </w:tcBorders>
            <w:shd w:val="clear" w:color="auto" w:fill="auto"/>
            <w:noWrap/>
            <w:vAlign w:val="center"/>
          </w:tcPr>
          <w:p w14:paraId="6870EBC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7" w:type="pct"/>
            <w:vMerge w:val="restart"/>
            <w:tcBorders>
              <w:top w:val="single" w:color="auto" w:sz="8" w:space="0"/>
              <w:left w:val="nil"/>
              <w:bottom w:val="single" w:color="000000" w:sz="4" w:space="0"/>
              <w:right w:val="nil"/>
            </w:tcBorders>
            <w:shd w:val="clear" w:color="auto" w:fill="auto"/>
            <w:noWrap/>
            <w:vAlign w:val="center"/>
          </w:tcPr>
          <w:p w14:paraId="4F12F26F">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2A8F0B2">
        <w:tblPrEx>
          <w:tblCellMar>
            <w:top w:w="0" w:type="dxa"/>
            <w:left w:w="108" w:type="dxa"/>
            <w:bottom w:w="0" w:type="dxa"/>
            <w:right w:w="108" w:type="dxa"/>
          </w:tblCellMar>
        </w:tblPrEx>
        <w:trPr>
          <w:trHeight w:val="340" w:hRule="atLeast"/>
          <w:tblHeader/>
          <w:jc w:val="center"/>
        </w:trPr>
        <w:tc>
          <w:tcPr>
            <w:tcW w:w="1016" w:type="pct"/>
            <w:vMerge w:val="continue"/>
            <w:tcBorders>
              <w:top w:val="single" w:color="auto" w:sz="8" w:space="0"/>
              <w:left w:val="nil"/>
              <w:bottom w:val="single" w:color="000000" w:sz="4" w:space="0"/>
              <w:right w:val="nil"/>
            </w:tcBorders>
            <w:shd w:val="clear" w:color="auto" w:fill="auto"/>
            <w:vAlign w:val="center"/>
          </w:tcPr>
          <w:p w14:paraId="78AC490B">
            <w:pPr>
              <w:rPr>
                <w:rFonts w:ascii="Arial Narrow" w:hAnsi="Arial Narrow" w:eastAsia="仿宋_GB2312" w:cs="宋体"/>
                <w:b/>
                <w:bCs/>
                <w:color w:val="000000"/>
                <w:sz w:val="18"/>
                <w:szCs w:val="18"/>
              </w:rPr>
            </w:pPr>
          </w:p>
        </w:tc>
        <w:tc>
          <w:tcPr>
            <w:tcW w:w="439" w:type="pct"/>
            <w:tcBorders>
              <w:top w:val="nil"/>
              <w:left w:val="nil"/>
              <w:bottom w:val="single" w:color="auto" w:sz="4" w:space="0"/>
              <w:right w:val="nil"/>
            </w:tcBorders>
            <w:shd w:val="clear" w:color="auto" w:fill="auto"/>
            <w:noWrap/>
            <w:vAlign w:val="center"/>
          </w:tcPr>
          <w:p w14:paraId="047B25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34F1FA0">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40" w:type="pct"/>
            <w:tcBorders>
              <w:top w:val="nil"/>
              <w:left w:val="nil"/>
              <w:bottom w:val="single" w:color="auto" w:sz="4" w:space="0"/>
              <w:right w:val="nil"/>
            </w:tcBorders>
            <w:shd w:val="clear" w:color="auto" w:fill="auto"/>
            <w:noWrap/>
            <w:vAlign w:val="center"/>
          </w:tcPr>
          <w:p w14:paraId="0D7CE78A">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BCB4545">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102D320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30E4CE5F">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54CDE3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79925A24">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7" w:type="pct"/>
            <w:vMerge w:val="continue"/>
            <w:tcBorders>
              <w:top w:val="single" w:color="auto" w:sz="8" w:space="0"/>
              <w:left w:val="nil"/>
              <w:bottom w:val="single" w:color="000000" w:sz="4" w:space="0"/>
              <w:right w:val="nil"/>
            </w:tcBorders>
            <w:shd w:val="clear" w:color="auto" w:fill="auto"/>
            <w:vAlign w:val="center"/>
          </w:tcPr>
          <w:p w14:paraId="7E991AE0">
            <w:pPr>
              <w:rPr>
                <w:rFonts w:ascii="Arial Narrow" w:hAnsi="Arial Narrow" w:eastAsia="仿宋_GB2312" w:cs="宋体"/>
                <w:b/>
                <w:bCs/>
                <w:color w:val="000000"/>
                <w:sz w:val="18"/>
                <w:szCs w:val="18"/>
              </w:rPr>
            </w:pPr>
          </w:p>
        </w:tc>
      </w:tr>
      <w:tr w14:paraId="223FB11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626B71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一、账面原值</w:t>
            </w:r>
          </w:p>
        </w:tc>
        <w:tc>
          <w:tcPr>
            <w:tcW w:w="439" w:type="pct"/>
            <w:tcBorders>
              <w:top w:val="nil"/>
              <w:left w:val="nil"/>
              <w:bottom w:val="nil"/>
              <w:right w:val="nil"/>
            </w:tcBorders>
            <w:shd w:val="clear" w:color="auto" w:fill="auto"/>
            <w:noWrap/>
            <w:vAlign w:val="center"/>
          </w:tcPr>
          <w:p w14:paraId="064B4381">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1069644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363915BE">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4703EFF7">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D19BDAE">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F8EAC1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F6C5C72">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B2371CE">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19D1D75C">
            <w:pPr>
              <w:jc w:val="right"/>
              <w:rPr>
                <w:rFonts w:ascii="Arial Narrow" w:hAnsi="Arial Narrow" w:eastAsia="仿宋_GB2312"/>
                <w:sz w:val="20"/>
              </w:rPr>
            </w:pPr>
          </w:p>
        </w:tc>
      </w:tr>
      <w:tr w14:paraId="3FCE3C2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078F8C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3BEC99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D227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3792E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0C19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433A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F36829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93D6F5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E5403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9DC3445">
            <w:pPr>
              <w:jc w:val="right"/>
              <w:rPr>
                <w:rFonts w:ascii="Arial Narrow" w:hAnsi="Arial Narrow" w:eastAsia="仿宋_GB2312"/>
                <w:sz w:val="18"/>
                <w:szCs w:val="18"/>
              </w:rPr>
            </w:pPr>
          </w:p>
        </w:tc>
      </w:tr>
      <w:tr w14:paraId="6ADDBFB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5E716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6D4AFD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F50E6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58D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0A2D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2F3C3B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CA7DA0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64589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AA7C17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B50069">
            <w:pPr>
              <w:jc w:val="right"/>
              <w:rPr>
                <w:rFonts w:ascii="Arial Narrow" w:hAnsi="Arial Narrow" w:eastAsia="仿宋_GB2312"/>
                <w:sz w:val="18"/>
                <w:szCs w:val="18"/>
              </w:rPr>
            </w:pPr>
          </w:p>
        </w:tc>
      </w:tr>
      <w:tr w14:paraId="509A1A1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810CE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（1）外购</w:t>
            </w:r>
          </w:p>
        </w:tc>
        <w:tc>
          <w:tcPr>
            <w:tcW w:w="439" w:type="pct"/>
            <w:tcBorders>
              <w:top w:val="nil"/>
              <w:left w:val="nil"/>
              <w:bottom w:val="nil"/>
              <w:right w:val="nil"/>
            </w:tcBorders>
            <w:shd w:val="clear" w:color="auto" w:fill="auto"/>
            <w:noWrap/>
            <w:vAlign w:val="center"/>
          </w:tcPr>
          <w:p w14:paraId="17C2C0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6F6A5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E4F27D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B8C2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065B4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E7C03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C6555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6C42C7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EEBA15C">
            <w:pPr>
              <w:jc w:val="right"/>
              <w:rPr>
                <w:rFonts w:ascii="Arial Narrow" w:hAnsi="Arial Narrow" w:eastAsia="仿宋_GB2312"/>
                <w:sz w:val="18"/>
                <w:szCs w:val="18"/>
              </w:rPr>
            </w:pPr>
          </w:p>
        </w:tc>
      </w:tr>
      <w:tr w14:paraId="743582C1">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2E8C69E">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（2）自行培育</w:t>
            </w:r>
          </w:p>
        </w:tc>
        <w:tc>
          <w:tcPr>
            <w:tcW w:w="439" w:type="pct"/>
            <w:tcBorders>
              <w:top w:val="nil"/>
              <w:left w:val="nil"/>
              <w:bottom w:val="nil"/>
              <w:right w:val="nil"/>
            </w:tcBorders>
            <w:shd w:val="clear" w:color="auto" w:fill="auto"/>
            <w:noWrap/>
            <w:vAlign w:val="center"/>
          </w:tcPr>
          <w:p w14:paraId="77186D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2B84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37E9E4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B8B58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BCFC5C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E326A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14EB9D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B8F6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F8006E">
            <w:pPr>
              <w:jc w:val="right"/>
              <w:rPr>
                <w:rFonts w:ascii="Arial Narrow" w:hAnsi="Arial Narrow" w:eastAsia="仿宋_GB2312"/>
                <w:sz w:val="18"/>
                <w:szCs w:val="18"/>
              </w:rPr>
            </w:pPr>
          </w:p>
        </w:tc>
      </w:tr>
      <w:tr w14:paraId="4A36B6A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3E61DA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（3）其他增加</w:t>
            </w:r>
          </w:p>
        </w:tc>
        <w:tc>
          <w:tcPr>
            <w:tcW w:w="439" w:type="pct"/>
            <w:tcBorders>
              <w:top w:val="nil"/>
              <w:left w:val="nil"/>
              <w:bottom w:val="nil"/>
              <w:right w:val="nil"/>
            </w:tcBorders>
            <w:shd w:val="clear" w:color="auto" w:fill="auto"/>
            <w:noWrap/>
            <w:vAlign w:val="center"/>
          </w:tcPr>
          <w:p w14:paraId="6E0B52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5C540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1055B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4A6F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E7643F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A1B678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6064D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50A478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667E130">
            <w:pPr>
              <w:jc w:val="right"/>
              <w:rPr>
                <w:rFonts w:ascii="Arial Narrow" w:hAnsi="Arial Narrow" w:eastAsia="仿宋_GB2312"/>
                <w:sz w:val="18"/>
                <w:szCs w:val="18"/>
              </w:rPr>
            </w:pPr>
          </w:p>
        </w:tc>
      </w:tr>
      <w:tr w14:paraId="2259BBE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00A9BD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220A035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52DFD5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5CADF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8A17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CE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58D5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0A95C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1FFEA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5784771">
            <w:pPr>
              <w:jc w:val="right"/>
              <w:rPr>
                <w:rFonts w:ascii="Arial Narrow" w:hAnsi="Arial Narrow" w:eastAsia="仿宋_GB2312"/>
                <w:sz w:val="18"/>
                <w:szCs w:val="18"/>
              </w:rPr>
            </w:pPr>
          </w:p>
        </w:tc>
      </w:tr>
      <w:tr w14:paraId="0D1157B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78A5E8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4258C0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D8F5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44571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7CDB67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9DECEE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3B4203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442BC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056A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F19D51C">
            <w:pPr>
              <w:jc w:val="right"/>
              <w:rPr>
                <w:rFonts w:ascii="Arial Narrow" w:hAnsi="Arial Narrow" w:eastAsia="仿宋_GB2312"/>
                <w:sz w:val="18"/>
                <w:szCs w:val="18"/>
              </w:rPr>
            </w:pPr>
          </w:p>
        </w:tc>
      </w:tr>
      <w:tr w14:paraId="27EC4D7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D5F827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041DE24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7EBB2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DE763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6A45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F41E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BF0C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5D2F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7F9404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23C93E">
            <w:pPr>
              <w:jc w:val="right"/>
              <w:rPr>
                <w:rFonts w:ascii="Arial Narrow" w:hAnsi="Arial Narrow" w:eastAsia="仿宋_GB2312"/>
                <w:sz w:val="18"/>
                <w:szCs w:val="18"/>
              </w:rPr>
            </w:pPr>
          </w:p>
        </w:tc>
      </w:tr>
      <w:tr w14:paraId="5A21D8B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F65283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56C3EF1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71E0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D084E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2BF5C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47AF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2B9A2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AC497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F0A2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484EA6A">
            <w:pPr>
              <w:jc w:val="right"/>
              <w:rPr>
                <w:rFonts w:ascii="Arial Narrow" w:hAnsi="Arial Narrow" w:eastAsia="仿宋_GB2312"/>
                <w:sz w:val="18"/>
                <w:szCs w:val="18"/>
              </w:rPr>
            </w:pPr>
          </w:p>
        </w:tc>
      </w:tr>
      <w:tr w14:paraId="6EB3EDC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F8417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6985C79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C45BF2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AC2D47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5ECEC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2E61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562760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57EAA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D0D96A">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7317074">
            <w:pPr>
              <w:jc w:val="right"/>
              <w:rPr>
                <w:rFonts w:ascii="Arial Narrow" w:hAnsi="Arial Narrow" w:eastAsia="仿宋_GB2312"/>
                <w:sz w:val="18"/>
                <w:szCs w:val="18"/>
              </w:rPr>
            </w:pPr>
          </w:p>
        </w:tc>
      </w:tr>
      <w:tr w14:paraId="78177DA8">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7B5D63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二、累计折旧</w:t>
            </w:r>
          </w:p>
        </w:tc>
        <w:tc>
          <w:tcPr>
            <w:tcW w:w="439" w:type="pct"/>
            <w:tcBorders>
              <w:top w:val="nil"/>
              <w:left w:val="nil"/>
              <w:bottom w:val="nil"/>
              <w:right w:val="nil"/>
            </w:tcBorders>
            <w:shd w:val="clear" w:color="auto" w:fill="auto"/>
            <w:noWrap/>
            <w:vAlign w:val="center"/>
          </w:tcPr>
          <w:p w14:paraId="65E7DD9C">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0B2D9D8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0007D62">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5DD70DCA">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1E38DB85">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64A4EB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B999D1">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A4EC5A3">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4B00C878">
            <w:pPr>
              <w:jc w:val="right"/>
              <w:rPr>
                <w:rFonts w:ascii="Arial Narrow" w:hAnsi="Arial Narrow" w:eastAsia="仿宋_GB2312"/>
                <w:sz w:val="20"/>
              </w:rPr>
            </w:pPr>
          </w:p>
        </w:tc>
      </w:tr>
      <w:tr w14:paraId="5DC747A2">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83C7C9C">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038539C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06374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E82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29B1B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92901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BADC1E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3F594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512EA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876B9EB">
            <w:pPr>
              <w:jc w:val="right"/>
              <w:rPr>
                <w:rFonts w:ascii="Arial Narrow" w:hAnsi="Arial Narrow" w:eastAsia="仿宋_GB2312"/>
                <w:sz w:val="18"/>
                <w:szCs w:val="18"/>
              </w:rPr>
            </w:pPr>
          </w:p>
        </w:tc>
      </w:tr>
      <w:tr w14:paraId="1341E47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113F4D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35A4673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17BE8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F456C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4B2945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F2C63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9AA432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DF2AF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88D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EB079EA">
            <w:pPr>
              <w:jc w:val="right"/>
              <w:rPr>
                <w:rFonts w:ascii="Arial Narrow" w:hAnsi="Arial Narrow" w:eastAsia="仿宋_GB2312"/>
                <w:sz w:val="18"/>
                <w:szCs w:val="18"/>
              </w:rPr>
            </w:pPr>
          </w:p>
        </w:tc>
      </w:tr>
      <w:tr w14:paraId="262AEA6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1E791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0BC528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AE8F6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C08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8FDC11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5BE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DB762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F484B5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FF1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06AA438">
            <w:pPr>
              <w:jc w:val="right"/>
              <w:rPr>
                <w:rFonts w:ascii="Arial Narrow" w:hAnsi="Arial Narrow" w:eastAsia="仿宋_GB2312"/>
                <w:sz w:val="18"/>
                <w:szCs w:val="18"/>
              </w:rPr>
            </w:pPr>
          </w:p>
        </w:tc>
      </w:tr>
      <w:tr w14:paraId="0E5E1AA0">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76E9CF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4988E1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33E40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2A8C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53794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26130B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71A6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0DD8C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E6ADB2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4676A1A">
            <w:pPr>
              <w:jc w:val="right"/>
              <w:rPr>
                <w:rFonts w:ascii="Arial Narrow" w:hAnsi="Arial Narrow" w:eastAsia="仿宋_GB2312"/>
                <w:sz w:val="18"/>
                <w:szCs w:val="18"/>
              </w:rPr>
            </w:pPr>
          </w:p>
        </w:tc>
      </w:tr>
      <w:tr w14:paraId="7A0CF5E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B3021E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1092449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65EE16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0F9DF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D0F25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2C68A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7B8831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C893BA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C2680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81CF5C3">
            <w:pPr>
              <w:jc w:val="right"/>
              <w:rPr>
                <w:rFonts w:ascii="Arial Narrow" w:hAnsi="Arial Narrow" w:eastAsia="仿宋_GB2312"/>
                <w:sz w:val="18"/>
                <w:szCs w:val="18"/>
              </w:rPr>
            </w:pPr>
          </w:p>
        </w:tc>
      </w:tr>
      <w:tr w14:paraId="5C1D90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E439F3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63403FF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E30D5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B84CE2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E5837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F02E4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C2C951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61574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DD4E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4BD456F">
            <w:pPr>
              <w:jc w:val="right"/>
              <w:rPr>
                <w:rFonts w:ascii="Arial Narrow" w:hAnsi="Arial Narrow" w:eastAsia="仿宋_GB2312"/>
                <w:sz w:val="18"/>
                <w:szCs w:val="18"/>
              </w:rPr>
            </w:pPr>
          </w:p>
        </w:tc>
      </w:tr>
      <w:tr w14:paraId="4741E00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54D0F76">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285713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F8F77A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ED644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72DF81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93C9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D556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E120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AADE21B">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C81E5D">
            <w:pPr>
              <w:jc w:val="right"/>
              <w:rPr>
                <w:rFonts w:ascii="Arial Narrow" w:hAnsi="Arial Narrow" w:eastAsia="仿宋_GB2312"/>
                <w:sz w:val="18"/>
                <w:szCs w:val="18"/>
              </w:rPr>
            </w:pPr>
          </w:p>
        </w:tc>
      </w:tr>
      <w:tr w14:paraId="6C98216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53C4B5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3522A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63769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BC9D8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92B90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CD255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29120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A4C65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5AF6B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6B799E8">
            <w:pPr>
              <w:jc w:val="right"/>
              <w:rPr>
                <w:rFonts w:ascii="Arial Narrow" w:hAnsi="Arial Narrow" w:eastAsia="仿宋_GB2312"/>
                <w:sz w:val="18"/>
                <w:szCs w:val="18"/>
              </w:rPr>
            </w:pPr>
          </w:p>
        </w:tc>
      </w:tr>
      <w:tr w14:paraId="0B1735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3479C7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D49F5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94F431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0CDCC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32FF3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74C0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F0C0B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1BAF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DD8C7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626DB2">
            <w:pPr>
              <w:jc w:val="right"/>
              <w:rPr>
                <w:rFonts w:ascii="Arial Narrow" w:hAnsi="Arial Narrow" w:eastAsia="仿宋_GB2312"/>
                <w:sz w:val="18"/>
                <w:szCs w:val="18"/>
              </w:rPr>
            </w:pPr>
          </w:p>
        </w:tc>
      </w:tr>
      <w:tr w14:paraId="3201071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47BE30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三、减值准备</w:t>
            </w:r>
          </w:p>
        </w:tc>
        <w:tc>
          <w:tcPr>
            <w:tcW w:w="439" w:type="pct"/>
            <w:tcBorders>
              <w:top w:val="nil"/>
              <w:left w:val="nil"/>
              <w:bottom w:val="nil"/>
              <w:right w:val="nil"/>
            </w:tcBorders>
            <w:shd w:val="clear" w:color="auto" w:fill="auto"/>
            <w:noWrap/>
            <w:vAlign w:val="center"/>
          </w:tcPr>
          <w:p w14:paraId="6FC0F335">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83F2187">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8F619D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4498F1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50249B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3D35A8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0E440379">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6245EF21">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2FF3AB57">
            <w:pPr>
              <w:jc w:val="right"/>
              <w:rPr>
                <w:rFonts w:ascii="Arial Narrow" w:hAnsi="Arial Narrow" w:eastAsia="仿宋_GB2312"/>
                <w:sz w:val="20"/>
              </w:rPr>
            </w:pPr>
          </w:p>
        </w:tc>
      </w:tr>
      <w:tr w14:paraId="4E7E6F14">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C79D911">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198947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28CC47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5A34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89D8E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F75BF2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33475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5687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EC67C1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F947CA5">
            <w:pPr>
              <w:jc w:val="right"/>
              <w:rPr>
                <w:rFonts w:ascii="Arial Narrow" w:hAnsi="Arial Narrow" w:eastAsia="仿宋_GB2312"/>
                <w:sz w:val="18"/>
                <w:szCs w:val="18"/>
              </w:rPr>
            </w:pPr>
          </w:p>
        </w:tc>
      </w:tr>
      <w:tr w14:paraId="15A50DD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378216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12A5CBF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8EF6B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09B632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436E00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3E1E5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21E3A8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CB942B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A4113E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DA4C84D">
            <w:pPr>
              <w:jc w:val="right"/>
              <w:rPr>
                <w:rFonts w:ascii="Arial Narrow" w:hAnsi="Arial Narrow" w:eastAsia="仿宋_GB2312"/>
                <w:sz w:val="18"/>
                <w:szCs w:val="18"/>
              </w:rPr>
            </w:pPr>
          </w:p>
        </w:tc>
      </w:tr>
      <w:tr w14:paraId="71774BF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81098B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2FC08E3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1D6C2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CA5A7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FDB30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CA73B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1C6926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EAEEC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D72A1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D75F651">
            <w:pPr>
              <w:jc w:val="right"/>
              <w:rPr>
                <w:rFonts w:ascii="Arial Narrow" w:hAnsi="Arial Narrow" w:eastAsia="仿宋_GB2312"/>
                <w:sz w:val="18"/>
                <w:szCs w:val="18"/>
              </w:rPr>
            </w:pPr>
          </w:p>
        </w:tc>
      </w:tr>
      <w:tr w14:paraId="203CB36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AAABC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168C07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10FA4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5F61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134B27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DAEC11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4335F7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1E2EB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97AADB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2682412">
            <w:pPr>
              <w:jc w:val="right"/>
              <w:rPr>
                <w:rFonts w:ascii="Arial Narrow" w:hAnsi="Arial Narrow" w:eastAsia="仿宋_GB2312"/>
                <w:sz w:val="18"/>
                <w:szCs w:val="18"/>
              </w:rPr>
            </w:pPr>
          </w:p>
        </w:tc>
      </w:tr>
      <w:tr w14:paraId="529AABF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3BB9A2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5F15062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4992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1DC44D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48E46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6F6BDC">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28996F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72270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4F029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2341A8">
            <w:pPr>
              <w:jc w:val="right"/>
              <w:rPr>
                <w:rFonts w:ascii="Arial Narrow" w:hAnsi="Arial Narrow" w:eastAsia="仿宋_GB2312"/>
                <w:sz w:val="18"/>
                <w:szCs w:val="18"/>
              </w:rPr>
            </w:pPr>
          </w:p>
        </w:tc>
      </w:tr>
      <w:tr w14:paraId="0E78630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2C3E5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0050862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77CD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BDAC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93B6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7D630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1DCE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6F4A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563F4A4">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6AD3935">
            <w:pPr>
              <w:jc w:val="right"/>
              <w:rPr>
                <w:rFonts w:ascii="Arial Narrow" w:hAnsi="Arial Narrow" w:eastAsia="仿宋_GB2312"/>
                <w:sz w:val="18"/>
                <w:szCs w:val="18"/>
              </w:rPr>
            </w:pPr>
          </w:p>
        </w:tc>
      </w:tr>
      <w:tr w14:paraId="5C5A1FD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B7B9C9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10325A2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6B8ED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781F1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4EC39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EB2AE8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DE6B1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BF9A2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8A0F4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279F934">
            <w:pPr>
              <w:jc w:val="right"/>
              <w:rPr>
                <w:rFonts w:ascii="Arial Narrow" w:hAnsi="Arial Narrow" w:eastAsia="仿宋_GB2312"/>
                <w:sz w:val="18"/>
                <w:szCs w:val="18"/>
              </w:rPr>
            </w:pPr>
          </w:p>
        </w:tc>
      </w:tr>
      <w:tr w14:paraId="7EB16E8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85A201">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09A4BA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9C84E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A289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086897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54082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6CA797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A1CE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85686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030A5D">
            <w:pPr>
              <w:jc w:val="right"/>
              <w:rPr>
                <w:rFonts w:ascii="Arial Narrow" w:hAnsi="Arial Narrow" w:eastAsia="仿宋_GB2312"/>
                <w:sz w:val="18"/>
                <w:szCs w:val="18"/>
              </w:rPr>
            </w:pPr>
          </w:p>
        </w:tc>
      </w:tr>
      <w:tr w14:paraId="5A9C171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7EAC5C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4B1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13C6D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44A5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8D039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6CEF87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1ED3C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0793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727756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FD0716C">
            <w:pPr>
              <w:jc w:val="right"/>
              <w:rPr>
                <w:rFonts w:ascii="Arial Narrow" w:hAnsi="Arial Narrow" w:eastAsia="仿宋_GB2312"/>
                <w:sz w:val="18"/>
                <w:szCs w:val="18"/>
              </w:rPr>
            </w:pPr>
          </w:p>
        </w:tc>
      </w:tr>
      <w:tr w14:paraId="6BA02F8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12FE6C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四、账面价值</w:t>
            </w:r>
          </w:p>
        </w:tc>
        <w:tc>
          <w:tcPr>
            <w:tcW w:w="439" w:type="pct"/>
            <w:tcBorders>
              <w:top w:val="nil"/>
              <w:left w:val="nil"/>
              <w:bottom w:val="nil"/>
              <w:right w:val="nil"/>
            </w:tcBorders>
            <w:shd w:val="clear" w:color="auto" w:fill="auto"/>
            <w:noWrap/>
            <w:vAlign w:val="center"/>
          </w:tcPr>
          <w:p w14:paraId="15B4B344">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04DE4CF">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74FC06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9940149">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E02224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22E94EE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843F8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B86929C">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04B33FB8">
            <w:pPr>
              <w:jc w:val="right"/>
              <w:rPr>
                <w:rFonts w:ascii="Arial Narrow" w:hAnsi="Arial Narrow" w:eastAsia="仿宋_GB2312"/>
                <w:sz w:val="20"/>
              </w:rPr>
            </w:pPr>
          </w:p>
        </w:tc>
      </w:tr>
      <w:tr w14:paraId="3A71408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B4C95B9">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1.期末账面价值</w:t>
            </w:r>
          </w:p>
        </w:tc>
        <w:tc>
          <w:tcPr>
            <w:tcW w:w="439" w:type="pct"/>
            <w:tcBorders>
              <w:top w:val="nil"/>
              <w:left w:val="nil"/>
              <w:bottom w:val="nil"/>
              <w:right w:val="nil"/>
            </w:tcBorders>
            <w:shd w:val="clear" w:color="auto" w:fill="auto"/>
            <w:noWrap/>
            <w:vAlign w:val="center"/>
          </w:tcPr>
          <w:p w14:paraId="4418DD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8ECFAF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665260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170D9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B25A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F00A2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C335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CD5BE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EE8221B">
            <w:pPr>
              <w:jc w:val="right"/>
              <w:rPr>
                <w:rFonts w:ascii="Arial Narrow" w:hAnsi="Arial Narrow" w:eastAsia="仿宋_GB2312"/>
                <w:sz w:val="18"/>
                <w:szCs w:val="18"/>
              </w:rPr>
            </w:pPr>
          </w:p>
        </w:tc>
      </w:tr>
      <w:tr w14:paraId="3CB02AB4">
        <w:tblPrEx>
          <w:tblCellMar>
            <w:top w:w="0" w:type="dxa"/>
            <w:left w:w="108" w:type="dxa"/>
            <w:bottom w:w="0" w:type="dxa"/>
            <w:right w:w="108" w:type="dxa"/>
          </w:tblCellMar>
        </w:tblPrEx>
        <w:trPr>
          <w:trHeight w:val="340" w:hRule="atLeast"/>
          <w:jc w:val="center"/>
        </w:trPr>
        <w:tc>
          <w:tcPr>
            <w:tcW w:w="1016" w:type="pct"/>
            <w:tcBorders>
              <w:top w:val="nil"/>
              <w:left w:val="nil"/>
              <w:bottom w:val="single" w:color="auto" w:sz="8" w:space="0"/>
              <w:right w:val="nil"/>
            </w:tcBorders>
            <w:shd w:val="clear" w:color="auto" w:fill="auto"/>
            <w:noWrap/>
            <w:vAlign w:val="center"/>
          </w:tcPr>
          <w:p w14:paraId="25C6136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2.期初账面价值</w:t>
            </w:r>
          </w:p>
        </w:tc>
        <w:tc>
          <w:tcPr>
            <w:tcW w:w="439" w:type="pct"/>
            <w:tcBorders>
              <w:top w:val="nil"/>
              <w:left w:val="nil"/>
              <w:bottom w:val="single" w:color="auto" w:sz="8" w:space="0"/>
              <w:right w:val="nil"/>
            </w:tcBorders>
            <w:shd w:val="clear" w:color="auto" w:fill="auto"/>
            <w:noWrap/>
            <w:vAlign w:val="center"/>
          </w:tcPr>
          <w:p w14:paraId="3AE40AE6">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5982EC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EAF27A7">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7090EC8F">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02D02150">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59ABB2E">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1C0B81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06B0F53">
            <w:pPr>
              <w:jc w:val="right"/>
              <w:rPr>
                <w:rFonts w:ascii="Arial Narrow" w:hAnsi="Arial Narrow" w:eastAsia="仿宋_GB2312"/>
                <w:sz w:val="18"/>
                <w:szCs w:val="18"/>
              </w:rPr>
            </w:pPr>
          </w:p>
        </w:tc>
        <w:tc>
          <w:tcPr>
            <w:tcW w:w="467" w:type="pct"/>
            <w:tcBorders>
              <w:top w:val="nil"/>
              <w:left w:val="nil"/>
              <w:bottom w:val="single" w:color="auto" w:sz="8" w:space="0"/>
              <w:right w:val="nil"/>
            </w:tcBorders>
            <w:shd w:val="clear" w:color="auto" w:fill="auto"/>
            <w:noWrap/>
            <w:vAlign w:val="center"/>
          </w:tcPr>
          <w:p w14:paraId="26379086">
            <w:pPr>
              <w:jc w:val="right"/>
              <w:rPr>
                <w:rFonts w:ascii="Arial Narrow" w:hAnsi="Arial Narrow" w:eastAsia="仿宋_GB2312"/>
                <w:sz w:val="18"/>
                <w:szCs w:val="18"/>
              </w:rPr>
            </w:pPr>
          </w:p>
        </w:tc>
      </w:tr>
      <w:bookmarkEnd w:id="48"/>
    </w:tbl>
    <w:p w14:paraId="46872581">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注意：本年执行减值测试的，即使未计提减值，也要参照上述要求披露。</w:t>
      </w:r>
    </w:p>
    <w:p w14:paraId="3D6E23A1">
      <w:pPr>
        <w:pStyle w:val="4"/>
        <w:spacing w:before="120" w:beforeLines="50"/>
        <w:ind w:firstLine="0"/>
        <w:rPr>
          <w:rFonts w:asciiTheme="minorHAnsi" w:hAnsiTheme="minorHAnsi" w:eastAsiaTheme="minorEastAsia" w:cstheme="minorBidi"/>
          <w:szCs w:val="22"/>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如有天然起源的生物资产，还应披露该资产的类别、取得方式和数量等。各类生产性生物资产的预计使用寿命、预计净残值、折旧方法、累计折旧和减值准备累计金额。与生物资产相关的风险情况与管理措施</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AEF1C1B">
      <w:pPr>
        <w:pStyle w:val="96"/>
        <w:numPr>
          <w:ilvl w:val="0"/>
          <w:numId w:val="0"/>
        </w:numPr>
        <w:rPr>
          <w:rFonts w:asciiTheme="minorHAnsi" w:hAnsiTheme="minorHAnsi" w:eastAsiaTheme="minorEastAsia" w:cstheme="minorBidi"/>
          <w:szCs w:val="22"/>
        </w:rPr>
      </w:pPr>
      <w:r>
        <w:rPr>
          <w:rFonts w:hint="eastAsia"/>
        </w:rPr>
        <w:t>（2）</w:t>
      </w:r>
      <w:r>
        <w:t>以公允价值计量</w:t>
      </w:r>
    </w:p>
    <w:p w14:paraId="49BA2041">
      <w:r>
        <w:t>##/SECTION:五、24##</w:t>
      </w:r>
    </w:p>
    <w:tbl>
      <w:tblPr>
        <w:tblStyle w:val="31"/>
        <w:tblW w:w="5000" w:type="pct"/>
        <w:jc w:val="center"/>
        <w:tblLayout w:type="autofit"/>
        <w:tblCellMar>
          <w:top w:w="0" w:type="dxa"/>
          <w:left w:w="108" w:type="dxa"/>
          <w:bottom w:w="0" w:type="dxa"/>
          <w:right w:w="108" w:type="dxa"/>
        </w:tblCellMar>
      </w:tblPr>
      <w:tblGrid>
        <w:gridCol w:w="2016"/>
        <w:gridCol w:w="724"/>
        <w:gridCol w:w="726"/>
        <w:gridCol w:w="724"/>
        <w:gridCol w:w="726"/>
        <w:gridCol w:w="724"/>
        <w:gridCol w:w="726"/>
        <w:gridCol w:w="724"/>
        <w:gridCol w:w="726"/>
        <w:gridCol w:w="796"/>
      </w:tblGrid>
      <w:tr w14:paraId="1663C826">
        <w:tblPrEx>
          <w:tblCellMar>
            <w:top w:w="0" w:type="dxa"/>
            <w:left w:w="108" w:type="dxa"/>
            <w:bottom w:w="0" w:type="dxa"/>
            <w:right w:w="108" w:type="dxa"/>
          </w:tblCellMar>
        </w:tblPrEx>
        <w:trPr>
          <w:trHeight w:val="340" w:hRule="atLeast"/>
          <w:tblHeader/>
          <w:jc w:val="center"/>
        </w:trPr>
        <w:tc>
          <w:tcPr>
            <w:tcW w:w="1112" w:type="pct"/>
            <w:vMerge w:val="restart"/>
            <w:tcBorders>
              <w:top w:val="single" w:color="auto" w:sz="8" w:space="0"/>
              <w:left w:val="nil"/>
              <w:bottom w:val="single" w:color="000000" w:sz="4" w:space="0"/>
              <w:right w:val="nil"/>
            </w:tcBorders>
            <w:shd w:val="clear" w:color="auto" w:fill="auto"/>
            <w:noWrap/>
            <w:vAlign w:val="center"/>
          </w:tcPr>
          <w:p w14:paraId="4F4581D3">
            <w:pPr>
              <w:widowControl/>
              <w:jc w:val="left"/>
              <w:rPr>
                <w:rFonts w:ascii="Arial Narrow" w:hAnsi="Arial Narrow" w:eastAsia="仿宋_GB2312"/>
                <w:b/>
                <w:bCs/>
                <w:color w:val="000000"/>
                <w:sz w:val="18"/>
                <w:szCs w:val="18"/>
              </w:rPr>
            </w:pPr>
            <w:bookmarkStart w:id="49" w:name="jds254"/>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55" w:type="pct"/>
            <w:gridSpan w:val="2"/>
            <w:tcBorders>
              <w:top w:val="single" w:color="auto" w:sz="8" w:space="0"/>
              <w:left w:val="nil"/>
              <w:bottom w:val="nil"/>
              <w:right w:val="nil"/>
            </w:tcBorders>
            <w:shd w:val="clear" w:color="auto" w:fill="auto"/>
            <w:noWrap/>
            <w:vAlign w:val="center"/>
          </w:tcPr>
          <w:p w14:paraId="38925EB5">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55" w:type="pct"/>
            <w:gridSpan w:val="2"/>
            <w:tcBorders>
              <w:top w:val="single" w:color="auto" w:sz="8" w:space="0"/>
              <w:left w:val="nil"/>
              <w:bottom w:val="nil"/>
              <w:right w:val="nil"/>
            </w:tcBorders>
            <w:shd w:val="clear" w:color="auto" w:fill="auto"/>
            <w:noWrap/>
            <w:vAlign w:val="center"/>
          </w:tcPr>
          <w:p w14:paraId="62482489">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55" w:type="pct"/>
            <w:gridSpan w:val="2"/>
            <w:tcBorders>
              <w:top w:val="single" w:color="auto" w:sz="8" w:space="0"/>
              <w:left w:val="nil"/>
              <w:bottom w:val="nil"/>
              <w:right w:val="nil"/>
            </w:tcBorders>
            <w:shd w:val="clear" w:color="auto" w:fill="auto"/>
            <w:noWrap/>
            <w:vAlign w:val="center"/>
          </w:tcPr>
          <w:p w14:paraId="04AE935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55" w:type="pct"/>
            <w:gridSpan w:val="2"/>
            <w:tcBorders>
              <w:top w:val="single" w:color="auto" w:sz="8" w:space="0"/>
              <w:left w:val="nil"/>
              <w:bottom w:val="nil"/>
              <w:right w:val="nil"/>
            </w:tcBorders>
            <w:shd w:val="clear" w:color="auto" w:fill="auto"/>
            <w:noWrap/>
            <w:vAlign w:val="center"/>
          </w:tcPr>
          <w:p w14:paraId="3857E001">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8" w:type="pct"/>
            <w:vMerge w:val="restart"/>
            <w:tcBorders>
              <w:top w:val="single" w:color="auto" w:sz="8" w:space="0"/>
              <w:left w:val="nil"/>
              <w:bottom w:val="single" w:color="000000" w:sz="4" w:space="0"/>
              <w:right w:val="nil"/>
            </w:tcBorders>
            <w:shd w:val="clear" w:color="auto" w:fill="auto"/>
            <w:noWrap/>
            <w:vAlign w:val="center"/>
          </w:tcPr>
          <w:p w14:paraId="1E3946F4">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A4ACEF6">
        <w:tblPrEx>
          <w:tblCellMar>
            <w:top w:w="0" w:type="dxa"/>
            <w:left w:w="108" w:type="dxa"/>
            <w:bottom w:w="0" w:type="dxa"/>
            <w:right w:w="108" w:type="dxa"/>
          </w:tblCellMar>
        </w:tblPrEx>
        <w:trPr>
          <w:trHeight w:val="340" w:hRule="atLeast"/>
          <w:tblHeader/>
          <w:jc w:val="center"/>
        </w:trPr>
        <w:tc>
          <w:tcPr>
            <w:tcW w:w="1112" w:type="pct"/>
            <w:vMerge w:val="continue"/>
            <w:tcBorders>
              <w:top w:val="single" w:color="auto" w:sz="8" w:space="0"/>
              <w:left w:val="nil"/>
              <w:bottom w:val="single" w:color="000000" w:sz="4" w:space="0"/>
              <w:right w:val="nil"/>
            </w:tcBorders>
            <w:shd w:val="clear" w:color="auto" w:fill="auto"/>
            <w:vAlign w:val="center"/>
          </w:tcPr>
          <w:p w14:paraId="0D02148D">
            <w:pPr>
              <w:rPr>
                <w:rFonts w:ascii="Arial Narrow" w:hAnsi="Arial Narrow" w:eastAsia="仿宋_GB2312" w:cs="宋体"/>
                <w:b/>
                <w:bCs/>
                <w:color w:val="000000"/>
                <w:sz w:val="18"/>
                <w:szCs w:val="18"/>
              </w:rPr>
            </w:pPr>
          </w:p>
        </w:tc>
        <w:tc>
          <w:tcPr>
            <w:tcW w:w="427" w:type="pct"/>
            <w:tcBorders>
              <w:top w:val="nil"/>
              <w:left w:val="nil"/>
              <w:bottom w:val="single" w:color="auto" w:sz="4" w:space="0"/>
              <w:right w:val="nil"/>
            </w:tcBorders>
            <w:shd w:val="clear" w:color="auto" w:fill="auto"/>
            <w:noWrap/>
            <w:vAlign w:val="center"/>
          </w:tcPr>
          <w:p w14:paraId="23DB2849">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9A541CD">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43DA21AD">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24AB946">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7B27A9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0515A343">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A2501DB">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68C4F118">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8" w:type="pct"/>
            <w:vMerge w:val="continue"/>
            <w:tcBorders>
              <w:top w:val="single" w:color="auto" w:sz="8" w:space="0"/>
              <w:left w:val="nil"/>
              <w:bottom w:val="single" w:color="000000" w:sz="4" w:space="0"/>
              <w:right w:val="nil"/>
            </w:tcBorders>
            <w:shd w:val="clear" w:color="auto" w:fill="auto"/>
            <w:vAlign w:val="center"/>
          </w:tcPr>
          <w:p w14:paraId="66620AF2">
            <w:pPr>
              <w:rPr>
                <w:rFonts w:ascii="Arial Narrow" w:hAnsi="Arial Narrow" w:eastAsia="仿宋_GB2312" w:cs="宋体"/>
                <w:b/>
                <w:bCs/>
                <w:color w:val="000000"/>
                <w:sz w:val="18"/>
                <w:szCs w:val="18"/>
              </w:rPr>
            </w:pPr>
          </w:p>
        </w:tc>
      </w:tr>
      <w:tr w14:paraId="54D1088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02F2A68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一、期初余额</w:t>
            </w:r>
          </w:p>
        </w:tc>
        <w:tc>
          <w:tcPr>
            <w:tcW w:w="427" w:type="pct"/>
            <w:tcBorders>
              <w:top w:val="nil"/>
              <w:left w:val="nil"/>
              <w:bottom w:val="nil"/>
              <w:right w:val="nil"/>
            </w:tcBorders>
            <w:shd w:val="clear" w:color="auto" w:fill="auto"/>
            <w:noWrap/>
            <w:vAlign w:val="center"/>
          </w:tcPr>
          <w:p w14:paraId="31EB90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5085B8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CAC612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C18BCF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C16EDE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6B0C4E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67DB43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F76AE7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70EFB72">
            <w:pPr>
              <w:jc w:val="right"/>
              <w:rPr>
                <w:rFonts w:ascii="Arial Narrow" w:hAnsi="Arial Narrow" w:eastAsia="仿宋_GB2312"/>
                <w:sz w:val="18"/>
                <w:szCs w:val="18"/>
              </w:rPr>
            </w:pPr>
          </w:p>
        </w:tc>
      </w:tr>
      <w:tr w14:paraId="09AD1CA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7240DAC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二、本期变动</w:t>
            </w:r>
          </w:p>
        </w:tc>
        <w:tc>
          <w:tcPr>
            <w:tcW w:w="427" w:type="pct"/>
            <w:tcBorders>
              <w:top w:val="nil"/>
              <w:left w:val="nil"/>
              <w:bottom w:val="nil"/>
              <w:right w:val="nil"/>
            </w:tcBorders>
            <w:shd w:val="clear" w:color="auto" w:fill="auto"/>
            <w:noWrap/>
            <w:vAlign w:val="center"/>
          </w:tcPr>
          <w:p w14:paraId="3D16569E">
            <w:pPr>
              <w:rPr>
                <w:rFonts w:ascii="Arial Narrow" w:hAnsi="Arial Narrow" w:eastAsia="仿宋_GB2312"/>
                <w:color w:val="000000"/>
                <w:sz w:val="18"/>
                <w:szCs w:val="18"/>
              </w:rPr>
            </w:pPr>
          </w:p>
        </w:tc>
        <w:tc>
          <w:tcPr>
            <w:tcW w:w="428" w:type="pct"/>
            <w:tcBorders>
              <w:top w:val="nil"/>
              <w:left w:val="nil"/>
              <w:bottom w:val="nil"/>
              <w:right w:val="nil"/>
            </w:tcBorders>
            <w:shd w:val="clear" w:color="auto" w:fill="auto"/>
            <w:noWrap/>
            <w:vAlign w:val="center"/>
          </w:tcPr>
          <w:p w14:paraId="1D05C025">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00A90FA1">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70C95233">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76637000">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5FCCB6F2">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4B9340FF">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6B3163BB">
            <w:pPr>
              <w:jc w:val="right"/>
              <w:rPr>
                <w:rFonts w:ascii="Arial Narrow" w:hAnsi="Arial Narrow" w:eastAsia="仿宋_GB2312"/>
                <w:sz w:val="20"/>
              </w:rPr>
            </w:pPr>
          </w:p>
        </w:tc>
        <w:tc>
          <w:tcPr>
            <w:tcW w:w="468" w:type="pct"/>
            <w:tcBorders>
              <w:top w:val="nil"/>
              <w:left w:val="nil"/>
              <w:bottom w:val="nil"/>
              <w:right w:val="nil"/>
            </w:tcBorders>
            <w:shd w:val="clear" w:color="auto" w:fill="auto"/>
            <w:noWrap/>
            <w:vAlign w:val="center"/>
          </w:tcPr>
          <w:p w14:paraId="60CBE8C1">
            <w:pPr>
              <w:jc w:val="right"/>
              <w:rPr>
                <w:rFonts w:ascii="Arial Narrow" w:hAnsi="Arial Narrow" w:eastAsia="仿宋_GB2312"/>
                <w:sz w:val="20"/>
              </w:rPr>
            </w:pPr>
          </w:p>
        </w:tc>
      </w:tr>
      <w:tr w14:paraId="71F2F5C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13081F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加：外购</w:t>
            </w:r>
          </w:p>
        </w:tc>
        <w:tc>
          <w:tcPr>
            <w:tcW w:w="427" w:type="pct"/>
            <w:tcBorders>
              <w:top w:val="nil"/>
              <w:left w:val="nil"/>
              <w:bottom w:val="nil"/>
              <w:right w:val="nil"/>
            </w:tcBorders>
            <w:shd w:val="clear" w:color="auto" w:fill="auto"/>
            <w:noWrap/>
            <w:vAlign w:val="center"/>
          </w:tcPr>
          <w:p w14:paraId="4CF6B80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FFE891C">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DEC33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6F449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B6C35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271035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9A5B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0AB920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510CC51E">
            <w:pPr>
              <w:jc w:val="right"/>
              <w:rPr>
                <w:rFonts w:ascii="Arial Narrow" w:hAnsi="Arial Narrow" w:eastAsia="仿宋_GB2312"/>
                <w:sz w:val="18"/>
                <w:szCs w:val="18"/>
              </w:rPr>
            </w:pPr>
          </w:p>
        </w:tc>
      </w:tr>
      <w:tr w14:paraId="78C668AF">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0CC9FF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自行培育</w:t>
            </w:r>
          </w:p>
        </w:tc>
        <w:tc>
          <w:tcPr>
            <w:tcW w:w="427" w:type="pct"/>
            <w:tcBorders>
              <w:top w:val="nil"/>
              <w:left w:val="nil"/>
              <w:bottom w:val="nil"/>
              <w:right w:val="nil"/>
            </w:tcBorders>
            <w:shd w:val="clear" w:color="auto" w:fill="auto"/>
            <w:noWrap/>
            <w:vAlign w:val="center"/>
          </w:tcPr>
          <w:p w14:paraId="1521FFE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4622E35">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5938E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8CBF06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2D141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0C1452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871AF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7229D9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03BF16">
            <w:pPr>
              <w:jc w:val="right"/>
              <w:rPr>
                <w:rFonts w:ascii="Arial Narrow" w:hAnsi="Arial Narrow" w:eastAsia="仿宋_GB2312"/>
                <w:sz w:val="18"/>
                <w:szCs w:val="18"/>
              </w:rPr>
            </w:pPr>
          </w:p>
        </w:tc>
      </w:tr>
      <w:tr w14:paraId="2F33893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EAAFC87">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企业合并增加</w:t>
            </w:r>
          </w:p>
        </w:tc>
        <w:tc>
          <w:tcPr>
            <w:tcW w:w="427" w:type="pct"/>
            <w:tcBorders>
              <w:top w:val="nil"/>
              <w:left w:val="nil"/>
              <w:bottom w:val="nil"/>
              <w:right w:val="nil"/>
            </w:tcBorders>
            <w:shd w:val="clear" w:color="auto" w:fill="auto"/>
            <w:noWrap/>
            <w:vAlign w:val="center"/>
          </w:tcPr>
          <w:p w14:paraId="30A6CA1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9A3C8B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B58180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D9FA96E">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339A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3B8540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17BE01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84FB20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146CDBA8">
            <w:pPr>
              <w:jc w:val="right"/>
              <w:rPr>
                <w:rFonts w:ascii="Arial Narrow" w:hAnsi="Arial Narrow" w:eastAsia="仿宋_GB2312"/>
                <w:sz w:val="18"/>
                <w:szCs w:val="18"/>
              </w:rPr>
            </w:pPr>
          </w:p>
        </w:tc>
      </w:tr>
      <w:tr w14:paraId="6BEB276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723938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5ADFF47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CB16EB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DF0356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33D4D4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1CA00E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D9221B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A2379D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06053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8032690">
            <w:pPr>
              <w:jc w:val="right"/>
              <w:rPr>
                <w:rFonts w:ascii="Arial Narrow" w:hAnsi="Arial Narrow" w:eastAsia="仿宋_GB2312"/>
                <w:sz w:val="18"/>
                <w:szCs w:val="18"/>
              </w:rPr>
            </w:pPr>
          </w:p>
        </w:tc>
      </w:tr>
      <w:tr w14:paraId="660B60F2">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375339A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减：处置</w:t>
            </w:r>
          </w:p>
        </w:tc>
        <w:tc>
          <w:tcPr>
            <w:tcW w:w="427" w:type="pct"/>
            <w:tcBorders>
              <w:top w:val="nil"/>
              <w:left w:val="nil"/>
              <w:bottom w:val="nil"/>
              <w:right w:val="nil"/>
            </w:tcBorders>
            <w:shd w:val="clear" w:color="auto" w:fill="auto"/>
            <w:noWrap/>
            <w:vAlign w:val="center"/>
          </w:tcPr>
          <w:p w14:paraId="0ED7FED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F58F81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3317C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C77343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1B84A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BC4CE3">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8DE7AFB">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A20B2D8">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379E322">
            <w:pPr>
              <w:jc w:val="right"/>
              <w:rPr>
                <w:rFonts w:ascii="Arial Narrow" w:hAnsi="Arial Narrow" w:eastAsia="仿宋_GB2312"/>
                <w:sz w:val="18"/>
                <w:szCs w:val="18"/>
              </w:rPr>
            </w:pPr>
          </w:p>
        </w:tc>
      </w:tr>
      <w:tr w14:paraId="289FED4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D931CB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其他转出</w:t>
            </w:r>
          </w:p>
        </w:tc>
        <w:tc>
          <w:tcPr>
            <w:tcW w:w="427" w:type="pct"/>
            <w:tcBorders>
              <w:top w:val="nil"/>
              <w:left w:val="nil"/>
              <w:bottom w:val="nil"/>
              <w:right w:val="nil"/>
            </w:tcBorders>
            <w:shd w:val="clear" w:color="auto" w:fill="auto"/>
            <w:noWrap/>
            <w:vAlign w:val="center"/>
          </w:tcPr>
          <w:p w14:paraId="6FC0D15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32D1B4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7B5C4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8F5368">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7F60D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5B2404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5935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35B7332">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5F1471">
            <w:pPr>
              <w:jc w:val="right"/>
              <w:rPr>
                <w:rFonts w:ascii="Arial Narrow" w:hAnsi="Arial Narrow" w:eastAsia="仿宋_GB2312"/>
                <w:sz w:val="18"/>
                <w:szCs w:val="18"/>
              </w:rPr>
            </w:pPr>
          </w:p>
        </w:tc>
      </w:tr>
      <w:tr w14:paraId="30B5B999">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F39DB11">
            <w:pPr>
              <w:jc w:val="left"/>
              <w:rPr>
                <w:rFonts w:ascii="Arial Narrow" w:hAnsi="Arial Narrow" w:eastAsia="仿宋_GB2312"/>
                <w:color w:val="000000"/>
                <w:sz w:val="18"/>
                <w:szCs w:val="18"/>
              </w:rPr>
            </w:pPr>
          </w:p>
        </w:tc>
        <w:tc>
          <w:tcPr>
            <w:tcW w:w="427" w:type="pct"/>
            <w:tcBorders>
              <w:top w:val="nil"/>
              <w:left w:val="nil"/>
              <w:bottom w:val="nil"/>
              <w:right w:val="nil"/>
            </w:tcBorders>
            <w:shd w:val="clear" w:color="auto" w:fill="auto"/>
            <w:noWrap/>
            <w:vAlign w:val="center"/>
          </w:tcPr>
          <w:p w14:paraId="7995E8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6F7025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D22BBF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892018B">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52134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BBA663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8EFC9C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21DD9D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E3B36E5">
            <w:pPr>
              <w:jc w:val="right"/>
              <w:rPr>
                <w:rFonts w:ascii="Arial Narrow" w:hAnsi="Arial Narrow" w:eastAsia="仿宋_GB2312"/>
                <w:sz w:val="18"/>
                <w:szCs w:val="18"/>
              </w:rPr>
            </w:pPr>
          </w:p>
        </w:tc>
      </w:tr>
      <w:tr w14:paraId="780DD07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A5E4F1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公允价值变动</w:t>
            </w:r>
          </w:p>
        </w:tc>
        <w:tc>
          <w:tcPr>
            <w:tcW w:w="427" w:type="pct"/>
            <w:tcBorders>
              <w:top w:val="nil"/>
              <w:left w:val="nil"/>
              <w:bottom w:val="nil"/>
              <w:right w:val="nil"/>
            </w:tcBorders>
            <w:shd w:val="clear" w:color="auto" w:fill="auto"/>
            <w:noWrap/>
            <w:vAlign w:val="center"/>
          </w:tcPr>
          <w:p w14:paraId="2F0C720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7F667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18B8B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165099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C2CC9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D348A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3B4712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C64EF61">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774047C2">
            <w:pPr>
              <w:jc w:val="right"/>
              <w:rPr>
                <w:rFonts w:ascii="Arial Narrow" w:hAnsi="Arial Narrow" w:eastAsia="仿宋_GB2312"/>
                <w:sz w:val="18"/>
                <w:szCs w:val="18"/>
              </w:rPr>
            </w:pPr>
          </w:p>
        </w:tc>
      </w:tr>
      <w:tr w14:paraId="6CCC252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50444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4FCD23A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DEA61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795F4E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EE11F2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D740D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8302F46">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B926F8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BCCE1AF">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0DFAE266">
            <w:pPr>
              <w:jc w:val="right"/>
              <w:rPr>
                <w:rFonts w:ascii="Arial Narrow" w:hAnsi="Arial Narrow" w:eastAsia="仿宋_GB2312"/>
                <w:sz w:val="18"/>
                <w:szCs w:val="18"/>
              </w:rPr>
            </w:pPr>
          </w:p>
        </w:tc>
      </w:tr>
      <w:tr w14:paraId="74186059">
        <w:tblPrEx>
          <w:tblCellMar>
            <w:top w:w="0" w:type="dxa"/>
            <w:left w:w="108" w:type="dxa"/>
            <w:bottom w:w="0" w:type="dxa"/>
            <w:right w:w="108" w:type="dxa"/>
          </w:tblCellMar>
        </w:tblPrEx>
        <w:trPr>
          <w:trHeight w:val="340" w:hRule="atLeast"/>
          <w:jc w:val="center"/>
        </w:trPr>
        <w:tc>
          <w:tcPr>
            <w:tcW w:w="1112" w:type="pct"/>
            <w:tcBorders>
              <w:top w:val="nil"/>
              <w:left w:val="nil"/>
              <w:bottom w:val="single" w:color="auto" w:sz="8" w:space="0"/>
              <w:right w:val="nil"/>
            </w:tcBorders>
            <w:shd w:val="clear" w:color="auto" w:fill="auto"/>
            <w:noWrap/>
            <w:vAlign w:val="center"/>
          </w:tcPr>
          <w:p w14:paraId="6EB9B7DB">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三、期末余额</w:t>
            </w:r>
          </w:p>
        </w:tc>
        <w:tc>
          <w:tcPr>
            <w:tcW w:w="427" w:type="pct"/>
            <w:tcBorders>
              <w:top w:val="nil"/>
              <w:left w:val="nil"/>
              <w:bottom w:val="single" w:color="auto" w:sz="8" w:space="0"/>
              <w:right w:val="nil"/>
            </w:tcBorders>
            <w:shd w:val="clear" w:color="auto" w:fill="auto"/>
            <w:noWrap/>
            <w:vAlign w:val="center"/>
          </w:tcPr>
          <w:p w14:paraId="65CF4E68">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5CFFE3BD">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5FD0C271">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66C061C2">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7D734137">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4999D0D8">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2CEDBDAB">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379222BC">
            <w:pPr>
              <w:jc w:val="right"/>
              <w:rPr>
                <w:rFonts w:ascii="Arial Narrow" w:hAnsi="Arial Narrow" w:eastAsia="仿宋_GB2312"/>
                <w:sz w:val="18"/>
                <w:szCs w:val="18"/>
              </w:rPr>
            </w:pPr>
          </w:p>
        </w:tc>
        <w:tc>
          <w:tcPr>
            <w:tcW w:w="468" w:type="pct"/>
            <w:tcBorders>
              <w:top w:val="nil"/>
              <w:left w:val="nil"/>
              <w:bottom w:val="single" w:color="auto" w:sz="8" w:space="0"/>
              <w:right w:val="nil"/>
            </w:tcBorders>
            <w:shd w:val="clear" w:color="auto" w:fill="auto"/>
            <w:noWrap/>
            <w:vAlign w:val="center"/>
          </w:tcPr>
          <w:p w14:paraId="7C4B696C">
            <w:pPr>
              <w:jc w:val="right"/>
              <w:rPr>
                <w:rFonts w:ascii="Arial Narrow" w:hAnsi="Arial Narrow" w:eastAsia="仿宋_GB2312"/>
                <w:sz w:val="18"/>
                <w:szCs w:val="18"/>
              </w:rPr>
            </w:pPr>
          </w:p>
        </w:tc>
      </w:tr>
      <w:bookmarkEnd w:id="49"/>
    </w:tbl>
    <w:p w14:paraId="039F45CF">
      <w:r>
        <w:t>##SECTION:五、25##</w:t>
      </w:r>
    </w:p>
    <w:p w14:paraId="3985A26F">
      <w:pPr>
        <w:pStyle w:val="3"/>
        <w:rPr>
          <w:rFonts w:asciiTheme="minorHAnsi" w:hAnsiTheme="minorHAnsi" w:eastAsiaTheme="minorEastAsia" w:cstheme="minorBidi"/>
          <w:szCs w:val="22"/>
        </w:rPr>
      </w:pPr>
      <w:r>
        <w:rPr>
          <w:rFonts w:hint="eastAsia"/>
        </w:rPr>
        <w:t>使用权资产</w:t>
      </w:r>
    </w:p>
    <w:tbl>
      <w:tblPr>
        <w:tblStyle w:val="31"/>
        <w:tblW w:w="5000" w:type="pct"/>
        <w:jc w:val="center"/>
        <w:tblLayout w:type="autofit"/>
        <w:tblCellMar>
          <w:top w:w="0" w:type="dxa"/>
          <w:left w:w="108" w:type="dxa"/>
          <w:bottom w:w="0" w:type="dxa"/>
          <w:right w:w="108" w:type="dxa"/>
        </w:tblCellMar>
      </w:tblPr>
      <w:tblGrid>
        <w:gridCol w:w="2832"/>
        <w:gridCol w:w="1534"/>
        <w:gridCol w:w="1060"/>
        <w:gridCol w:w="1060"/>
        <w:gridCol w:w="971"/>
        <w:gridCol w:w="1155"/>
      </w:tblGrid>
      <w:tr w14:paraId="5F424103">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5E2BE3C3">
            <w:pPr>
              <w:widowControl/>
              <w:jc w:val="left"/>
              <w:rPr>
                <w:rFonts w:ascii="Arial Narrow" w:hAnsi="Arial Narrow" w:eastAsia="仿宋_GB2312"/>
                <w:b/>
                <w:bCs/>
                <w:color w:val="000000"/>
                <w:szCs w:val="21"/>
              </w:rPr>
            </w:pPr>
            <w:bookmarkStart w:id="50" w:name="jds256"/>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938" w:type="pct"/>
            <w:tcBorders>
              <w:top w:val="single" w:color="auto" w:sz="8" w:space="0"/>
              <w:left w:val="nil"/>
              <w:bottom w:val="single" w:color="auto" w:sz="4" w:space="0"/>
              <w:right w:val="nil"/>
            </w:tcBorders>
            <w:shd w:val="clear" w:color="auto" w:fill="auto"/>
            <w:noWrap/>
            <w:vAlign w:val="center"/>
          </w:tcPr>
          <w:p w14:paraId="54CD9F7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625" w:type="pct"/>
            <w:tcBorders>
              <w:top w:val="single" w:color="auto" w:sz="8" w:space="0"/>
              <w:left w:val="nil"/>
              <w:bottom w:val="single" w:color="auto" w:sz="4" w:space="0"/>
              <w:right w:val="nil"/>
            </w:tcBorders>
            <w:shd w:val="clear" w:color="auto" w:fill="auto"/>
            <w:noWrap/>
            <w:vAlign w:val="center"/>
          </w:tcPr>
          <w:p w14:paraId="6F6C243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625" w:type="pct"/>
            <w:tcBorders>
              <w:top w:val="single" w:color="auto" w:sz="8" w:space="0"/>
              <w:left w:val="nil"/>
              <w:bottom w:val="single" w:color="auto" w:sz="4" w:space="0"/>
              <w:right w:val="nil"/>
            </w:tcBorders>
            <w:shd w:val="clear" w:color="auto" w:fill="auto"/>
            <w:noWrap/>
            <w:vAlign w:val="center"/>
          </w:tcPr>
          <w:p w14:paraId="22B77AAD">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687" w:type="pct"/>
            <w:tcBorders>
              <w:top w:val="single" w:color="auto" w:sz="8" w:space="0"/>
              <w:left w:val="nil"/>
              <w:bottom w:val="single" w:color="auto" w:sz="4" w:space="0"/>
              <w:right w:val="nil"/>
            </w:tcBorders>
            <w:shd w:val="clear" w:color="auto" w:fill="auto"/>
            <w:noWrap/>
            <w:vAlign w:val="center"/>
          </w:tcPr>
          <w:p w14:paraId="73EA0700">
            <w:pPr>
              <w:jc w:val="right"/>
              <w:rPr>
                <w:rFonts w:ascii="Arial Narrow" w:hAnsi="Arial Narrow" w:eastAsia="仿宋_GB2312"/>
                <w:b/>
                <w:bCs/>
                <w:color w:val="000000"/>
                <w:szCs w:val="21"/>
              </w:rPr>
            </w:pPr>
            <w:r>
              <w:rPr>
                <w:rFonts w:ascii="Arial Narrow" w:hAnsi="Arial Narrow" w:eastAsia="仿宋_GB2312"/>
                <w:b/>
                <w:bCs/>
                <w:color w:val="000000"/>
                <w:szCs w:val="21"/>
              </w:rPr>
              <w:t>……</w:t>
            </w:r>
          </w:p>
        </w:tc>
        <w:tc>
          <w:tcPr>
            <w:tcW w:w="719" w:type="pct"/>
            <w:tcBorders>
              <w:top w:val="single" w:color="auto" w:sz="8" w:space="0"/>
              <w:left w:val="nil"/>
              <w:bottom w:val="single" w:color="auto" w:sz="4" w:space="0"/>
              <w:right w:val="nil"/>
            </w:tcBorders>
            <w:shd w:val="clear" w:color="auto" w:fill="auto"/>
            <w:noWrap/>
            <w:vAlign w:val="center"/>
          </w:tcPr>
          <w:p w14:paraId="741B8821">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C387C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BC50701">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938" w:type="pct"/>
            <w:tcBorders>
              <w:top w:val="nil"/>
              <w:left w:val="nil"/>
              <w:bottom w:val="nil"/>
              <w:right w:val="nil"/>
            </w:tcBorders>
            <w:shd w:val="clear" w:color="auto" w:fill="auto"/>
            <w:noWrap/>
            <w:vAlign w:val="center"/>
          </w:tcPr>
          <w:p w14:paraId="20AA6EF5">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456F6C51">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5E9B4BEC">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06BC772D">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0734B60B">
            <w:pPr>
              <w:jc w:val="right"/>
              <w:rPr>
                <w:rFonts w:ascii="Arial Narrow" w:hAnsi="Arial Narrow" w:eastAsia="仿宋_GB2312"/>
                <w:sz w:val="20"/>
              </w:rPr>
            </w:pPr>
          </w:p>
        </w:tc>
      </w:tr>
      <w:tr w14:paraId="1F614A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D9BA09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166C8E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DA2E56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D48007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E46400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81316DF">
            <w:pPr>
              <w:jc w:val="right"/>
              <w:rPr>
                <w:rFonts w:ascii="Arial Narrow" w:hAnsi="Arial Narrow" w:eastAsia="仿宋_GB2312"/>
                <w:szCs w:val="21"/>
              </w:rPr>
            </w:pPr>
          </w:p>
        </w:tc>
      </w:tr>
      <w:tr w14:paraId="740D9F4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2626A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449AB18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D99ED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5353BF9">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64A71BC">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0FA0E90">
            <w:pPr>
              <w:jc w:val="right"/>
              <w:rPr>
                <w:rFonts w:ascii="Arial Narrow" w:hAnsi="Arial Narrow" w:eastAsia="仿宋_GB2312"/>
                <w:szCs w:val="21"/>
              </w:rPr>
            </w:pPr>
          </w:p>
        </w:tc>
      </w:tr>
      <w:tr w14:paraId="017E93C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9A42F0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（1）租入</w:t>
            </w:r>
          </w:p>
        </w:tc>
        <w:tc>
          <w:tcPr>
            <w:tcW w:w="938" w:type="pct"/>
            <w:tcBorders>
              <w:top w:val="nil"/>
              <w:left w:val="nil"/>
              <w:bottom w:val="nil"/>
              <w:right w:val="nil"/>
            </w:tcBorders>
            <w:shd w:val="clear" w:color="auto" w:fill="auto"/>
            <w:noWrap/>
            <w:vAlign w:val="center"/>
          </w:tcPr>
          <w:p w14:paraId="3AACD6E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3BDB1C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596F1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5088D3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41F57F8">
            <w:pPr>
              <w:jc w:val="right"/>
              <w:rPr>
                <w:rFonts w:ascii="Arial Narrow" w:hAnsi="Arial Narrow" w:eastAsia="仿宋_GB2312"/>
                <w:szCs w:val="21"/>
              </w:rPr>
            </w:pPr>
          </w:p>
        </w:tc>
      </w:tr>
      <w:tr w14:paraId="1780E1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F7BBC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w:t>
            </w:r>
            <w:r>
              <w:rPr>
                <w:rFonts w:hint="eastAsia" w:ascii="Arial Narrow" w:hAnsi="Arial Narrow" w:eastAsia="仿宋_GB2312"/>
                <w:color w:val="FF0000"/>
                <w:szCs w:val="21"/>
              </w:rPr>
              <w:t>租赁负债调整</w:t>
            </w:r>
          </w:p>
        </w:tc>
        <w:tc>
          <w:tcPr>
            <w:tcW w:w="938" w:type="pct"/>
            <w:tcBorders>
              <w:top w:val="nil"/>
              <w:left w:val="nil"/>
              <w:bottom w:val="nil"/>
              <w:right w:val="nil"/>
            </w:tcBorders>
            <w:shd w:val="clear" w:color="auto" w:fill="auto"/>
            <w:noWrap/>
            <w:vAlign w:val="center"/>
          </w:tcPr>
          <w:p w14:paraId="0DEB27D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1636B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E238AE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4955E5F">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15225CD">
            <w:pPr>
              <w:jc w:val="right"/>
              <w:rPr>
                <w:rFonts w:ascii="Arial Narrow" w:hAnsi="Arial Narrow" w:eastAsia="仿宋_GB2312"/>
                <w:szCs w:val="21"/>
              </w:rPr>
            </w:pPr>
          </w:p>
        </w:tc>
      </w:tr>
      <w:tr w14:paraId="59D3C12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64FE0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1626C5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7E2901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9BF417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9402A0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D986125">
            <w:pPr>
              <w:jc w:val="right"/>
              <w:rPr>
                <w:rFonts w:ascii="Arial Narrow" w:hAnsi="Arial Narrow" w:eastAsia="仿宋_GB2312"/>
                <w:szCs w:val="21"/>
              </w:rPr>
            </w:pPr>
          </w:p>
        </w:tc>
      </w:tr>
      <w:tr w14:paraId="7BB2A1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A5C09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10DB6A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87247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78DAFB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19A967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8BE3E4">
            <w:pPr>
              <w:jc w:val="right"/>
              <w:rPr>
                <w:rFonts w:ascii="Arial Narrow" w:hAnsi="Arial Narrow" w:eastAsia="仿宋_GB2312"/>
                <w:szCs w:val="21"/>
              </w:rPr>
            </w:pPr>
          </w:p>
        </w:tc>
      </w:tr>
      <w:tr w14:paraId="32D952A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EF07F6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B535B8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EAC86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16A4A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0B886D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18F770">
            <w:pPr>
              <w:jc w:val="right"/>
              <w:rPr>
                <w:rFonts w:ascii="Arial Narrow" w:hAnsi="Arial Narrow" w:eastAsia="仿宋_GB2312"/>
                <w:szCs w:val="21"/>
              </w:rPr>
            </w:pPr>
          </w:p>
        </w:tc>
      </w:tr>
      <w:tr w14:paraId="7843707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645087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3162ACB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8919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3B0FE6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81CC98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36D041C">
            <w:pPr>
              <w:jc w:val="right"/>
              <w:rPr>
                <w:rFonts w:ascii="Arial Narrow" w:hAnsi="Arial Narrow" w:eastAsia="仿宋_GB2312"/>
                <w:szCs w:val="21"/>
              </w:rPr>
            </w:pPr>
          </w:p>
        </w:tc>
      </w:tr>
      <w:tr w14:paraId="25CCAA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E3FBF8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EA3A6E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748198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094AC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387A21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243B8">
            <w:pPr>
              <w:jc w:val="right"/>
              <w:rPr>
                <w:rFonts w:ascii="Arial Narrow" w:hAnsi="Arial Narrow" w:eastAsia="仿宋_GB2312"/>
                <w:szCs w:val="21"/>
              </w:rPr>
            </w:pPr>
          </w:p>
        </w:tc>
      </w:tr>
      <w:tr w14:paraId="755ABD3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7C46D0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5987A7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59F12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A5026F">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F5B1F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5E6E137">
            <w:pPr>
              <w:jc w:val="right"/>
              <w:rPr>
                <w:rFonts w:ascii="Arial Narrow" w:hAnsi="Arial Narrow" w:eastAsia="仿宋_GB2312"/>
                <w:szCs w:val="21"/>
              </w:rPr>
            </w:pPr>
          </w:p>
        </w:tc>
      </w:tr>
      <w:tr w14:paraId="792CEC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19D6B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3B4E644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969A3B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4B9F4C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CF1301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BCED777">
            <w:pPr>
              <w:jc w:val="right"/>
              <w:rPr>
                <w:rFonts w:ascii="Arial Narrow" w:hAnsi="Arial Narrow" w:eastAsia="仿宋_GB2312"/>
                <w:szCs w:val="21"/>
              </w:rPr>
            </w:pPr>
          </w:p>
        </w:tc>
      </w:tr>
      <w:tr w14:paraId="07E1DF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B83CA7C">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938" w:type="pct"/>
            <w:tcBorders>
              <w:top w:val="nil"/>
              <w:left w:val="nil"/>
              <w:bottom w:val="nil"/>
              <w:right w:val="nil"/>
            </w:tcBorders>
            <w:shd w:val="clear" w:color="auto" w:fill="auto"/>
            <w:noWrap/>
            <w:vAlign w:val="center"/>
          </w:tcPr>
          <w:p w14:paraId="19FBC234">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A55FF7B">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0037138A">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5BF5404A">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B048B3">
            <w:pPr>
              <w:jc w:val="right"/>
              <w:rPr>
                <w:rFonts w:ascii="Arial Narrow" w:hAnsi="Arial Narrow" w:eastAsia="仿宋_GB2312"/>
                <w:sz w:val="20"/>
              </w:rPr>
            </w:pPr>
          </w:p>
        </w:tc>
      </w:tr>
      <w:tr w14:paraId="025AA95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C8E02D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7F0EF6C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1DE48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1D48D0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232D66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358023D">
            <w:pPr>
              <w:jc w:val="right"/>
              <w:rPr>
                <w:rFonts w:ascii="Arial Narrow" w:hAnsi="Arial Narrow" w:eastAsia="仿宋_GB2312"/>
                <w:szCs w:val="21"/>
              </w:rPr>
            </w:pPr>
          </w:p>
        </w:tc>
      </w:tr>
      <w:tr w14:paraId="437C233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B1E430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02FDF24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34582D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BA1AA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A9E26C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0428884">
            <w:pPr>
              <w:jc w:val="right"/>
              <w:rPr>
                <w:rFonts w:ascii="Arial Narrow" w:hAnsi="Arial Narrow" w:eastAsia="仿宋_GB2312"/>
                <w:szCs w:val="21"/>
              </w:rPr>
            </w:pPr>
          </w:p>
        </w:tc>
      </w:tr>
      <w:tr w14:paraId="6E8E1D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C5EF6B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22C14F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02C0D1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4FECCE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E0861F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A2E73E">
            <w:pPr>
              <w:jc w:val="right"/>
              <w:rPr>
                <w:rFonts w:ascii="Arial Narrow" w:hAnsi="Arial Narrow" w:eastAsia="仿宋_GB2312"/>
                <w:szCs w:val="21"/>
              </w:rPr>
            </w:pPr>
          </w:p>
        </w:tc>
      </w:tr>
      <w:tr w14:paraId="22B3C9C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D06DC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6B45158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56BFE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0C795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C983E4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799CF55">
            <w:pPr>
              <w:jc w:val="right"/>
              <w:rPr>
                <w:rFonts w:ascii="Arial Narrow" w:hAnsi="Arial Narrow" w:eastAsia="仿宋_GB2312"/>
                <w:szCs w:val="21"/>
              </w:rPr>
            </w:pPr>
          </w:p>
        </w:tc>
      </w:tr>
      <w:tr w14:paraId="4CFF2E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651496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577930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F3C3C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E5DD4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167174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AF3FB5F">
            <w:pPr>
              <w:jc w:val="right"/>
              <w:rPr>
                <w:rFonts w:ascii="Arial Narrow" w:hAnsi="Arial Narrow" w:eastAsia="仿宋_GB2312"/>
                <w:szCs w:val="21"/>
              </w:rPr>
            </w:pPr>
          </w:p>
        </w:tc>
      </w:tr>
      <w:tr w14:paraId="597818F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A4C6F0">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7070DFF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54E086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DA4943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DD691B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BA0F8DE">
            <w:pPr>
              <w:jc w:val="right"/>
              <w:rPr>
                <w:rFonts w:ascii="Arial Narrow" w:hAnsi="Arial Narrow" w:eastAsia="仿宋_GB2312"/>
                <w:szCs w:val="21"/>
              </w:rPr>
            </w:pPr>
          </w:p>
        </w:tc>
      </w:tr>
      <w:tr w14:paraId="0D9DEC5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629E0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555A51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AB843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BFC7E3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083A37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5237DCD">
            <w:pPr>
              <w:jc w:val="right"/>
              <w:rPr>
                <w:rFonts w:ascii="Arial Narrow" w:hAnsi="Arial Narrow" w:eastAsia="仿宋_GB2312"/>
                <w:szCs w:val="21"/>
              </w:rPr>
            </w:pPr>
          </w:p>
        </w:tc>
      </w:tr>
      <w:tr w14:paraId="12D539D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80179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1316348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EAFBA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2C6491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BEE82A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817C460">
            <w:pPr>
              <w:jc w:val="right"/>
              <w:rPr>
                <w:rFonts w:ascii="Arial Narrow" w:hAnsi="Arial Narrow" w:eastAsia="仿宋_GB2312"/>
                <w:szCs w:val="21"/>
              </w:rPr>
            </w:pPr>
          </w:p>
        </w:tc>
      </w:tr>
      <w:tr w14:paraId="4EA1ADD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919CCD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0DD35F9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10712C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67230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AB662E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1FD548E">
            <w:pPr>
              <w:jc w:val="right"/>
              <w:rPr>
                <w:rFonts w:ascii="Arial Narrow" w:hAnsi="Arial Narrow" w:eastAsia="仿宋_GB2312"/>
                <w:szCs w:val="21"/>
              </w:rPr>
            </w:pPr>
          </w:p>
        </w:tc>
      </w:tr>
      <w:tr w14:paraId="603120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9779A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6D24013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94FA8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03B4C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939E1F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C9DE398">
            <w:pPr>
              <w:jc w:val="right"/>
              <w:rPr>
                <w:rFonts w:ascii="Arial Narrow" w:hAnsi="Arial Narrow" w:eastAsia="仿宋_GB2312"/>
                <w:szCs w:val="21"/>
              </w:rPr>
            </w:pPr>
          </w:p>
        </w:tc>
      </w:tr>
      <w:tr w14:paraId="74CF1B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7B99A8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0669414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EFAD2C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760CA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6CFC75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1E632A">
            <w:pPr>
              <w:jc w:val="right"/>
              <w:rPr>
                <w:rFonts w:ascii="Arial Narrow" w:hAnsi="Arial Narrow" w:eastAsia="仿宋_GB2312"/>
                <w:szCs w:val="21"/>
              </w:rPr>
            </w:pPr>
          </w:p>
        </w:tc>
      </w:tr>
      <w:tr w14:paraId="4FF9D8A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86FFD03">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938" w:type="pct"/>
            <w:tcBorders>
              <w:top w:val="nil"/>
              <w:left w:val="nil"/>
              <w:bottom w:val="nil"/>
              <w:right w:val="nil"/>
            </w:tcBorders>
            <w:shd w:val="clear" w:color="auto" w:fill="auto"/>
            <w:noWrap/>
            <w:vAlign w:val="center"/>
          </w:tcPr>
          <w:p w14:paraId="0B4A3DBA">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3A2EAFAF">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C169F5F">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7AECCE55">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9B49660">
            <w:pPr>
              <w:jc w:val="right"/>
              <w:rPr>
                <w:rFonts w:ascii="Arial Narrow" w:hAnsi="Arial Narrow" w:eastAsia="仿宋_GB2312"/>
                <w:sz w:val="20"/>
              </w:rPr>
            </w:pPr>
          </w:p>
        </w:tc>
      </w:tr>
      <w:tr w14:paraId="00906D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354D46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68653E1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F0D08C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1678C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3247D3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9E4FB7B">
            <w:pPr>
              <w:jc w:val="right"/>
              <w:rPr>
                <w:rFonts w:ascii="Arial Narrow" w:hAnsi="Arial Narrow" w:eastAsia="仿宋_GB2312"/>
                <w:szCs w:val="21"/>
              </w:rPr>
            </w:pPr>
          </w:p>
        </w:tc>
      </w:tr>
      <w:tr w14:paraId="7E6F422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BC531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36CBA81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DFB60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C157C1">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7507F25">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62AAE59">
            <w:pPr>
              <w:jc w:val="right"/>
              <w:rPr>
                <w:rFonts w:ascii="Arial Narrow" w:hAnsi="Arial Narrow" w:eastAsia="仿宋_GB2312"/>
                <w:szCs w:val="21"/>
              </w:rPr>
            </w:pPr>
          </w:p>
        </w:tc>
      </w:tr>
      <w:tr w14:paraId="7B8D7D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D48D5D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E414C1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A10C8C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F42E0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29675F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1378F9D">
            <w:pPr>
              <w:jc w:val="right"/>
              <w:rPr>
                <w:rFonts w:ascii="Arial Narrow" w:hAnsi="Arial Narrow" w:eastAsia="仿宋_GB2312"/>
                <w:szCs w:val="21"/>
              </w:rPr>
            </w:pPr>
          </w:p>
        </w:tc>
      </w:tr>
      <w:tr w14:paraId="35CB3AE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421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4B25D4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55580A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C36285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4B673F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68C7757">
            <w:pPr>
              <w:jc w:val="right"/>
              <w:rPr>
                <w:rFonts w:ascii="Arial Narrow" w:hAnsi="Arial Narrow" w:eastAsia="仿宋_GB2312"/>
                <w:szCs w:val="21"/>
              </w:rPr>
            </w:pPr>
          </w:p>
        </w:tc>
      </w:tr>
      <w:tr w14:paraId="5843899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0A01BF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295CCC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82AF0E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267B7F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00A2C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16CDC12">
            <w:pPr>
              <w:jc w:val="right"/>
              <w:rPr>
                <w:rFonts w:ascii="Arial Narrow" w:hAnsi="Arial Narrow" w:eastAsia="仿宋_GB2312"/>
                <w:szCs w:val="21"/>
              </w:rPr>
            </w:pPr>
          </w:p>
        </w:tc>
      </w:tr>
      <w:tr w14:paraId="153F812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03152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3B4FD0E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00D6C2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DFA1BC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F07BF4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7424AE2">
            <w:pPr>
              <w:jc w:val="right"/>
              <w:rPr>
                <w:rFonts w:ascii="Arial Narrow" w:hAnsi="Arial Narrow" w:eastAsia="仿宋_GB2312"/>
                <w:szCs w:val="21"/>
              </w:rPr>
            </w:pPr>
          </w:p>
        </w:tc>
      </w:tr>
      <w:tr w14:paraId="4030E7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4A0F0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742F6E4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AA6D23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DA7C6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4E2D2F4">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C3D78C">
            <w:pPr>
              <w:jc w:val="right"/>
              <w:rPr>
                <w:rFonts w:ascii="Arial Narrow" w:hAnsi="Arial Narrow" w:eastAsia="仿宋_GB2312"/>
                <w:szCs w:val="21"/>
              </w:rPr>
            </w:pPr>
          </w:p>
        </w:tc>
      </w:tr>
      <w:tr w14:paraId="2C543DF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F3D852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6629E2C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EE2D0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41867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FD0238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EEFB088">
            <w:pPr>
              <w:jc w:val="right"/>
              <w:rPr>
                <w:rFonts w:ascii="Arial Narrow" w:hAnsi="Arial Narrow" w:eastAsia="仿宋_GB2312"/>
                <w:szCs w:val="21"/>
              </w:rPr>
            </w:pPr>
          </w:p>
        </w:tc>
      </w:tr>
      <w:tr w14:paraId="0097A9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6DA813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79C6D0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0E9E8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6E4488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EBF58A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DB9EBCC">
            <w:pPr>
              <w:jc w:val="right"/>
              <w:rPr>
                <w:rFonts w:ascii="Arial Narrow" w:hAnsi="Arial Narrow" w:eastAsia="仿宋_GB2312"/>
                <w:szCs w:val="21"/>
              </w:rPr>
            </w:pPr>
          </w:p>
        </w:tc>
      </w:tr>
      <w:tr w14:paraId="34854AD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558373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344C0F1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EC4BF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82BDFD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636CDB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F7DB494">
            <w:pPr>
              <w:jc w:val="right"/>
              <w:rPr>
                <w:rFonts w:ascii="Arial Narrow" w:hAnsi="Arial Narrow" w:eastAsia="仿宋_GB2312"/>
                <w:szCs w:val="21"/>
              </w:rPr>
            </w:pPr>
          </w:p>
        </w:tc>
      </w:tr>
      <w:tr w14:paraId="30617A8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895C3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2479B65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C55850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7DCE0F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FB0318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936A1">
            <w:pPr>
              <w:jc w:val="right"/>
              <w:rPr>
                <w:rFonts w:ascii="Arial Narrow" w:hAnsi="Arial Narrow" w:eastAsia="仿宋_GB2312"/>
                <w:szCs w:val="21"/>
              </w:rPr>
            </w:pPr>
          </w:p>
        </w:tc>
      </w:tr>
      <w:tr w14:paraId="5B94C0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6A593A9">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938" w:type="pct"/>
            <w:tcBorders>
              <w:top w:val="nil"/>
              <w:left w:val="nil"/>
              <w:bottom w:val="nil"/>
              <w:right w:val="nil"/>
            </w:tcBorders>
            <w:shd w:val="clear" w:color="auto" w:fill="auto"/>
            <w:noWrap/>
            <w:vAlign w:val="center"/>
          </w:tcPr>
          <w:p w14:paraId="391E8A58">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3AE248A">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ABCA26B">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21AFA602">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806AF9">
            <w:pPr>
              <w:jc w:val="right"/>
              <w:rPr>
                <w:rFonts w:ascii="Arial Narrow" w:hAnsi="Arial Narrow" w:eastAsia="仿宋_GB2312"/>
                <w:sz w:val="20"/>
              </w:rPr>
            </w:pPr>
          </w:p>
        </w:tc>
      </w:tr>
      <w:tr w14:paraId="3570D5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B92DB7">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 期末账面价值</w:t>
            </w:r>
          </w:p>
        </w:tc>
        <w:tc>
          <w:tcPr>
            <w:tcW w:w="938" w:type="pct"/>
            <w:tcBorders>
              <w:top w:val="nil"/>
              <w:left w:val="nil"/>
              <w:bottom w:val="nil"/>
              <w:right w:val="nil"/>
            </w:tcBorders>
            <w:shd w:val="clear" w:color="auto" w:fill="auto"/>
            <w:noWrap/>
            <w:vAlign w:val="center"/>
          </w:tcPr>
          <w:p w14:paraId="7F1BB07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4E20D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4EE74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20C068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627009">
            <w:pPr>
              <w:jc w:val="right"/>
              <w:rPr>
                <w:rFonts w:ascii="Arial Narrow" w:hAnsi="Arial Narrow" w:eastAsia="仿宋_GB2312"/>
                <w:szCs w:val="21"/>
              </w:rPr>
            </w:pPr>
          </w:p>
        </w:tc>
      </w:tr>
      <w:tr w14:paraId="3DA7712F">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44C308F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2. </w:t>
            </w:r>
            <w:r>
              <w:rPr>
                <w:rFonts w:hint="eastAsia" w:ascii="Arial Narrow" w:hAnsi="Arial Narrow" w:eastAsia="仿宋_GB2312"/>
                <w:color w:val="000000"/>
                <w:szCs w:val="21"/>
              </w:rPr>
              <w:t>期初账面价值</w:t>
            </w:r>
          </w:p>
        </w:tc>
        <w:tc>
          <w:tcPr>
            <w:tcW w:w="938" w:type="pct"/>
            <w:tcBorders>
              <w:top w:val="nil"/>
              <w:left w:val="nil"/>
              <w:bottom w:val="single" w:color="auto" w:sz="8" w:space="0"/>
              <w:right w:val="nil"/>
            </w:tcBorders>
            <w:shd w:val="clear" w:color="auto" w:fill="auto"/>
            <w:noWrap/>
            <w:vAlign w:val="center"/>
          </w:tcPr>
          <w:p w14:paraId="093CF7BB">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02F8734A">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106B93C2">
            <w:pPr>
              <w:jc w:val="right"/>
              <w:rPr>
                <w:rFonts w:ascii="Arial Narrow" w:hAnsi="Arial Narrow" w:eastAsia="仿宋_GB2312"/>
                <w:szCs w:val="21"/>
              </w:rPr>
            </w:pPr>
          </w:p>
        </w:tc>
        <w:tc>
          <w:tcPr>
            <w:tcW w:w="687" w:type="pct"/>
            <w:tcBorders>
              <w:top w:val="nil"/>
              <w:left w:val="nil"/>
              <w:bottom w:val="single" w:color="auto" w:sz="8" w:space="0"/>
              <w:right w:val="nil"/>
            </w:tcBorders>
            <w:shd w:val="clear" w:color="auto" w:fill="auto"/>
            <w:noWrap/>
            <w:vAlign w:val="center"/>
          </w:tcPr>
          <w:p w14:paraId="0A1043F6">
            <w:pPr>
              <w:jc w:val="right"/>
              <w:rPr>
                <w:rFonts w:ascii="Arial Narrow" w:hAnsi="Arial Narrow" w:eastAsia="仿宋_GB2312"/>
                <w:szCs w:val="21"/>
              </w:rPr>
            </w:pPr>
          </w:p>
        </w:tc>
        <w:tc>
          <w:tcPr>
            <w:tcW w:w="719" w:type="pct"/>
            <w:tcBorders>
              <w:top w:val="nil"/>
              <w:left w:val="nil"/>
              <w:bottom w:val="single" w:color="auto" w:sz="8" w:space="0"/>
              <w:right w:val="nil"/>
            </w:tcBorders>
            <w:shd w:val="clear" w:color="auto" w:fill="auto"/>
            <w:noWrap/>
            <w:vAlign w:val="center"/>
          </w:tcPr>
          <w:p w14:paraId="2D0BED9D">
            <w:pPr>
              <w:jc w:val="right"/>
              <w:rPr>
                <w:rFonts w:ascii="Arial Narrow" w:hAnsi="Arial Narrow" w:eastAsia="仿宋_GB2312"/>
                <w:szCs w:val="21"/>
              </w:rPr>
            </w:pPr>
          </w:p>
        </w:tc>
      </w:tr>
      <w:bookmarkEnd w:id="50"/>
    </w:tbl>
    <w:p w14:paraId="532475A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本公司确认与短期租赁和低价值资产租赁相关的租赁费用见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五、8</w:t>
      </w:r>
      <w:r>
        <w:rPr>
          <w:rFonts w:ascii="Arial Narrow" w:hAnsi="Arial Narrow" w:eastAsia="仿宋_GB2312"/>
          <w:color w:val="FF0000"/>
          <w:sz w:val="24"/>
          <w:szCs w:val="24"/>
        </w:rPr>
        <w:t>2</w:t>
      </w:r>
      <w:r>
        <w:rPr>
          <w:rFonts w:ascii="Arial Narrow" w:hAnsi="Arial Narrow" w:eastAsia="仿宋_GB2312"/>
          <w:color w:val="0000FF"/>
          <w:sz w:val="24"/>
          <w:szCs w:val="24"/>
        </w:rPr>
        <w:t>。</w:t>
      </w:r>
    </w:p>
    <w:p w14:paraId="44A6A2FF">
      <w:pPr>
        <w:snapToGrid w:val="0"/>
        <w:spacing w:before="192" w:beforeLines="80" w:after="216" w:afterLines="9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307E2CBD">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r>
        <w:rPr>
          <w:rFonts w:hint="eastAsia" w:ascii="仿宋_GB2312" w:hAnsi="微软雅黑" w:eastAsia="仿宋_GB2312" w:cs="宋体"/>
          <w:color w:val="0000FF"/>
          <w:kern w:val="0"/>
          <w:sz w:val="24"/>
          <w:szCs w:val="24"/>
          <w:highlight w:val="yellow"/>
        </w:rPr>
        <w:t>】</w:t>
      </w:r>
    </w:p>
    <w:p w14:paraId="17DF5C09">
      <w:r>
        <w:t>##/SECTION:五、25##</w:t>
      </w:r>
    </w:p>
    <w:p w14:paraId="22E8CE74">
      <w:r>
        <w:t>##SECTION:五、26##</w:t>
      </w:r>
    </w:p>
    <w:p w14:paraId="4D06C91E">
      <w:pPr>
        <w:pStyle w:val="3"/>
      </w:pPr>
      <w:r>
        <w:t>无形资产</w:t>
      </w:r>
    </w:p>
    <w:p w14:paraId="180F531F">
      <w:pPr>
        <w:pStyle w:val="96"/>
      </w:pPr>
      <w:r>
        <w:t>无形资产情况</w:t>
      </w:r>
    </w:p>
    <w:tbl>
      <w:tblPr>
        <w:tblStyle w:val="31"/>
        <w:tblW w:w="5000" w:type="pct"/>
        <w:jc w:val="center"/>
        <w:tblLayout w:type="autofit"/>
        <w:tblCellMar>
          <w:top w:w="0" w:type="dxa"/>
          <w:left w:w="108" w:type="dxa"/>
          <w:bottom w:w="0" w:type="dxa"/>
          <w:right w:w="108" w:type="dxa"/>
        </w:tblCellMar>
      </w:tblPr>
      <w:tblGrid>
        <w:gridCol w:w="2447"/>
        <w:gridCol w:w="1257"/>
        <w:gridCol w:w="1134"/>
        <w:gridCol w:w="1258"/>
        <w:gridCol w:w="1258"/>
        <w:gridCol w:w="1258"/>
      </w:tblGrid>
      <w:tr w14:paraId="250C61D3">
        <w:tblPrEx>
          <w:tblCellMar>
            <w:top w:w="0" w:type="dxa"/>
            <w:left w:w="108" w:type="dxa"/>
            <w:bottom w:w="0" w:type="dxa"/>
            <w:right w:w="108" w:type="dxa"/>
          </w:tblCellMar>
        </w:tblPrEx>
        <w:trPr>
          <w:trHeight w:val="311" w:hRule="atLeast"/>
          <w:tblHeader/>
          <w:jc w:val="center"/>
        </w:trPr>
        <w:tc>
          <w:tcPr>
            <w:tcW w:w="1421" w:type="pct"/>
            <w:tcBorders>
              <w:top w:val="single" w:color="auto" w:sz="8" w:space="0"/>
              <w:left w:val="nil"/>
              <w:bottom w:val="single" w:color="auto" w:sz="4" w:space="0"/>
              <w:right w:val="nil"/>
            </w:tcBorders>
            <w:shd w:val="clear" w:color="auto" w:fill="auto"/>
            <w:noWrap/>
            <w:vAlign w:val="center"/>
          </w:tcPr>
          <w:p w14:paraId="761C114F">
            <w:pPr>
              <w:widowControl/>
              <w:jc w:val="left"/>
              <w:rPr>
                <w:rFonts w:ascii="Arial Narrow" w:hAnsi="Arial Narrow" w:eastAsia="仿宋_GB2312"/>
                <w:b/>
                <w:bCs/>
                <w:sz w:val="20"/>
              </w:rPr>
            </w:pPr>
            <w:bookmarkStart w:id="51" w:name="jds258"/>
            <w:r>
              <w:rPr>
                <w:rFonts w:hint="eastAsia" w:ascii="Arial Narrow" w:hAnsi="Arial Narrow" w:eastAsia="仿宋_GB2312"/>
                <w:b/>
                <w:bCs/>
                <w:sz w:val="20"/>
              </w:rPr>
              <w:t>项  目</w:t>
            </w:r>
          </w:p>
        </w:tc>
        <w:tc>
          <w:tcPr>
            <w:tcW w:w="730" w:type="pct"/>
            <w:tcBorders>
              <w:top w:val="single" w:color="auto" w:sz="8" w:space="0"/>
              <w:left w:val="nil"/>
              <w:bottom w:val="single" w:color="auto" w:sz="4" w:space="0"/>
              <w:right w:val="nil"/>
            </w:tcBorders>
            <w:shd w:val="clear" w:color="auto" w:fill="auto"/>
            <w:noWrap/>
            <w:vAlign w:val="center"/>
          </w:tcPr>
          <w:p w14:paraId="2DD0F9B6">
            <w:pPr>
              <w:jc w:val="center"/>
              <w:rPr>
                <w:rFonts w:ascii="Arial Narrow" w:hAnsi="Arial Narrow" w:eastAsia="仿宋_GB2312"/>
                <w:b/>
                <w:bCs/>
                <w:color w:val="000000"/>
                <w:sz w:val="20"/>
              </w:rPr>
            </w:pPr>
            <w:r>
              <w:rPr>
                <w:rFonts w:hint="eastAsia" w:ascii="Arial Narrow" w:hAnsi="Arial Narrow" w:eastAsia="仿宋_GB2312"/>
                <w:b/>
                <w:bCs/>
                <w:color w:val="000000"/>
                <w:sz w:val="20"/>
              </w:rPr>
              <w:t>土地使用权</w:t>
            </w:r>
          </w:p>
        </w:tc>
        <w:tc>
          <w:tcPr>
            <w:tcW w:w="658" w:type="pct"/>
            <w:tcBorders>
              <w:top w:val="single" w:color="auto" w:sz="8" w:space="0"/>
              <w:left w:val="nil"/>
              <w:bottom w:val="single" w:color="auto" w:sz="4" w:space="0"/>
              <w:right w:val="nil"/>
            </w:tcBorders>
            <w:shd w:val="clear" w:color="auto" w:fill="auto"/>
            <w:noWrap/>
            <w:vAlign w:val="center"/>
          </w:tcPr>
          <w:p w14:paraId="45089841">
            <w:pPr>
              <w:jc w:val="center"/>
              <w:rPr>
                <w:rFonts w:ascii="Arial Narrow" w:hAnsi="Arial Narrow" w:eastAsia="仿宋_GB2312"/>
                <w:b/>
                <w:bCs/>
                <w:color w:val="000000"/>
                <w:sz w:val="20"/>
              </w:rPr>
            </w:pPr>
            <w:r>
              <w:rPr>
                <w:rFonts w:hint="eastAsia" w:ascii="Arial Narrow" w:hAnsi="Arial Narrow" w:eastAsia="仿宋_GB2312"/>
                <w:b/>
                <w:bCs/>
                <w:color w:val="000000"/>
                <w:sz w:val="20"/>
              </w:rPr>
              <w:t>专利权</w:t>
            </w:r>
          </w:p>
        </w:tc>
        <w:tc>
          <w:tcPr>
            <w:tcW w:w="730" w:type="pct"/>
            <w:tcBorders>
              <w:top w:val="single" w:color="auto" w:sz="8" w:space="0"/>
              <w:left w:val="nil"/>
              <w:bottom w:val="single" w:color="auto" w:sz="4" w:space="0"/>
              <w:right w:val="nil"/>
            </w:tcBorders>
            <w:shd w:val="clear" w:color="auto" w:fill="auto"/>
            <w:noWrap/>
            <w:vAlign w:val="center"/>
          </w:tcPr>
          <w:p w14:paraId="75C5C6FC">
            <w:pPr>
              <w:jc w:val="center"/>
              <w:rPr>
                <w:rFonts w:ascii="Arial Narrow" w:hAnsi="Arial Narrow" w:eastAsia="仿宋_GB2312"/>
                <w:b/>
                <w:bCs/>
                <w:color w:val="000000"/>
                <w:sz w:val="20"/>
              </w:rPr>
            </w:pPr>
            <w:r>
              <w:rPr>
                <w:rFonts w:hint="eastAsia" w:ascii="Arial Narrow" w:hAnsi="Arial Narrow" w:eastAsia="仿宋_GB2312"/>
                <w:b/>
                <w:bCs/>
                <w:color w:val="000000"/>
                <w:sz w:val="20"/>
              </w:rPr>
              <w:t>非专利技术</w:t>
            </w:r>
          </w:p>
        </w:tc>
        <w:tc>
          <w:tcPr>
            <w:tcW w:w="730" w:type="pct"/>
            <w:tcBorders>
              <w:top w:val="single" w:color="auto" w:sz="8" w:space="0"/>
              <w:left w:val="nil"/>
              <w:bottom w:val="single" w:color="auto" w:sz="4" w:space="0"/>
              <w:right w:val="nil"/>
            </w:tcBorders>
          </w:tcPr>
          <w:p w14:paraId="3581EB94">
            <w:pPr>
              <w:jc w:val="center"/>
              <w:rPr>
                <w:rFonts w:ascii="Arial Narrow" w:hAnsi="Arial Narrow" w:eastAsia="仿宋_GB2312"/>
                <w:b/>
                <w:bCs/>
                <w:color w:val="000000"/>
                <w:sz w:val="20"/>
                <w:highlight w:val="yellow"/>
              </w:rPr>
            </w:pPr>
            <w:r>
              <w:rPr>
                <w:rFonts w:hint="eastAsia" w:ascii="Arial Narrow" w:hAnsi="Arial Narrow" w:eastAsia="仿宋_GB2312"/>
                <w:b/>
                <w:bCs/>
                <w:color w:val="000000"/>
                <w:sz w:val="20"/>
                <w:highlight w:val="yellow"/>
              </w:rPr>
              <w:t>数据资源</w:t>
            </w:r>
          </w:p>
        </w:tc>
        <w:tc>
          <w:tcPr>
            <w:tcW w:w="730" w:type="pct"/>
            <w:tcBorders>
              <w:top w:val="single" w:color="auto" w:sz="8" w:space="0"/>
              <w:left w:val="nil"/>
              <w:bottom w:val="single" w:color="auto" w:sz="4" w:space="0"/>
              <w:right w:val="nil"/>
            </w:tcBorders>
          </w:tcPr>
          <w:p w14:paraId="25CFDB4D">
            <w:pPr>
              <w:jc w:val="center"/>
              <w:rPr>
                <w:rFonts w:ascii="Arial Narrow" w:hAnsi="Arial Narrow" w:eastAsia="仿宋_GB2312"/>
                <w:b/>
                <w:bCs/>
                <w:color w:val="000000"/>
                <w:sz w:val="20"/>
              </w:rPr>
            </w:pPr>
            <w:r>
              <w:rPr>
                <w:rFonts w:hint="eastAsia" w:ascii="Arial Narrow" w:hAnsi="Arial Narrow" w:eastAsia="仿宋_GB2312"/>
                <w:b/>
                <w:bCs/>
                <w:color w:val="000000"/>
                <w:sz w:val="20"/>
              </w:rPr>
              <w:t>合计</w:t>
            </w:r>
          </w:p>
        </w:tc>
      </w:tr>
      <w:tr w14:paraId="08A0A1F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A35865">
            <w:pPr>
              <w:rPr>
                <w:rFonts w:ascii="Arial Narrow" w:hAnsi="Arial Narrow" w:eastAsia="仿宋_GB2312"/>
                <w:bCs/>
                <w:color w:val="000000"/>
                <w:sz w:val="20"/>
              </w:rPr>
            </w:pPr>
            <w:r>
              <w:rPr>
                <w:rFonts w:hint="eastAsia" w:ascii="Arial Narrow" w:hAnsi="Arial Narrow" w:eastAsia="仿宋_GB2312"/>
                <w:bCs/>
                <w:color w:val="000000"/>
                <w:sz w:val="20"/>
              </w:rPr>
              <w:t>一、账面原值</w:t>
            </w:r>
          </w:p>
        </w:tc>
        <w:tc>
          <w:tcPr>
            <w:tcW w:w="730" w:type="pct"/>
            <w:tcBorders>
              <w:top w:val="nil"/>
              <w:left w:val="nil"/>
              <w:bottom w:val="nil"/>
              <w:right w:val="nil"/>
            </w:tcBorders>
            <w:shd w:val="clear" w:color="auto" w:fill="auto"/>
            <w:noWrap/>
            <w:vAlign w:val="center"/>
          </w:tcPr>
          <w:p w14:paraId="50D4559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CE41555">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51366C6">
            <w:pPr>
              <w:jc w:val="right"/>
              <w:rPr>
                <w:rFonts w:ascii="Arial Narrow" w:hAnsi="Arial Narrow" w:eastAsia="仿宋_GB2312"/>
                <w:sz w:val="20"/>
              </w:rPr>
            </w:pPr>
          </w:p>
        </w:tc>
        <w:tc>
          <w:tcPr>
            <w:tcW w:w="730" w:type="pct"/>
            <w:tcBorders>
              <w:top w:val="nil"/>
              <w:left w:val="nil"/>
              <w:bottom w:val="nil"/>
              <w:right w:val="nil"/>
            </w:tcBorders>
          </w:tcPr>
          <w:p w14:paraId="69154042">
            <w:pPr>
              <w:jc w:val="right"/>
              <w:rPr>
                <w:rFonts w:ascii="Arial Narrow" w:hAnsi="Arial Narrow" w:eastAsia="仿宋_GB2312"/>
                <w:sz w:val="20"/>
              </w:rPr>
            </w:pPr>
          </w:p>
        </w:tc>
        <w:tc>
          <w:tcPr>
            <w:tcW w:w="730" w:type="pct"/>
            <w:tcBorders>
              <w:top w:val="nil"/>
              <w:left w:val="nil"/>
              <w:bottom w:val="nil"/>
              <w:right w:val="nil"/>
            </w:tcBorders>
          </w:tcPr>
          <w:p w14:paraId="199F1E21">
            <w:pPr>
              <w:jc w:val="right"/>
              <w:rPr>
                <w:rFonts w:ascii="Arial Narrow" w:hAnsi="Arial Narrow" w:eastAsia="仿宋_GB2312"/>
                <w:sz w:val="20"/>
              </w:rPr>
            </w:pPr>
          </w:p>
        </w:tc>
      </w:tr>
      <w:tr w14:paraId="32E9EE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7237E1">
            <w:pPr>
              <w:jc w:val="left"/>
              <w:rPr>
                <w:rFonts w:ascii="Arial Narrow" w:hAnsi="Arial Narrow" w:eastAsia="仿宋_GB2312" w:cs="宋体"/>
                <w:color w:val="000000"/>
                <w:sz w:val="20"/>
              </w:rPr>
            </w:pPr>
            <w:r>
              <w:rPr>
                <w:rFonts w:hint="eastAsia" w:ascii="Arial Narrow" w:hAnsi="Arial Narrow" w:eastAsia="仿宋_GB2312"/>
                <w:color w:val="000000"/>
                <w:sz w:val="20"/>
              </w:rPr>
              <w:t xml:space="preserve">    1.期初余额 </w:t>
            </w:r>
          </w:p>
        </w:tc>
        <w:tc>
          <w:tcPr>
            <w:tcW w:w="730" w:type="pct"/>
            <w:tcBorders>
              <w:top w:val="nil"/>
              <w:left w:val="nil"/>
              <w:bottom w:val="nil"/>
              <w:right w:val="nil"/>
            </w:tcBorders>
            <w:shd w:val="clear" w:color="auto" w:fill="auto"/>
            <w:noWrap/>
            <w:vAlign w:val="center"/>
          </w:tcPr>
          <w:p w14:paraId="150FF02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7C029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37B7A0C">
            <w:pPr>
              <w:jc w:val="right"/>
              <w:rPr>
                <w:rFonts w:ascii="Arial Narrow" w:hAnsi="Arial Narrow" w:eastAsia="仿宋_GB2312"/>
                <w:sz w:val="20"/>
              </w:rPr>
            </w:pPr>
          </w:p>
        </w:tc>
        <w:tc>
          <w:tcPr>
            <w:tcW w:w="730" w:type="pct"/>
            <w:tcBorders>
              <w:top w:val="nil"/>
              <w:left w:val="nil"/>
              <w:bottom w:val="nil"/>
              <w:right w:val="nil"/>
            </w:tcBorders>
          </w:tcPr>
          <w:p w14:paraId="48EF989C">
            <w:pPr>
              <w:jc w:val="right"/>
              <w:rPr>
                <w:rFonts w:ascii="Arial Narrow" w:hAnsi="Arial Narrow" w:eastAsia="仿宋_GB2312"/>
                <w:sz w:val="20"/>
              </w:rPr>
            </w:pPr>
          </w:p>
        </w:tc>
        <w:tc>
          <w:tcPr>
            <w:tcW w:w="730" w:type="pct"/>
            <w:tcBorders>
              <w:top w:val="nil"/>
              <w:left w:val="nil"/>
              <w:bottom w:val="nil"/>
              <w:right w:val="nil"/>
            </w:tcBorders>
          </w:tcPr>
          <w:p w14:paraId="081D05C7">
            <w:pPr>
              <w:jc w:val="right"/>
              <w:rPr>
                <w:rFonts w:ascii="Arial Narrow" w:hAnsi="Arial Narrow" w:eastAsia="仿宋_GB2312"/>
                <w:sz w:val="20"/>
              </w:rPr>
            </w:pPr>
          </w:p>
        </w:tc>
      </w:tr>
      <w:tr w14:paraId="104E521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371C043">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160A58DF">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600173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C8849C9">
            <w:pPr>
              <w:jc w:val="right"/>
              <w:rPr>
                <w:rFonts w:ascii="Arial Narrow" w:hAnsi="Arial Narrow" w:eastAsia="仿宋_GB2312"/>
                <w:sz w:val="20"/>
              </w:rPr>
            </w:pPr>
          </w:p>
        </w:tc>
        <w:tc>
          <w:tcPr>
            <w:tcW w:w="730" w:type="pct"/>
            <w:tcBorders>
              <w:top w:val="nil"/>
              <w:left w:val="nil"/>
              <w:bottom w:val="nil"/>
              <w:right w:val="nil"/>
            </w:tcBorders>
          </w:tcPr>
          <w:p w14:paraId="661C6A31">
            <w:pPr>
              <w:jc w:val="right"/>
              <w:rPr>
                <w:rFonts w:ascii="Arial Narrow" w:hAnsi="Arial Narrow" w:eastAsia="仿宋_GB2312"/>
                <w:sz w:val="20"/>
              </w:rPr>
            </w:pPr>
          </w:p>
        </w:tc>
        <w:tc>
          <w:tcPr>
            <w:tcW w:w="730" w:type="pct"/>
            <w:tcBorders>
              <w:top w:val="nil"/>
              <w:left w:val="nil"/>
              <w:bottom w:val="nil"/>
              <w:right w:val="nil"/>
            </w:tcBorders>
          </w:tcPr>
          <w:p w14:paraId="4F253D20">
            <w:pPr>
              <w:jc w:val="right"/>
              <w:rPr>
                <w:rFonts w:ascii="Arial Narrow" w:hAnsi="Arial Narrow" w:eastAsia="仿宋_GB2312"/>
                <w:sz w:val="20"/>
              </w:rPr>
            </w:pPr>
          </w:p>
        </w:tc>
      </w:tr>
      <w:tr w14:paraId="4AD9EC0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7B01D64">
            <w:pPr>
              <w:rPr>
                <w:rFonts w:ascii="Arial Narrow" w:hAnsi="Arial Narrow" w:eastAsia="仿宋_GB2312"/>
                <w:color w:val="000000"/>
                <w:sz w:val="20"/>
              </w:rPr>
            </w:pPr>
            <w:r>
              <w:rPr>
                <w:rFonts w:hint="eastAsia" w:ascii="Arial Narrow" w:hAnsi="Arial Narrow" w:eastAsia="仿宋_GB2312"/>
                <w:color w:val="000000"/>
                <w:sz w:val="20"/>
              </w:rPr>
              <w:t xml:space="preserve">   （1）购置</w:t>
            </w:r>
          </w:p>
        </w:tc>
        <w:tc>
          <w:tcPr>
            <w:tcW w:w="730" w:type="pct"/>
            <w:tcBorders>
              <w:top w:val="nil"/>
              <w:left w:val="nil"/>
              <w:bottom w:val="nil"/>
              <w:right w:val="nil"/>
            </w:tcBorders>
            <w:shd w:val="clear" w:color="auto" w:fill="auto"/>
            <w:noWrap/>
            <w:vAlign w:val="center"/>
          </w:tcPr>
          <w:p w14:paraId="632E99A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DC8CE0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B954EF0">
            <w:pPr>
              <w:jc w:val="right"/>
              <w:rPr>
                <w:rFonts w:ascii="Arial Narrow" w:hAnsi="Arial Narrow" w:eastAsia="仿宋_GB2312"/>
                <w:sz w:val="20"/>
              </w:rPr>
            </w:pPr>
          </w:p>
        </w:tc>
        <w:tc>
          <w:tcPr>
            <w:tcW w:w="730" w:type="pct"/>
            <w:tcBorders>
              <w:top w:val="nil"/>
              <w:left w:val="nil"/>
              <w:bottom w:val="nil"/>
              <w:right w:val="nil"/>
            </w:tcBorders>
          </w:tcPr>
          <w:p w14:paraId="31857BE2">
            <w:pPr>
              <w:jc w:val="right"/>
              <w:rPr>
                <w:rFonts w:ascii="Arial Narrow" w:hAnsi="Arial Narrow" w:eastAsia="仿宋_GB2312"/>
                <w:sz w:val="20"/>
              </w:rPr>
            </w:pPr>
          </w:p>
        </w:tc>
        <w:tc>
          <w:tcPr>
            <w:tcW w:w="730" w:type="pct"/>
            <w:tcBorders>
              <w:top w:val="nil"/>
              <w:left w:val="nil"/>
              <w:bottom w:val="nil"/>
              <w:right w:val="nil"/>
            </w:tcBorders>
          </w:tcPr>
          <w:p w14:paraId="3767B914">
            <w:pPr>
              <w:jc w:val="right"/>
              <w:rPr>
                <w:rFonts w:ascii="Arial Narrow" w:hAnsi="Arial Narrow" w:eastAsia="仿宋_GB2312"/>
                <w:sz w:val="20"/>
              </w:rPr>
            </w:pPr>
          </w:p>
        </w:tc>
      </w:tr>
      <w:tr w14:paraId="0C2E4CB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540446D">
            <w:pPr>
              <w:rPr>
                <w:rFonts w:ascii="Arial Narrow" w:hAnsi="Arial Narrow" w:eastAsia="仿宋_GB2312"/>
                <w:color w:val="000000"/>
                <w:sz w:val="20"/>
              </w:rPr>
            </w:pPr>
            <w:r>
              <w:rPr>
                <w:rFonts w:hint="eastAsia" w:ascii="Arial Narrow" w:hAnsi="Arial Narrow" w:eastAsia="仿宋_GB2312"/>
                <w:color w:val="000000"/>
                <w:sz w:val="20"/>
              </w:rPr>
              <w:t xml:space="preserve">   （2）内部研发</w:t>
            </w:r>
          </w:p>
        </w:tc>
        <w:tc>
          <w:tcPr>
            <w:tcW w:w="730" w:type="pct"/>
            <w:tcBorders>
              <w:top w:val="nil"/>
              <w:left w:val="nil"/>
              <w:bottom w:val="nil"/>
              <w:right w:val="nil"/>
            </w:tcBorders>
            <w:shd w:val="clear" w:color="auto" w:fill="auto"/>
            <w:noWrap/>
            <w:vAlign w:val="center"/>
          </w:tcPr>
          <w:p w14:paraId="31A9B2E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42193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0CF55FC">
            <w:pPr>
              <w:jc w:val="right"/>
              <w:rPr>
                <w:rFonts w:ascii="Arial Narrow" w:hAnsi="Arial Narrow" w:eastAsia="仿宋_GB2312"/>
                <w:sz w:val="20"/>
              </w:rPr>
            </w:pPr>
          </w:p>
        </w:tc>
        <w:tc>
          <w:tcPr>
            <w:tcW w:w="730" w:type="pct"/>
            <w:tcBorders>
              <w:top w:val="nil"/>
              <w:left w:val="nil"/>
              <w:bottom w:val="nil"/>
              <w:right w:val="nil"/>
            </w:tcBorders>
          </w:tcPr>
          <w:p w14:paraId="1BDC09A4">
            <w:pPr>
              <w:jc w:val="right"/>
              <w:rPr>
                <w:rFonts w:ascii="Arial Narrow" w:hAnsi="Arial Narrow" w:eastAsia="仿宋_GB2312"/>
                <w:sz w:val="20"/>
              </w:rPr>
            </w:pPr>
          </w:p>
        </w:tc>
        <w:tc>
          <w:tcPr>
            <w:tcW w:w="730" w:type="pct"/>
            <w:tcBorders>
              <w:top w:val="nil"/>
              <w:left w:val="nil"/>
              <w:bottom w:val="nil"/>
              <w:right w:val="nil"/>
            </w:tcBorders>
          </w:tcPr>
          <w:p w14:paraId="66640417">
            <w:pPr>
              <w:jc w:val="right"/>
              <w:rPr>
                <w:rFonts w:ascii="Arial Narrow" w:hAnsi="Arial Narrow" w:eastAsia="仿宋_GB2312"/>
                <w:sz w:val="20"/>
              </w:rPr>
            </w:pPr>
          </w:p>
        </w:tc>
      </w:tr>
      <w:tr w14:paraId="2A53668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420024">
            <w:pPr>
              <w:rPr>
                <w:rFonts w:ascii="Arial Narrow" w:hAnsi="Arial Narrow" w:eastAsia="仿宋_GB2312"/>
                <w:color w:val="000000"/>
                <w:sz w:val="20"/>
              </w:rPr>
            </w:pPr>
            <w:r>
              <w:rPr>
                <w:rFonts w:hint="eastAsia" w:ascii="Arial Narrow" w:hAnsi="Arial Narrow" w:eastAsia="仿宋_GB2312"/>
                <w:color w:val="000000"/>
                <w:sz w:val="20"/>
              </w:rPr>
              <w:t xml:space="preserve">   （3）企业合并增加</w:t>
            </w:r>
          </w:p>
        </w:tc>
        <w:tc>
          <w:tcPr>
            <w:tcW w:w="730" w:type="pct"/>
            <w:tcBorders>
              <w:top w:val="nil"/>
              <w:left w:val="nil"/>
              <w:bottom w:val="nil"/>
              <w:right w:val="nil"/>
            </w:tcBorders>
            <w:shd w:val="clear" w:color="auto" w:fill="auto"/>
            <w:noWrap/>
            <w:vAlign w:val="center"/>
          </w:tcPr>
          <w:p w14:paraId="734C69B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58167E7">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07BE6A7">
            <w:pPr>
              <w:jc w:val="right"/>
              <w:rPr>
                <w:rFonts w:ascii="Arial Narrow" w:hAnsi="Arial Narrow" w:eastAsia="仿宋_GB2312"/>
                <w:sz w:val="20"/>
              </w:rPr>
            </w:pPr>
          </w:p>
        </w:tc>
        <w:tc>
          <w:tcPr>
            <w:tcW w:w="730" w:type="pct"/>
            <w:tcBorders>
              <w:top w:val="nil"/>
              <w:left w:val="nil"/>
              <w:bottom w:val="nil"/>
              <w:right w:val="nil"/>
            </w:tcBorders>
          </w:tcPr>
          <w:p w14:paraId="0B4672D8">
            <w:pPr>
              <w:jc w:val="right"/>
              <w:rPr>
                <w:rFonts w:ascii="Arial Narrow" w:hAnsi="Arial Narrow" w:eastAsia="仿宋_GB2312"/>
                <w:sz w:val="20"/>
              </w:rPr>
            </w:pPr>
          </w:p>
        </w:tc>
        <w:tc>
          <w:tcPr>
            <w:tcW w:w="730" w:type="pct"/>
            <w:tcBorders>
              <w:top w:val="nil"/>
              <w:left w:val="nil"/>
              <w:bottom w:val="nil"/>
              <w:right w:val="nil"/>
            </w:tcBorders>
          </w:tcPr>
          <w:p w14:paraId="13F0E242">
            <w:pPr>
              <w:jc w:val="right"/>
              <w:rPr>
                <w:rFonts w:ascii="Arial Narrow" w:hAnsi="Arial Narrow" w:eastAsia="仿宋_GB2312"/>
                <w:sz w:val="20"/>
              </w:rPr>
            </w:pPr>
          </w:p>
        </w:tc>
      </w:tr>
      <w:tr w14:paraId="34E4248B">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C913576">
            <w:pPr>
              <w:rPr>
                <w:rFonts w:ascii="Arial Narrow" w:hAnsi="Arial Narrow" w:eastAsia="仿宋_GB2312"/>
                <w:color w:val="000000"/>
                <w:sz w:val="20"/>
              </w:rPr>
            </w:pPr>
            <w:r>
              <w:rPr>
                <w:rFonts w:hint="eastAsia" w:ascii="Arial Narrow" w:hAnsi="Arial Narrow" w:eastAsia="仿宋_GB2312"/>
                <w:color w:val="000000"/>
                <w:sz w:val="20"/>
              </w:rPr>
              <w:t xml:space="preserve">   （4）其他增加</w:t>
            </w:r>
          </w:p>
        </w:tc>
        <w:tc>
          <w:tcPr>
            <w:tcW w:w="730" w:type="pct"/>
            <w:tcBorders>
              <w:top w:val="nil"/>
              <w:left w:val="nil"/>
              <w:bottom w:val="nil"/>
              <w:right w:val="nil"/>
            </w:tcBorders>
            <w:shd w:val="clear" w:color="auto" w:fill="auto"/>
            <w:noWrap/>
            <w:vAlign w:val="center"/>
          </w:tcPr>
          <w:p w14:paraId="6F5E5F3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2772C4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0EB5AB9">
            <w:pPr>
              <w:jc w:val="right"/>
              <w:rPr>
                <w:rFonts w:ascii="Arial Narrow" w:hAnsi="Arial Narrow" w:eastAsia="仿宋_GB2312"/>
                <w:sz w:val="20"/>
              </w:rPr>
            </w:pPr>
          </w:p>
        </w:tc>
        <w:tc>
          <w:tcPr>
            <w:tcW w:w="730" w:type="pct"/>
            <w:tcBorders>
              <w:top w:val="nil"/>
              <w:left w:val="nil"/>
              <w:bottom w:val="nil"/>
              <w:right w:val="nil"/>
            </w:tcBorders>
          </w:tcPr>
          <w:p w14:paraId="181F271A">
            <w:pPr>
              <w:jc w:val="right"/>
              <w:rPr>
                <w:rFonts w:ascii="Arial Narrow" w:hAnsi="Arial Narrow" w:eastAsia="仿宋_GB2312"/>
                <w:sz w:val="20"/>
              </w:rPr>
            </w:pPr>
          </w:p>
        </w:tc>
        <w:tc>
          <w:tcPr>
            <w:tcW w:w="730" w:type="pct"/>
            <w:tcBorders>
              <w:top w:val="nil"/>
              <w:left w:val="nil"/>
              <w:bottom w:val="nil"/>
              <w:right w:val="nil"/>
            </w:tcBorders>
          </w:tcPr>
          <w:p w14:paraId="6DCBF1DD">
            <w:pPr>
              <w:jc w:val="right"/>
              <w:rPr>
                <w:rFonts w:ascii="Arial Narrow" w:hAnsi="Arial Narrow" w:eastAsia="仿宋_GB2312"/>
                <w:sz w:val="20"/>
              </w:rPr>
            </w:pPr>
          </w:p>
        </w:tc>
      </w:tr>
      <w:tr w14:paraId="031B745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5ABBF8">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145977B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51960B">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FF60E8C">
            <w:pPr>
              <w:jc w:val="right"/>
              <w:rPr>
                <w:rFonts w:ascii="Arial Narrow" w:hAnsi="Arial Narrow" w:eastAsia="仿宋_GB2312"/>
                <w:sz w:val="20"/>
              </w:rPr>
            </w:pPr>
          </w:p>
        </w:tc>
        <w:tc>
          <w:tcPr>
            <w:tcW w:w="730" w:type="pct"/>
            <w:tcBorders>
              <w:top w:val="nil"/>
              <w:left w:val="nil"/>
              <w:bottom w:val="nil"/>
              <w:right w:val="nil"/>
            </w:tcBorders>
          </w:tcPr>
          <w:p w14:paraId="72E2258E">
            <w:pPr>
              <w:jc w:val="right"/>
              <w:rPr>
                <w:rFonts w:ascii="Arial Narrow" w:hAnsi="Arial Narrow" w:eastAsia="仿宋_GB2312"/>
                <w:sz w:val="20"/>
              </w:rPr>
            </w:pPr>
          </w:p>
        </w:tc>
        <w:tc>
          <w:tcPr>
            <w:tcW w:w="730" w:type="pct"/>
            <w:tcBorders>
              <w:top w:val="nil"/>
              <w:left w:val="nil"/>
              <w:bottom w:val="nil"/>
              <w:right w:val="nil"/>
            </w:tcBorders>
          </w:tcPr>
          <w:p w14:paraId="68590C78">
            <w:pPr>
              <w:jc w:val="right"/>
              <w:rPr>
                <w:rFonts w:ascii="Arial Narrow" w:hAnsi="Arial Narrow" w:eastAsia="仿宋_GB2312"/>
                <w:sz w:val="20"/>
              </w:rPr>
            </w:pPr>
          </w:p>
        </w:tc>
      </w:tr>
      <w:tr w14:paraId="627DEA4D">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F4AD1CC">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575A7CA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6D97F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86AE101">
            <w:pPr>
              <w:jc w:val="right"/>
              <w:rPr>
                <w:rFonts w:ascii="Arial Narrow" w:hAnsi="Arial Narrow" w:eastAsia="仿宋_GB2312"/>
                <w:sz w:val="20"/>
              </w:rPr>
            </w:pPr>
          </w:p>
        </w:tc>
        <w:tc>
          <w:tcPr>
            <w:tcW w:w="730" w:type="pct"/>
            <w:tcBorders>
              <w:top w:val="nil"/>
              <w:left w:val="nil"/>
              <w:bottom w:val="nil"/>
              <w:right w:val="nil"/>
            </w:tcBorders>
          </w:tcPr>
          <w:p w14:paraId="4F5402C9">
            <w:pPr>
              <w:jc w:val="right"/>
              <w:rPr>
                <w:rFonts w:ascii="Arial Narrow" w:hAnsi="Arial Narrow" w:eastAsia="仿宋_GB2312"/>
                <w:sz w:val="20"/>
              </w:rPr>
            </w:pPr>
          </w:p>
        </w:tc>
        <w:tc>
          <w:tcPr>
            <w:tcW w:w="730" w:type="pct"/>
            <w:tcBorders>
              <w:top w:val="nil"/>
              <w:left w:val="nil"/>
              <w:bottom w:val="nil"/>
              <w:right w:val="nil"/>
            </w:tcBorders>
          </w:tcPr>
          <w:p w14:paraId="2A7E4C6F">
            <w:pPr>
              <w:jc w:val="right"/>
              <w:rPr>
                <w:rFonts w:ascii="Arial Narrow" w:hAnsi="Arial Narrow" w:eastAsia="仿宋_GB2312"/>
                <w:sz w:val="20"/>
              </w:rPr>
            </w:pPr>
          </w:p>
        </w:tc>
      </w:tr>
      <w:tr w14:paraId="3C753A65">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9275A0">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332A541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9E9D37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A61A05F">
            <w:pPr>
              <w:jc w:val="right"/>
              <w:rPr>
                <w:rFonts w:ascii="Arial Narrow" w:hAnsi="Arial Narrow" w:eastAsia="仿宋_GB2312"/>
                <w:sz w:val="20"/>
              </w:rPr>
            </w:pPr>
          </w:p>
        </w:tc>
        <w:tc>
          <w:tcPr>
            <w:tcW w:w="730" w:type="pct"/>
            <w:tcBorders>
              <w:top w:val="nil"/>
              <w:left w:val="nil"/>
              <w:bottom w:val="nil"/>
              <w:right w:val="nil"/>
            </w:tcBorders>
          </w:tcPr>
          <w:p w14:paraId="29E6729E">
            <w:pPr>
              <w:jc w:val="right"/>
              <w:rPr>
                <w:rFonts w:ascii="Arial Narrow" w:hAnsi="Arial Narrow" w:eastAsia="仿宋_GB2312"/>
                <w:sz w:val="20"/>
              </w:rPr>
            </w:pPr>
          </w:p>
        </w:tc>
        <w:tc>
          <w:tcPr>
            <w:tcW w:w="730" w:type="pct"/>
            <w:tcBorders>
              <w:top w:val="nil"/>
              <w:left w:val="nil"/>
              <w:bottom w:val="nil"/>
              <w:right w:val="nil"/>
            </w:tcBorders>
          </w:tcPr>
          <w:p w14:paraId="23EFBB03">
            <w:pPr>
              <w:jc w:val="right"/>
              <w:rPr>
                <w:rFonts w:ascii="Arial Narrow" w:hAnsi="Arial Narrow" w:eastAsia="仿宋_GB2312"/>
                <w:sz w:val="20"/>
              </w:rPr>
            </w:pPr>
          </w:p>
        </w:tc>
      </w:tr>
      <w:tr w14:paraId="28F55A7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84DFEA4">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1900ACF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9F9190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415D48">
            <w:pPr>
              <w:jc w:val="right"/>
              <w:rPr>
                <w:rFonts w:ascii="Arial Narrow" w:hAnsi="Arial Narrow" w:eastAsia="仿宋_GB2312"/>
                <w:sz w:val="20"/>
              </w:rPr>
            </w:pPr>
          </w:p>
        </w:tc>
        <w:tc>
          <w:tcPr>
            <w:tcW w:w="730" w:type="pct"/>
            <w:tcBorders>
              <w:top w:val="nil"/>
              <w:left w:val="nil"/>
              <w:bottom w:val="nil"/>
              <w:right w:val="nil"/>
            </w:tcBorders>
          </w:tcPr>
          <w:p w14:paraId="772B7D99">
            <w:pPr>
              <w:jc w:val="right"/>
              <w:rPr>
                <w:rFonts w:ascii="Arial Narrow" w:hAnsi="Arial Narrow" w:eastAsia="仿宋_GB2312"/>
                <w:sz w:val="20"/>
              </w:rPr>
            </w:pPr>
          </w:p>
        </w:tc>
        <w:tc>
          <w:tcPr>
            <w:tcW w:w="730" w:type="pct"/>
            <w:tcBorders>
              <w:top w:val="nil"/>
              <w:left w:val="nil"/>
              <w:bottom w:val="nil"/>
              <w:right w:val="nil"/>
            </w:tcBorders>
          </w:tcPr>
          <w:p w14:paraId="1C0CCAE5">
            <w:pPr>
              <w:jc w:val="right"/>
              <w:rPr>
                <w:rFonts w:ascii="Arial Narrow" w:hAnsi="Arial Narrow" w:eastAsia="仿宋_GB2312"/>
                <w:sz w:val="20"/>
              </w:rPr>
            </w:pPr>
          </w:p>
        </w:tc>
      </w:tr>
      <w:tr w14:paraId="05046C4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9BE104">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DA426D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D73C66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D900AC8">
            <w:pPr>
              <w:jc w:val="right"/>
              <w:rPr>
                <w:rFonts w:ascii="Arial Narrow" w:hAnsi="Arial Narrow" w:eastAsia="仿宋_GB2312"/>
                <w:sz w:val="20"/>
              </w:rPr>
            </w:pPr>
          </w:p>
        </w:tc>
        <w:tc>
          <w:tcPr>
            <w:tcW w:w="730" w:type="pct"/>
            <w:tcBorders>
              <w:top w:val="nil"/>
              <w:left w:val="nil"/>
              <w:bottom w:val="nil"/>
              <w:right w:val="nil"/>
            </w:tcBorders>
          </w:tcPr>
          <w:p w14:paraId="3D1EBFF8">
            <w:pPr>
              <w:jc w:val="right"/>
              <w:rPr>
                <w:rFonts w:ascii="Arial Narrow" w:hAnsi="Arial Narrow" w:eastAsia="仿宋_GB2312"/>
                <w:sz w:val="20"/>
              </w:rPr>
            </w:pPr>
          </w:p>
        </w:tc>
        <w:tc>
          <w:tcPr>
            <w:tcW w:w="730" w:type="pct"/>
            <w:tcBorders>
              <w:top w:val="nil"/>
              <w:left w:val="nil"/>
              <w:bottom w:val="nil"/>
              <w:right w:val="nil"/>
            </w:tcBorders>
          </w:tcPr>
          <w:p w14:paraId="22B1E349">
            <w:pPr>
              <w:jc w:val="right"/>
              <w:rPr>
                <w:rFonts w:ascii="Arial Narrow" w:hAnsi="Arial Narrow" w:eastAsia="仿宋_GB2312"/>
                <w:sz w:val="20"/>
              </w:rPr>
            </w:pPr>
          </w:p>
        </w:tc>
      </w:tr>
      <w:tr w14:paraId="41F47FA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BA1E4F">
            <w:pPr>
              <w:rPr>
                <w:rFonts w:ascii="Arial Narrow" w:hAnsi="Arial Narrow" w:eastAsia="仿宋_GB2312"/>
                <w:color w:val="000000"/>
                <w:sz w:val="20"/>
              </w:rPr>
            </w:pPr>
            <w:r>
              <w:rPr>
                <w:rFonts w:hint="eastAsia" w:ascii="Arial Narrow" w:hAnsi="Arial Narrow" w:eastAsia="仿宋_GB2312"/>
                <w:color w:val="000000"/>
                <w:sz w:val="20"/>
              </w:rPr>
              <w:t xml:space="preserve">    4.期末余额</w:t>
            </w:r>
          </w:p>
        </w:tc>
        <w:tc>
          <w:tcPr>
            <w:tcW w:w="730" w:type="pct"/>
            <w:tcBorders>
              <w:top w:val="nil"/>
              <w:left w:val="nil"/>
              <w:bottom w:val="nil"/>
              <w:right w:val="nil"/>
            </w:tcBorders>
            <w:shd w:val="clear" w:color="auto" w:fill="auto"/>
            <w:noWrap/>
            <w:vAlign w:val="center"/>
          </w:tcPr>
          <w:p w14:paraId="722B6FB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769F7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7460E1B">
            <w:pPr>
              <w:jc w:val="right"/>
              <w:rPr>
                <w:rFonts w:ascii="Arial Narrow" w:hAnsi="Arial Narrow" w:eastAsia="仿宋_GB2312"/>
                <w:sz w:val="20"/>
              </w:rPr>
            </w:pPr>
          </w:p>
        </w:tc>
        <w:tc>
          <w:tcPr>
            <w:tcW w:w="730" w:type="pct"/>
            <w:tcBorders>
              <w:top w:val="nil"/>
              <w:left w:val="nil"/>
              <w:bottom w:val="nil"/>
              <w:right w:val="nil"/>
            </w:tcBorders>
          </w:tcPr>
          <w:p w14:paraId="19F1D0A1">
            <w:pPr>
              <w:jc w:val="right"/>
              <w:rPr>
                <w:rFonts w:ascii="Arial Narrow" w:hAnsi="Arial Narrow" w:eastAsia="仿宋_GB2312"/>
                <w:sz w:val="20"/>
              </w:rPr>
            </w:pPr>
          </w:p>
        </w:tc>
        <w:tc>
          <w:tcPr>
            <w:tcW w:w="730" w:type="pct"/>
            <w:tcBorders>
              <w:top w:val="nil"/>
              <w:left w:val="nil"/>
              <w:bottom w:val="nil"/>
              <w:right w:val="nil"/>
            </w:tcBorders>
          </w:tcPr>
          <w:p w14:paraId="69595F77">
            <w:pPr>
              <w:jc w:val="right"/>
              <w:rPr>
                <w:rFonts w:ascii="Arial Narrow" w:hAnsi="Arial Narrow" w:eastAsia="仿宋_GB2312"/>
                <w:sz w:val="20"/>
              </w:rPr>
            </w:pPr>
          </w:p>
        </w:tc>
      </w:tr>
      <w:tr w14:paraId="1EDE155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BD241B2">
            <w:pPr>
              <w:rPr>
                <w:rFonts w:ascii="Arial Narrow" w:hAnsi="Arial Narrow" w:eastAsia="仿宋_GB2312"/>
                <w:bCs/>
                <w:color w:val="000000"/>
                <w:sz w:val="20"/>
              </w:rPr>
            </w:pPr>
            <w:r>
              <w:rPr>
                <w:rFonts w:hint="eastAsia" w:ascii="Arial Narrow" w:hAnsi="Arial Narrow" w:eastAsia="仿宋_GB2312"/>
                <w:bCs/>
                <w:color w:val="000000"/>
                <w:sz w:val="20"/>
              </w:rPr>
              <w:t>二、累计摊销</w:t>
            </w:r>
          </w:p>
        </w:tc>
        <w:tc>
          <w:tcPr>
            <w:tcW w:w="730" w:type="pct"/>
            <w:tcBorders>
              <w:top w:val="nil"/>
              <w:left w:val="nil"/>
              <w:bottom w:val="nil"/>
              <w:right w:val="nil"/>
            </w:tcBorders>
            <w:shd w:val="clear" w:color="auto" w:fill="auto"/>
            <w:noWrap/>
            <w:vAlign w:val="center"/>
          </w:tcPr>
          <w:p w14:paraId="2A99993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196E5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ECBE18">
            <w:pPr>
              <w:jc w:val="right"/>
              <w:rPr>
                <w:rFonts w:ascii="Arial Narrow" w:hAnsi="Arial Narrow" w:eastAsia="仿宋_GB2312"/>
                <w:sz w:val="20"/>
              </w:rPr>
            </w:pPr>
          </w:p>
        </w:tc>
        <w:tc>
          <w:tcPr>
            <w:tcW w:w="730" w:type="pct"/>
            <w:tcBorders>
              <w:top w:val="nil"/>
              <w:left w:val="nil"/>
              <w:bottom w:val="nil"/>
              <w:right w:val="nil"/>
            </w:tcBorders>
          </w:tcPr>
          <w:p w14:paraId="04DDA612">
            <w:pPr>
              <w:jc w:val="right"/>
              <w:rPr>
                <w:rFonts w:ascii="Arial Narrow" w:hAnsi="Arial Narrow" w:eastAsia="仿宋_GB2312"/>
                <w:sz w:val="20"/>
              </w:rPr>
            </w:pPr>
          </w:p>
        </w:tc>
        <w:tc>
          <w:tcPr>
            <w:tcW w:w="730" w:type="pct"/>
            <w:tcBorders>
              <w:top w:val="nil"/>
              <w:left w:val="nil"/>
              <w:bottom w:val="nil"/>
              <w:right w:val="nil"/>
            </w:tcBorders>
          </w:tcPr>
          <w:p w14:paraId="172186D8">
            <w:pPr>
              <w:jc w:val="right"/>
              <w:rPr>
                <w:rFonts w:ascii="Arial Narrow" w:hAnsi="Arial Narrow" w:eastAsia="仿宋_GB2312"/>
                <w:sz w:val="20"/>
              </w:rPr>
            </w:pPr>
          </w:p>
        </w:tc>
      </w:tr>
      <w:tr w14:paraId="27644A3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E69662">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6D77F4A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DF1472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C430AD2">
            <w:pPr>
              <w:jc w:val="right"/>
              <w:rPr>
                <w:rFonts w:ascii="Arial Narrow" w:hAnsi="Arial Narrow" w:eastAsia="仿宋_GB2312"/>
                <w:sz w:val="20"/>
              </w:rPr>
            </w:pPr>
          </w:p>
        </w:tc>
        <w:tc>
          <w:tcPr>
            <w:tcW w:w="730" w:type="pct"/>
            <w:tcBorders>
              <w:top w:val="nil"/>
              <w:left w:val="nil"/>
              <w:bottom w:val="nil"/>
              <w:right w:val="nil"/>
            </w:tcBorders>
          </w:tcPr>
          <w:p w14:paraId="06CC613C">
            <w:pPr>
              <w:jc w:val="right"/>
              <w:rPr>
                <w:rFonts w:ascii="Arial Narrow" w:hAnsi="Arial Narrow" w:eastAsia="仿宋_GB2312"/>
                <w:sz w:val="20"/>
              </w:rPr>
            </w:pPr>
          </w:p>
        </w:tc>
        <w:tc>
          <w:tcPr>
            <w:tcW w:w="730" w:type="pct"/>
            <w:tcBorders>
              <w:top w:val="nil"/>
              <w:left w:val="nil"/>
              <w:bottom w:val="nil"/>
              <w:right w:val="nil"/>
            </w:tcBorders>
          </w:tcPr>
          <w:p w14:paraId="0D902183">
            <w:pPr>
              <w:jc w:val="right"/>
              <w:rPr>
                <w:rFonts w:ascii="Arial Narrow" w:hAnsi="Arial Narrow" w:eastAsia="仿宋_GB2312"/>
                <w:sz w:val="20"/>
              </w:rPr>
            </w:pPr>
          </w:p>
        </w:tc>
      </w:tr>
      <w:tr w14:paraId="2356E77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D7F792B">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0A29867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619408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CE4494">
            <w:pPr>
              <w:jc w:val="right"/>
              <w:rPr>
                <w:rFonts w:ascii="Arial Narrow" w:hAnsi="Arial Narrow" w:eastAsia="仿宋_GB2312"/>
                <w:sz w:val="20"/>
              </w:rPr>
            </w:pPr>
          </w:p>
        </w:tc>
        <w:tc>
          <w:tcPr>
            <w:tcW w:w="730" w:type="pct"/>
            <w:tcBorders>
              <w:top w:val="nil"/>
              <w:left w:val="nil"/>
              <w:bottom w:val="nil"/>
              <w:right w:val="nil"/>
            </w:tcBorders>
          </w:tcPr>
          <w:p w14:paraId="437C034B">
            <w:pPr>
              <w:jc w:val="right"/>
              <w:rPr>
                <w:rFonts w:ascii="Arial Narrow" w:hAnsi="Arial Narrow" w:eastAsia="仿宋_GB2312"/>
                <w:sz w:val="20"/>
              </w:rPr>
            </w:pPr>
          </w:p>
        </w:tc>
        <w:tc>
          <w:tcPr>
            <w:tcW w:w="730" w:type="pct"/>
            <w:tcBorders>
              <w:top w:val="nil"/>
              <w:left w:val="nil"/>
              <w:bottom w:val="nil"/>
              <w:right w:val="nil"/>
            </w:tcBorders>
          </w:tcPr>
          <w:p w14:paraId="72434D34">
            <w:pPr>
              <w:jc w:val="right"/>
              <w:rPr>
                <w:rFonts w:ascii="Arial Narrow" w:hAnsi="Arial Narrow" w:eastAsia="仿宋_GB2312"/>
                <w:sz w:val="20"/>
              </w:rPr>
            </w:pPr>
          </w:p>
        </w:tc>
      </w:tr>
      <w:tr w14:paraId="0F34DA7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7FA7534">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4B714C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49C2A3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0B6BDA">
            <w:pPr>
              <w:jc w:val="right"/>
              <w:rPr>
                <w:rFonts w:ascii="Arial Narrow" w:hAnsi="Arial Narrow" w:eastAsia="仿宋_GB2312"/>
                <w:sz w:val="20"/>
              </w:rPr>
            </w:pPr>
          </w:p>
        </w:tc>
        <w:tc>
          <w:tcPr>
            <w:tcW w:w="730" w:type="pct"/>
            <w:tcBorders>
              <w:top w:val="nil"/>
              <w:left w:val="nil"/>
              <w:bottom w:val="nil"/>
              <w:right w:val="nil"/>
            </w:tcBorders>
          </w:tcPr>
          <w:p w14:paraId="4AD8F5CE">
            <w:pPr>
              <w:jc w:val="right"/>
              <w:rPr>
                <w:rFonts w:ascii="Arial Narrow" w:hAnsi="Arial Narrow" w:eastAsia="仿宋_GB2312"/>
                <w:sz w:val="20"/>
              </w:rPr>
            </w:pPr>
          </w:p>
        </w:tc>
        <w:tc>
          <w:tcPr>
            <w:tcW w:w="730" w:type="pct"/>
            <w:tcBorders>
              <w:top w:val="nil"/>
              <w:left w:val="nil"/>
              <w:bottom w:val="nil"/>
              <w:right w:val="nil"/>
            </w:tcBorders>
          </w:tcPr>
          <w:p w14:paraId="60A1A7C6">
            <w:pPr>
              <w:jc w:val="right"/>
              <w:rPr>
                <w:rFonts w:ascii="Arial Narrow" w:hAnsi="Arial Narrow" w:eastAsia="仿宋_GB2312"/>
                <w:sz w:val="20"/>
              </w:rPr>
            </w:pPr>
          </w:p>
        </w:tc>
      </w:tr>
      <w:tr w14:paraId="63E749E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9ADE962">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557A77F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5857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1B183F">
            <w:pPr>
              <w:jc w:val="right"/>
              <w:rPr>
                <w:rFonts w:ascii="Arial Narrow" w:hAnsi="Arial Narrow" w:eastAsia="仿宋_GB2312"/>
                <w:sz w:val="20"/>
              </w:rPr>
            </w:pPr>
          </w:p>
        </w:tc>
        <w:tc>
          <w:tcPr>
            <w:tcW w:w="730" w:type="pct"/>
            <w:tcBorders>
              <w:top w:val="nil"/>
              <w:left w:val="nil"/>
              <w:bottom w:val="nil"/>
              <w:right w:val="nil"/>
            </w:tcBorders>
          </w:tcPr>
          <w:p w14:paraId="35919C80">
            <w:pPr>
              <w:jc w:val="right"/>
              <w:rPr>
                <w:rFonts w:ascii="Arial Narrow" w:hAnsi="Arial Narrow" w:eastAsia="仿宋_GB2312"/>
                <w:sz w:val="20"/>
              </w:rPr>
            </w:pPr>
          </w:p>
        </w:tc>
        <w:tc>
          <w:tcPr>
            <w:tcW w:w="730" w:type="pct"/>
            <w:tcBorders>
              <w:top w:val="nil"/>
              <w:left w:val="nil"/>
              <w:bottom w:val="nil"/>
              <w:right w:val="nil"/>
            </w:tcBorders>
          </w:tcPr>
          <w:p w14:paraId="1EC4AB5D">
            <w:pPr>
              <w:jc w:val="right"/>
              <w:rPr>
                <w:rFonts w:ascii="Arial Narrow" w:hAnsi="Arial Narrow" w:eastAsia="仿宋_GB2312"/>
                <w:sz w:val="20"/>
              </w:rPr>
            </w:pPr>
          </w:p>
        </w:tc>
      </w:tr>
      <w:tr w14:paraId="7A0818A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B0A215E">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67731B5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EC69B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99F6EAA">
            <w:pPr>
              <w:jc w:val="right"/>
              <w:rPr>
                <w:rFonts w:ascii="Arial Narrow" w:hAnsi="Arial Narrow" w:eastAsia="仿宋_GB2312"/>
                <w:sz w:val="20"/>
              </w:rPr>
            </w:pPr>
          </w:p>
        </w:tc>
        <w:tc>
          <w:tcPr>
            <w:tcW w:w="730" w:type="pct"/>
            <w:tcBorders>
              <w:top w:val="nil"/>
              <w:left w:val="nil"/>
              <w:bottom w:val="nil"/>
              <w:right w:val="nil"/>
            </w:tcBorders>
          </w:tcPr>
          <w:p w14:paraId="29A8D676">
            <w:pPr>
              <w:jc w:val="right"/>
              <w:rPr>
                <w:rFonts w:ascii="Arial Narrow" w:hAnsi="Arial Narrow" w:eastAsia="仿宋_GB2312"/>
                <w:sz w:val="20"/>
              </w:rPr>
            </w:pPr>
          </w:p>
        </w:tc>
        <w:tc>
          <w:tcPr>
            <w:tcW w:w="730" w:type="pct"/>
            <w:tcBorders>
              <w:top w:val="nil"/>
              <w:left w:val="nil"/>
              <w:bottom w:val="nil"/>
              <w:right w:val="nil"/>
            </w:tcBorders>
          </w:tcPr>
          <w:p w14:paraId="59122554">
            <w:pPr>
              <w:jc w:val="right"/>
              <w:rPr>
                <w:rFonts w:ascii="Arial Narrow" w:hAnsi="Arial Narrow" w:eastAsia="仿宋_GB2312"/>
                <w:sz w:val="20"/>
              </w:rPr>
            </w:pPr>
          </w:p>
        </w:tc>
      </w:tr>
      <w:tr w14:paraId="30A316A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3A5C4C3">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4FEE35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092D30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BB5F641">
            <w:pPr>
              <w:jc w:val="right"/>
              <w:rPr>
                <w:rFonts w:ascii="Arial Narrow" w:hAnsi="Arial Narrow" w:eastAsia="仿宋_GB2312"/>
                <w:sz w:val="20"/>
              </w:rPr>
            </w:pPr>
          </w:p>
        </w:tc>
        <w:tc>
          <w:tcPr>
            <w:tcW w:w="730" w:type="pct"/>
            <w:tcBorders>
              <w:top w:val="nil"/>
              <w:left w:val="nil"/>
              <w:bottom w:val="nil"/>
              <w:right w:val="nil"/>
            </w:tcBorders>
          </w:tcPr>
          <w:p w14:paraId="7E34D684">
            <w:pPr>
              <w:jc w:val="right"/>
              <w:rPr>
                <w:rFonts w:ascii="Arial Narrow" w:hAnsi="Arial Narrow" w:eastAsia="仿宋_GB2312"/>
                <w:sz w:val="20"/>
              </w:rPr>
            </w:pPr>
          </w:p>
        </w:tc>
        <w:tc>
          <w:tcPr>
            <w:tcW w:w="730" w:type="pct"/>
            <w:tcBorders>
              <w:top w:val="nil"/>
              <w:left w:val="nil"/>
              <w:bottom w:val="nil"/>
              <w:right w:val="nil"/>
            </w:tcBorders>
          </w:tcPr>
          <w:p w14:paraId="2A4BA8F0">
            <w:pPr>
              <w:jc w:val="right"/>
              <w:rPr>
                <w:rFonts w:ascii="Arial Narrow" w:hAnsi="Arial Narrow" w:eastAsia="仿宋_GB2312"/>
                <w:sz w:val="20"/>
              </w:rPr>
            </w:pPr>
          </w:p>
        </w:tc>
      </w:tr>
      <w:tr w14:paraId="0A486F2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BA9F2D7">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4D14B7D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EDE4FA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1A3C178">
            <w:pPr>
              <w:jc w:val="right"/>
              <w:rPr>
                <w:rFonts w:ascii="Arial Narrow" w:hAnsi="Arial Narrow" w:eastAsia="仿宋_GB2312"/>
                <w:sz w:val="20"/>
              </w:rPr>
            </w:pPr>
          </w:p>
        </w:tc>
        <w:tc>
          <w:tcPr>
            <w:tcW w:w="730" w:type="pct"/>
            <w:tcBorders>
              <w:top w:val="nil"/>
              <w:left w:val="nil"/>
              <w:bottom w:val="nil"/>
              <w:right w:val="nil"/>
            </w:tcBorders>
          </w:tcPr>
          <w:p w14:paraId="15B58ED6">
            <w:pPr>
              <w:jc w:val="right"/>
              <w:rPr>
                <w:rFonts w:ascii="Arial Narrow" w:hAnsi="Arial Narrow" w:eastAsia="仿宋_GB2312"/>
                <w:sz w:val="20"/>
              </w:rPr>
            </w:pPr>
          </w:p>
        </w:tc>
        <w:tc>
          <w:tcPr>
            <w:tcW w:w="730" w:type="pct"/>
            <w:tcBorders>
              <w:top w:val="nil"/>
              <w:left w:val="nil"/>
              <w:bottom w:val="nil"/>
              <w:right w:val="nil"/>
            </w:tcBorders>
          </w:tcPr>
          <w:p w14:paraId="216D082B">
            <w:pPr>
              <w:jc w:val="right"/>
              <w:rPr>
                <w:rFonts w:ascii="Arial Narrow" w:hAnsi="Arial Narrow" w:eastAsia="仿宋_GB2312"/>
                <w:sz w:val="20"/>
              </w:rPr>
            </w:pPr>
          </w:p>
        </w:tc>
      </w:tr>
      <w:tr w14:paraId="6151FD9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7DC37C8">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2A2F02E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88FC969">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F2EAB64">
            <w:pPr>
              <w:jc w:val="right"/>
              <w:rPr>
                <w:rFonts w:ascii="Arial Narrow" w:hAnsi="Arial Narrow" w:eastAsia="仿宋_GB2312"/>
                <w:sz w:val="20"/>
              </w:rPr>
            </w:pPr>
          </w:p>
        </w:tc>
        <w:tc>
          <w:tcPr>
            <w:tcW w:w="730" w:type="pct"/>
            <w:tcBorders>
              <w:top w:val="nil"/>
              <w:left w:val="nil"/>
              <w:bottom w:val="nil"/>
              <w:right w:val="nil"/>
            </w:tcBorders>
          </w:tcPr>
          <w:p w14:paraId="26836A52">
            <w:pPr>
              <w:jc w:val="right"/>
              <w:rPr>
                <w:rFonts w:ascii="Arial Narrow" w:hAnsi="Arial Narrow" w:eastAsia="仿宋_GB2312"/>
                <w:sz w:val="20"/>
              </w:rPr>
            </w:pPr>
          </w:p>
        </w:tc>
        <w:tc>
          <w:tcPr>
            <w:tcW w:w="730" w:type="pct"/>
            <w:tcBorders>
              <w:top w:val="nil"/>
              <w:left w:val="nil"/>
              <w:bottom w:val="nil"/>
              <w:right w:val="nil"/>
            </w:tcBorders>
          </w:tcPr>
          <w:p w14:paraId="00452FE5">
            <w:pPr>
              <w:jc w:val="right"/>
              <w:rPr>
                <w:rFonts w:ascii="Arial Narrow" w:hAnsi="Arial Narrow" w:eastAsia="仿宋_GB2312"/>
                <w:sz w:val="20"/>
              </w:rPr>
            </w:pPr>
          </w:p>
        </w:tc>
      </w:tr>
      <w:tr w14:paraId="6C9CE09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1795B33">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F651B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4E0525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CC29477">
            <w:pPr>
              <w:jc w:val="right"/>
              <w:rPr>
                <w:rFonts w:ascii="Arial Narrow" w:hAnsi="Arial Narrow" w:eastAsia="仿宋_GB2312"/>
                <w:sz w:val="20"/>
              </w:rPr>
            </w:pPr>
          </w:p>
        </w:tc>
        <w:tc>
          <w:tcPr>
            <w:tcW w:w="730" w:type="pct"/>
            <w:tcBorders>
              <w:top w:val="nil"/>
              <w:left w:val="nil"/>
              <w:bottom w:val="nil"/>
              <w:right w:val="nil"/>
            </w:tcBorders>
          </w:tcPr>
          <w:p w14:paraId="036DCB41">
            <w:pPr>
              <w:jc w:val="right"/>
              <w:rPr>
                <w:rFonts w:ascii="Arial Narrow" w:hAnsi="Arial Narrow" w:eastAsia="仿宋_GB2312"/>
                <w:sz w:val="20"/>
              </w:rPr>
            </w:pPr>
          </w:p>
        </w:tc>
        <w:tc>
          <w:tcPr>
            <w:tcW w:w="730" w:type="pct"/>
            <w:tcBorders>
              <w:top w:val="nil"/>
              <w:left w:val="nil"/>
              <w:bottom w:val="nil"/>
              <w:right w:val="nil"/>
            </w:tcBorders>
          </w:tcPr>
          <w:p w14:paraId="4E036D62">
            <w:pPr>
              <w:jc w:val="right"/>
              <w:rPr>
                <w:rFonts w:ascii="Arial Narrow" w:hAnsi="Arial Narrow" w:eastAsia="仿宋_GB2312"/>
                <w:sz w:val="20"/>
              </w:rPr>
            </w:pPr>
          </w:p>
        </w:tc>
      </w:tr>
      <w:tr w14:paraId="6C644C8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960E782">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23227A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928F7A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3B2B443">
            <w:pPr>
              <w:jc w:val="right"/>
              <w:rPr>
                <w:rFonts w:ascii="Arial Narrow" w:hAnsi="Arial Narrow" w:eastAsia="仿宋_GB2312"/>
                <w:sz w:val="20"/>
              </w:rPr>
            </w:pPr>
          </w:p>
        </w:tc>
        <w:tc>
          <w:tcPr>
            <w:tcW w:w="730" w:type="pct"/>
            <w:tcBorders>
              <w:top w:val="nil"/>
              <w:left w:val="nil"/>
              <w:bottom w:val="nil"/>
              <w:right w:val="nil"/>
            </w:tcBorders>
          </w:tcPr>
          <w:p w14:paraId="7DBA20E2">
            <w:pPr>
              <w:jc w:val="right"/>
              <w:rPr>
                <w:rFonts w:ascii="Arial Narrow" w:hAnsi="Arial Narrow" w:eastAsia="仿宋_GB2312"/>
                <w:sz w:val="20"/>
              </w:rPr>
            </w:pPr>
          </w:p>
        </w:tc>
        <w:tc>
          <w:tcPr>
            <w:tcW w:w="730" w:type="pct"/>
            <w:tcBorders>
              <w:top w:val="nil"/>
              <w:left w:val="nil"/>
              <w:bottom w:val="nil"/>
              <w:right w:val="nil"/>
            </w:tcBorders>
          </w:tcPr>
          <w:p w14:paraId="281C3E04">
            <w:pPr>
              <w:jc w:val="right"/>
              <w:rPr>
                <w:rFonts w:ascii="Arial Narrow" w:hAnsi="Arial Narrow" w:eastAsia="仿宋_GB2312"/>
                <w:sz w:val="20"/>
              </w:rPr>
            </w:pPr>
          </w:p>
        </w:tc>
      </w:tr>
      <w:tr w14:paraId="090D69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ED83B2B">
            <w:pPr>
              <w:rPr>
                <w:rFonts w:ascii="Arial Narrow" w:hAnsi="Arial Narrow" w:eastAsia="仿宋_GB2312"/>
                <w:bCs/>
                <w:color w:val="000000"/>
                <w:sz w:val="20"/>
              </w:rPr>
            </w:pPr>
            <w:r>
              <w:rPr>
                <w:rFonts w:hint="eastAsia" w:ascii="Arial Narrow" w:hAnsi="Arial Narrow" w:eastAsia="仿宋_GB2312"/>
                <w:bCs/>
                <w:color w:val="000000"/>
                <w:sz w:val="20"/>
              </w:rPr>
              <w:t>三、减值准备</w:t>
            </w:r>
          </w:p>
        </w:tc>
        <w:tc>
          <w:tcPr>
            <w:tcW w:w="730" w:type="pct"/>
            <w:tcBorders>
              <w:top w:val="nil"/>
              <w:left w:val="nil"/>
              <w:bottom w:val="nil"/>
              <w:right w:val="nil"/>
            </w:tcBorders>
            <w:shd w:val="clear" w:color="auto" w:fill="auto"/>
            <w:noWrap/>
            <w:vAlign w:val="center"/>
          </w:tcPr>
          <w:p w14:paraId="7110761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8F117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E9DFC96">
            <w:pPr>
              <w:jc w:val="right"/>
              <w:rPr>
                <w:rFonts w:ascii="Arial Narrow" w:hAnsi="Arial Narrow" w:eastAsia="仿宋_GB2312"/>
                <w:sz w:val="20"/>
              </w:rPr>
            </w:pPr>
          </w:p>
        </w:tc>
        <w:tc>
          <w:tcPr>
            <w:tcW w:w="730" w:type="pct"/>
            <w:tcBorders>
              <w:top w:val="nil"/>
              <w:left w:val="nil"/>
              <w:bottom w:val="nil"/>
              <w:right w:val="nil"/>
            </w:tcBorders>
          </w:tcPr>
          <w:p w14:paraId="715A8222">
            <w:pPr>
              <w:jc w:val="right"/>
              <w:rPr>
                <w:rFonts w:ascii="Arial Narrow" w:hAnsi="Arial Narrow" w:eastAsia="仿宋_GB2312"/>
                <w:sz w:val="20"/>
              </w:rPr>
            </w:pPr>
          </w:p>
        </w:tc>
        <w:tc>
          <w:tcPr>
            <w:tcW w:w="730" w:type="pct"/>
            <w:tcBorders>
              <w:top w:val="nil"/>
              <w:left w:val="nil"/>
              <w:bottom w:val="nil"/>
              <w:right w:val="nil"/>
            </w:tcBorders>
          </w:tcPr>
          <w:p w14:paraId="030EBCD3">
            <w:pPr>
              <w:jc w:val="right"/>
              <w:rPr>
                <w:rFonts w:ascii="Arial Narrow" w:hAnsi="Arial Narrow" w:eastAsia="仿宋_GB2312"/>
                <w:sz w:val="20"/>
              </w:rPr>
            </w:pPr>
          </w:p>
        </w:tc>
      </w:tr>
      <w:tr w14:paraId="582EBA7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9742FA">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49454A7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2475A6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63F5B7">
            <w:pPr>
              <w:jc w:val="right"/>
              <w:rPr>
                <w:rFonts w:ascii="Arial Narrow" w:hAnsi="Arial Narrow" w:eastAsia="仿宋_GB2312"/>
                <w:sz w:val="20"/>
              </w:rPr>
            </w:pPr>
          </w:p>
        </w:tc>
        <w:tc>
          <w:tcPr>
            <w:tcW w:w="730" w:type="pct"/>
            <w:tcBorders>
              <w:top w:val="nil"/>
              <w:left w:val="nil"/>
              <w:bottom w:val="nil"/>
              <w:right w:val="nil"/>
            </w:tcBorders>
          </w:tcPr>
          <w:p w14:paraId="6BDF7657">
            <w:pPr>
              <w:jc w:val="right"/>
              <w:rPr>
                <w:rFonts w:ascii="Arial Narrow" w:hAnsi="Arial Narrow" w:eastAsia="仿宋_GB2312"/>
                <w:sz w:val="20"/>
              </w:rPr>
            </w:pPr>
          </w:p>
        </w:tc>
        <w:tc>
          <w:tcPr>
            <w:tcW w:w="730" w:type="pct"/>
            <w:tcBorders>
              <w:top w:val="nil"/>
              <w:left w:val="nil"/>
              <w:bottom w:val="nil"/>
              <w:right w:val="nil"/>
            </w:tcBorders>
          </w:tcPr>
          <w:p w14:paraId="1B2AD8DA">
            <w:pPr>
              <w:jc w:val="right"/>
              <w:rPr>
                <w:rFonts w:ascii="Arial Narrow" w:hAnsi="Arial Narrow" w:eastAsia="仿宋_GB2312"/>
                <w:sz w:val="20"/>
              </w:rPr>
            </w:pPr>
          </w:p>
        </w:tc>
      </w:tr>
      <w:tr w14:paraId="6205B8F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B35AE5">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7BDD3DE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19C220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DD33ED8">
            <w:pPr>
              <w:jc w:val="right"/>
              <w:rPr>
                <w:rFonts w:ascii="Arial Narrow" w:hAnsi="Arial Narrow" w:eastAsia="仿宋_GB2312"/>
                <w:sz w:val="20"/>
              </w:rPr>
            </w:pPr>
          </w:p>
        </w:tc>
        <w:tc>
          <w:tcPr>
            <w:tcW w:w="730" w:type="pct"/>
            <w:tcBorders>
              <w:top w:val="nil"/>
              <w:left w:val="nil"/>
              <w:bottom w:val="nil"/>
              <w:right w:val="nil"/>
            </w:tcBorders>
          </w:tcPr>
          <w:p w14:paraId="0433086F">
            <w:pPr>
              <w:jc w:val="right"/>
              <w:rPr>
                <w:rFonts w:ascii="Arial Narrow" w:hAnsi="Arial Narrow" w:eastAsia="仿宋_GB2312"/>
                <w:sz w:val="20"/>
              </w:rPr>
            </w:pPr>
          </w:p>
        </w:tc>
        <w:tc>
          <w:tcPr>
            <w:tcW w:w="730" w:type="pct"/>
            <w:tcBorders>
              <w:top w:val="nil"/>
              <w:left w:val="nil"/>
              <w:bottom w:val="nil"/>
              <w:right w:val="nil"/>
            </w:tcBorders>
          </w:tcPr>
          <w:p w14:paraId="58464CE6">
            <w:pPr>
              <w:jc w:val="right"/>
              <w:rPr>
                <w:rFonts w:ascii="Arial Narrow" w:hAnsi="Arial Narrow" w:eastAsia="仿宋_GB2312"/>
                <w:sz w:val="20"/>
              </w:rPr>
            </w:pPr>
          </w:p>
        </w:tc>
      </w:tr>
      <w:tr w14:paraId="3158D0E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097021B">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6D0A9D4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B403B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A30E8A4">
            <w:pPr>
              <w:jc w:val="right"/>
              <w:rPr>
                <w:rFonts w:ascii="Arial Narrow" w:hAnsi="Arial Narrow" w:eastAsia="仿宋_GB2312"/>
                <w:sz w:val="20"/>
              </w:rPr>
            </w:pPr>
          </w:p>
        </w:tc>
        <w:tc>
          <w:tcPr>
            <w:tcW w:w="730" w:type="pct"/>
            <w:tcBorders>
              <w:top w:val="nil"/>
              <w:left w:val="nil"/>
              <w:bottom w:val="nil"/>
              <w:right w:val="nil"/>
            </w:tcBorders>
          </w:tcPr>
          <w:p w14:paraId="41E62213">
            <w:pPr>
              <w:jc w:val="right"/>
              <w:rPr>
                <w:rFonts w:ascii="Arial Narrow" w:hAnsi="Arial Narrow" w:eastAsia="仿宋_GB2312"/>
                <w:sz w:val="20"/>
              </w:rPr>
            </w:pPr>
          </w:p>
        </w:tc>
        <w:tc>
          <w:tcPr>
            <w:tcW w:w="730" w:type="pct"/>
            <w:tcBorders>
              <w:top w:val="nil"/>
              <w:left w:val="nil"/>
              <w:bottom w:val="nil"/>
              <w:right w:val="nil"/>
            </w:tcBorders>
          </w:tcPr>
          <w:p w14:paraId="6EC4BDA4">
            <w:pPr>
              <w:jc w:val="right"/>
              <w:rPr>
                <w:rFonts w:ascii="Arial Narrow" w:hAnsi="Arial Narrow" w:eastAsia="仿宋_GB2312"/>
                <w:sz w:val="20"/>
              </w:rPr>
            </w:pPr>
          </w:p>
        </w:tc>
      </w:tr>
      <w:tr w14:paraId="2659D34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7533085">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7C1EE2B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EC60B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2465AD0">
            <w:pPr>
              <w:jc w:val="right"/>
              <w:rPr>
                <w:rFonts w:ascii="Arial Narrow" w:hAnsi="Arial Narrow" w:eastAsia="仿宋_GB2312"/>
                <w:sz w:val="20"/>
              </w:rPr>
            </w:pPr>
          </w:p>
        </w:tc>
        <w:tc>
          <w:tcPr>
            <w:tcW w:w="730" w:type="pct"/>
            <w:tcBorders>
              <w:top w:val="nil"/>
              <w:left w:val="nil"/>
              <w:bottom w:val="nil"/>
              <w:right w:val="nil"/>
            </w:tcBorders>
          </w:tcPr>
          <w:p w14:paraId="45F9F35F">
            <w:pPr>
              <w:jc w:val="right"/>
              <w:rPr>
                <w:rFonts w:ascii="Arial Narrow" w:hAnsi="Arial Narrow" w:eastAsia="仿宋_GB2312"/>
                <w:sz w:val="20"/>
              </w:rPr>
            </w:pPr>
          </w:p>
        </w:tc>
        <w:tc>
          <w:tcPr>
            <w:tcW w:w="730" w:type="pct"/>
            <w:tcBorders>
              <w:top w:val="nil"/>
              <w:left w:val="nil"/>
              <w:bottom w:val="nil"/>
              <w:right w:val="nil"/>
            </w:tcBorders>
          </w:tcPr>
          <w:p w14:paraId="42E7618B">
            <w:pPr>
              <w:jc w:val="right"/>
              <w:rPr>
                <w:rFonts w:ascii="Arial Narrow" w:hAnsi="Arial Narrow" w:eastAsia="仿宋_GB2312"/>
                <w:sz w:val="20"/>
              </w:rPr>
            </w:pPr>
          </w:p>
        </w:tc>
      </w:tr>
      <w:tr w14:paraId="368538B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F0C4302">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0DBED430">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CDEE9C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EBCA921">
            <w:pPr>
              <w:jc w:val="right"/>
              <w:rPr>
                <w:rFonts w:ascii="Arial Narrow" w:hAnsi="Arial Narrow" w:eastAsia="仿宋_GB2312"/>
                <w:sz w:val="20"/>
              </w:rPr>
            </w:pPr>
          </w:p>
        </w:tc>
        <w:tc>
          <w:tcPr>
            <w:tcW w:w="730" w:type="pct"/>
            <w:tcBorders>
              <w:top w:val="nil"/>
              <w:left w:val="nil"/>
              <w:bottom w:val="nil"/>
              <w:right w:val="nil"/>
            </w:tcBorders>
          </w:tcPr>
          <w:p w14:paraId="3D133771">
            <w:pPr>
              <w:jc w:val="right"/>
              <w:rPr>
                <w:rFonts w:ascii="Arial Narrow" w:hAnsi="Arial Narrow" w:eastAsia="仿宋_GB2312"/>
                <w:sz w:val="20"/>
              </w:rPr>
            </w:pPr>
          </w:p>
        </w:tc>
        <w:tc>
          <w:tcPr>
            <w:tcW w:w="730" w:type="pct"/>
            <w:tcBorders>
              <w:top w:val="nil"/>
              <w:left w:val="nil"/>
              <w:bottom w:val="nil"/>
              <w:right w:val="nil"/>
            </w:tcBorders>
          </w:tcPr>
          <w:p w14:paraId="30272BC5">
            <w:pPr>
              <w:jc w:val="right"/>
              <w:rPr>
                <w:rFonts w:ascii="Arial Narrow" w:hAnsi="Arial Narrow" w:eastAsia="仿宋_GB2312"/>
                <w:sz w:val="20"/>
              </w:rPr>
            </w:pPr>
          </w:p>
        </w:tc>
      </w:tr>
      <w:tr w14:paraId="2D39226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DC7B4D">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2D97D5E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34F68FA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1F20076">
            <w:pPr>
              <w:jc w:val="right"/>
              <w:rPr>
                <w:rFonts w:ascii="Arial Narrow" w:hAnsi="Arial Narrow" w:eastAsia="仿宋_GB2312"/>
                <w:sz w:val="20"/>
              </w:rPr>
            </w:pPr>
          </w:p>
        </w:tc>
        <w:tc>
          <w:tcPr>
            <w:tcW w:w="730" w:type="pct"/>
            <w:tcBorders>
              <w:top w:val="nil"/>
              <w:left w:val="nil"/>
              <w:bottom w:val="nil"/>
              <w:right w:val="nil"/>
            </w:tcBorders>
          </w:tcPr>
          <w:p w14:paraId="0B3FAC13">
            <w:pPr>
              <w:jc w:val="right"/>
              <w:rPr>
                <w:rFonts w:ascii="Arial Narrow" w:hAnsi="Arial Narrow" w:eastAsia="仿宋_GB2312"/>
                <w:sz w:val="20"/>
              </w:rPr>
            </w:pPr>
          </w:p>
        </w:tc>
        <w:tc>
          <w:tcPr>
            <w:tcW w:w="730" w:type="pct"/>
            <w:tcBorders>
              <w:top w:val="nil"/>
              <w:left w:val="nil"/>
              <w:bottom w:val="nil"/>
              <w:right w:val="nil"/>
            </w:tcBorders>
          </w:tcPr>
          <w:p w14:paraId="0D9FC10F">
            <w:pPr>
              <w:jc w:val="right"/>
              <w:rPr>
                <w:rFonts w:ascii="Arial Narrow" w:hAnsi="Arial Narrow" w:eastAsia="仿宋_GB2312"/>
                <w:sz w:val="20"/>
              </w:rPr>
            </w:pPr>
          </w:p>
        </w:tc>
      </w:tr>
      <w:tr w14:paraId="44F1299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03E9855D">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1E4C6B5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4BDFAF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752795A">
            <w:pPr>
              <w:jc w:val="right"/>
              <w:rPr>
                <w:rFonts w:ascii="Arial Narrow" w:hAnsi="Arial Narrow" w:eastAsia="仿宋_GB2312"/>
                <w:sz w:val="20"/>
              </w:rPr>
            </w:pPr>
          </w:p>
        </w:tc>
        <w:tc>
          <w:tcPr>
            <w:tcW w:w="730" w:type="pct"/>
            <w:tcBorders>
              <w:top w:val="nil"/>
              <w:left w:val="nil"/>
              <w:bottom w:val="nil"/>
              <w:right w:val="nil"/>
            </w:tcBorders>
          </w:tcPr>
          <w:p w14:paraId="6BCDA886">
            <w:pPr>
              <w:jc w:val="right"/>
              <w:rPr>
                <w:rFonts w:ascii="Arial Narrow" w:hAnsi="Arial Narrow" w:eastAsia="仿宋_GB2312"/>
                <w:sz w:val="20"/>
              </w:rPr>
            </w:pPr>
          </w:p>
        </w:tc>
        <w:tc>
          <w:tcPr>
            <w:tcW w:w="730" w:type="pct"/>
            <w:tcBorders>
              <w:top w:val="nil"/>
              <w:left w:val="nil"/>
              <w:bottom w:val="nil"/>
              <w:right w:val="nil"/>
            </w:tcBorders>
          </w:tcPr>
          <w:p w14:paraId="499872BA">
            <w:pPr>
              <w:jc w:val="right"/>
              <w:rPr>
                <w:rFonts w:ascii="Arial Narrow" w:hAnsi="Arial Narrow" w:eastAsia="仿宋_GB2312"/>
                <w:sz w:val="20"/>
              </w:rPr>
            </w:pPr>
          </w:p>
        </w:tc>
      </w:tr>
      <w:tr w14:paraId="75E0232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2D62E92">
            <w:pPr>
              <w:rPr>
                <w:rFonts w:ascii="Arial Narrow" w:hAnsi="Arial Narrow" w:eastAsia="仿宋_GB2312"/>
                <w:color w:val="000000"/>
                <w:sz w:val="20"/>
              </w:rPr>
            </w:pPr>
            <w:r>
              <w:rPr>
                <w:rFonts w:hint="eastAsia" w:ascii="Arial Narrow" w:hAnsi="Arial Narrow" w:eastAsia="仿宋_GB2312"/>
                <w:color w:val="000000"/>
                <w:sz w:val="20"/>
              </w:rPr>
              <w:t xml:space="preserve">   （2）其他减少</w:t>
            </w:r>
          </w:p>
        </w:tc>
        <w:tc>
          <w:tcPr>
            <w:tcW w:w="730" w:type="pct"/>
            <w:tcBorders>
              <w:top w:val="nil"/>
              <w:left w:val="nil"/>
              <w:bottom w:val="nil"/>
              <w:right w:val="nil"/>
            </w:tcBorders>
            <w:shd w:val="clear" w:color="auto" w:fill="auto"/>
            <w:noWrap/>
            <w:vAlign w:val="center"/>
          </w:tcPr>
          <w:p w14:paraId="3C3D25D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0E109CA">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44140B5">
            <w:pPr>
              <w:jc w:val="right"/>
              <w:rPr>
                <w:rFonts w:ascii="Arial Narrow" w:hAnsi="Arial Narrow" w:eastAsia="仿宋_GB2312"/>
                <w:sz w:val="20"/>
              </w:rPr>
            </w:pPr>
          </w:p>
        </w:tc>
        <w:tc>
          <w:tcPr>
            <w:tcW w:w="730" w:type="pct"/>
            <w:tcBorders>
              <w:top w:val="nil"/>
              <w:left w:val="nil"/>
              <w:bottom w:val="nil"/>
              <w:right w:val="nil"/>
            </w:tcBorders>
          </w:tcPr>
          <w:p w14:paraId="311916EF">
            <w:pPr>
              <w:jc w:val="right"/>
              <w:rPr>
                <w:rFonts w:ascii="Arial Narrow" w:hAnsi="Arial Narrow" w:eastAsia="仿宋_GB2312"/>
                <w:sz w:val="20"/>
              </w:rPr>
            </w:pPr>
          </w:p>
        </w:tc>
        <w:tc>
          <w:tcPr>
            <w:tcW w:w="730" w:type="pct"/>
            <w:tcBorders>
              <w:top w:val="nil"/>
              <w:left w:val="nil"/>
              <w:bottom w:val="nil"/>
              <w:right w:val="nil"/>
            </w:tcBorders>
          </w:tcPr>
          <w:p w14:paraId="68B7939D">
            <w:pPr>
              <w:jc w:val="right"/>
              <w:rPr>
                <w:rFonts w:ascii="Arial Narrow" w:hAnsi="Arial Narrow" w:eastAsia="仿宋_GB2312"/>
                <w:sz w:val="20"/>
              </w:rPr>
            </w:pPr>
          </w:p>
        </w:tc>
      </w:tr>
      <w:tr w14:paraId="017A9F0A">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2B2CB1F">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480E30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36AE0C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3F1169">
            <w:pPr>
              <w:jc w:val="right"/>
              <w:rPr>
                <w:rFonts w:ascii="Arial Narrow" w:hAnsi="Arial Narrow" w:eastAsia="仿宋_GB2312"/>
                <w:sz w:val="20"/>
              </w:rPr>
            </w:pPr>
          </w:p>
        </w:tc>
        <w:tc>
          <w:tcPr>
            <w:tcW w:w="730" w:type="pct"/>
            <w:tcBorders>
              <w:top w:val="nil"/>
              <w:left w:val="nil"/>
              <w:bottom w:val="nil"/>
              <w:right w:val="nil"/>
            </w:tcBorders>
          </w:tcPr>
          <w:p w14:paraId="3181AD9C">
            <w:pPr>
              <w:jc w:val="right"/>
              <w:rPr>
                <w:rFonts w:ascii="Arial Narrow" w:hAnsi="Arial Narrow" w:eastAsia="仿宋_GB2312"/>
                <w:sz w:val="20"/>
              </w:rPr>
            </w:pPr>
          </w:p>
        </w:tc>
        <w:tc>
          <w:tcPr>
            <w:tcW w:w="730" w:type="pct"/>
            <w:tcBorders>
              <w:top w:val="nil"/>
              <w:left w:val="nil"/>
              <w:bottom w:val="nil"/>
              <w:right w:val="nil"/>
            </w:tcBorders>
          </w:tcPr>
          <w:p w14:paraId="4E597F7D">
            <w:pPr>
              <w:jc w:val="right"/>
              <w:rPr>
                <w:rFonts w:ascii="Arial Narrow" w:hAnsi="Arial Narrow" w:eastAsia="仿宋_GB2312"/>
                <w:sz w:val="20"/>
              </w:rPr>
            </w:pPr>
          </w:p>
        </w:tc>
      </w:tr>
      <w:tr w14:paraId="33EDE28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833E746">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3C199F8">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3CAE3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3F435C5">
            <w:pPr>
              <w:jc w:val="right"/>
              <w:rPr>
                <w:rFonts w:ascii="Arial Narrow" w:hAnsi="Arial Narrow" w:eastAsia="仿宋_GB2312"/>
                <w:sz w:val="20"/>
              </w:rPr>
            </w:pPr>
          </w:p>
        </w:tc>
        <w:tc>
          <w:tcPr>
            <w:tcW w:w="730" w:type="pct"/>
            <w:tcBorders>
              <w:top w:val="nil"/>
              <w:left w:val="nil"/>
              <w:bottom w:val="nil"/>
              <w:right w:val="nil"/>
            </w:tcBorders>
          </w:tcPr>
          <w:p w14:paraId="0752700C">
            <w:pPr>
              <w:jc w:val="right"/>
              <w:rPr>
                <w:rFonts w:ascii="Arial Narrow" w:hAnsi="Arial Narrow" w:eastAsia="仿宋_GB2312"/>
                <w:sz w:val="20"/>
              </w:rPr>
            </w:pPr>
          </w:p>
        </w:tc>
        <w:tc>
          <w:tcPr>
            <w:tcW w:w="730" w:type="pct"/>
            <w:tcBorders>
              <w:top w:val="nil"/>
              <w:left w:val="nil"/>
              <w:bottom w:val="nil"/>
              <w:right w:val="nil"/>
            </w:tcBorders>
          </w:tcPr>
          <w:p w14:paraId="7F86EBF8">
            <w:pPr>
              <w:jc w:val="right"/>
              <w:rPr>
                <w:rFonts w:ascii="Arial Narrow" w:hAnsi="Arial Narrow" w:eastAsia="仿宋_GB2312"/>
                <w:sz w:val="20"/>
              </w:rPr>
            </w:pPr>
          </w:p>
        </w:tc>
      </w:tr>
      <w:tr w14:paraId="4C323E0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17B127">
            <w:pPr>
              <w:rPr>
                <w:rFonts w:ascii="Arial Narrow" w:hAnsi="Arial Narrow" w:eastAsia="仿宋_GB2312"/>
                <w:bCs/>
                <w:color w:val="000000"/>
                <w:sz w:val="20"/>
              </w:rPr>
            </w:pPr>
            <w:r>
              <w:rPr>
                <w:rFonts w:hint="eastAsia" w:ascii="Arial Narrow" w:hAnsi="Arial Narrow" w:eastAsia="仿宋_GB2312"/>
                <w:bCs/>
                <w:color w:val="000000"/>
                <w:sz w:val="20"/>
              </w:rPr>
              <w:t>四、账面价值</w:t>
            </w:r>
          </w:p>
        </w:tc>
        <w:tc>
          <w:tcPr>
            <w:tcW w:w="730" w:type="pct"/>
            <w:tcBorders>
              <w:top w:val="nil"/>
              <w:left w:val="nil"/>
              <w:bottom w:val="nil"/>
              <w:right w:val="nil"/>
            </w:tcBorders>
            <w:shd w:val="clear" w:color="auto" w:fill="auto"/>
            <w:noWrap/>
            <w:vAlign w:val="center"/>
          </w:tcPr>
          <w:p w14:paraId="5E8221C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15701C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EBD608">
            <w:pPr>
              <w:jc w:val="right"/>
              <w:rPr>
                <w:rFonts w:ascii="Arial Narrow" w:hAnsi="Arial Narrow" w:eastAsia="仿宋_GB2312"/>
                <w:sz w:val="20"/>
              </w:rPr>
            </w:pPr>
          </w:p>
        </w:tc>
        <w:tc>
          <w:tcPr>
            <w:tcW w:w="730" w:type="pct"/>
            <w:tcBorders>
              <w:top w:val="nil"/>
              <w:left w:val="nil"/>
              <w:bottom w:val="nil"/>
              <w:right w:val="nil"/>
            </w:tcBorders>
          </w:tcPr>
          <w:p w14:paraId="4597B52D">
            <w:pPr>
              <w:jc w:val="right"/>
              <w:rPr>
                <w:rFonts w:ascii="Arial Narrow" w:hAnsi="Arial Narrow" w:eastAsia="仿宋_GB2312"/>
                <w:sz w:val="20"/>
              </w:rPr>
            </w:pPr>
          </w:p>
        </w:tc>
        <w:tc>
          <w:tcPr>
            <w:tcW w:w="730" w:type="pct"/>
            <w:tcBorders>
              <w:top w:val="nil"/>
              <w:left w:val="nil"/>
              <w:bottom w:val="nil"/>
              <w:right w:val="nil"/>
            </w:tcBorders>
          </w:tcPr>
          <w:p w14:paraId="7D9995C5">
            <w:pPr>
              <w:jc w:val="right"/>
              <w:rPr>
                <w:rFonts w:ascii="Arial Narrow" w:hAnsi="Arial Narrow" w:eastAsia="仿宋_GB2312"/>
                <w:sz w:val="20"/>
              </w:rPr>
            </w:pPr>
          </w:p>
        </w:tc>
      </w:tr>
      <w:tr w14:paraId="6F12CA5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E833198">
            <w:pPr>
              <w:rPr>
                <w:rFonts w:ascii="Arial Narrow" w:hAnsi="Arial Narrow" w:eastAsia="仿宋_GB2312" w:cs="宋体"/>
                <w:color w:val="000000"/>
                <w:sz w:val="20"/>
              </w:rPr>
            </w:pPr>
            <w:r>
              <w:rPr>
                <w:rFonts w:hint="eastAsia" w:ascii="Arial Narrow" w:hAnsi="Arial Narrow" w:eastAsia="仿宋_GB2312"/>
                <w:color w:val="000000"/>
                <w:sz w:val="20"/>
              </w:rPr>
              <w:t xml:space="preserve">    1. 期末账面价值</w:t>
            </w:r>
          </w:p>
        </w:tc>
        <w:tc>
          <w:tcPr>
            <w:tcW w:w="730" w:type="pct"/>
            <w:tcBorders>
              <w:top w:val="nil"/>
              <w:left w:val="nil"/>
              <w:bottom w:val="nil"/>
              <w:right w:val="nil"/>
            </w:tcBorders>
            <w:shd w:val="clear" w:color="auto" w:fill="auto"/>
            <w:noWrap/>
            <w:vAlign w:val="center"/>
          </w:tcPr>
          <w:p w14:paraId="3F4EB00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8C47F3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5507BE7">
            <w:pPr>
              <w:jc w:val="right"/>
              <w:rPr>
                <w:rFonts w:ascii="Arial Narrow" w:hAnsi="Arial Narrow" w:eastAsia="仿宋_GB2312"/>
                <w:sz w:val="20"/>
              </w:rPr>
            </w:pPr>
          </w:p>
        </w:tc>
        <w:tc>
          <w:tcPr>
            <w:tcW w:w="730" w:type="pct"/>
            <w:tcBorders>
              <w:top w:val="nil"/>
              <w:left w:val="nil"/>
              <w:bottom w:val="nil"/>
              <w:right w:val="nil"/>
            </w:tcBorders>
          </w:tcPr>
          <w:p w14:paraId="0BB0EA5C">
            <w:pPr>
              <w:jc w:val="right"/>
              <w:rPr>
                <w:rFonts w:ascii="Arial Narrow" w:hAnsi="Arial Narrow" w:eastAsia="仿宋_GB2312"/>
                <w:sz w:val="20"/>
              </w:rPr>
            </w:pPr>
          </w:p>
        </w:tc>
        <w:tc>
          <w:tcPr>
            <w:tcW w:w="730" w:type="pct"/>
            <w:tcBorders>
              <w:top w:val="nil"/>
              <w:left w:val="nil"/>
              <w:bottom w:val="nil"/>
              <w:right w:val="nil"/>
            </w:tcBorders>
          </w:tcPr>
          <w:p w14:paraId="74A128EE">
            <w:pPr>
              <w:jc w:val="right"/>
              <w:rPr>
                <w:rFonts w:ascii="Arial Narrow" w:hAnsi="Arial Narrow" w:eastAsia="仿宋_GB2312"/>
                <w:sz w:val="20"/>
              </w:rPr>
            </w:pPr>
          </w:p>
        </w:tc>
      </w:tr>
      <w:tr w14:paraId="21D5F890">
        <w:tblPrEx>
          <w:tblCellMar>
            <w:top w:w="0" w:type="dxa"/>
            <w:left w:w="108" w:type="dxa"/>
            <w:bottom w:w="0" w:type="dxa"/>
            <w:right w:w="108" w:type="dxa"/>
          </w:tblCellMar>
        </w:tblPrEx>
        <w:trPr>
          <w:trHeight w:val="311" w:hRule="atLeast"/>
          <w:jc w:val="center"/>
        </w:trPr>
        <w:tc>
          <w:tcPr>
            <w:tcW w:w="1421" w:type="pct"/>
            <w:tcBorders>
              <w:top w:val="nil"/>
              <w:left w:val="nil"/>
              <w:bottom w:val="single" w:color="auto" w:sz="8" w:space="0"/>
              <w:right w:val="nil"/>
            </w:tcBorders>
            <w:shd w:val="clear" w:color="auto" w:fill="auto"/>
            <w:vAlign w:val="center"/>
          </w:tcPr>
          <w:p w14:paraId="3EE886AD">
            <w:pPr>
              <w:rPr>
                <w:rFonts w:ascii="Arial Narrow" w:hAnsi="Arial Narrow" w:eastAsia="仿宋_GB2312"/>
                <w:color w:val="000000"/>
                <w:sz w:val="20"/>
              </w:rPr>
            </w:pPr>
            <w:r>
              <w:rPr>
                <w:rFonts w:hint="eastAsia" w:ascii="Arial Narrow" w:hAnsi="Arial Narrow" w:eastAsia="仿宋_GB2312"/>
                <w:color w:val="000000"/>
                <w:sz w:val="20"/>
              </w:rPr>
              <w:t xml:space="preserve">    2. 期初账面价值</w:t>
            </w:r>
          </w:p>
        </w:tc>
        <w:tc>
          <w:tcPr>
            <w:tcW w:w="730" w:type="pct"/>
            <w:tcBorders>
              <w:top w:val="nil"/>
              <w:left w:val="nil"/>
              <w:bottom w:val="single" w:color="auto" w:sz="8" w:space="0"/>
              <w:right w:val="nil"/>
            </w:tcBorders>
            <w:shd w:val="clear" w:color="auto" w:fill="auto"/>
            <w:noWrap/>
            <w:vAlign w:val="center"/>
          </w:tcPr>
          <w:p w14:paraId="4508FFA0">
            <w:pPr>
              <w:jc w:val="right"/>
              <w:rPr>
                <w:rFonts w:ascii="Arial Narrow" w:hAnsi="Arial Narrow" w:eastAsia="仿宋_GB2312"/>
                <w:sz w:val="20"/>
              </w:rPr>
            </w:pPr>
          </w:p>
        </w:tc>
        <w:tc>
          <w:tcPr>
            <w:tcW w:w="658" w:type="pct"/>
            <w:tcBorders>
              <w:top w:val="nil"/>
              <w:left w:val="nil"/>
              <w:bottom w:val="single" w:color="auto" w:sz="8" w:space="0"/>
              <w:right w:val="nil"/>
            </w:tcBorders>
            <w:shd w:val="clear" w:color="auto" w:fill="auto"/>
            <w:noWrap/>
            <w:vAlign w:val="center"/>
          </w:tcPr>
          <w:p w14:paraId="05436C7A">
            <w:pPr>
              <w:jc w:val="right"/>
              <w:rPr>
                <w:rFonts w:ascii="Arial Narrow" w:hAnsi="Arial Narrow" w:eastAsia="仿宋_GB2312"/>
                <w:sz w:val="20"/>
              </w:rPr>
            </w:pPr>
          </w:p>
        </w:tc>
        <w:tc>
          <w:tcPr>
            <w:tcW w:w="730" w:type="pct"/>
            <w:tcBorders>
              <w:top w:val="nil"/>
              <w:left w:val="nil"/>
              <w:bottom w:val="single" w:color="auto" w:sz="8" w:space="0"/>
              <w:right w:val="nil"/>
            </w:tcBorders>
            <w:shd w:val="clear" w:color="auto" w:fill="auto"/>
            <w:noWrap/>
            <w:vAlign w:val="center"/>
          </w:tcPr>
          <w:p w14:paraId="06A54583">
            <w:pPr>
              <w:jc w:val="right"/>
              <w:rPr>
                <w:rFonts w:ascii="Arial Narrow" w:hAnsi="Arial Narrow" w:eastAsia="仿宋_GB2312"/>
                <w:sz w:val="20"/>
              </w:rPr>
            </w:pPr>
          </w:p>
        </w:tc>
        <w:tc>
          <w:tcPr>
            <w:tcW w:w="730" w:type="pct"/>
            <w:tcBorders>
              <w:top w:val="nil"/>
              <w:left w:val="nil"/>
              <w:bottom w:val="single" w:color="auto" w:sz="8" w:space="0"/>
              <w:right w:val="nil"/>
            </w:tcBorders>
          </w:tcPr>
          <w:p w14:paraId="41E8DA59">
            <w:pPr>
              <w:jc w:val="right"/>
              <w:rPr>
                <w:rFonts w:ascii="Arial Narrow" w:hAnsi="Arial Narrow" w:eastAsia="仿宋_GB2312"/>
                <w:sz w:val="20"/>
              </w:rPr>
            </w:pPr>
          </w:p>
        </w:tc>
        <w:tc>
          <w:tcPr>
            <w:tcW w:w="730" w:type="pct"/>
            <w:tcBorders>
              <w:top w:val="nil"/>
              <w:left w:val="nil"/>
              <w:bottom w:val="single" w:color="auto" w:sz="8" w:space="0"/>
              <w:right w:val="nil"/>
            </w:tcBorders>
          </w:tcPr>
          <w:p w14:paraId="1B2609D0">
            <w:pPr>
              <w:jc w:val="right"/>
              <w:rPr>
                <w:rFonts w:ascii="Arial Narrow" w:hAnsi="Arial Narrow" w:eastAsia="仿宋_GB2312"/>
                <w:sz w:val="20"/>
              </w:rPr>
            </w:pPr>
          </w:p>
        </w:tc>
      </w:tr>
      <w:bookmarkEnd w:id="51"/>
    </w:tbl>
    <w:p w14:paraId="11A10DBC">
      <w:pPr>
        <w:pStyle w:val="4"/>
        <w:spacing w:after="120" w:afterLines="50"/>
        <w:ind w:firstLine="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期末，通过内部研发形成的无形资产占无形资产余额的比例为</w:t>
      </w:r>
      <w:r>
        <w:rPr>
          <w:rFonts w:ascii="Arial Narrow" w:hAnsi="Arial Narrow" w:eastAsia="仿宋_GB2312"/>
          <w:color w:val="FF0000"/>
          <w:sz w:val="24"/>
          <w:szCs w:val="24"/>
        </w:rPr>
        <w:t>X%</w:t>
      </w:r>
      <w:r>
        <w:rPr>
          <w:rFonts w:ascii="Arial Narrow" w:hAnsi="Arial Narrow" w:eastAsia="仿宋_GB2312"/>
          <w:sz w:val="24"/>
          <w:szCs w:val="24"/>
        </w:rPr>
        <w:t>。</w:t>
      </w:r>
    </w:p>
    <w:p w14:paraId="6A98A07D">
      <w:pPr>
        <w:spacing w:after="120" w:afterLines="5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（本公司使用寿命不确定的无形资产的判断依据。）</w:t>
      </w:r>
    </w:p>
    <w:p w14:paraId="7C51C847">
      <w:pPr>
        <w:spacing w:after="120" w:afterLines="50"/>
        <w:rPr>
          <w:rFonts w:ascii="Arial Narrow" w:hAnsi="Arial Narrow" w:eastAsia="仿宋_GB2312"/>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（抵押、担保的土地使用权</w:t>
      </w:r>
      <w:r>
        <w:rPr>
          <w:rFonts w:ascii="Arial Narrow" w:hAnsi="Arial Narrow" w:eastAsia="仿宋_GB2312"/>
          <w:sz w:val="24"/>
          <w:szCs w:val="24"/>
        </w:rPr>
        <w:t>）</w:t>
      </w:r>
    </w:p>
    <w:p w14:paraId="1D6CFBAB">
      <w:pPr>
        <w:snapToGrid w:val="0"/>
        <w:spacing w:before="192" w:beforeLines="8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6FCB2C7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p>
    <w:p w14:paraId="29692C5B">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（本期发生以明显高于账面价值的价格出售无形资产交易的，应详细说明交易作价的基础和依据，如：估值模型、重要参数的选取依据和估值过程，以及必要的敏感性分析。）</w:t>
      </w:r>
    </w:p>
    <w:p w14:paraId="42D7595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（按照《知识产权相关会计信息披露规定》（财会〔2018〕30号），应当单独披露对企业财务报表具有重要影响的单项无形资产的内容、账面价值和剩余摊销期限。）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D205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8BB7AC">
            <w:pPr>
              <w:autoSpaceDE w:val="0"/>
              <w:autoSpaceDN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3D12237E">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7BE862B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剩余摊销期限</w:t>
            </w:r>
          </w:p>
        </w:tc>
      </w:tr>
      <w:tr w14:paraId="1D5E5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DC7C278">
            <w:pPr>
              <w:rPr>
                <w:rFonts w:ascii="Arial Narrow" w:hAnsi="Arial Narrow" w:eastAsia="仿宋_GB2312"/>
              </w:rPr>
            </w:pPr>
          </w:p>
        </w:tc>
        <w:tc>
          <w:tcPr>
            <w:tcW w:w="1667" w:type="pct"/>
            <w:tcBorders>
              <w:top w:val="single" w:color="auto" w:sz="4" w:space="0"/>
            </w:tcBorders>
            <w:vAlign w:val="center"/>
          </w:tcPr>
          <w:p w14:paraId="737C756B">
            <w:pPr>
              <w:jc w:val="right"/>
              <w:rPr>
                <w:rFonts w:ascii="Arial Narrow" w:hAnsi="Arial Narrow" w:eastAsia="仿宋_GB2312"/>
              </w:rPr>
            </w:pPr>
          </w:p>
        </w:tc>
        <w:tc>
          <w:tcPr>
            <w:tcW w:w="1667" w:type="pct"/>
            <w:tcBorders>
              <w:top w:val="single" w:color="auto" w:sz="4" w:space="0"/>
            </w:tcBorders>
            <w:vAlign w:val="center"/>
          </w:tcPr>
          <w:p w14:paraId="08B18595">
            <w:pPr>
              <w:jc w:val="right"/>
              <w:rPr>
                <w:rFonts w:ascii="Arial Narrow" w:hAnsi="Arial Narrow" w:eastAsia="仿宋_GB2312"/>
              </w:rPr>
            </w:pPr>
          </w:p>
        </w:tc>
      </w:tr>
      <w:tr w14:paraId="05B1E5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D90B39">
            <w:pPr>
              <w:rPr>
                <w:rFonts w:ascii="Arial Narrow" w:hAnsi="Arial Narrow" w:eastAsia="仿宋_GB2312"/>
              </w:rPr>
            </w:pPr>
          </w:p>
        </w:tc>
        <w:tc>
          <w:tcPr>
            <w:tcW w:w="1667" w:type="pct"/>
            <w:vAlign w:val="center"/>
          </w:tcPr>
          <w:p w14:paraId="0F9063B3">
            <w:pPr>
              <w:jc w:val="right"/>
              <w:rPr>
                <w:rFonts w:ascii="Arial Narrow" w:hAnsi="Arial Narrow" w:eastAsia="仿宋_GB2312"/>
              </w:rPr>
            </w:pPr>
          </w:p>
        </w:tc>
        <w:tc>
          <w:tcPr>
            <w:tcW w:w="1667" w:type="pct"/>
            <w:vAlign w:val="center"/>
          </w:tcPr>
          <w:p w14:paraId="314D8346">
            <w:pPr>
              <w:jc w:val="right"/>
              <w:rPr>
                <w:rFonts w:ascii="Arial Narrow" w:hAnsi="Arial Narrow" w:eastAsia="仿宋_GB2312"/>
              </w:rPr>
            </w:pPr>
          </w:p>
        </w:tc>
      </w:tr>
      <w:tr w14:paraId="3FB401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4C12DBE">
            <w:pPr>
              <w:rPr>
                <w:rFonts w:ascii="Arial Narrow" w:hAnsi="Arial Narrow" w:eastAsia="仿宋_GB2312"/>
              </w:rPr>
            </w:pPr>
          </w:p>
        </w:tc>
        <w:tc>
          <w:tcPr>
            <w:tcW w:w="1667" w:type="pct"/>
            <w:vAlign w:val="center"/>
          </w:tcPr>
          <w:p w14:paraId="520496BB">
            <w:pPr>
              <w:jc w:val="right"/>
              <w:rPr>
                <w:rFonts w:ascii="Arial Narrow" w:hAnsi="Arial Narrow" w:eastAsia="仿宋_GB2312"/>
              </w:rPr>
            </w:pPr>
          </w:p>
        </w:tc>
        <w:tc>
          <w:tcPr>
            <w:tcW w:w="1667" w:type="pct"/>
            <w:vAlign w:val="center"/>
          </w:tcPr>
          <w:p w14:paraId="1517736E">
            <w:pPr>
              <w:jc w:val="right"/>
              <w:rPr>
                <w:rFonts w:ascii="Arial Narrow" w:hAnsi="Arial Narrow" w:eastAsia="仿宋_GB2312"/>
              </w:rPr>
            </w:pPr>
          </w:p>
        </w:tc>
      </w:tr>
    </w:tbl>
    <w:p w14:paraId="14A7061F">
      <w:pPr>
        <w:pStyle w:val="96"/>
      </w:pPr>
      <w:r>
        <w:rPr>
          <w:rFonts w:hint="eastAsia"/>
        </w:rPr>
        <w:t>确认为无形资产的数据资源</w:t>
      </w:r>
    </w:p>
    <w:tbl>
      <w:tblPr>
        <w:tblStyle w:val="31"/>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blPrEx>
          <w:tblCellMar>
            <w:top w:w="0" w:type="dxa"/>
            <w:left w:w="108" w:type="dxa"/>
            <w:bottom w:w="0" w:type="dxa"/>
            <w:right w:w="108" w:type="dxa"/>
          </w:tblCellMar>
        </w:tblPrEx>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blPrEx>
          <w:tblCellMar>
            <w:top w:w="0" w:type="dxa"/>
            <w:left w:w="108" w:type="dxa"/>
            <w:bottom w:w="0" w:type="dxa"/>
            <w:right w:w="108" w:type="dxa"/>
          </w:tblCellMar>
        </w:tblPrEx>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blPrEx>
          <w:tblCellMar>
            <w:top w:w="0" w:type="dxa"/>
            <w:left w:w="108" w:type="dxa"/>
            <w:bottom w:w="0" w:type="dxa"/>
            <w:right w:w="108" w:type="dxa"/>
          </w:tblCellMar>
        </w:tblPrEx>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blPrEx>
          <w:tblCellMar>
            <w:top w:w="0" w:type="dxa"/>
            <w:left w:w="108" w:type="dxa"/>
            <w:bottom w:w="0" w:type="dxa"/>
            <w:right w:w="108" w:type="dxa"/>
          </w:tblCellMar>
        </w:tblPrEx>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blPrEx>
          <w:tblCellMar>
            <w:top w:w="0" w:type="dxa"/>
            <w:left w:w="108" w:type="dxa"/>
            <w:bottom w:w="0" w:type="dxa"/>
            <w:right w:w="108" w:type="dxa"/>
          </w:tblCellMar>
        </w:tblPrEx>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blPrEx>
          <w:tblCellMar>
            <w:top w:w="0" w:type="dxa"/>
            <w:left w:w="108" w:type="dxa"/>
            <w:bottom w:w="0" w:type="dxa"/>
            <w:right w:w="108" w:type="dxa"/>
          </w:tblCellMar>
        </w:tblPrEx>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blPrEx>
          <w:tblCellMar>
            <w:top w:w="0" w:type="dxa"/>
            <w:left w:w="108" w:type="dxa"/>
            <w:bottom w:w="0" w:type="dxa"/>
            <w:right w:w="108" w:type="dxa"/>
          </w:tblCellMar>
        </w:tblPrEx>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blPrEx>
          <w:tblCellMar>
            <w:top w:w="0" w:type="dxa"/>
            <w:left w:w="108" w:type="dxa"/>
            <w:bottom w:w="0" w:type="dxa"/>
            <w:right w:w="108" w:type="dxa"/>
          </w:tblCellMar>
        </w:tblPrEx>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color w:val="0000FF"/>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color w:val="0000FF"/>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1815F02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【提示：1、《关于严格执行企业会计准则 切实做好企业2024年年报工作的通知》要求关注，数据资源成本或者价值不能可靠计量的，不符合资产确认条件。对于确认为无形资产的数据资源，应当结合不同类型数据资源经济利益预期消耗方式确定相应的摊销方法。企业应当按照《企业数据资源相关会计处理暂行规定》（财会〔2023〕11号）、《企业会计准则第6号——无形资产》（财会〔2006〕3号）等相关规定，对企业内部数据资源研究开发项目支出资本化条件进行判断，不符合资本化条件的数据资源不应确认为资产。企业应当加强数据资产相关成本管理，夯实数据资产成本核算基础。</w:t>
      </w:r>
    </w:p>
    <w:p w14:paraId="41C3003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2、对于数据资源开发阶段支出是否满足资本化五个条件，应按照财政部会计司《关于企业内部数据资源研究开发项目的支出，应当如何对其开发阶段有关支出资本化的条件进行判断的问答》（2024年10月31日印发）进行分析判断。】</w:t>
      </w:r>
    </w:p>
    <w:p w14:paraId="779FE5BC">
      <w:pPr>
        <w:pStyle w:val="96"/>
      </w:pPr>
      <w:r>
        <w:t>未办妥产权证书的土地使用权情况</w:t>
      </w:r>
    </w:p>
    <w:p w14:paraId="4C3D4B1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（披露未办妥产权证书的土地使用权账面价值及原因。）</w:t>
      </w:r>
    </w:p>
    <w:p w14:paraId="61FD3E40">
      <w:r>
        <w:t>##/SECTION:五、26##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3C97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675A9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4AE39524">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17DD671D">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0AD16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3210E5">
            <w:pPr>
              <w:rPr>
                <w:rFonts w:ascii="Arial Narrow" w:hAnsi="Arial Narrow" w:eastAsia="仿宋_GB2312"/>
              </w:rPr>
            </w:pPr>
          </w:p>
        </w:tc>
        <w:tc>
          <w:tcPr>
            <w:tcW w:w="1667" w:type="pct"/>
            <w:tcBorders>
              <w:top w:val="single" w:color="auto" w:sz="4" w:space="0"/>
            </w:tcBorders>
            <w:vAlign w:val="center"/>
          </w:tcPr>
          <w:p w14:paraId="0FBEC6A9">
            <w:pPr>
              <w:jc w:val="right"/>
              <w:rPr>
                <w:rFonts w:ascii="Arial Narrow" w:hAnsi="Arial Narrow" w:eastAsia="仿宋_GB2312"/>
              </w:rPr>
            </w:pPr>
          </w:p>
        </w:tc>
        <w:tc>
          <w:tcPr>
            <w:tcW w:w="1667" w:type="pct"/>
            <w:tcBorders>
              <w:top w:val="single" w:color="auto" w:sz="4" w:space="0"/>
            </w:tcBorders>
            <w:vAlign w:val="center"/>
          </w:tcPr>
          <w:p w14:paraId="24D7EDFB">
            <w:pPr>
              <w:jc w:val="right"/>
              <w:rPr>
                <w:rFonts w:ascii="Arial Narrow" w:hAnsi="Arial Narrow" w:eastAsia="仿宋_GB2312"/>
              </w:rPr>
            </w:pPr>
          </w:p>
        </w:tc>
      </w:tr>
      <w:tr w14:paraId="1AEF60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1F3F6506">
            <w:pPr>
              <w:rPr>
                <w:rFonts w:ascii="Arial Narrow" w:hAnsi="Arial Narrow" w:eastAsia="仿宋_GB2312"/>
              </w:rPr>
            </w:pPr>
          </w:p>
        </w:tc>
        <w:tc>
          <w:tcPr>
            <w:tcW w:w="1667" w:type="pct"/>
            <w:tcBorders>
              <w:bottom w:val="nil"/>
            </w:tcBorders>
            <w:vAlign w:val="center"/>
          </w:tcPr>
          <w:p w14:paraId="5E13694D">
            <w:pPr>
              <w:jc w:val="right"/>
              <w:rPr>
                <w:rFonts w:ascii="Arial Narrow" w:hAnsi="Arial Narrow" w:eastAsia="仿宋_GB2312"/>
              </w:rPr>
            </w:pPr>
          </w:p>
        </w:tc>
        <w:tc>
          <w:tcPr>
            <w:tcW w:w="1667" w:type="pct"/>
            <w:tcBorders>
              <w:bottom w:val="nil"/>
            </w:tcBorders>
            <w:vAlign w:val="center"/>
          </w:tcPr>
          <w:p w14:paraId="29BB8BCF">
            <w:pPr>
              <w:jc w:val="right"/>
              <w:rPr>
                <w:rFonts w:ascii="Arial Narrow" w:hAnsi="Arial Narrow" w:eastAsia="仿宋_GB2312"/>
              </w:rPr>
            </w:pPr>
          </w:p>
        </w:tc>
      </w:tr>
      <w:tr w14:paraId="55CC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6C4513CF">
            <w:pPr>
              <w:rPr>
                <w:rFonts w:ascii="Arial Narrow" w:hAnsi="Arial Narrow" w:eastAsia="仿宋_GB2312"/>
              </w:rPr>
            </w:pPr>
          </w:p>
        </w:tc>
        <w:tc>
          <w:tcPr>
            <w:tcW w:w="1667" w:type="pct"/>
            <w:tcBorders>
              <w:top w:val="nil"/>
              <w:bottom w:val="single" w:color="auto" w:sz="8" w:space="0"/>
            </w:tcBorders>
            <w:vAlign w:val="center"/>
          </w:tcPr>
          <w:p w14:paraId="3115EFC6">
            <w:pPr>
              <w:jc w:val="right"/>
              <w:rPr>
                <w:rFonts w:ascii="Arial Narrow" w:hAnsi="Arial Narrow" w:eastAsia="仿宋_GB2312"/>
              </w:rPr>
            </w:pPr>
          </w:p>
        </w:tc>
        <w:tc>
          <w:tcPr>
            <w:tcW w:w="1667" w:type="pct"/>
            <w:tcBorders>
              <w:top w:val="nil"/>
              <w:bottom w:val="single" w:color="auto" w:sz="8" w:space="0"/>
            </w:tcBorders>
            <w:vAlign w:val="center"/>
          </w:tcPr>
          <w:p w14:paraId="319C5745">
            <w:pPr>
              <w:jc w:val="right"/>
              <w:rPr>
                <w:rFonts w:ascii="Arial Narrow" w:hAnsi="Arial Narrow" w:eastAsia="仿宋_GB2312"/>
              </w:rPr>
            </w:pPr>
          </w:p>
        </w:tc>
      </w:tr>
    </w:tbl>
    <w:p w14:paraId="6E142EE2">
      <w:r>
        <w:t>##SECTION:五、27##</w:t>
      </w:r>
    </w:p>
    <w:p w14:paraId="2D9A6ABD">
      <w:pPr>
        <w:pStyle w:val="3"/>
      </w:pPr>
      <w:r>
        <w:t>开发支出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43"/>
        <w:gridCol w:w="1480"/>
        <w:gridCol w:w="1481"/>
        <w:gridCol w:w="1481"/>
        <w:gridCol w:w="1481"/>
      </w:tblGrid>
      <w:tr w14:paraId="390CB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01" w:hRule="atLeast"/>
          <w:tblHeader/>
          <w:jc w:val="center"/>
        </w:trPr>
        <w:tc>
          <w:tcPr>
            <w:tcW w:w="1543" w:type="pct"/>
            <w:tcBorders>
              <w:top w:val="single" w:color="auto" w:sz="8" w:space="0"/>
              <w:bottom w:val="nil"/>
            </w:tcBorders>
            <w:vAlign w:val="center"/>
          </w:tcPr>
          <w:p w14:paraId="17FD9B65">
            <w:pPr>
              <w:autoSpaceDE w:val="0"/>
              <w:autoSpaceDN w:val="0"/>
              <w:adjustRightInd w:val="0"/>
              <w:snapToGrid w:val="0"/>
              <w:rPr>
                <w:rFonts w:ascii="Arial Narrow" w:hAnsi="Arial Narrow" w:eastAsia="仿宋_GB2312"/>
                <w:b/>
                <w:color w:val="000000"/>
                <w:szCs w:val="21"/>
              </w:rPr>
            </w:pPr>
          </w:p>
        </w:tc>
        <w:tc>
          <w:tcPr>
            <w:tcW w:w="864" w:type="pct"/>
            <w:tcBorders>
              <w:top w:val="single" w:color="auto" w:sz="8" w:space="0"/>
              <w:bottom w:val="nil"/>
            </w:tcBorders>
            <w:vAlign w:val="center"/>
          </w:tcPr>
          <w:p w14:paraId="773F3726">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64" w:type="pct"/>
            <w:tcBorders>
              <w:top w:val="single" w:color="auto" w:sz="8" w:space="0"/>
            </w:tcBorders>
            <w:vAlign w:val="center"/>
          </w:tcPr>
          <w:p w14:paraId="17A6EB10">
            <w:pPr>
              <w:autoSpaceDE w:val="0"/>
              <w:autoSpaceDN w:val="0"/>
              <w:adjustRightInd w:val="0"/>
              <w:snapToGrid w:val="0"/>
              <w:ind w:right="211"/>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本期增加</w:t>
            </w:r>
          </w:p>
        </w:tc>
        <w:tc>
          <w:tcPr>
            <w:tcW w:w="864" w:type="pct"/>
            <w:tcBorders>
              <w:top w:val="single" w:color="auto" w:sz="8" w:space="0"/>
            </w:tcBorders>
            <w:vAlign w:val="center"/>
          </w:tcPr>
          <w:p w14:paraId="2A975F5A">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本期减少</w:t>
            </w:r>
          </w:p>
        </w:tc>
        <w:tc>
          <w:tcPr>
            <w:tcW w:w="864" w:type="pct"/>
            <w:tcBorders>
              <w:top w:val="single" w:color="auto" w:sz="8" w:space="0"/>
              <w:bottom w:val="nil"/>
            </w:tcBorders>
            <w:vAlign w:val="center"/>
          </w:tcPr>
          <w:p w14:paraId="3D747DD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A685D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43" w:type="pct"/>
            <w:tcBorders>
              <w:top w:val="single" w:color="auto" w:sz="4" w:space="0"/>
              <w:bottom w:val="single" w:color="auto" w:sz="8" w:space="0"/>
            </w:tcBorders>
            <w:vAlign w:val="center"/>
          </w:tcPr>
          <w:p w14:paraId="56A0D0FC">
            <w:pPr>
              <w:rPr>
                <w:rFonts w:ascii="Arial Narrow" w:hAnsi="Arial Narrow" w:eastAsia="仿宋_GB2312"/>
                <w:b/>
                <w:bCs/>
              </w:rPr>
            </w:pPr>
            <w:r>
              <w:rPr>
                <w:rFonts w:hint="eastAsia" w:ascii="Arial Narrow" w:hAnsi="Arial Narrow" w:eastAsia="仿宋_GB2312"/>
                <w:b/>
                <w:bCs/>
              </w:rPr>
              <w:t>开发支出</w:t>
            </w:r>
          </w:p>
        </w:tc>
        <w:tc>
          <w:tcPr>
            <w:tcW w:w="864" w:type="pct"/>
            <w:tcBorders>
              <w:top w:val="single" w:color="auto" w:sz="4" w:space="0"/>
              <w:bottom w:val="single" w:color="auto" w:sz="8" w:space="0"/>
            </w:tcBorders>
            <w:vAlign w:val="center"/>
          </w:tcPr>
          <w:p w14:paraId="727E34CD">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12391867">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6CFDAAC3">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72E9477C">
            <w:pPr>
              <w:jc w:val="right"/>
              <w:rPr>
                <w:rFonts w:ascii="Arial Narrow" w:hAnsi="Arial Narrow" w:eastAsia="仿宋_GB2312"/>
                <w:b/>
                <w:bCs/>
              </w:rPr>
            </w:pPr>
          </w:p>
        </w:tc>
      </w:tr>
    </w:tbl>
    <w:p w14:paraId="1147B10A">
      <w:pPr>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具体情况详见附注</w:t>
      </w:r>
      <w:r>
        <w:rPr>
          <w:rFonts w:hint="eastAsia" w:ascii="Arial Narrow" w:hAnsi="Arial Narrow" w:eastAsia="仿宋_GB2312"/>
          <w:color w:val="FF0000"/>
          <w:sz w:val="24"/>
          <w:szCs w:val="24"/>
        </w:rPr>
        <w:t>六、研发支出</w:t>
      </w:r>
      <w:r>
        <w:rPr>
          <w:rFonts w:hint="eastAsia" w:ascii="Arial Narrow" w:hAnsi="Arial Narrow" w:eastAsia="仿宋_GB2312"/>
          <w:color w:val="000000" w:themeColor="text1"/>
          <w:sz w:val="24"/>
          <w:szCs w:val="24"/>
          <w14:textFill>
            <w14:solidFill>
              <w14:schemeClr w14:val="tx1"/>
            </w14:solidFill>
          </w14:textFill>
        </w:rPr>
        <w:t>。</w:t>
      </w:r>
    </w:p>
    <w:p w14:paraId="362E14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（提示：</w:t>
      </w:r>
      <w:r>
        <w:rPr>
          <w:rFonts w:hint="eastAsia" w:ascii="Arial Narrow" w:hAnsi="Arial Narrow" w:eastAsia="仿宋_GB2312"/>
          <w:color w:val="0000FF"/>
          <w:sz w:val="24"/>
          <w:szCs w:val="24"/>
          <w:highlight w:val="yellow"/>
        </w:rPr>
        <w:t>对于企业内部数据资源研究开发项目的支出，如何确定资本化时点，可以参考《数据资源会计处理实施问答》。</w:t>
      </w:r>
      <w:r>
        <w:rPr>
          <w:rFonts w:ascii="Arial Narrow" w:hAnsi="Arial Narrow" w:eastAsia="仿宋_GB2312"/>
          <w:color w:val="0000FF"/>
          <w:sz w:val="24"/>
          <w:szCs w:val="24"/>
          <w:highlight w:val="yellow"/>
        </w:rPr>
        <w:t>）</w:t>
      </w:r>
    </w:p>
    <w:p w14:paraId="7AF59406">
      <w:r>
        <w:t>##/SECTION:五、27##</w:t>
      </w:r>
    </w:p>
    <w:p w14:paraId="7AFE4D46">
      <w:r>
        <w:t>##SECTION:五、28##</w:t>
      </w:r>
    </w:p>
    <w:p w14:paraId="6BD04E8A">
      <w:pPr>
        <w:pStyle w:val="3"/>
      </w:pPr>
      <w:r>
        <w:t>商誉</w:t>
      </w:r>
    </w:p>
    <w:p w14:paraId="4BB657DB">
      <w:pPr>
        <w:pStyle w:val="96"/>
      </w:pPr>
      <w:r>
        <w:t>商誉账面原值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50"/>
        <w:gridCol w:w="1242"/>
        <w:gridCol w:w="1074"/>
        <w:gridCol w:w="997"/>
        <w:gridCol w:w="663"/>
        <w:gridCol w:w="1033"/>
        <w:gridCol w:w="1107"/>
      </w:tblGrid>
      <w:tr w14:paraId="3284B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restart"/>
            <w:tcBorders>
              <w:top w:val="single" w:color="auto" w:sz="8" w:space="0"/>
              <w:bottom w:val="nil"/>
            </w:tcBorders>
            <w:shd w:val="clear" w:color="auto" w:fill="auto"/>
            <w:vAlign w:val="center"/>
          </w:tcPr>
          <w:p w14:paraId="0FA969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725" w:type="pct"/>
            <w:vMerge w:val="restart"/>
            <w:tcBorders>
              <w:top w:val="single" w:color="auto" w:sz="8" w:space="0"/>
              <w:bottom w:val="nil"/>
            </w:tcBorders>
            <w:shd w:val="clear" w:color="auto" w:fill="auto"/>
            <w:vAlign w:val="center"/>
          </w:tcPr>
          <w:p w14:paraId="714D76E7">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rPr>
              <w:t>期初余额</w:t>
            </w:r>
          </w:p>
        </w:tc>
        <w:tc>
          <w:tcPr>
            <w:tcW w:w="1209" w:type="pct"/>
            <w:gridSpan w:val="2"/>
            <w:tcBorders>
              <w:top w:val="single" w:color="auto" w:sz="8" w:space="0"/>
              <w:bottom w:val="nil"/>
            </w:tcBorders>
            <w:shd w:val="clear" w:color="auto" w:fill="auto"/>
            <w:vAlign w:val="center"/>
          </w:tcPr>
          <w:p w14:paraId="43D75F0C">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本期增加</w:t>
            </w:r>
          </w:p>
        </w:tc>
        <w:tc>
          <w:tcPr>
            <w:tcW w:w="990" w:type="pct"/>
            <w:gridSpan w:val="2"/>
            <w:tcBorders>
              <w:top w:val="single" w:color="auto" w:sz="8" w:space="0"/>
              <w:bottom w:val="nil"/>
            </w:tcBorders>
            <w:shd w:val="clear" w:color="auto" w:fill="auto"/>
            <w:vAlign w:val="center"/>
          </w:tcPr>
          <w:p w14:paraId="3866353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本期减少</w:t>
            </w:r>
          </w:p>
        </w:tc>
        <w:tc>
          <w:tcPr>
            <w:tcW w:w="646" w:type="pct"/>
            <w:vMerge w:val="restart"/>
            <w:tcBorders>
              <w:top w:val="single" w:color="auto" w:sz="8" w:space="0"/>
              <w:bottom w:val="nil"/>
            </w:tcBorders>
            <w:shd w:val="clear" w:color="auto" w:fill="auto"/>
            <w:vAlign w:val="center"/>
          </w:tcPr>
          <w:p w14:paraId="44134682">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4"/>
              </w:rPr>
              <w:t>期末余额</w:t>
            </w:r>
          </w:p>
        </w:tc>
      </w:tr>
      <w:tr w14:paraId="704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continue"/>
            <w:tcBorders>
              <w:top w:val="nil"/>
              <w:bottom w:val="single" w:color="auto" w:sz="4" w:space="0"/>
            </w:tcBorders>
            <w:shd w:val="clear" w:color="auto" w:fill="auto"/>
            <w:vAlign w:val="center"/>
          </w:tcPr>
          <w:p w14:paraId="2917020A">
            <w:pPr>
              <w:autoSpaceDE w:val="0"/>
              <w:autoSpaceDN w:val="0"/>
              <w:adjustRightInd w:val="0"/>
              <w:snapToGrid w:val="0"/>
              <w:rPr>
                <w:rFonts w:ascii="Arial Narrow" w:hAnsi="Arial Narrow" w:eastAsia="仿宋_GB2312"/>
                <w:szCs w:val="21"/>
              </w:rPr>
            </w:pPr>
          </w:p>
        </w:tc>
        <w:tc>
          <w:tcPr>
            <w:tcW w:w="725" w:type="pct"/>
            <w:vMerge w:val="continue"/>
            <w:tcBorders>
              <w:top w:val="nil"/>
              <w:bottom w:val="single" w:color="auto" w:sz="4" w:space="0"/>
            </w:tcBorders>
            <w:shd w:val="clear" w:color="auto" w:fill="auto"/>
            <w:vAlign w:val="center"/>
          </w:tcPr>
          <w:p w14:paraId="72B6115F">
            <w:pPr>
              <w:autoSpaceDE w:val="0"/>
              <w:autoSpaceDN w:val="0"/>
              <w:adjustRightInd w:val="0"/>
              <w:snapToGrid w:val="0"/>
              <w:jc w:val="right"/>
              <w:rPr>
                <w:rFonts w:ascii="Arial Narrow" w:hAnsi="Arial Narrow" w:eastAsia="仿宋_GB2312"/>
                <w:szCs w:val="21"/>
              </w:rPr>
            </w:pPr>
          </w:p>
        </w:tc>
        <w:tc>
          <w:tcPr>
            <w:tcW w:w="627" w:type="pct"/>
            <w:tcBorders>
              <w:top w:val="nil"/>
              <w:bottom w:val="single" w:color="auto" w:sz="4" w:space="0"/>
            </w:tcBorders>
            <w:shd w:val="clear" w:color="auto" w:fill="auto"/>
            <w:vAlign w:val="center"/>
          </w:tcPr>
          <w:p w14:paraId="4DC55E4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企业合并形成</w:t>
            </w:r>
          </w:p>
        </w:tc>
        <w:tc>
          <w:tcPr>
            <w:tcW w:w="582" w:type="pct"/>
            <w:tcBorders>
              <w:top w:val="nil"/>
              <w:bottom w:val="single" w:color="auto" w:sz="4" w:space="0"/>
            </w:tcBorders>
            <w:shd w:val="clear" w:color="auto" w:fill="auto"/>
            <w:vAlign w:val="center"/>
          </w:tcPr>
          <w:p w14:paraId="27BD971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可无限量添加列</w:t>
            </w:r>
          </w:p>
        </w:tc>
        <w:tc>
          <w:tcPr>
            <w:tcW w:w="387" w:type="pct"/>
            <w:tcBorders>
              <w:top w:val="nil"/>
              <w:bottom w:val="single" w:color="auto" w:sz="4" w:space="0"/>
            </w:tcBorders>
            <w:shd w:val="clear" w:color="auto" w:fill="auto"/>
            <w:vAlign w:val="center"/>
          </w:tcPr>
          <w:p w14:paraId="2F5A1F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处置</w:t>
            </w:r>
          </w:p>
        </w:tc>
        <w:tc>
          <w:tcPr>
            <w:tcW w:w="603" w:type="pct"/>
            <w:tcBorders>
              <w:top w:val="nil"/>
              <w:bottom w:val="single" w:color="auto" w:sz="4" w:space="0"/>
            </w:tcBorders>
            <w:shd w:val="clear" w:color="auto" w:fill="auto"/>
            <w:vAlign w:val="center"/>
          </w:tcPr>
          <w:p w14:paraId="2F6528E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color w:val="0000FF"/>
                <w:szCs w:val="21"/>
              </w:rPr>
              <w:t>可无限量添加列</w:t>
            </w:r>
          </w:p>
        </w:tc>
        <w:tc>
          <w:tcPr>
            <w:tcW w:w="646" w:type="pct"/>
            <w:vMerge w:val="continue"/>
            <w:tcBorders>
              <w:top w:val="nil"/>
              <w:bottom w:val="single" w:color="auto" w:sz="4" w:space="0"/>
            </w:tcBorders>
            <w:shd w:val="clear" w:color="auto" w:fill="auto"/>
            <w:vAlign w:val="center"/>
          </w:tcPr>
          <w:p w14:paraId="56E0270C">
            <w:pPr>
              <w:autoSpaceDE w:val="0"/>
              <w:autoSpaceDN w:val="0"/>
              <w:adjustRightInd w:val="0"/>
              <w:snapToGrid w:val="0"/>
              <w:jc w:val="right"/>
              <w:rPr>
                <w:rFonts w:ascii="Arial Narrow" w:hAnsi="Arial Narrow" w:eastAsia="仿宋_GB2312"/>
                <w:szCs w:val="21"/>
              </w:rPr>
            </w:pPr>
          </w:p>
        </w:tc>
      </w:tr>
      <w:tr w14:paraId="4D95CE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tcBorders>
            <w:shd w:val="clear" w:color="auto" w:fill="auto"/>
            <w:vAlign w:val="center"/>
          </w:tcPr>
          <w:p w14:paraId="6B77B94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725" w:type="pct"/>
            <w:tcBorders>
              <w:top w:val="single" w:color="auto" w:sz="4" w:space="0"/>
            </w:tcBorders>
            <w:shd w:val="clear" w:color="auto" w:fill="auto"/>
            <w:vAlign w:val="center"/>
          </w:tcPr>
          <w:p w14:paraId="6B0C79A4">
            <w:pPr>
              <w:jc w:val="right"/>
              <w:rPr>
                <w:rFonts w:ascii="Arial Narrow" w:hAnsi="Arial Narrow" w:eastAsia="仿宋_GB2312"/>
              </w:rPr>
            </w:pPr>
          </w:p>
        </w:tc>
        <w:tc>
          <w:tcPr>
            <w:tcW w:w="627" w:type="pct"/>
            <w:tcBorders>
              <w:top w:val="single" w:color="auto" w:sz="4" w:space="0"/>
            </w:tcBorders>
            <w:shd w:val="clear" w:color="auto" w:fill="auto"/>
            <w:vAlign w:val="center"/>
          </w:tcPr>
          <w:p w14:paraId="58A36B1C">
            <w:pPr>
              <w:jc w:val="right"/>
              <w:rPr>
                <w:rFonts w:ascii="Arial Narrow" w:hAnsi="Arial Narrow" w:eastAsia="仿宋_GB2312"/>
              </w:rPr>
            </w:pPr>
          </w:p>
        </w:tc>
        <w:tc>
          <w:tcPr>
            <w:tcW w:w="582" w:type="pct"/>
            <w:tcBorders>
              <w:top w:val="single" w:color="auto" w:sz="4" w:space="0"/>
            </w:tcBorders>
            <w:shd w:val="clear" w:color="auto" w:fill="auto"/>
            <w:vAlign w:val="center"/>
          </w:tcPr>
          <w:p w14:paraId="1050E59F">
            <w:pPr>
              <w:jc w:val="right"/>
              <w:rPr>
                <w:rFonts w:ascii="Arial Narrow" w:hAnsi="Arial Narrow" w:eastAsia="仿宋_GB2312"/>
              </w:rPr>
            </w:pPr>
          </w:p>
        </w:tc>
        <w:tc>
          <w:tcPr>
            <w:tcW w:w="387" w:type="pct"/>
            <w:tcBorders>
              <w:top w:val="single" w:color="auto" w:sz="4" w:space="0"/>
            </w:tcBorders>
            <w:shd w:val="clear" w:color="auto" w:fill="auto"/>
            <w:vAlign w:val="center"/>
          </w:tcPr>
          <w:p w14:paraId="0A85AD14">
            <w:pPr>
              <w:jc w:val="right"/>
              <w:rPr>
                <w:rFonts w:ascii="Arial Narrow" w:hAnsi="Arial Narrow" w:eastAsia="仿宋_GB2312"/>
              </w:rPr>
            </w:pPr>
          </w:p>
        </w:tc>
        <w:tc>
          <w:tcPr>
            <w:tcW w:w="603" w:type="pct"/>
            <w:tcBorders>
              <w:top w:val="single" w:color="auto" w:sz="4" w:space="0"/>
            </w:tcBorders>
            <w:shd w:val="clear" w:color="auto" w:fill="auto"/>
            <w:vAlign w:val="center"/>
          </w:tcPr>
          <w:p w14:paraId="454D811A">
            <w:pPr>
              <w:jc w:val="right"/>
              <w:rPr>
                <w:rFonts w:ascii="Arial Narrow" w:hAnsi="Arial Narrow" w:eastAsia="仿宋_GB2312"/>
              </w:rPr>
            </w:pPr>
          </w:p>
        </w:tc>
        <w:tc>
          <w:tcPr>
            <w:tcW w:w="646" w:type="pct"/>
            <w:tcBorders>
              <w:top w:val="single" w:color="auto" w:sz="4" w:space="0"/>
            </w:tcBorders>
            <w:shd w:val="clear" w:color="auto" w:fill="auto"/>
            <w:vAlign w:val="center"/>
          </w:tcPr>
          <w:p w14:paraId="495E9C0F">
            <w:pPr>
              <w:jc w:val="right"/>
              <w:rPr>
                <w:rFonts w:ascii="Arial Narrow" w:hAnsi="Arial Narrow" w:eastAsia="仿宋_GB2312"/>
              </w:rPr>
            </w:pPr>
          </w:p>
        </w:tc>
      </w:tr>
      <w:tr w14:paraId="716B9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shd w:val="clear" w:color="auto" w:fill="auto"/>
            <w:vAlign w:val="center"/>
          </w:tcPr>
          <w:p w14:paraId="0722E986">
            <w:pPr>
              <w:autoSpaceDE w:val="0"/>
              <w:autoSpaceDN w:val="0"/>
              <w:adjustRightInd w:val="0"/>
              <w:snapToGrid w:val="0"/>
              <w:rPr>
                <w:rFonts w:ascii="Arial Narrow" w:hAnsi="Arial Narrow" w:eastAsia="仿宋_GB2312"/>
                <w:szCs w:val="21"/>
              </w:rPr>
            </w:pPr>
          </w:p>
        </w:tc>
        <w:tc>
          <w:tcPr>
            <w:tcW w:w="725" w:type="pct"/>
            <w:shd w:val="clear" w:color="auto" w:fill="auto"/>
            <w:vAlign w:val="center"/>
          </w:tcPr>
          <w:p w14:paraId="6165606A">
            <w:pPr>
              <w:jc w:val="right"/>
              <w:rPr>
                <w:rFonts w:ascii="Arial Narrow" w:hAnsi="Arial Narrow" w:eastAsia="仿宋_GB2312"/>
              </w:rPr>
            </w:pPr>
          </w:p>
        </w:tc>
        <w:tc>
          <w:tcPr>
            <w:tcW w:w="627" w:type="pct"/>
            <w:shd w:val="clear" w:color="auto" w:fill="auto"/>
            <w:vAlign w:val="center"/>
          </w:tcPr>
          <w:p w14:paraId="0930BF31">
            <w:pPr>
              <w:jc w:val="right"/>
              <w:rPr>
                <w:rFonts w:ascii="Arial Narrow" w:hAnsi="Arial Narrow" w:eastAsia="仿宋_GB2312"/>
              </w:rPr>
            </w:pPr>
          </w:p>
        </w:tc>
        <w:tc>
          <w:tcPr>
            <w:tcW w:w="582" w:type="pct"/>
            <w:shd w:val="clear" w:color="auto" w:fill="auto"/>
            <w:vAlign w:val="center"/>
          </w:tcPr>
          <w:p w14:paraId="2E2377DE">
            <w:pPr>
              <w:jc w:val="right"/>
              <w:rPr>
                <w:rFonts w:ascii="Arial Narrow" w:hAnsi="Arial Narrow" w:eastAsia="仿宋_GB2312"/>
              </w:rPr>
            </w:pPr>
          </w:p>
        </w:tc>
        <w:tc>
          <w:tcPr>
            <w:tcW w:w="387" w:type="pct"/>
            <w:shd w:val="clear" w:color="auto" w:fill="auto"/>
            <w:vAlign w:val="center"/>
          </w:tcPr>
          <w:p w14:paraId="21BA5AEA">
            <w:pPr>
              <w:jc w:val="right"/>
              <w:rPr>
                <w:rFonts w:ascii="Arial Narrow" w:hAnsi="Arial Narrow" w:eastAsia="仿宋_GB2312"/>
              </w:rPr>
            </w:pPr>
          </w:p>
        </w:tc>
        <w:tc>
          <w:tcPr>
            <w:tcW w:w="603" w:type="pct"/>
            <w:shd w:val="clear" w:color="auto" w:fill="auto"/>
            <w:vAlign w:val="center"/>
          </w:tcPr>
          <w:p w14:paraId="053E7FA1">
            <w:pPr>
              <w:jc w:val="right"/>
              <w:rPr>
                <w:rFonts w:ascii="Arial Narrow" w:hAnsi="Arial Narrow" w:eastAsia="仿宋_GB2312"/>
              </w:rPr>
            </w:pPr>
          </w:p>
        </w:tc>
        <w:tc>
          <w:tcPr>
            <w:tcW w:w="646" w:type="pct"/>
            <w:shd w:val="clear" w:color="auto" w:fill="auto"/>
            <w:vAlign w:val="center"/>
          </w:tcPr>
          <w:p w14:paraId="49B2F4F1">
            <w:pPr>
              <w:jc w:val="right"/>
              <w:rPr>
                <w:rFonts w:ascii="Arial Narrow" w:hAnsi="Arial Narrow" w:eastAsia="仿宋_GB2312"/>
              </w:rPr>
            </w:pPr>
          </w:p>
        </w:tc>
      </w:tr>
      <w:tr w14:paraId="6FFE6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bottom w:val="single" w:color="auto" w:sz="4" w:space="0"/>
            </w:tcBorders>
            <w:shd w:val="clear" w:color="auto" w:fill="auto"/>
            <w:vAlign w:val="center"/>
          </w:tcPr>
          <w:p w14:paraId="4788A4C2">
            <w:pPr>
              <w:autoSpaceDE w:val="0"/>
              <w:autoSpaceDN w:val="0"/>
              <w:adjustRightInd w:val="0"/>
              <w:snapToGrid w:val="0"/>
              <w:rPr>
                <w:rFonts w:ascii="Arial Narrow" w:hAnsi="Arial Narrow" w:eastAsia="仿宋_GB2312"/>
                <w:szCs w:val="21"/>
              </w:rPr>
            </w:pPr>
          </w:p>
        </w:tc>
        <w:tc>
          <w:tcPr>
            <w:tcW w:w="725" w:type="pct"/>
            <w:tcBorders>
              <w:bottom w:val="single" w:color="auto" w:sz="4" w:space="0"/>
            </w:tcBorders>
            <w:shd w:val="clear" w:color="auto" w:fill="auto"/>
            <w:vAlign w:val="center"/>
          </w:tcPr>
          <w:p w14:paraId="60259119">
            <w:pPr>
              <w:jc w:val="right"/>
              <w:rPr>
                <w:rFonts w:ascii="Arial Narrow" w:hAnsi="Arial Narrow" w:eastAsia="仿宋_GB2312"/>
              </w:rPr>
            </w:pPr>
          </w:p>
        </w:tc>
        <w:tc>
          <w:tcPr>
            <w:tcW w:w="627" w:type="pct"/>
            <w:tcBorders>
              <w:bottom w:val="single" w:color="auto" w:sz="4" w:space="0"/>
            </w:tcBorders>
            <w:shd w:val="clear" w:color="auto" w:fill="auto"/>
            <w:vAlign w:val="center"/>
          </w:tcPr>
          <w:p w14:paraId="1C3C5822">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20DC0FB">
            <w:pPr>
              <w:jc w:val="right"/>
              <w:rPr>
                <w:rFonts w:ascii="Arial Narrow" w:hAnsi="Arial Narrow" w:eastAsia="仿宋_GB2312"/>
              </w:rPr>
            </w:pPr>
          </w:p>
        </w:tc>
        <w:tc>
          <w:tcPr>
            <w:tcW w:w="387" w:type="pct"/>
            <w:tcBorders>
              <w:bottom w:val="single" w:color="auto" w:sz="4" w:space="0"/>
            </w:tcBorders>
            <w:shd w:val="clear" w:color="auto" w:fill="auto"/>
            <w:vAlign w:val="center"/>
          </w:tcPr>
          <w:p w14:paraId="74B13299">
            <w:pPr>
              <w:jc w:val="right"/>
              <w:rPr>
                <w:rFonts w:ascii="Arial Narrow" w:hAnsi="Arial Narrow" w:eastAsia="仿宋_GB2312"/>
              </w:rPr>
            </w:pPr>
          </w:p>
        </w:tc>
        <w:tc>
          <w:tcPr>
            <w:tcW w:w="603" w:type="pct"/>
            <w:tcBorders>
              <w:bottom w:val="single" w:color="auto" w:sz="4" w:space="0"/>
            </w:tcBorders>
            <w:shd w:val="clear" w:color="auto" w:fill="auto"/>
            <w:vAlign w:val="center"/>
          </w:tcPr>
          <w:p w14:paraId="4CEF1A7B">
            <w:pPr>
              <w:jc w:val="right"/>
              <w:rPr>
                <w:rFonts w:ascii="Arial Narrow" w:hAnsi="Arial Narrow" w:eastAsia="仿宋_GB2312"/>
              </w:rPr>
            </w:pPr>
          </w:p>
        </w:tc>
        <w:tc>
          <w:tcPr>
            <w:tcW w:w="646" w:type="pct"/>
            <w:tcBorders>
              <w:bottom w:val="single" w:color="auto" w:sz="4" w:space="0"/>
            </w:tcBorders>
            <w:shd w:val="clear" w:color="auto" w:fill="auto"/>
            <w:vAlign w:val="center"/>
          </w:tcPr>
          <w:p w14:paraId="0BD7C71D">
            <w:pPr>
              <w:jc w:val="right"/>
              <w:rPr>
                <w:rFonts w:ascii="Arial Narrow" w:hAnsi="Arial Narrow" w:eastAsia="仿宋_GB2312"/>
              </w:rPr>
            </w:pPr>
          </w:p>
        </w:tc>
      </w:tr>
      <w:tr w14:paraId="2B55BB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bottom w:val="single" w:color="auto" w:sz="8" w:space="0"/>
            </w:tcBorders>
            <w:shd w:val="clear" w:color="auto" w:fill="auto"/>
            <w:vAlign w:val="center"/>
          </w:tcPr>
          <w:p w14:paraId="0D1A6BB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shd w:val="clear" w:color="auto" w:fill="auto"/>
            <w:vAlign w:val="center"/>
          </w:tcPr>
          <w:p w14:paraId="49A3325B">
            <w:pPr>
              <w:jc w:val="right"/>
              <w:rPr>
                <w:rFonts w:ascii="Arial Narrow" w:hAnsi="Arial Narrow" w:eastAsia="仿宋_GB2312"/>
                <w:b/>
                <w:bCs/>
              </w:rPr>
            </w:pPr>
          </w:p>
        </w:tc>
        <w:tc>
          <w:tcPr>
            <w:tcW w:w="627" w:type="pct"/>
            <w:tcBorders>
              <w:top w:val="single" w:color="auto" w:sz="4" w:space="0"/>
              <w:bottom w:val="single" w:color="auto" w:sz="8" w:space="0"/>
            </w:tcBorders>
            <w:shd w:val="clear" w:color="auto" w:fill="auto"/>
            <w:vAlign w:val="center"/>
          </w:tcPr>
          <w:p w14:paraId="14CFB5F6">
            <w:pPr>
              <w:jc w:val="right"/>
              <w:rPr>
                <w:rFonts w:ascii="Arial Narrow" w:hAnsi="Arial Narrow" w:eastAsia="仿宋_GB2312"/>
                <w:b/>
                <w:bCs/>
              </w:rPr>
            </w:pPr>
          </w:p>
        </w:tc>
        <w:tc>
          <w:tcPr>
            <w:tcW w:w="582" w:type="pct"/>
            <w:tcBorders>
              <w:top w:val="single" w:color="auto" w:sz="4" w:space="0"/>
              <w:bottom w:val="single" w:color="auto" w:sz="8" w:space="0"/>
            </w:tcBorders>
            <w:shd w:val="clear" w:color="auto" w:fill="auto"/>
            <w:vAlign w:val="center"/>
          </w:tcPr>
          <w:p w14:paraId="7F845D3A">
            <w:pPr>
              <w:jc w:val="right"/>
              <w:rPr>
                <w:rFonts w:ascii="Arial Narrow" w:hAnsi="Arial Narrow" w:eastAsia="仿宋_GB2312"/>
                <w:b/>
                <w:bCs/>
              </w:rPr>
            </w:pPr>
          </w:p>
        </w:tc>
        <w:tc>
          <w:tcPr>
            <w:tcW w:w="387" w:type="pct"/>
            <w:tcBorders>
              <w:top w:val="single" w:color="auto" w:sz="4" w:space="0"/>
              <w:bottom w:val="single" w:color="auto" w:sz="8" w:space="0"/>
            </w:tcBorders>
            <w:shd w:val="clear" w:color="auto" w:fill="auto"/>
            <w:vAlign w:val="center"/>
          </w:tcPr>
          <w:p w14:paraId="13F9897C">
            <w:pPr>
              <w:jc w:val="right"/>
              <w:rPr>
                <w:rFonts w:ascii="Arial Narrow" w:hAnsi="Arial Narrow" w:eastAsia="仿宋_GB2312"/>
                <w:b/>
                <w:bCs/>
              </w:rPr>
            </w:pPr>
          </w:p>
        </w:tc>
        <w:tc>
          <w:tcPr>
            <w:tcW w:w="603" w:type="pct"/>
            <w:tcBorders>
              <w:top w:val="single" w:color="auto" w:sz="4" w:space="0"/>
              <w:bottom w:val="single" w:color="auto" w:sz="8" w:space="0"/>
            </w:tcBorders>
            <w:shd w:val="clear" w:color="auto" w:fill="auto"/>
            <w:vAlign w:val="center"/>
          </w:tcPr>
          <w:p w14:paraId="671C26FF">
            <w:pPr>
              <w:jc w:val="right"/>
              <w:rPr>
                <w:rFonts w:ascii="Arial Narrow" w:hAnsi="Arial Narrow" w:eastAsia="仿宋_GB2312"/>
                <w:b/>
                <w:bCs/>
              </w:rPr>
            </w:pPr>
          </w:p>
        </w:tc>
        <w:tc>
          <w:tcPr>
            <w:tcW w:w="646" w:type="pct"/>
            <w:tcBorders>
              <w:top w:val="single" w:color="auto" w:sz="4" w:space="0"/>
              <w:bottom w:val="single" w:color="auto" w:sz="8" w:space="0"/>
            </w:tcBorders>
            <w:shd w:val="clear" w:color="auto" w:fill="auto"/>
            <w:vAlign w:val="center"/>
          </w:tcPr>
          <w:p w14:paraId="3E10F362">
            <w:pPr>
              <w:jc w:val="right"/>
              <w:rPr>
                <w:rFonts w:ascii="Arial Narrow" w:hAnsi="Arial Narrow" w:eastAsia="仿宋_GB2312"/>
                <w:b/>
                <w:bCs/>
              </w:rPr>
            </w:pPr>
          </w:p>
        </w:tc>
      </w:tr>
    </w:tbl>
    <w:p w14:paraId="3730032E">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（提示：其他增减变动原因包括境外子公司汇率变化的影响等）</w:t>
      </w:r>
    </w:p>
    <w:p w14:paraId="47F6D33A">
      <w:pPr>
        <w:pStyle w:val="96"/>
      </w:pPr>
      <w:r>
        <w:t>商誉减值准备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2"/>
        <w:gridCol w:w="1268"/>
        <w:gridCol w:w="1023"/>
        <w:gridCol w:w="1025"/>
        <w:gridCol w:w="1023"/>
        <w:gridCol w:w="1025"/>
        <w:gridCol w:w="1146"/>
      </w:tblGrid>
      <w:tr w14:paraId="272E2E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restart"/>
            <w:shd w:val="clear" w:color="auto" w:fill="auto"/>
            <w:vAlign w:val="center"/>
          </w:tcPr>
          <w:p w14:paraId="631237E7">
            <w:pPr>
              <w:autoSpaceDE w:val="0"/>
              <w:autoSpaceDN w:val="0"/>
              <w:adjustRightInd w:val="0"/>
              <w:snapToGrid w:val="0"/>
              <w:jc w:val="left"/>
              <w:rPr>
                <w:rFonts w:ascii="Arial Narrow" w:hAnsi="Arial Narrow" w:eastAsia="仿宋_GB2312"/>
                <w:b/>
                <w:szCs w:val="24"/>
              </w:rPr>
            </w:pPr>
            <w:r>
              <w:rPr>
                <w:rFonts w:ascii="Arial Narrow" w:hAnsi="Arial Narrow" w:eastAsia="仿宋_GB2312"/>
                <w:b/>
                <w:szCs w:val="24"/>
              </w:rPr>
              <w:t>被投资单位名称或形成商誉的事项</w:t>
            </w:r>
          </w:p>
        </w:tc>
        <w:tc>
          <w:tcPr>
            <w:tcW w:w="736" w:type="pct"/>
            <w:vMerge w:val="restart"/>
            <w:shd w:val="clear" w:color="auto" w:fill="auto"/>
            <w:vAlign w:val="center"/>
          </w:tcPr>
          <w:p w14:paraId="4CF77EF8">
            <w:pPr>
              <w:autoSpaceDE w:val="0"/>
              <w:autoSpaceDN w:val="0"/>
              <w:adjustRightInd w:val="0"/>
              <w:snapToGrid w:val="0"/>
              <w:jc w:val="center"/>
              <w:rPr>
                <w:rFonts w:ascii="Arial Narrow" w:hAnsi="Arial Narrow" w:eastAsia="仿宋_GB2312"/>
                <w:b/>
                <w:szCs w:val="24"/>
              </w:rPr>
            </w:pPr>
            <w:r>
              <w:rPr>
                <w:rFonts w:hint="eastAsia" w:ascii="Arial Narrow" w:hAnsi="Arial Narrow" w:eastAsia="仿宋_GB2312"/>
                <w:b/>
              </w:rPr>
              <w:t>期初</w:t>
            </w:r>
            <w:r>
              <w:rPr>
                <w:rFonts w:ascii="Arial Narrow" w:hAnsi="Arial Narrow" w:eastAsia="仿宋_GB2312"/>
                <w:b/>
              </w:rPr>
              <w:t>余额</w:t>
            </w:r>
          </w:p>
        </w:tc>
        <w:tc>
          <w:tcPr>
            <w:tcW w:w="1189" w:type="pct"/>
            <w:gridSpan w:val="2"/>
            <w:shd w:val="clear" w:color="auto" w:fill="auto"/>
            <w:vAlign w:val="center"/>
          </w:tcPr>
          <w:p w14:paraId="4DCED911">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本期增加</w:t>
            </w:r>
          </w:p>
        </w:tc>
        <w:tc>
          <w:tcPr>
            <w:tcW w:w="1189" w:type="pct"/>
            <w:gridSpan w:val="2"/>
            <w:shd w:val="clear" w:color="auto" w:fill="auto"/>
            <w:vAlign w:val="center"/>
          </w:tcPr>
          <w:p w14:paraId="136A4D60">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本期减少</w:t>
            </w:r>
          </w:p>
        </w:tc>
        <w:tc>
          <w:tcPr>
            <w:tcW w:w="665" w:type="pct"/>
            <w:vMerge w:val="restart"/>
            <w:shd w:val="clear" w:color="auto" w:fill="auto"/>
            <w:vAlign w:val="center"/>
          </w:tcPr>
          <w:p w14:paraId="70271A70">
            <w:pPr>
              <w:autoSpaceDE w:val="0"/>
              <w:autoSpaceDN w:val="0"/>
              <w:adjustRightInd w:val="0"/>
              <w:snapToGrid w:val="0"/>
              <w:jc w:val="right"/>
              <w:rPr>
                <w:rFonts w:ascii="Arial Narrow" w:hAnsi="Arial Narrow" w:eastAsia="仿宋_GB2312"/>
                <w:b/>
                <w:szCs w:val="24"/>
              </w:rPr>
            </w:pPr>
            <w:r>
              <w:rPr>
                <w:rFonts w:hint="eastAsia" w:ascii="Arial Narrow" w:hAnsi="Arial Narrow" w:eastAsia="仿宋_GB2312"/>
                <w:b/>
                <w:szCs w:val="24"/>
              </w:rPr>
              <w:t>期末余额</w:t>
            </w:r>
          </w:p>
        </w:tc>
      </w:tr>
      <w:tr w14:paraId="29DDD3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continue"/>
            <w:tcBorders>
              <w:bottom w:val="single" w:color="auto" w:sz="4" w:space="0"/>
            </w:tcBorders>
            <w:shd w:val="clear" w:color="auto" w:fill="auto"/>
            <w:vAlign w:val="center"/>
          </w:tcPr>
          <w:p w14:paraId="31B04482">
            <w:pPr>
              <w:autoSpaceDE w:val="0"/>
              <w:autoSpaceDN w:val="0"/>
              <w:adjustRightInd w:val="0"/>
              <w:snapToGrid w:val="0"/>
              <w:rPr>
                <w:rFonts w:ascii="Arial Narrow" w:hAnsi="Arial Narrow" w:eastAsia="仿宋_GB2312"/>
                <w:b/>
                <w:szCs w:val="24"/>
              </w:rPr>
            </w:pPr>
          </w:p>
        </w:tc>
        <w:tc>
          <w:tcPr>
            <w:tcW w:w="736" w:type="pct"/>
            <w:vMerge w:val="continue"/>
            <w:tcBorders>
              <w:bottom w:val="single" w:color="auto" w:sz="4" w:space="0"/>
            </w:tcBorders>
            <w:shd w:val="clear" w:color="auto" w:fill="auto"/>
            <w:vAlign w:val="center"/>
          </w:tcPr>
          <w:p w14:paraId="5240F61C">
            <w:pPr>
              <w:autoSpaceDE w:val="0"/>
              <w:autoSpaceDN w:val="0"/>
              <w:adjustRightInd w:val="0"/>
              <w:snapToGrid w:val="0"/>
              <w:jc w:val="right"/>
              <w:rPr>
                <w:rFonts w:ascii="Arial Narrow" w:hAnsi="Arial Narrow" w:eastAsia="仿宋_GB2312"/>
                <w:b/>
                <w:szCs w:val="24"/>
              </w:rPr>
            </w:pPr>
          </w:p>
        </w:tc>
        <w:tc>
          <w:tcPr>
            <w:tcW w:w="594" w:type="pct"/>
            <w:tcBorders>
              <w:bottom w:val="single" w:color="auto" w:sz="4" w:space="0"/>
            </w:tcBorders>
            <w:shd w:val="clear" w:color="auto" w:fill="auto"/>
            <w:vAlign w:val="center"/>
          </w:tcPr>
          <w:p w14:paraId="212E639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计提</w:t>
            </w:r>
          </w:p>
        </w:tc>
        <w:tc>
          <w:tcPr>
            <w:tcW w:w="595" w:type="pct"/>
            <w:tcBorders>
              <w:bottom w:val="single" w:color="auto" w:sz="4" w:space="0"/>
            </w:tcBorders>
            <w:shd w:val="clear" w:color="auto" w:fill="auto"/>
            <w:vAlign w:val="center"/>
          </w:tcPr>
          <w:p w14:paraId="0BAE91E3">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594" w:type="pct"/>
            <w:tcBorders>
              <w:bottom w:val="single" w:color="auto" w:sz="4" w:space="0"/>
            </w:tcBorders>
            <w:shd w:val="clear" w:color="auto" w:fill="auto"/>
            <w:vAlign w:val="center"/>
          </w:tcPr>
          <w:p w14:paraId="431F6DA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处置</w:t>
            </w:r>
          </w:p>
        </w:tc>
        <w:tc>
          <w:tcPr>
            <w:tcW w:w="595" w:type="pct"/>
            <w:tcBorders>
              <w:bottom w:val="single" w:color="auto" w:sz="4" w:space="0"/>
            </w:tcBorders>
            <w:shd w:val="clear" w:color="auto" w:fill="auto"/>
            <w:vAlign w:val="center"/>
          </w:tcPr>
          <w:p w14:paraId="27BDB439">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665" w:type="pct"/>
            <w:vMerge w:val="continue"/>
            <w:tcBorders>
              <w:bottom w:val="single" w:color="auto" w:sz="4" w:space="0"/>
            </w:tcBorders>
            <w:shd w:val="clear" w:color="auto" w:fill="auto"/>
            <w:vAlign w:val="center"/>
          </w:tcPr>
          <w:p w14:paraId="33B7B66A">
            <w:pPr>
              <w:autoSpaceDE w:val="0"/>
              <w:autoSpaceDN w:val="0"/>
              <w:adjustRightInd w:val="0"/>
              <w:snapToGrid w:val="0"/>
              <w:jc w:val="right"/>
              <w:rPr>
                <w:rFonts w:ascii="Arial Narrow" w:hAnsi="Arial Narrow" w:eastAsia="仿宋_GB2312"/>
                <w:b/>
                <w:szCs w:val="24"/>
              </w:rPr>
            </w:pPr>
          </w:p>
        </w:tc>
      </w:tr>
      <w:tr w14:paraId="5B30D5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bottom w:val="nil"/>
            </w:tcBorders>
            <w:shd w:val="clear" w:color="auto" w:fill="auto"/>
            <w:vAlign w:val="center"/>
          </w:tcPr>
          <w:p w14:paraId="3E144541">
            <w:pPr>
              <w:autoSpaceDE w:val="0"/>
              <w:autoSpaceDN w:val="0"/>
              <w:adjustRightInd w:val="0"/>
              <w:snapToGrid w:val="0"/>
              <w:rPr>
                <w:rFonts w:ascii="Arial Narrow" w:hAnsi="Arial Narrow" w:eastAsia="仿宋_GB2312"/>
                <w:color w:val="0000FF"/>
                <w:szCs w:val="24"/>
              </w:rPr>
            </w:pPr>
            <w:r>
              <w:rPr>
                <w:rFonts w:ascii="Arial Narrow" w:hAnsi="Arial Narrow" w:eastAsia="仿宋_GB2312"/>
                <w:color w:val="0000FF"/>
                <w:szCs w:val="24"/>
              </w:rPr>
              <w:t>可无限量添加行</w:t>
            </w:r>
          </w:p>
        </w:tc>
        <w:tc>
          <w:tcPr>
            <w:tcW w:w="736" w:type="pct"/>
            <w:tcBorders>
              <w:top w:val="single" w:color="auto" w:sz="4" w:space="0"/>
              <w:bottom w:val="nil"/>
            </w:tcBorders>
            <w:shd w:val="clear" w:color="auto" w:fill="auto"/>
            <w:vAlign w:val="center"/>
          </w:tcPr>
          <w:p w14:paraId="2AB1B544">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E83C5B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20442F42">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2D5B889">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C155D81">
            <w:pPr>
              <w:jc w:val="right"/>
              <w:rPr>
                <w:rFonts w:ascii="Arial Narrow" w:hAnsi="Arial Narrow" w:eastAsia="仿宋_GB2312"/>
              </w:rPr>
            </w:pPr>
          </w:p>
        </w:tc>
        <w:tc>
          <w:tcPr>
            <w:tcW w:w="665" w:type="pct"/>
            <w:tcBorders>
              <w:top w:val="single" w:color="auto" w:sz="4" w:space="0"/>
              <w:bottom w:val="nil"/>
            </w:tcBorders>
            <w:shd w:val="clear" w:color="auto" w:fill="auto"/>
            <w:vAlign w:val="center"/>
          </w:tcPr>
          <w:p w14:paraId="2AB0C98C">
            <w:pPr>
              <w:jc w:val="right"/>
              <w:rPr>
                <w:rFonts w:ascii="Arial Narrow" w:hAnsi="Arial Narrow" w:eastAsia="仿宋_GB2312"/>
              </w:rPr>
            </w:pPr>
          </w:p>
        </w:tc>
      </w:tr>
      <w:tr w14:paraId="570AC3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nil"/>
            </w:tcBorders>
            <w:shd w:val="clear" w:color="auto" w:fill="auto"/>
            <w:vAlign w:val="center"/>
          </w:tcPr>
          <w:p w14:paraId="7B84208D">
            <w:pPr>
              <w:autoSpaceDE w:val="0"/>
              <w:autoSpaceDN w:val="0"/>
              <w:adjustRightInd w:val="0"/>
              <w:snapToGrid w:val="0"/>
              <w:rPr>
                <w:rFonts w:ascii="Arial Narrow" w:hAnsi="Arial Narrow" w:eastAsia="仿宋_GB2312"/>
                <w:b/>
                <w:szCs w:val="24"/>
              </w:rPr>
            </w:pPr>
          </w:p>
        </w:tc>
        <w:tc>
          <w:tcPr>
            <w:tcW w:w="736" w:type="pct"/>
            <w:tcBorders>
              <w:top w:val="nil"/>
              <w:bottom w:val="nil"/>
            </w:tcBorders>
            <w:shd w:val="clear" w:color="auto" w:fill="auto"/>
            <w:vAlign w:val="center"/>
          </w:tcPr>
          <w:p w14:paraId="16E1B537">
            <w:pPr>
              <w:jc w:val="right"/>
              <w:rPr>
                <w:rFonts w:ascii="Arial Narrow" w:hAnsi="Arial Narrow" w:eastAsia="仿宋_GB2312"/>
              </w:rPr>
            </w:pPr>
          </w:p>
        </w:tc>
        <w:tc>
          <w:tcPr>
            <w:tcW w:w="594" w:type="pct"/>
            <w:tcBorders>
              <w:top w:val="nil"/>
              <w:bottom w:val="nil"/>
            </w:tcBorders>
            <w:shd w:val="clear" w:color="auto" w:fill="auto"/>
            <w:vAlign w:val="center"/>
          </w:tcPr>
          <w:p w14:paraId="6BF1B959">
            <w:pPr>
              <w:jc w:val="right"/>
              <w:rPr>
                <w:rFonts w:ascii="Arial Narrow" w:hAnsi="Arial Narrow" w:eastAsia="仿宋_GB2312"/>
              </w:rPr>
            </w:pPr>
          </w:p>
        </w:tc>
        <w:tc>
          <w:tcPr>
            <w:tcW w:w="595" w:type="pct"/>
            <w:tcBorders>
              <w:top w:val="nil"/>
              <w:bottom w:val="nil"/>
            </w:tcBorders>
            <w:shd w:val="clear" w:color="auto" w:fill="auto"/>
            <w:vAlign w:val="center"/>
          </w:tcPr>
          <w:p w14:paraId="33607847">
            <w:pPr>
              <w:jc w:val="right"/>
              <w:rPr>
                <w:rFonts w:ascii="Arial Narrow" w:hAnsi="Arial Narrow" w:eastAsia="仿宋_GB2312"/>
              </w:rPr>
            </w:pPr>
          </w:p>
        </w:tc>
        <w:tc>
          <w:tcPr>
            <w:tcW w:w="594" w:type="pct"/>
            <w:tcBorders>
              <w:top w:val="nil"/>
              <w:bottom w:val="nil"/>
            </w:tcBorders>
            <w:shd w:val="clear" w:color="auto" w:fill="auto"/>
            <w:vAlign w:val="center"/>
          </w:tcPr>
          <w:p w14:paraId="16F319D5">
            <w:pPr>
              <w:jc w:val="right"/>
              <w:rPr>
                <w:rFonts w:ascii="Arial Narrow" w:hAnsi="Arial Narrow" w:eastAsia="仿宋_GB2312"/>
              </w:rPr>
            </w:pPr>
          </w:p>
        </w:tc>
        <w:tc>
          <w:tcPr>
            <w:tcW w:w="595" w:type="pct"/>
            <w:tcBorders>
              <w:top w:val="nil"/>
              <w:bottom w:val="nil"/>
            </w:tcBorders>
            <w:shd w:val="clear" w:color="auto" w:fill="auto"/>
            <w:vAlign w:val="center"/>
          </w:tcPr>
          <w:p w14:paraId="0732B249">
            <w:pPr>
              <w:jc w:val="right"/>
              <w:rPr>
                <w:rFonts w:ascii="Arial Narrow" w:hAnsi="Arial Narrow" w:eastAsia="仿宋_GB2312"/>
              </w:rPr>
            </w:pPr>
          </w:p>
        </w:tc>
        <w:tc>
          <w:tcPr>
            <w:tcW w:w="665" w:type="pct"/>
            <w:tcBorders>
              <w:top w:val="nil"/>
              <w:bottom w:val="nil"/>
            </w:tcBorders>
            <w:shd w:val="clear" w:color="auto" w:fill="auto"/>
            <w:vAlign w:val="center"/>
          </w:tcPr>
          <w:p w14:paraId="3EEE4CF2">
            <w:pPr>
              <w:jc w:val="right"/>
              <w:rPr>
                <w:rFonts w:ascii="Arial Narrow" w:hAnsi="Arial Narrow" w:eastAsia="仿宋_GB2312"/>
              </w:rPr>
            </w:pPr>
          </w:p>
        </w:tc>
      </w:tr>
      <w:tr w14:paraId="7F42E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single" w:color="auto" w:sz="4" w:space="0"/>
            </w:tcBorders>
            <w:shd w:val="clear" w:color="auto" w:fill="auto"/>
            <w:vAlign w:val="center"/>
          </w:tcPr>
          <w:p w14:paraId="52EC429E">
            <w:pPr>
              <w:autoSpaceDE w:val="0"/>
              <w:autoSpaceDN w:val="0"/>
              <w:adjustRightInd w:val="0"/>
              <w:snapToGrid w:val="0"/>
              <w:rPr>
                <w:rFonts w:ascii="Arial Narrow" w:hAnsi="Arial Narrow" w:eastAsia="仿宋_GB2312"/>
                <w:b/>
                <w:szCs w:val="24"/>
              </w:rPr>
            </w:pPr>
          </w:p>
        </w:tc>
        <w:tc>
          <w:tcPr>
            <w:tcW w:w="736" w:type="pct"/>
            <w:tcBorders>
              <w:top w:val="nil"/>
              <w:bottom w:val="single" w:color="auto" w:sz="4" w:space="0"/>
            </w:tcBorders>
            <w:shd w:val="clear" w:color="auto" w:fill="auto"/>
            <w:vAlign w:val="center"/>
          </w:tcPr>
          <w:p w14:paraId="4CC496BE">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2CD7CDB8">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DFBC563">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6ED053F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932CF7A">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3D4E4892">
            <w:pPr>
              <w:jc w:val="right"/>
              <w:rPr>
                <w:rFonts w:ascii="Arial Narrow" w:hAnsi="Arial Narrow" w:eastAsia="仿宋_GB2312"/>
              </w:rPr>
            </w:pPr>
          </w:p>
        </w:tc>
      </w:tr>
      <w:tr w14:paraId="3B4AB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tcBorders>
            <w:shd w:val="clear" w:color="auto" w:fill="auto"/>
            <w:vAlign w:val="center"/>
          </w:tcPr>
          <w:p w14:paraId="4596316F">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合  计</w:t>
            </w:r>
          </w:p>
        </w:tc>
        <w:tc>
          <w:tcPr>
            <w:tcW w:w="736" w:type="pct"/>
            <w:tcBorders>
              <w:top w:val="single" w:color="auto" w:sz="4" w:space="0"/>
            </w:tcBorders>
            <w:shd w:val="clear" w:color="auto" w:fill="auto"/>
            <w:vAlign w:val="center"/>
          </w:tcPr>
          <w:p w14:paraId="2DF34B6A">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69A0DE0C">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5B736992">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75A5DF80">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777C2D0E">
            <w:pPr>
              <w:jc w:val="right"/>
              <w:rPr>
                <w:rFonts w:ascii="Arial Narrow" w:hAnsi="Arial Narrow" w:eastAsia="仿宋_GB2312"/>
                <w:b/>
                <w:bCs/>
              </w:rPr>
            </w:pPr>
          </w:p>
        </w:tc>
        <w:tc>
          <w:tcPr>
            <w:tcW w:w="665" w:type="pct"/>
            <w:tcBorders>
              <w:top w:val="single" w:color="auto" w:sz="4" w:space="0"/>
            </w:tcBorders>
            <w:shd w:val="clear" w:color="auto" w:fill="auto"/>
            <w:vAlign w:val="center"/>
          </w:tcPr>
          <w:p w14:paraId="71D96027">
            <w:pPr>
              <w:jc w:val="right"/>
              <w:rPr>
                <w:rFonts w:ascii="Arial Narrow" w:hAnsi="Arial Narrow" w:eastAsia="仿宋_GB2312"/>
                <w:b/>
                <w:bCs/>
              </w:rPr>
            </w:pPr>
          </w:p>
        </w:tc>
      </w:tr>
    </w:tbl>
    <w:p w14:paraId="772A28AD">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（公司应披露商誉减值测试过程、参数及商誉减值损失的确认方法，包括但不限于以下内容：</w:t>
      </w:r>
    </w:p>
    <w:p w14:paraId="27677859">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商誉所属资产组或资产组组合的构成</w:t>
      </w:r>
      <w:r>
        <w:rPr>
          <w:rFonts w:ascii="Arial Narrow" w:hAnsi="Arial Narrow" w:eastAsia="仿宋_GB2312"/>
          <w:color w:val="0000FF"/>
          <w:sz w:val="24"/>
          <w:szCs w:val="24"/>
        </w:rPr>
        <w:t>,</w:t>
      </w:r>
      <w:r>
        <w:rPr>
          <w:rFonts w:hint="eastAsia" w:ascii="Arial Narrow" w:hAnsi="Arial Narrow" w:eastAsia="仿宋_GB2312"/>
          <w:color w:val="0000FF"/>
          <w:sz w:val="24"/>
          <w:szCs w:val="24"/>
        </w:rPr>
        <w:t>所属经营分部和依据，以及是否与以前年度保持一致。资产组或资产组组合发生变化的，应披露变化前后的构成，以及导致变化的客观事实及依据。</w:t>
      </w:r>
    </w:p>
    <w:p w14:paraId="4780BFC7">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可收回金额的具体确定方法。可收回金额按公允价值减去处置费用后的净额确定的，应披露公允价值和处置费用的确定方式、关键参数及其确定依据；若可收回金额按预计未来现金流量的现值确定的，</w:t>
      </w:r>
      <w:r>
        <w:rPr>
          <w:rFonts w:hint="eastAsia" w:ascii="Arial Narrow" w:hAnsi="Arial Narrow" w:eastAsia="仿宋_GB2312"/>
          <w:b/>
          <w:color w:val="0000FF"/>
          <w:sz w:val="24"/>
          <w:szCs w:val="24"/>
        </w:rPr>
        <w:t>应披露预测期的年限及预测期内的收入增长率、利润率等参数及其确定依据，以及稳定期增长率、利润率、折现率等参数及其确定依据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p>
    <w:p w14:paraId="7583841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形成商誉时存在业绩承诺，且报告期或</w:t>
      </w:r>
      <w:r>
        <w:rPr>
          <w:rFonts w:hint="eastAsia" w:ascii="Arial Narrow" w:hAnsi="Arial Narrow" w:eastAsia="仿宋_GB2312"/>
          <w:b/>
          <w:color w:val="0000FF"/>
          <w:sz w:val="24"/>
          <w:szCs w:val="24"/>
        </w:rPr>
        <w:t>报告期上一期间</w:t>
      </w:r>
      <w:r>
        <w:rPr>
          <w:rFonts w:hint="eastAsia" w:ascii="Arial Narrow" w:hAnsi="Arial Narrow" w:eastAsia="仿宋_GB2312"/>
          <w:color w:val="0000FF"/>
          <w:sz w:val="24"/>
          <w:szCs w:val="24"/>
        </w:rPr>
        <w:t>处于业绩承诺期内的，应披露业绩承诺完成情况，以及报告期或报告期上一期间商誉减值情况。（</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号文第十九条（二十））</w:t>
      </w:r>
    </w:p>
    <w:p w14:paraId="1C524321">
      <w:pPr>
        <w:spacing w:after="216" w:afterLines="90"/>
        <w:rPr>
          <w:rFonts w:ascii="仿宋_GB2312" w:eastAsia="仿宋_GB2312"/>
          <w:color w:val="FF0000"/>
          <w:sz w:val="24"/>
          <w:szCs w:val="24"/>
        </w:rPr>
      </w:pPr>
      <w:r>
        <w:rPr>
          <w:rFonts w:hint="eastAsia" w:ascii="仿宋_GB2312" w:eastAsia="仿宋_GB2312"/>
          <w:color w:val="FF0000"/>
          <w:sz w:val="24"/>
          <w:szCs w:val="24"/>
        </w:rPr>
        <w:t>示例：</w:t>
      </w:r>
    </w:p>
    <w:p w14:paraId="25996577">
      <w:pPr>
        <w:spacing w:after="216" w:afterLines="90"/>
        <w:rPr>
          <w:rFonts w:ascii="仿宋_GB2312" w:eastAsia="仿宋_GB2312"/>
          <w:color w:val="FF0000"/>
          <w:sz w:val="24"/>
          <w:szCs w:val="24"/>
        </w:rPr>
      </w:pPr>
      <w:r>
        <w:rPr>
          <w:rFonts w:hint="eastAsia" w:ascii="仿宋_GB2312" w:eastAsia="仿宋_GB2312"/>
          <w:color w:val="FF0000"/>
          <w:sz w:val="24"/>
          <w:szCs w:val="24"/>
        </w:rPr>
        <w:t>商誉系本公司于2X</w:t>
      </w:r>
      <w:r>
        <w:rPr>
          <w:rFonts w:ascii="仿宋_GB2312" w:eastAsia="仿宋_GB2312"/>
          <w:color w:val="FF0000"/>
          <w:sz w:val="24"/>
          <w:szCs w:val="24"/>
        </w:rPr>
        <w:t>21</w:t>
      </w:r>
      <w:r>
        <w:rPr>
          <w:rFonts w:hint="eastAsia" w:ascii="仿宋_GB2312" w:eastAsia="仿宋_GB2312"/>
          <w:color w:val="FF0000"/>
          <w:sz w:val="24"/>
          <w:szCs w:val="24"/>
        </w:rPr>
        <w:t>年1月1日收购XX铁路业务时形成。</w:t>
      </w:r>
    </w:p>
    <w:p w14:paraId="08D64F5D">
      <w:pPr>
        <w:spacing w:after="216" w:afterLines="90"/>
        <w:rPr>
          <w:rFonts w:ascii="仿宋_GB2312" w:eastAsia="仿宋_GB2312"/>
          <w:color w:val="FF0000"/>
          <w:sz w:val="24"/>
          <w:szCs w:val="24"/>
        </w:rPr>
      </w:pPr>
      <w:r>
        <w:rPr>
          <w:rFonts w:hint="eastAsia" w:ascii="仿宋_GB2312" w:eastAsia="仿宋_GB2312"/>
          <w:color w:val="FF0000"/>
          <w:sz w:val="24"/>
          <w:szCs w:val="24"/>
        </w:rPr>
        <w:t>于2X</w:t>
      </w:r>
      <w:r>
        <w:rPr>
          <w:rFonts w:ascii="仿宋_GB2312" w:eastAsia="仿宋_GB2312"/>
          <w:color w:val="FF0000"/>
          <w:sz w:val="24"/>
          <w:szCs w:val="24"/>
        </w:rPr>
        <w:t>23</w:t>
      </w:r>
      <w:r>
        <w:rPr>
          <w:rFonts w:hint="eastAsia" w:ascii="仿宋_GB2312" w:eastAsia="仿宋_GB2312"/>
          <w:color w:val="FF0000"/>
          <w:sz w:val="24"/>
          <w:szCs w:val="24"/>
        </w:rPr>
        <w:t>年1月1日前，商誉已分配到与XX铁路业务相关的最小现金产出单元GP段铁路资产组。于2X</w:t>
      </w:r>
      <w:r>
        <w:rPr>
          <w:rFonts w:ascii="仿宋_GB2312" w:eastAsia="仿宋_GB2312"/>
          <w:color w:val="FF0000"/>
          <w:sz w:val="24"/>
          <w:szCs w:val="24"/>
        </w:rPr>
        <w:t>23</w:t>
      </w:r>
      <w:r>
        <w:rPr>
          <w:rFonts w:hint="eastAsia" w:ascii="仿宋_GB2312" w:eastAsia="仿宋_GB2312"/>
          <w:color w:val="FF0000"/>
          <w:sz w:val="24"/>
          <w:szCs w:val="24"/>
        </w:rPr>
        <w:t>年1月1日，为了提高铁路的运营效率，管理层对GP段铁路资产与公司原有的铁路资产进行了整合。整合后，管理层认为GP段铁路资产与公司原有的铁路资产构成了新的最小现金产出单元（以下合称“整合后的铁路资产组”）。此外，整合后的铁路资产组不大于按照《企业会计准则第35号——分部报告》中所确定的报告分部。</w:t>
      </w:r>
    </w:p>
    <w:p w14:paraId="20AF610E">
      <w:pPr>
        <w:spacing w:after="216" w:afterLines="90"/>
        <w:rPr>
          <w:rFonts w:ascii="仿宋_GB2312" w:eastAsia="仿宋_GB2312"/>
          <w:color w:val="FF0000"/>
          <w:sz w:val="24"/>
          <w:szCs w:val="24"/>
        </w:rPr>
      </w:pPr>
      <w:r>
        <w:rPr>
          <w:rFonts w:hint="eastAsia" w:ascii="仿宋_GB2312" w:eastAsia="仿宋_GB2312"/>
          <w:color w:val="FF0000"/>
          <w:sz w:val="24"/>
          <w:szCs w:val="24"/>
        </w:rPr>
        <w:t>经过评估，管理层认为本公司无需对该等资产组计提减值准备。</w:t>
      </w:r>
    </w:p>
    <w:p w14:paraId="032B0765">
      <w:pPr>
        <w:spacing w:after="216" w:afterLines="90"/>
        <w:rPr>
          <w:rFonts w:ascii="仿宋_GB2312" w:eastAsia="仿宋_GB2312"/>
          <w:color w:val="FF0000"/>
          <w:sz w:val="24"/>
          <w:szCs w:val="24"/>
        </w:rPr>
      </w:pPr>
      <w:r>
        <w:rPr>
          <w:rFonts w:hint="eastAsia" w:ascii="仿宋_GB2312" w:eastAsia="仿宋_GB2312"/>
          <w:color w:val="FF0000"/>
          <w:sz w:val="24"/>
          <w:szCs w:val="24"/>
        </w:rPr>
        <w:t>资产组的可收回金额是依据管理层编制的五年期预测，采用未来现金流量折合现值计算。超过该五年期的现金流量采用以下所述的估计增长率作出推算。采用未来现金流量折现方法所运用的假设主要包括：</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4"/>
        <w:gridCol w:w="4528"/>
      </w:tblGrid>
      <w:tr w14:paraId="0D24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000" w:type="pct"/>
            <w:gridSpan w:val="2"/>
            <w:shd w:val="clear" w:color="auto" w:fill="auto"/>
            <w:noWrap/>
            <w:vAlign w:val="center"/>
          </w:tcPr>
          <w:p w14:paraId="24C74EBD">
            <w:pPr>
              <w:jc w:val="right"/>
              <w:rPr>
                <w:rFonts w:ascii="Arial Narrow" w:hAnsi="Arial Narrow" w:eastAsia="仿宋_GB2312"/>
                <w:color w:val="FF0000"/>
                <w:sz w:val="24"/>
              </w:rPr>
            </w:pPr>
            <w:r>
              <w:rPr>
                <w:rFonts w:hint="eastAsia" w:ascii="Arial Narrow" w:hAnsi="Arial Narrow" w:eastAsia="仿宋_GB2312"/>
                <w:color w:val="FF0000"/>
                <w:sz w:val="24"/>
              </w:rPr>
              <w:t>XX</w:t>
            </w:r>
            <w:r>
              <w:rPr>
                <w:rFonts w:ascii="Arial Narrow" w:hAnsi="Arial Narrow" w:eastAsia="仿宋_GB2312"/>
                <w:color w:val="FF0000"/>
                <w:sz w:val="24"/>
              </w:rPr>
              <w:t>地区铁路运输业务</w:t>
            </w:r>
          </w:p>
        </w:tc>
      </w:tr>
      <w:tr w14:paraId="01F4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4787EC89">
            <w:pPr>
              <w:rPr>
                <w:rFonts w:ascii="Arial Narrow" w:hAnsi="Arial Narrow" w:eastAsia="仿宋_GB2312"/>
                <w:color w:val="FF0000"/>
                <w:sz w:val="24"/>
              </w:rPr>
            </w:pPr>
            <w:r>
              <w:rPr>
                <w:rFonts w:ascii="Arial Narrow" w:hAnsi="Arial Narrow" w:eastAsia="仿宋_GB2312"/>
                <w:color w:val="FF0000"/>
                <w:sz w:val="24"/>
              </w:rPr>
              <w:t xml:space="preserve">毛利率 </w:t>
            </w:r>
          </w:p>
        </w:tc>
        <w:tc>
          <w:tcPr>
            <w:tcW w:w="2629" w:type="pct"/>
            <w:shd w:val="clear" w:color="auto" w:fill="auto"/>
            <w:noWrap/>
            <w:vAlign w:val="center"/>
          </w:tcPr>
          <w:p w14:paraId="448A1FDB">
            <w:pPr>
              <w:jc w:val="right"/>
              <w:rPr>
                <w:rFonts w:ascii="Arial Narrow" w:hAnsi="Arial Narrow" w:eastAsia="仿宋_GB2312"/>
                <w:color w:val="FF0000"/>
                <w:sz w:val="24"/>
              </w:rPr>
            </w:pPr>
          </w:p>
        </w:tc>
      </w:tr>
      <w:tr w14:paraId="0F59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2DC66114">
            <w:pPr>
              <w:rPr>
                <w:rFonts w:ascii="Arial Narrow" w:hAnsi="Arial Narrow" w:eastAsia="仿宋_GB2312"/>
                <w:color w:val="FF0000"/>
                <w:sz w:val="24"/>
              </w:rPr>
            </w:pPr>
            <w:r>
              <w:rPr>
                <w:rFonts w:hint="eastAsia" w:ascii="Arial Narrow" w:hAnsi="Arial Narrow" w:eastAsia="仿宋_GB2312"/>
                <w:color w:val="FF0000"/>
                <w:sz w:val="24"/>
              </w:rPr>
              <w:t>增长</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2E8715BC">
            <w:pPr>
              <w:jc w:val="right"/>
              <w:rPr>
                <w:rFonts w:ascii="Arial Narrow" w:hAnsi="Arial Narrow" w:eastAsia="仿宋_GB2312"/>
                <w:color w:val="FF0000"/>
                <w:sz w:val="24"/>
              </w:rPr>
            </w:pPr>
          </w:p>
        </w:tc>
      </w:tr>
      <w:tr w14:paraId="22C2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7A6E3DEA">
            <w:pPr>
              <w:rPr>
                <w:rFonts w:ascii="Arial Narrow" w:hAnsi="Arial Narrow" w:eastAsia="仿宋_GB2312"/>
                <w:color w:val="FF0000"/>
                <w:sz w:val="24"/>
              </w:rPr>
            </w:pPr>
            <w:r>
              <w:rPr>
                <w:rFonts w:hint="eastAsia" w:ascii="Arial Narrow" w:hAnsi="Arial Narrow" w:eastAsia="仿宋_GB2312"/>
                <w:color w:val="FF0000"/>
                <w:sz w:val="24"/>
              </w:rPr>
              <w:t>折现</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724A2D8B">
            <w:pPr>
              <w:jc w:val="right"/>
              <w:rPr>
                <w:rFonts w:ascii="Arial Narrow" w:hAnsi="Arial Narrow" w:eastAsia="仿宋_GB2312"/>
                <w:color w:val="FF0000"/>
                <w:sz w:val="24"/>
              </w:rPr>
            </w:pPr>
          </w:p>
        </w:tc>
      </w:tr>
    </w:tbl>
    <w:p w14:paraId="1FF1A18F">
      <w:pPr>
        <w:spacing w:after="216" w:afterLines="90"/>
        <w:rPr>
          <w:rFonts w:ascii="仿宋_GB2312" w:eastAsia="仿宋_GB2312"/>
          <w:color w:val="FF0000"/>
          <w:sz w:val="24"/>
          <w:szCs w:val="24"/>
        </w:rPr>
      </w:pPr>
    </w:p>
    <w:p w14:paraId="0EE9F792">
      <w:pPr>
        <w:spacing w:after="216" w:afterLines="90"/>
        <w:rPr>
          <w:rFonts w:ascii="仿宋_GB2312" w:eastAsia="仿宋_GB2312"/>
          <w:color w:val="FF0000"/>
          <w:sz w:val="24"/>
          <w:szCs w:val="24"/>
        </w:rPr>
      </w:pPr>
      <w:r>
        <w:rPr>
          <w:rFonts w:hint="eastAsia" w:ascii="仿宋_GB2312" w:eastAsia="仿宋_GB2312"/>
          <w:color w:val="FF0000"/>
          <w:sz w:val="24"/>
          <w:szCs w:val="24"/>
        </w:rPr>
        <w:t>管理层根据历史经验及对市场发展的预测确定预算毛利率及增长率，并采用能够反映相关资产组的特定风险的税前利率为折现率。上述假设用以分析该业务分部内各资产组的可收回金额。</w:t>
      </w:r>
    </w:p>
    <w:p w14:paraId="40CB500A">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若未来现金流量计算中采用的预算增长率低于管理层目前采用的增长率的</w:t>
      </w:r>
      <w:r>
        <w:rPr>
          <w:rFonts w:ascii="仿宋_GB2312" w:eastAsia="仿宋_GB2312"/>
          <w:color w:val="FF0000"/>
          <w:sz w:val="24"/>
          <w:szCs w:val="24"/>
        </w:rPr>
        <w:t>10</w:t>
      </w:r>
      <w:r>
        <w:rPr>
          <w:rFonts w:hint="eastAsia" w:ascii="仿宋_GB2312" w:eastAsia="仿宋_GB2312"/>
          <w:color w:val="FF0000"/>
          <w:sz w:val="24"/>
          <w:szCs w:val="24"/>
        </w:rPr>
        <w:t>%，本公司仍无需对商誉计提减值准备。</w:t>
      </w:r>
    </w:p>
    <w:p w14:paraId="2B2CF9BC">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若未来现金流量计算中采用的预计折现率高于管理层目前采用的折现率的1</w:t>
      </w:r>
      <w:r>
        <w:rPr>
          <w:rFonts w:ascii="仿宋_GB2312" w:eastAsia="仿宋_GB2312"/>
          <w:color w:val="FF0000"/>
          <w:sz w:val="24"/>
          <w:szCs w:val="24"/>
        </w:rPr>
        <w:t>0</w:t>
      </w:r>
      <w:r>
        <w:rPr>
          <w:rFonts w:hint="eastAsia" w:ascii="仿宋_GB2312" w:eastAsia="仿宋_GB2312"/>
          <w:color w:val="FF0000"/>
          <w:sz w:val="24"/>
          <w:szCs w:val="24"/>
        </w:rPr>
        <w:t>%，本公司亦无需对商誉计提减值准备。</w:t>
      </w:r>
    </w:p>
    <w:p w14:paraId="5892F374">
      <w:pPr>
        <w:spacing w:after="216" w:afterLines="90"/>
        <w:rPr>
          <w:rFonts w:ascii="仿宋_GB2312" w:eastAsia="仿宋_GB2312"/>
          <w:color w:val="FF0000"/>
          <w:sz w:val="24"/>
          <w:szCs w:val="24"/>
        </w:rPr>
      </w:pPr>
      <w:r>
        <w:rPr>
          <w:rFonts w:hint="eastAsia" w:ascii="仿宋_GB2312" w:eastAsia="仿宋_GB2312"/>
          <w:color w:val="FF0000"/>
          <w:sz w:val="24"/>
          <w:szCs w:val="24"/>
        </w:rPr>
        <w:t>前述信息与以前年度减值测试采用的信息（和外部信息）一致。</w:t>
      </w:r>
    </w:p>
    <w:p w14:paraId="332EEF03">
      <w:pPr>
        <w:spacing w:after="216" w:afterLines="90"/>
        <w:rPr>
          <w:rFonts w:ascii="仿宋_GB2312" w:eastAsia="仿宋_GB2312"/>
          <w:color w:val="FF0000"/>
          <w:sz w:val="24"/>
          <w:szCs w:val="24"/>
        </w:rPr>
      </w:pPr>
      <w:r>
        <w:rPr>
          <w:rFonts w:hint="eastAsia" w:ascii="仿宋_GB2312" w:eastAsia="仿宋_GB2312"/>
          <w:color w:val="FF0000"/>
          <w:sz w:val="24"/>
          <w:szCs w:val="24"/>
        </w:rPr>
        <w:t>以前年度减值测试采用信息与本年实际情况一致。</w:t>
      </w:r>
    </w:p>
    <w:p w14:paraId="72B1BA8D">
      <w:pPr>
        <w:spacing w:after="216" w:afterLines="90"/>
        <w:rPr>
          <w:rFonts w:ascii="仿宋_GB2312" w:eastAsia="仿宋_GB2312"/>
          <w:color w:val="FF0000"/>
          <w:sz w:val="24"/>
          <w:szCs w:val="24"/>
        </w:rPr>
      </w:pPr>
      <w:r>
        <w:rPr>
          <w:rFonts w:hint="eastAsia" w:ascii="仿宋_GB2312" w:eastAsia="仿宋_GB2312"/>
          <w:color w:val="FF0000"/>
          <w:sz w:val="24"/>
          <w:szCs w:val="24"/>
        </w:rPr>
        <w:t>业绩承诺完成及对应商誉减值情况如下：</w:t>
      </w:r>
    </w:p>
    <w:p w14:paraId="1051D96A">
      <w:pPr>
        <w:jc w:val="right"/>
      </w:pP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30"/>
        <w:gridCol w:w="930"/>
        <w:gridCol w:w="934"/>
        <w:gridCol w:w="935"/>
        <w:gridCol w:w="934"/>
        <w:gridCol w:w="934"/>
        <w:gridCol w:w="935"/>
        <w:gridCol w:w="934"/>
        <w:gridCol w:w="930"/>
      </w:tblGrid>
      <w:tr w14:paraId="315F9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554" w:type="pct"/>
            <w:vMerge w:val="restart"/>
            <w:shd w:val="clear" w:color="auto" w:fill="auto"/>
            <w:vAlign w:val="center"/>
          </w:tcPr>
          <w:p w14:paraId="2F0E7D7E">
            <w:pPr>
              <w:rPr>
                <w:rFonts w:ascii="仿宋_GB2312" w:hAnsi="宋体" w:eastAsia="仿宋_GB2312" w:cs="宋体"/>
                <w:b/>
                <w:color w:val="FF0000"/>
                <w:kern w:val="0"/>
                <w:sz w:val="20"/>
              </w:rPr>
            </w:pPr>
            <w:r>
              <w:rPr>
                <w:rFonts w:hint="eastAsia" w:ascii="仿宋_GB2312" w:eastAsia="仿宋_GB2312"/>
                <w:b/>
                <w:color w:val="FF0000"/>
                <w:kern w:val="0"/>
                <w:sz w:val="20"/>
              </w:rPr>
              <w:t>项</w:t>
            </w:r>
            <w:r>
              <w:rPr>
                <w:rFonts w:ascii="仿宋_GB2312" w:eastAsia="仿宋_GB2312"/>
                <w:b/>
                <w:color w:val="FF0000"/>
                <w:kern w:val="0"/>
                <w:sz w:val="20"/>
              </w:rPr>
              <w:t xml:space="preserve">  </w:t>
            </w:r>
            <w:r>
              <w:rPr>
                <w:rFonts w:hint="eastAsia" w:ascii="仿宋_GB2312" w:eastAsia="仿宋_GB2312"/>
                <w:b/>
                <w:color w:val="FF0000"/>
                <w:kern w:val="0"/>
                <w:sz w:val="20"/>
              </w:rPr>
              <w:t>目</w:t>
            </w:r>
          </w:p>
        </w:tc>
        <w:tc>
          <w:tcPr>
            <w:tcW w:w="3336" w:type="pct"/>
            <w:gridSpan w:val="6"/>
            <w:shd w:val="clear" w:color="auto" w:fill="auto"/>
            <w:vAlign w:val="center"/>
          </w:tcPr>
          <w:p w14:paraId="59F11746">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业绩承诺完成情况</w:t>
            </w:r>
          </w:p>
        </w:tc>
        <w:tc>
          <w:tcPr>
            <w:tcW w:w="1110" w:type="pct"/>
            <w:gridSpan w:val="2"/>
            <w:shd w:val="clear" w:color="auto" w:fill="auto"/>
            <w:vAlign w:val="center"/>
          </w:tcPr>
          <w:p w14:paraId="1116C3BB">
            <w:pPr>
              <w:jc w:val="center"/>
              <w:rPr>
                <w:rFonts w:ascii="仿宋_GB2312" w:hAnsi="宋体" w:eastAsia="仿宋_GB2312" w:cs="宋体"/>
                <w:b/>
                <w:color w:val="FF0000"/>
                <w:kern w:val="0"/>
                <w:sz w:val="20"/>
              </w:rPr>
            </w:pPr>
            <w:r>
              <w:rPr>
                <w:rFonts w:hint="eastAsia" w:ascii="仿宋_GB2312" w:eastAsia="仿宋_GB2312"/>
                <w:b/>
                <w:color w:val="FF0000"/>
                <w:kern w:val="0"/>
                <w:sz w:val="20"/>
              </w:rPr>
              <w:t>商誉减值金额</w:t>
            </w:r>
          </w:p>
        </w:tc>
      </w:tr>
      <w:tr w14:paraId="42947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shd w:val="clear" w:color="auto" w:fill="auto"/>
            <w:vAlign w:val="center"/>
          </w:tcPr>
          <w:p w14:paraId="3AD4D693">
            <w:pPr>
              <w:rPr>
                <w:rFonts w:ascii="仿宋_GB2312" w:hAnsi="宋体" w:eastAsia="仿宋_GB2312" w:cs="宋体"/>
                <w:b/>
                <w:color w:val="FF0000"/>
                <w:kern w:val="0"/>
                <w:sz w:val="20"/>
              </w:rPr>
            </w:pPr>
          </w:p>
        </w:tc>
        <w:tc>
          <w:tcPr>
            <w:tcW w:w="1667" w:type="pct"/>
            <w:gridSpan w:val="3"/>
            <w:shd w:val="clear" w:color="auto" w:fill="auto"/>
            <w:vAlign w:val="center"/>
          </w:tcPr>
          <w:p w14:paraId="12389E32">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1669" w:type="pct"/>
            <w:gridSpan w:val="3"/>
            <w:shd w:val="clear" w:color="auto" w:fill="auto"/>
            <w:vAlign w:val="center"/>
          </w:tcPr>
          <w:p w14:paraId="2119A102">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c>
          <w:tcPr>
            <w:tcW w:w="556" w:type="pct"/>
            <w:vMerge w:val="restart"/>
            <w:shd w:val="clear" w:color="auto" w:fill="auto"/>
            <w:vAlign w:val="center"/>
          </w:tcPr>
          <w:p w14:paraId="6F429015">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554" w:type="pct"/>
            <w:vMerge w:val="restart"/>
            <w:shd w:val="clear" w:color="auto" w:fill="auto"/>
            <w:vAlign w:val="center"/>
          </w:tcPr>
          <w:p w14:paraId="679E64F8">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r>
      <w:tr w14:paraId="50875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tcBorders>
              <w:bottom w:val="single" w:color="auto" w:sz="4" w:space="0"/>
            </w:tcBorders>
            <w:shd w:val="clear" w:color="auto" w:fill="auto"/>
          </w:tcPr>
          <w:p w14:paraId="554B0074">
            <w:pPr>
              <w:rPr>
                <w:rFonts w:ascii="仿宋_GB2312" w:hAnsi="宋体" w:eastAsia="仿宋_GB2312" w:cs="宋体"/>
                <w:b/>
                <w:color w:val="FF0000"/>
                <w:kern w:val="0"/>
                <w:sz w:val="20"/>
              </w:rPr>
            </w:pPr>
          </w:p>
        </w:tc>
        <w:tc>
          <w:tcPr>
            <w:tcW w:w="554" w:type="pct"/>
            <w:tcBorders>
              <w:bottom w:val="single" w:color="auto" w:sz="4" w:space="0"/>
            </w:tcBorders>
            <w:shd w:val="clear" w:color="auto" w:fill="auto"/>
            <w:vAlign w:val="center"/>
          </w:tcPr>
          <w:p w14:paraId="395D46E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A768AF9">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40BE57FC">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tcBorders>
              <w:bottom w:val="single" w:color="auto" w:sz="4" w:space="0"/>
            </w:tcBorders>
            <w:shd w:val="clear" w:color="auto" w:fill="auto"/>
            <w:vAlign w:val="center"/>
          </w:tcPr>
          <w:p w14:paraId="61423D1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52F177D">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3AA4F8B7">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vMerge w:val="continue"/>
            <w:tcBorders>
              <w:bottom w:val="single" w:color="auto" w:sz="4" w:space="0"/>
            </w:tcBorders>
            <w:shd w:val="clear" w:color="auto" w:fill="auto"/>
          </w:tcPr>
          <w:p w14:paraId="65E66A4E">
            <w:pPr>
              <w:rPr>
                <w:rFonts w:ascii="仿宋_GB2312" w:hAnsi="宋体" w:eastAsia="仿宋_GB2312" w:cs="宋体"/>
                <w:b/>
                <w:color w:val="FF0000"/>
                <w:kern w:val="0"/>
                <w:sz w:val="20"/>
              </w:rPr>
            </w:pPr>
          </w:p>
        </w:tc>
        <w:tc>
          <w:tcPr>
            <w:tcW w:w="554" w:type="pct"/>
            <w:vMerge w:val="continue"/>
            <w:tcBorders>
              <w:bottom w:val="single" w:color="auto" w:sz="4" w:space="0"/>
            </w:tcBorders>
            <w:shd w:val="clear" w:color="auto" w:fill="auto"/>
          </w:tcPr>
          <w:p w14:paraId="53892CC5">
            <w:pPr>
              <w:rPr>
                <w:rFonts w:ascii="仿宋_GB2312" w:hAnsi="宋体" w:eastAsia="仿宋_GB2312" w:cs="宋体"/>
                <w:b/>
                <w:color w:val="FF0000"/>
                <w:kern w:val="0"/>
                <w:sz w:val="20"/>
              </w:rPr>
            </w:pPr>
          </w:p>
        </w:tc>
      </w:tr>
      <w:tr w14:paraId="2A45B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single" w:color="auto" w:sz="4" w:space="0"/>
              <w:bottom w:val="nil"/>
            </w:tcBorders>
            <w:shd w:val="clear" w:color="auto" w:fill="auto"/>
          </w:tcPr>
          <w:p w14:paraId="72A543A4">
            <w:pPr>
              <w:rPr>
                <w:rFonts w:ascii="仿宋_GB2312" w:hAnsi="宋体" w:eastAsia="仿宋_GB2312" w:cs="宋体"/>
                <w:color w:val="FF0000"/>
                <w:kern w:val="0"/>
                <w:sz w:val="20"/>
              </w:rPr>
            </w:pPr>
          </w:p>
        </w:tc>
        <w:tc>
          <w:tcPr>
            <w:tcW w:w="554" w:type="pct"/>
            <w:tcBorders>
              <w:top w:val="single" w:color="auto" w:sz="4" w:space="0"/>
              <w:bottom w:val="nil"/>
            </w:tcBorders>
            <w:shd w:val="clear" w:color="auto" w:fill="auto"/>
          </w:tcPr>
          <w:p w14:paraId="4920E8AF">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0E8B500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1189D6D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7003B5B8">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595F35D9">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4A1B62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AD5B45C">
            <w:pPr>
              <w:rPr>
                <w:rFonts w:ascii="仿宋_GB2312" w:hAnsi="宋体" w:eastAsia="仿宋_GB2312" w:cs="宋体"/>
                <w:b/>
                <w:color w:val="FF0000"/>
                <w:kern w:val="0"/>
                <w:sz w:val="20"/>
              </w:rPr>
            </w:pPr>
          </w:p>
        </w:tc>
        <w:tc>
          <w:tcPr>
            <w:tcW w:w="554" w:type="pct"/>
            <w:tcBorders>
              <w:top w:val="single" w:color="auto" w:sz="4" w:space="0"/>
              <w:bottom w:val="nil"/>
            </w:tcBorders>
            <w:shd w:val="clear" w:color="auto" w:fill="auto"/>
          </w:tcPr>
          <w:p w14:paraId="3374FE1F">
            <w:pPr>
              <w:rPr>
                <w:rFonts w:ascii="仿宋_GB2312" w:hAnsi="宋体" w:eastAsia="仿宋_GB2312" w:cs="宋体"/>
                <w:b/>
                <w:color w:val="FF0000"/>
                <w:kern w:val="0"/>
                <w:sz w:val="20"/>
              </w:rPr>
            </w:pPr>
          </w:p>
        </w:tc>
      </w:tr>
      <w:tr w14:paraId="0E3F12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nil"/>
            </w:tcBorders>
            <w:shd w:val="clear" w:color="auto" w:fill="auto"/>
          </w:tcPr>
          <w:p w14:paraId="3407B36F">
            <w:pPr>
              <w:rPr>
                <w:rFonts w:ascii="仿宋_GB2312" w:hAnsi="宋体" w:eastAsia="仿宋_GB2312" w:cs="宋体"/>
                <w:color w:val="FF0000"/>
                <w:kern w:val="0"/>
                <w:sz w:val="20"/>
              </w:rPr>
            </w:pPr>
          </w:p>
        </w:tc>
        <w:tc>
          <w:tcPr>
            <w:tcW w:w="554" w:type="pct"/>
            <w:tcBorders>
              <w:top w:val="nil"/>
            </w:tcBorders>
            <w:shd w:val="clear" w:color="auto" w:fill="auto"/>
          </w:tcPr>
          <w:p w14:paraId="267B7F6B">
            <w:pPr>
              <w:rPr>
                <w:rFonts w:ascii="仿宋_GB2312" w:hAnsi="宋体" w:eastAsia="仿宋_GB2312" w:cs="宋体"/>
                <w:b/>
                <w:color w:val="FF0000"/>
                <w:kern w:val="0"/>
                <w:sz w:val="20"/>
              </w:rPr>
            </w:pPr>
          </w:p>
        </w:tc>
        <w:tc>
          <w:tcPr>
            <w:tcW w:w="556" w:type="pct"/>
            <w:tcBorders>
              <w:top w:val="nil"/>
            </w:tcBorders>
            <w:shd w:val="clear" w:color="auto" w:fill="auto"/>
          </w:tcPr>
          <w:p w14:paraId="6AD3FA65">
            <w:pPr>
              <w:rPr>
                <w:rFonts w:ascii="仿宋_GB2312" w:hAnsi="宋体" w:eastAsia="仿宋_GB2312" w:cs="宋体"/>
                <w:b/>
                <w:color w:val="FF0000"/>
                <w:kern w:val="0"/>
                <w:sz w:val="20"/>
              </w:rPr>
            </w:pPr>
          </w:p>
        </w:tc>
        <w:tc>
          <w:tcPr>
            <w:tcW w:w="556" w:type="pct"/>
            <w:tcBorders>
              <w:top w:val="nil"/>
            </w:tcBorders>
            <w:shd w:val="clear" w:color="auto" w:fill="auto"/>
          </w:tcPr>
          <w:p w14:paraId="6139DC51">
            <w:pPr>
              <w:rPr>
                <w:rFonts w:ascii="仿宋_GB2312" w:hAnsi="宋体" w:eastAsia="仿宋_GB2312" w:cs="宋体"/>
                <w:b/>
                <w:color w:val="FF0000"/>
                <w:kern w:val="0"/>
                <w:sz w:val="20"/>
              </w:rPr>
            </w:pPr>
          </w:p>
        </w:tc>
        <w:tc>
          <w:tcPr>
            <w:tcW w:w="556" w:type="pct"/>
            <w:tcBorders>
              <w:top w:val="nil"/>
            </w:tcBorders>
            <w:shd w:val="clear" w:color="auto" w:fill="auto"/>
          </w:tcPr>
          <w:p w14:paraId="03C5F15C">
            <w:pPr>
              <w:rPr>
                <w:rFonts w:ascii="仿宋_GB2312" w:hAnsi="宋体" w:eastAsia="仿宋_GB2312" w:cs="宋体"/>
                <w:b/>
                <w:color w:val="FF0000"/>
                <w:kern w:val="0"/>
                <w:sz w:val="20"/>
              </w:rPr>
            </w:pPr>
          </w:p>
        </w:tc>
        <w:tc>
          <w:tcPr>
            <w:tcW w:w="556" w:type="pct"/>
            <w:tcBorders>
              <w:top w:val="nil"/>
            </w:tcBorders>
            <w:shd w:val="clear" w:color="auto" w:fill="auto"/>
          </w:tcPr>
          <w:p w14:paraId="5BC91968">
            <w:pPr>
              <w:rPr>
                <w:rFonts w:ascii="仿宋_GB2312" w:hAnsi="宋体" w:eastAsia="仿宋_GB2312" w:cs="宋体"/>
                <w:b/>
                <w:color w:val="FF0000"/>
                <w:kern w:val="0"/>
                <w:sz w:val="20"/>
              </w:rPr>
            </w:pPr>
          </w:p>
        </w:tc>
        <w:tc>
          <w:tcPr>
            <w:tcW w:w="556" w:type="pct"/>
            <w:tcBorders>
              <w:top w:val="nil"/>
            </w:tcBorders>
            <w:shd w:val="clear" w:color="auto" w:fill="auto"/>
          </w:tcPr>
          <w:p w14:paraId="4CE09375">
            <w:pPr>
              <w:rPr>
                <w:rFonts w:ascii="仿宋_GB2312" w:hAnsi="宋体" w:eastAsia="仿宋_GB2312" w:cs="宋体"/>
                <w:b/>
                <w:color w:val="FF0000"/>
                <w:kern w:val="0"/>
                <w:sz w:val="20"/>
              </w:rPr>
            </w:pPr>
          </w:p>
        </w:tc>
        <w:tc>
          <w:tcPr>
            <w:tcW w:w="556" w:type="pct"/>
            <w:tcBorders>
              <w:top w:val="nil"/>
            </w:tcBorders>
            <w:shd w:val="clear" w:color="auto" w:fill="auto"/>
          </w:tcPr>
          <w:p w14:paraId="5E85BFD3">
            <w:pPr>
              <w:rPr>
                <w:rStyle w:val="39"/>
                <w:rFonts w:ascii="仿宋_GB2312" w:eastAsia="仿宋_GB2312"/>
                <w:b/>
                <w:color w:val="FF0000"/>
                <w:kern w:val="0"/>
              </w:rPr>
            </w:pPr>
          </w:p>
        </w:tc>
        <w:tc>
          <w:tcPr>
            <w:tcW w:w="554" w:type="pct"/>
            <w:tcBorders>
              <w:top w:val="nil"/>
            </w:tcBorders>
            <w:shd w:val="clear" w:color="auto" w:fill="auto"/>
          </w:tcPr>
          <w:p w14:paraId="4C1CF711">
            <w:pPr>
              <w:rPr>
                <w:rFonts w:ascii="仿宋_GB2312" w:hAnsi="宋体" w:eastAsia="仿宋_GB2312" w:cs="宋体"/>
                <w:b/>
                <w:color w:val="FF0000"/>
                <w:kern w:val="0"/>
                <w:sz w:val="20"/>
              </w:rPr>
            </w:pPr>
          </w:p>
        </w:tc>
      </w:tr>
    </w:tbl>
    <w:p w14:paraId="4DCEE1B0">
      <w:pPr>
        <w:snapToGrid w:val="0"/>
        <w:spacing w:after="216" w:afterLines="90"/>
        <w:rPr>
          <w:rFonts w:ascii="Arial Narrow" w:hAnsi="Arial Narrow" w:eastAsia="仿宋_GB2312"/>
          <w:color w:val="0000FF"/>
          <w:sz w:val="24"/>
          <w:szCs w:val="24"/>
        </w:rPr>
      </w:pPr>
    </w:p>
    <w:p w14:paraId="4FEE9B06">
      <w:r>
        <w:t>##/SECTION:五、28##</w:t>
      </w:r>
    </w:p>
    <w:p w14:paraId="28D1CB04">
      <w:r>
        <w:t>##SECTION:五、29##</w:t>
      </w:r>
    </w:p>
    <w:p w14:paraId="51702121">
      <w:pPr>
        <w:pStyle w:val="3"/>
      </w:pPr>
      <w:r>
        <w:t>长期待摊费用</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683"/>
        <w:gridCol w:w="1390"/>
        <w:gridCol w:w="1388"/>
        <w:gridCol w:w="1338"/>
        <w:gridCol w:w="1338"/>
        <w:gridCol w:w="1430"/>
      </w:tblGrid>
      <w:tr w14:paraId="422A69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restart"/>
            <w:tcBorders>
              <w:top w:val="single" w:color="auto" w:sz="8" w:space="0"/>
            </w:tcBorders>
            <w:shd w:val="clear" w:color="auto" w:fill="auto"/>
            <w:vAlign w:val="center"/>
          </w:tcPr>
          <w:p w14:paraId="55B3CBAC">
            <w:pPr>
              <w:rPr>
                <w:rFonts w:ascii="仿宋_GB2312" w:hAnsi="Arial Narrow" w:eastAsia="仿宋_GB2312"/>
                <w:b/>
              </w:rPr>
            </w:pPr>
            <w:r>
              <w:rPr>
                <w:rFonts w:hint="eastAsia" w:ascii="仿宋_GB2312" w:eastAsia="仿宋_GB2312"/>
                <w:b/>
              </w:rPr>
              <w:t>项</w:t>
            </w:r>
            <w:r>
              <w:rPr>
                <w:rFonts w:ascii="仿宋_GB2312" w:eastAsia="仿宋_GB2312"/>
                <w:b/>
              </w:rPr>
              <w:t xml:space="preserve">  </w:t>
            </w:r>
            <w:r>
              <w:rPr>
                <w:rFonts w:hint="eastAsia" w:ascii="仿宋_GB2312" w:eastAsia="仿宋_GB2312"/>
                <w:b/>
              </w:rPr>
              <w:t>目</w:t>
            </w:r>
          </w:p>
        </w:tc>
        <w:tc>
          <w:tcPr>
            <w:tcW w:w="811" w:type="pct"/>
            <w:vMerge w:val="restart"/>
            <w:tcBorders>
              <w:top w:val="single" w:color="auto" w:sz="8" w:space="0"/>
            </w:tcBorders>
            <w:shd w:val="clear" w:color="auto" w:fill="auto"/>
            <w:vAlign w:val="center"/>
          </w:tcPr>
          <w:p w14:paraId="6D9979C5">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10" w:type="pct"/>
            <w:vMerge w:val="restart"/>
            <w:tcBorders>
              <w:top w:val="single" w:color="auto" w:sz="8" w:space="0"/>
            </w:tcBorders>
            <w:shd w:val="clear" w:color="auto" w:fill="auto"/>
            <w:vAlign w:val="center"/>
          </w:tcPr>
          <w:p w14:paraId="4E4B67AB">
            <w:pPr>
              <w:autoSpaceDE w:val="0"/>
              <w:autoSpaceDN w:val="0"/>
              <w:snapToGrid w:val="0"/>
              <w:ind w:left="-113" w:leftChars="-54"/>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562" w:type="pct"/>
            <w:gridSpan w:val="2"/>
            <w:tcBorders>
              <w:top w:val="single" w:color="auto" w:sz="8" w:space="0"/>
              <w:bottom w:val="nil"/>
            </w:tcBorders>
            <w:shd w:val="clear" w:color="auto" w:fill="auto"/>
            <w:vAlign w:val="center"/>
          </w:tcPr>
          <w:p w14:paraId="3DD4E9C2">
            <w:pPr>
              <w:autoSpaceDE w:val="0"/>
              <w:autoSpaceDN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vMerge w:val="restart"/>
            <w:tcBorders>
              <w:top w:val="single" w:color="auto" w:sz="8" w:space="0"/>
            </w:tcBorders>
            <w:shd w:val="clear" w:color="auto" w:fill="auto"/>
            <w:vAlign w:val="center"/>
          </w:tcPr>
          <w:p w14:paraId="2C187AC4">
            <w:pPr>
              <w:jc w:val="right"/>
              <w:rPr>
                <w:rFonts w:ascii="Arial Narrow" w:hAnsi="Arial Narrow" w:eastAsia="仿宋_GB2312"/>
                <w:b/>
              </w:rPr>
            </w:pPr>
            <w:r>
              <w:rPr>
                <w:rFonts w:ascii="Arial Narrow" w:hAnsi="Arial Narrow" w:eastAsia="仿宋_GB2312"/>
                <w:b/>
              </w:rPr>
              <w:t>期末余额</w:t>
            </w:r>
          </w:p>
        </w:tc>
      </w:tr>
      <w:tr w14:paraId="5AC031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continue"/>
            <w:tcBorders>
              <w:bottom w:val="single" w:color="auto" w:sz="4" w:space="0"/>
            </w:tcBorders>
            <w:vAlign w:val="center"/>
          </w:tcPr>
          <w:p w14:paraId="700BF161">
            <w:pPr>
              <w:autoSpaceDE w:val="0"/>
              <w:autoSpaceDN w:val="0"/>
              <w:snapToGrid w:val="0"/>
              <w:rPr>
                <w:rFonts w:ascii="Arial Narrow" w:hAnsi="Arial Narrow" w:eastAsia="仿宋_GB2312"/>
                <w:b/>
                <w:color w:val="000000"/>
                <w:szCs w:val="21"/>
              </w:rPr>
            </w:pPr>
          </w:p>
        </w:tc>
        <w:tc>
          <w:tcPr>
            <w:tcW w:w="811" w:type="pct"/>
            <w:vMerge w:val="continue"/>
            <w:tcBorders>
              <w:bottom w:val="single" w:color="auto" w:sz="4" w:space="0"/>
            </w:tcBorders>
            <w:shd w:val="clear" w:color="auto" w:fill="auto"/>
            <w:vAlign w:val="center"/>
          </w:tcPr>
          <w:p w14:paraId="15380D27">
            <w:pPr>
              <w:pStyle w:val="2"/>
            </w:pPr>
            <w:bookmarkStart w:id="52" w:name="_Ref79782288"/>
          </w:p>
          <w:bookmarkEnd w:id="52"/>
        </w:tc>
        <w:tc>
          <w:tcPr>
            <w:tcW w:w="810" w:type="pct"/>
            <w:vMerge w:val="continue"/>
            <w:tcBorders>
              <w:bottom w:val="single" w:color="auto" w:sz="4" w:space="0"/>
            </w:tcBorders>
            <w:vAlign w:val="center"/>
          </w:tcPr>
          <w:p w14:paraId="3240848E">
            <w:pPr>
              <w:autoSpaceDE w:val="0"/>
              <w:autoSpaceDN w:val="0"/>
              <w:snapToGrid w:val="0"/>
              <w:ind w:left="-113" w:leftChars="-54"/>
              <w:jc w:val="right"/>
              <w:rPr>
                <w:rFonts w:ascii="Arial Narrow" w:hAnsi="Arial Narrow" w:eastAsia="仿宋_GB2312"/>
                <w:b/>
                <w:color w:val="000000"/>
                <w:szCs w:val="21"/>
              </w:rPr>
            </w:pPr>
          </w:p>
        </w:tc>
        <w:tc>
          <w:tcPr>
            <w:tcW w:w="781" w:type="pct"/>
            <w:tcBorders>
              <w:top w:val="nil"/>
              <w:bottom w:val="single" w:color="auto" w:sz="4" w:space="0"/>
            </w:tcBorders>
            <w:vAlign w:val="center"/>
          </w:tcPr>
          <w:p w14:paraId="702A1679">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本期摊销</w:t>
            </w:r>
          </w:p>
        </w:tc>
        <w:tc>
          <w:tcPr>
            <w:tcW w:w="781" w:type="pct"/>
            <w:tcBorders>
              <w:top w:val="nil"/>
              <w:bottom w:val="single" w:color="auto" w:sz="4" w:space="0"/>
            </w:tcBorders>
            <w:vAlign w:val="center"/>
          </w:tcPr>
          <w:p w14:paraId="19AD0676">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其他减少</w:t>
            </w:r>
          </w:p>
        </w:tc>
        <w:tc>
          <w:tcPr>
            <w:tcW w:w="835" w:type="pct"/>
            <w:vMerge w:val="continue"/>
            <w:tcBorders>
              <w:bottom w:val="single" w:color="auto" w:sz="4" w:space="0"/>
            </w:tcBorders>
            <w:vAlign w:val="center"/>
          </w:tcPr>
          <w:p w14:paraId="1DDDA2ED">
            <w:pPr>
              <w:pStyle w:val="2"/>
            </w:pPr>
            <w:bookmarkStart w:id="53" w:name="_Ref79782380"/>
          </w:p>
          <w:bookmarkEnd w:id="53"/>
        </w:tc>
      </w:tr>
      <w:tr w14:paraId="028540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tcBorders>
            <w:vAlign w:val="center"/>
          </w:tcPr>
          <w:p w14:paraId="1A3A6EDB">
            <w:pPr>
              <w:rPr>
                <w:rFonts w:ascii="Arial Narrow" w:hAnsi="Arial Narrow" w:eastAsia="仿宋_GB2312"/>
                <w:color w:val="FF0000"/>
              </w:rPr>
            </w:pPr>
            <w:r>
              <w:rPr>
                <w:rFonts w:hint="eastAsia" w:ascii="Arial Narrow" w:hAnsi="Arial Narrow" w:eastAsia="仿宋_GB2312"/>
                <w:color w:val="FF0000"/>
              </w:rPr>
              <w:t>使用权资产改良及维护支出</w:t>
            </w:r>
          </w:p>
        </w:tc>
        <w:tc>
          <w:tcPr>
            <w:tcW w:w="811" w:type="pct"/>
            <w:tcBorders>
              <w:top w:val="single" w:color="auto" w:sz="4" w:space="0"/>
            </w:tcBorders>
            <w:vAlign w:val="center"/>
          </w:tcPr>
          <w:p w14:paraId="4EBB7F9B">
            <w:pPr>
              <w:jc w:val="right"/>
              <w:rPr>
                <w:rFonts w:ascii="Arial Narrow" w:hAnsi="Arial Narrow" w:eastAsia="仿宋_GB2312"/>
              </w:rPr>
            </w:pPr>
          </w:p>
        </w:tc>
        <w:tc>
          <w:tcPr>
            <w:tcW w:w="810" w:type="pct"/>
            <w:tcBorders>
              <w:top w:val="single" w:color="auto" w:sz="4" w:space="0"/>
            </w:tcBorders>
            <w:vAlign w:val="center"/>
          </w:tcPr>
          <w:p w14:paraId="758FC724">
            <w:pPr>
              <w:jc w:val="right"/>
              <w:rPr>
                <w:rFonts w:ascii="Arial Narrow" w:hAnsi="Arial Narrow" w:eastAsia="仿宋_GB2312"/>
              </w:rPr>
            </w:pPr>
          </w:p>
        </w:tc>
        <w:tc>
          <w:tcPr>
            <w:tcW w:w="781" w:type="pct"/>
            <w:tcBorders>
              <w:top w:val="single" w:color="auto" w:sz="4" w:space="0"/>
            </w:tcBorders>
            <w:vAlign w:val="center"/>
          </w:tcPr>
          <w:p w14:paraId="27D7B18E">
            <w:pPr>
              <w:jc w:val="right"/>
              <w:rPr>
                <w:rFonts w:ascii="Arial Narrow" w:hAnsi="Arial Narrow" w:eastAsia="仿宋_GB2312"/>
              </w:rPr>
            </w:pPr>
          </w:p>
        </w:tc>
        <w:tc>
          <w:tcPr>
            <w:tcW w:w="781" w:type="pct"/>
            <w:tcBorders>
              <w:top w:val="single" w:color="auto" w:sz="4" w:space="0"/>
            </w:tcBorders>
            <w:vAlign w:val="center"/>
          </w:tcPr>
          <w:p w14:paraId="18C369A2">
            <w:pPr>
              <w:jc w:val="right"/>
              <w:rPr>
                <w:rFonts w:ascii="Arial Narrow" w:hAnsi="Arial Narrow" w:eastAsia="仿宋_GB2312"/>
              </w:rPr>
            </w:pPr>
          </w:p>
        </w:tc>
        <w:tc>
          <w:tcPr>
            <w:tcW w:w="835" w:type="pct"/>
            <w:tcBorders>
              <w:top w:val="single" w:color="auto" w:sz="4" w:space="0"/>
            </w:tcBorders>
            <w:vAlign w:val="center"/>
          </w:tcPr>
          <w:p w14:paraId="1BB8258D">
            <w:pPr>
              <w:jc w:val="right"/>
              <w:rPr>
                <w:rFonts w:ascii="Arial Narrow" w:hAnsi="Arial Narrow" w:eastAsia="仿宋_GB2312"/>
              </w:rPr>
            </w:pPr>
          </w:p>
        </w:tc>
      </w:tr>
      <w:tr w14:paraId="764D2B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vAlign w:val="center"/>
          </w:tcPr>
          <w:p w14:paraId="4D067EC0">
            <w:pPr>
              <w:rPr>
                <w:rFonts w:ascii="Arial Narrow" w:hAnsi="Arial Narrow" w:eastAsia="仿宋_GB2312"/>
              </w:rPr>
            </w:pPr>
          </w:p>
        </w:tc>
        <w:tc>
          <w:tcPr>
            <w:tcW w:w="811" w:type="pct"/>
            <w:vAlign w:val="center"/>
          </w:tcPr>
          <w:p w14:paraId="0D397913">
            <w:pPr>
              <w:jc w:val="right"/>
              <w:rPr>
                <w:rFonts w:ascii="Arial Narrow" w:hAnsi="Arial Narrow" w:eastAsia="仿宋_GB2312"/>
              </w:rPr>
            </w:pPr>
          </w:p>
        </w:tc>
        <w:tc>
          <w:tcPr>
            <w:tcW w:w="810" w:type="pct"/>
            <w:vAlign w:val="center"/>
          </w:tcPr>
          <w:p w14:paraId="5711A0B3">
            <w:pPr>
              <w:jc w:val="right"/>
              <w:rPr>
                <w:rFonts w:ascii="Arial Narrow" w:hAnsi="Arial Narrow" w:eastAsia="仿宋_GB2312"/>
              </w:rPr>
            </w:pPr>
          </w:p>
        </w:tc>
        <w:tc>
          <w:tcPr>
            <w:tcW w:w="781" w:type="pct"/>
            <w:vAlign w:val="center"/>
          </w:tcPr>
          <w:p w14:paraId="5A4EEA29">
            <w:pPr>
              <w:jc w:val="right"/>
              <w:rPr>
                <w:rFonts w:ascii="Arial Narrow" w:hAnsi="Arial Narrow" w:eastAsia="仿宋_GB2312"/>
              </w:rPr>
            </w:pPr>
          </w:p>
        </w:tc>
        <w:tc>
          <w:tcPr>
            <w:tcW w:w="781" w:type="pct"/>
            <w:vAlign w:val="center"/>
          </w:tcPr>
          <w:p w14:paraId="207A1FC2">
            <w:pPr>
              <w:jc w:val="right"/>
              <w:rPr>
                <w:rFonts w:ascii="Arial Narrow" w:hAnsi="Arial Narrow" w:eastAsia="仿宋_GB2312"/>
              </w:rPr>
            </w:pPr>
          </w:p>
        </w:tc>
        <w:tc>
          <w:tcPr>
            <w:tcW w:w="835" w:type="pct"/>
            <w:vAlign w:val="center"/>
          </w:tcPr>
          <w:p w14:paraId="0821086E">
            <w:pPr>
              <w:jc w:val="right"/>
              <w:rPr>
                <w:rFonts w:ascii="Arial Narrow" w:hAnsi="Arial Narrow" w:eastAsia="仿宋_GB2312"/>
              </w:rPr>
            </w:pPr>
          </w:p>
        </w:tc>
      </w:tr>
      <w:tr w14:paraId="4E477D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bottom w:val="single" w:color="auto" w:sz="4" w:space="0"/>
            </w:tcBorders>
            <w:vAlign w:val="center"/>
          </w:tcPr>
          <w:p w14:paraId="097FD339">
            <w:pPr>
              <w:rPr>
                <w:rFonts w:ascii="Arial Narrow" w:hAnsi="Arial Narrow" w:eastAsia="仿宋_GB2312"/>
              </w:rPr>
            </w:pPr>
          </w:p>
        </w:tc>
        <w:tc>
          <w:tcPr>
            <w:tcW w:w="811" w:type="pct"/>
            <w:tcBorders>
              <w:bottom w:val="single" w:color="auto" w:sz="4" w:space="0"/>
            </w:tcBorders>
            <w:vAlign w:val="center"/>
          </w:tcPr>
          <w:p w14:paraId="07D6D71A">
            <w:pPr>
              <w:jc w:val="right"/>
              <w:rPr>
                <w:rFonts w:ascii="Arial Narrow" w:hAnsi="Arial Narrow" w:eastAsia="仿宋_GB2312"/>
              </w:rPr>
            </w:pPr>
          </w:p>
        </w:tc>
        <w:tc>
          <w:tcPr>
            <w:tcW w:w="810" w:type="pct"/>
            <w:tcBorders>
              <w:bottom w:val="single" w:color="auto" w:sz="4" w:space="0"/>
            </w:tcBorders>
            <w:vAlign w:val="center"/>
          </w:tcPr>
          <w:p w14:paraId="0E1E8767">
            <w:pPr>
              <w:jc w:val="right"/>
              <w:rPr>
                <w:rFonts w:ascii="Arial Narrow" w:hAnsi="Arial Narrow" w:eastAsia="仿宋_GB2312"/>
              </w:rPr>
            </w:pPr>
          </w:p>
        </w:tc>
        <w:tc>
          <w:tcPr>
            <w:tcW w:w="781" w:type="pct"/>
            <w:tcBorders>
              <w:bottom w:val="single" w:color="auto" w:sz="4" w:space="0"/>
            </w:tcBorders>
            <w:vAlign w:val="center"/>
          </w:tcPr>
          <w:p w14:paraId="443D29B3">
            <w:pPr>
              <w:jc w:val="right"/>
              <w:rPr>
                <w:rFonts w:ascii="Arial Narrow" w:hAnsi="Arial Narrow" w:eastAsia="仿宋_GB2312"/>
              </w:rPr>
            </w:pPr>
          </w:p>
        </w:tc>
        <w:tc>
          <w:tcPr>
            <w:tcW w:w="781" w:type="pct"/>
            <w:tcBorders>
              <w:bottom w:val="single" w:color="auto" w:sz="4" w:space="0"/>
            </w:tcBorders>
            <w:vAlign w:val="center"/>
          </w:tcPr>
          <w:p w14:paraId="7975831A">
            <w:pPr>
              <w:jc w:val="right"/>
              <w:rPr>
                <w:rFonts w:ascii="Arial Narrow" w:hAnsi="Arial Narrow" w:eastAsia="仿宋_GB2312"/>
              </w:rPr>
            </w:pPr>
          </w:p>
        </w:tc>
        <w:tc>
          <w:tcPr>
            <w:tcW w:w="835" w:type="pct"/>
            <w:tcBorders>
              <w:bottom w:val="single" w:color="auto" w:sz="4" w:space="0"/>
            </w:tcBorders>
            <w:vAlign w:val="center"/>
          </w:tcPr>
          <w:p w14:paraId="2C337CCD">
            <w:pPr>
              <w:jc w:val="right"/>
              <w:rPr>
                <w:rFonts w:ascii="Arial Narrow" w:hAnsi="Arial Narrow" w:eastAsia="仿宋_GB2312"/>
              </w:rPr>
            </w:pPr>
          </w:p>
        </w:tc>
      </w:tr>
      <w:tr w14:paraId="028652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bottom w:val="single" w:color="auto" w:sz="8" w:space="0"/>
            </w:tcBorders>
            <w:vAlign w:val="center"/>
          </w:tcPr>
          <w:p w14:paraId="27B1ACDD">
            <w:pPr>
              <w:rPr>
                <w:rFonts w:ascii="Arial Narrow" w:hAnsi="Arial Narrow" w:eastAsia="仿宋_GB2312"/>
                <w:b/>
                <w:bCs/>
              </w:rPr>
            </w:pPr>
            <w:r>
              <w:rPr>
                <w:rFonts w:ascii="Arial Narrow" w:hAnsi="Arial Narrow" w:eastAsia="仿宋_GB2312"/>
                <w:b/>
                <w:bCs/>
              </w:rPr>
              <w:t>合  计</w:t>
            </w:r>
          </w:p>
        </w:tc>
        <w:tc>
          <w:tcPr>
            <w:tcW w:w="811" w:type="pct"/>
            <w:tcBorders>
              <w:top w:val="single" w:color="auto" w:sz="4" w:space="0"/>
              <w:bottom w:val="single" w:color="auto" w:sz="8" w:space="0"/>
            </w:tcBorders>
            <w:vAlign w:val="center"/>
          </w:tcPr>
          <w:p w14:paraId="66416523">
            <w:pPr>
              <w:jc w:val="right"/>
              <w:rPr>
                <w:rFonts w:ascii="Arial Narrow" w:hAnsi="Arial Narrow" w:eastAsia="仿宋_GB2312"/>
                <w:b/>
                <w:bCs/>
              </w:rPr>
            </w:pPr>
            <w:r>
              <w:rPr>
                <w:rFonts w:ascii="Arial Narrow" w:hAnsi="Arial Narrow" w:eastAsia="仿宋_GB2312"/>
                <w:b/>
                <w:bCs/>
              </w:rPr>
              <w:t>X.XX</w:t>
            </w:r>
          </w:p>
        </w:tc>
        <w:tc>
          <w:tcPr>
            <w:tcW w:w="810" w:type="pct"/>
            <w:tcBorders>
              <w:top w:val="single" w:color="auto" w:sz="4" w:space="0"/>
              <w:bottom w:val="single" w:color="auto" w:sz="8" w:space="0"/>
            </w:tcBorders>
            <w:vAlign w:val="center"/>
          </w:tcPr>
          <w:p w14:paraId="1AEED7C0">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57D79AE5">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055E1B3C">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64790B0">
            <w:pPr>
              <w:jc w:val="right"/>
              <w:rPr>
                <w:rFonts w:ascii="Arial Narrow" w:hAnsi="Arial Narrow" w:eastAsia="仿宋_GB2312"/>
                <w:b/>
                <w:bCs/>
              </w:rPr>
            </w:pPr>
            <w:r>
              <w:rPr>
                <w:rFonts w:ascii="Arial Narrow" w:hAnsi="Arial Narrow" w:eastAsia="仿宋_GB2312"/>
                <w:b/>
                <w:bCs/>
              </w:rPr>
              <w:t>X.XX</w:t>
            </w:r>
          </w:p>
        </w:tc>
      </w:tr>
    </w:tbl>
    <w:p w14:paraId="0EE6F6F7">
      <w:r>
        <w:t>##/SECTION:五、29##</w:t>
      </w:r>
    </w:p>
    <w:p w14:paraId="37B5429C">
      <w:r>
        <w:t>##SECTION:五、30##</w:t>
      </w:r>
    </w:p>
    <w:p w14:paraId="6CA886A8">
      <w:pPr>
        <w:pStyle w:val="3"/>
      </w:pPr>
      <w:r>
        <w:t>递延所得税资产与递延所得税负债</w:t>
      </w:r>
    </w:p>
    <w:p w14:paraId="1842D29F">
      <w:pPr>
        <w:pStyle w:val="96"/>
      </w:pPr>
      <w:r>
        <w:t>未经抵销的递延所得税资产和递延所得税负债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1"/>
        <w:gridCol w:w="1528"/>
        <w:gridCol w:w="1529"/>
        <w:gridCol w:w="1528"/>
        <w:gridCol w:w="1526"/>
      </w:tblGrid>
      <w:tr w14:paraId="005DAF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restart"/>
            <w:tcBorders>
              <w:top w:val="single" w:color="auto" w:sz="8" w:space="0"/>
              <w:bottom w:val="nil"/>
            </w:tcBorders>
            <w:vAlign w:val="center"/>
          </w:tcPr>
          <w:p w14:paraId="5696CD57">
            <w:pPr>
              <w:rPr>
                <w:rFonts w:ascii="Arial Narrow" w:hAnsi="Arial Narrow" w:eastAsia="仿宋_GB2312"/>
                <w:b/>
                <w:szCs w:val="21"/>
              </w:rPr>
            </w:pPr>
            <w:r>
              <w:rPr>
                <w:rFonts w:ascii="Arial Narrow" w:hAnsi="Arial Narrow" w:eastAsia="仿宋_GB2312"/>
                <w:b/>
                <w:szCs w:val="21"/>
              </w:rPr>
              <w:t>项  目</w:t>
            </w:r>
          </w:p>
        </w:tc>
        <w:tc>
          <w:tcPr>
            <w:tcW w:w="1775" w:type="pct"/>
            <w:gridSpan w:val="2"/>
            <w:tcBorders>
              <w:top w:val="single" w:color="auto" w:sz="8" w:space="0"/>
              <w:bottom w:val="nil"/>
            </w:tcBorders>
            <w:vAlign w:val="center"/>
          </w:tcPr>
          <w:p w14:paraId="7250698E">
            <w:pPr>
              <w:jc w:val="center"/>
              <w:rPr>
                <w:rFonts w:ascii="Arial Narrow" w:hAnsi="Arial Narrow" w:eastAsia="仿宋_GB2312" w:cs="Arial"/>
                <w:b/>
                <w:szCs w:val="21"/>
              </w:rPr>
            </w:pPr>
            <w:r>
              <w:rPr>
                <w:rFonts w:ascii="Arial Narrow" w:hAnsi="Arial Narrow" w:eastAsia="仿宋_GB2312" w:cs="Arial"/>
                <w:b/>
                <w:szCs w:val="21"/>
              </w:rPr>
              <w:t>期末余额</w:t>
            </w:r>
          </w:p>
        </w:tc>
        <w:tc>
          <w:tcPr>
            <w:tcW w:w="1773" w:type="pct"/>
            <w:gridSpan w:val="2"/>
            <w:tcBorders>
              <w:top w:val="single" w:color="auto" w:sz="8" w:space="0"/>
              <w:bottom w:val="nil"/>
            </w:tcBorders>
            <w:vAlign w:val="center"/>
          </w:tcPr>
          <w:p w14:paraId="11EE5C75">
            <w:pPr>
              <w:jc w:val="center"/>
              <w:rPr>
                <w:rFonts w:ascii="Arial Narrow" w:hAnsi="Arial Narrow" w:eastAsia="仿宋_GB2312"/>
                <w:b/>
                <w:szCs w:val="21"/>
              </w:rPr>
            </w:pPr>
            <w:r>
              <w:rPr>
                <w:rFonts w:ascii="Arial Narrow" w:hAnsi="Arial Narrow" w:eastAsia="仿宋_GB2312" w:cs="Arial"/>
                <w:b/>
                <w:szCs w:val="21"/>
              </w:rPr>
              <w:t>上年年末余额</w:t>
            </w:r>
          </w:p>
        </w:tc>
      </w:tr>
      <w:tr w14:paraId="2E0BF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continue"/>
            <w:tcBorders>
              <w:top w:val="nil"/>
              <w:bottom w:val="single" w:color="auto" w:sz="4" w:space="0"/>
            </w:tcBorders>
            <w:vAlign w:val="center"/>
          </w:tcPr>
          <w:p w14:paraId="251BCD2F">
            <w:pPr>
              <w:rPr>
                <w:rFonts w:ascii="Arial Narrow" w:hAnsi="Arial Narrow" w:eastAsia="仿宋_GB2312"/>
                <w:b/>
                <w:szCs w:val="21"/>
              </w:rPr>
            </w:pPr>
          </w:p>
        </w:tc>
        <w:tc>
          <w:tcPr>
            <w:tcW w:w="887" w:type="pct"/>
            <w:tcBorders>
              <w:top w:val="nil"/>
              <w:bottom w:val="single" w:color="auto" w:sz="4" w:space="0"/>
            </w:tcBorders>
            <w:vAlign w:val="center"/>
          </w:tcPr>
          <w:p w14:paraId="369B493C">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8" w:type="pct"/>
            <w:tcBorders>
              <w:top w:val="nil"/>
              <w:bottom w:val="single" w:color="auto" w:sz="4" w:space="0"/>
            </w:tcBorders>
            <w:vAlign w:val="center"/>
          </w:tcPr>
          <w:p w14:paraId="7E555DC2">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c>
          <w:tcPr>
            <w:tcW w:w="887" w:type="pct"/>
            <w:tcBorders>
              <w:top w:val="nil"/>
              <w:bottom w:val="single" w:color="auto" w:sz="4" w:space="0"/>
            </w:tcBorders>
            <w:vAlign w:val="center"/>
          </w:tcPr>
          <w:p w14:paraId="2BFAC8F3">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6" w:type="pct"/>
            <w:tcBorders>
              <w:top w:val="nil"/>
              <w:bottom w:val="single" w:color="auto" w:sz="4" w:space="0"/>
            </w:tcBorders>
            <w:vAlign w:val="center"/>
          </w:tcPr>
          <w:p w14:paraId="4EFBD44A">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r>
      <w:tr w14:paraId="7EF4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5F69ACF">
            <w:pPr>
              <w:rPr>
                <w:rFonts w:ascii="Arial Narrow" w:hAnsi="Arial Narrow" w:eastAsia="仿宋_GB2312"/>
                <w:szCs w:val="21"/>
              </w:rPr>
            </w:pPr>
            <w:r>
              <w:rPr>
                <w:rFonts w:hint="eastAsia" w:ascii="Arial Narrow" w:hAnsi="Arial Narrow" w:eastAsia="仿宋_GB2312"/>
                <w:b/>
                <w:szCs w:val="21"/>
              </w:rPr>
              <w:t>递延所得税资产</w:t>
            </w:r>
            <w:r>
              <w:rPr>
                <w:rFonts w:ascii="Arial Narrow" w:hAnsi="Arial Narrow" w:eastAsia="仿宋_GB2312"/>
                <w:szCs w:val="21"/>
              </w:rPr>
              <w:t>：</w:t>
            </w:r>
          </w:p>
        </w:tc>
        <w:tc>
          <w:tcPr>
            <w:tcW w:w="887" w:type="pct"/>
            <w:vAlign w:val="center"/>
          </w:tcPr>
          <w:p w14:paraId="009DBC23">
            <w:pPr>
              <w:jc w:val="right"/>
              <w:rPr>
                <w:rFonts w:ascii="Arial Narrow" w:hAnsi="Arial Narrow" w:eastAsia="仿宋_GB2312"/>
              </w:rPr>
            </w:pPr>
          </w:p>
        </w:tc>
        <w:tc>
          <w:tcPr>
            <w:tcW w:w="888" w:type="pct"/>
            <w:vAlign w:val="center"/>
          </w:tcPr>
          <w:p w14:paraId="3E474263">
            <w:pPr>
              <w:jc w:val="right"/>
              <w:rPr>
                <w:rFonts w:ascii="Arial Narrow" w:hAnsi="Arial Narrow" w:eastAsia="仿宋_GB2312"/>
              </w:rPr>
            </w:pPr>
          </w:p>
        </w:tc>
        <w:tc>
          <w:tcPr>
            <w:tcW w:w="887" w:type="pct"/>
            <w:vAlign w:val="center"/>
          </w:tcPr>
          <w:p w14:paraId="4ECAA83B">
            <w:pPr>
              <w:jc w:val="right"/>
              <w:rPr>
                <w:rFonts w:ascii="Arial Narrow" w:hAnsi="Arial Narrow" w:eastAsia="仿宋_GB2312"/>
              </w:rPr>
            </w:pPr>
          </w:p>
        </w:tc>
        <w:tc>
          <w:tcPr>
            <w:tcW w:w="886" w:type="pct"/>
            <w:vAlign w:val="center"/>
          </w:tcPr>
          <w:p w14:paraId="4FA4C3B0">
            <w:pPr>
              <w:jc w:val="right"/>
              <w:rPr>
                <w:rFonts w:ascii="Arial Narrow" w:hAnsi="Arial Narrow" w:eastAsia="仿宋_GB2312"/>
              </w:rPr>
            </w:pPr>
          </w:p>
        </w:tc>
      </w:tr>
      <w:tr w14:paraId="32147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F49DDA">
            <w:pPr>
              <w:rPr>
                <w:rFonts w:ascii="Arial Narrow" w:hAnsi="Arial Narrow" w:eastAsia="仿宋_GB2312"/>
                <w:szCs w:val="21"/>
              </w:rPr>
            </w:pPr>
            <w:r>
              <w:rPr>
                <w:rFonts w:ascii="Arial Narrow" w:hAnsi="Arial Narrow" w:eastAsia="仿宋_GB2312"/>
                <w:szCs w:val="21"/>
              </w:rPr>
              <w:t>资产减值准备</w:t>
            </w:r>
          </w:p>
        </w:tc>
        <w:tc>
          <w:tcPr>
            <w:tcW w:w="887" w:type="pct"/>
            <w:vAlign w:val="center"/>
          </w:tcPr>
          <w:p w14:paraId="29587888">
            <w:pPr>
              <w:jc w:val="right"/>
              <w:rPr>
                <w:rFonts w:ascii="Arial Narrow" w:hAnsi="Arial Narrow" w:eastAsia="仿宋_GB2312"/>
              </w:rPr>
            </w:pPr>
          </w:p>
        </w:tc>
        <w:tc>
          <w:tcPr>
            <w:tcW w:w="888" w:type="pct"/>
            <w:vAlign w:val="center"/>
          </w:tcPr>
          <w:p w14:paraId="4214C60F">
            <w:pPr>
              <w:jc w:val="right"/>
              <w:rPr>
                <w:rFonts w:ascii="Arial Narrow" w:hAnsi="Arial Narrow" w:eastAsia="仿宋_GB2312"/>
              </w:rPr>
            </w:pPr>
          </w:p>
        </w:tc>
        <w:tc>
          <w:tcPr>
            <w:tcW w:w="887" w:type="pct"/>
            <w:vAlign w:val="center"/>
          </w:tcPr>
          <w:p w14:paraId="31FF0052">
            <w:pPr>
              <w:jc w:val="right"/>
              <w:rPr>
                <w:rFonts w:ascii="Arial Narrow" w:hAnsi="Arial Narrow" w:eastAsia="仿宋_GB2312"/>
              </w:rPr>
            </w:pPr>
          </w:p>
        </w:tc>
        <w:tc>
          <w:tcPr>
            <w:tcW w:w="886" w:type="pct"/>
            <w:vAlign w:val="center"/>
          </w:tcPr>
          <w:p w14:paraId="1EBC1F96">
            <w:pPr>
              <w:jc w:val="right"/>
              <w:rPr>
                <w:rFonts w:ascii="Arial Narrow" w:hAnsi="Arial Narrow" w:eastAsia="仿宋_GB2312"/>
              </w:rPr>
            </w:pPr>
          </w:p>
        </w:tc>
      </w:tr>
      <w:tr w14:paraId="328F4E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51F0D30">
            <w:pPr>
              <w:rPr>
                <w:rFonts w:ascii="Arial Narrow" w:hAnsi="Arial Narrow" w:eastAsia="仿宋_GB2312"/>
                <w:szCs w:val="21"/>
              </w:rPr>
            </w:pPr>
            <w:r>
              <w:rPr>
                <w:rFonts w:ascii="Arial Narrow" w:hAnsi="Arial Narrow" w:eastAsia="仿宋_GB2312"/>
                <w:szCs w:val="21"/>
              </w:rPr>
              <w:t>内部交易未实现利润</w:t>
            </w:r>
          </w:p>
        </w:tc>
        <w:tc>
          <w:tcPr>
            <w:tcW w:w="887" w:type="pct"/>
            <w:vAlign w:val="center"/>
          </w:tcPr>
          <w:p w14:paraId="2349CACC">
            <w:pPr>
              <w:jc w:val="right"/>
              <w:rPr>
                <w:rFonts w:ascii="Arial Narrow" w:hAnsi="Arial Narrow" w:eastAsia="仿宋_GB2312"/>
              </w:rPr>
            </w:pPr>
          </w:p>
        </w:tc>
        <w:tc>
          <w:tcPr>
            <w:tcW w:w="888" w:type="pct"/>
            <w:vAlign w:val="center"/>
          </w:tcPr>
          <w:p w14:paraId="60F5BE36">
            <w:pPr>
              <w:jc w:val="right"/>
              <w:rPr>
                <w:rFonts w:ascii="Arial Narrow" w:hAnsi="Arial Narrow" w:eastAsia="仿宋_GB2312"/>
              </w:rPr>
            </w:pPr>
          </w:p>
        </w:tc>
        <w:tc>
          <w:tcPr>
            <w:tcW w:w="887" w:type="pct"/>
            <w:vAlign w:val="center"/>
          </w:tcPr>
          <w:p w14:paraId="4E8F101B">
            <w:pPr>
              <w:jc w:val="right"/>
              <w:rPr>
                <w:rFonts w:ascii="Arial Narrow" w:hAnsi="Arial Narrow" w:eastAsia="仿宋_GB2312"/>
              </w:rPr>
            </w:pPr>
          </w:p>
        </w:tc>
        <w:tc>
          <w:tcPr>
            <w:tcW w:w="886" w:type="pct"/>
            <w:vAlign w:val="center"/>
          </w:tcPr>
          <w:p w14:paraId="6169CAA0">
            <w:pPr>
              <w:jc w:val="right"/>
              <w:rPr>
                <w:rFonts w:ascii="Arial Narrow" w:hAnsi="Arial Narrow" w:eastAsia="仿宋_GB2312"/>
              </w:rPr>
            </w:pPr>
          </w:p>
        </w:tc>
      </w:tr>
      <w:tr w14:paraId="6715D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ECD8B99">
            <w:pPr>
              <w:rPr>
                <w:rFonts w:ascii="Arial Narrow" w:hAnsi="Arial Narrow" w:eastAsia="仿宋_GB2312"/>
                <w:szCs w:val="21"/>
              </w:rPr>
            </w:pPr>
            <w:r>
              <w:rPr>
                <w:rFonts w:ascii="Arial Narrow" w:hAnsi="Arial Narrow" w:eastAsia="仿宋_GB2312"/>
                <w:szCs w:val="21"/>
              </w:rPr>
              <w:t>开办费</w:t>
            </w:r>
          </w:p>
        </w:tc>
        <w:tc>
          <w:tcPr>
            <w:tcW w:w="887" w:type="pct"/>
            <w:vAlign w:val="center"/>
          </w:tcPr>
          <w:p w14:paraId="6E71309D">
            <w:pPr>
              <w:jc w:val="right"/>
              <w:rPr>
                <w:rFonts w:ascii="Arial Narrow" w:hAnsi="Arial Narrow" w:eastAsia="仿宋_GB2312"/>
              </w:rPr>
            </w:pPr>
          </w:p>
        </w:tc>
        <w:tc>
          <w:tcPr>
            <w:tcW w:w="888" w:type="pct"/>
            <w:vAlign w:val="center"/>
          </w:tcPr>
          <w:p w14:paraId="0762F48B">
            <w:pPr>
              <w:jc w:val="right"/>
              <w:rPr>
                <w:rFonts w:ascii="Arial Narrow" w:hAnsi="Arial Narrow" w:eastAsia="仿宋_GB2312"/>
              </w:rPr>
            </w:pPr>
          </w:p>
        </w:tc>
        <w:tc>
          <w:tcPr>
            <w:tcW w:w="887" w:type="pct"/>
            <w:vAlign w:val="center"/>
          </w:tcPr>
          <w:p w14:paraId="7A4C358F">
            <w:pPr>
              <w:jc w:val="right"/>
              <w:rPr>
                <w:rFonts w:ascii="Arial Narrow" w:hAnsi="Arial Narrow" w:eastAsia="仿宋_GB2312"/>
              </w:rPr>
            </w:pPr>
          </w:p>
        </w:tc>
        <w:tc>
          <w:tcPr>
            <w:tcW w:w="886" w:type="pct"/>
            <w:vAlign w:val="center"/>
          </w:tcPr>
          <w:p w14:paraId="58AFB093">
            <w:pPr>
              <w:jc w:val="right"/>
              <w:rPr>
                <w:rFonts w:ascii="Arial Narrow" w:hAnsi="Arial Narrow" w:eastAsia="仿宋_GB2312"/>
              </w:rPr>
            </w:pPr>
          </w:p>
        </w:tc>
      </w:tr>
      <w:tr w14:paraId="3239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C6D7929">
            <w:pPr>
              <w:rPr>
                <w:rFonts w:ascii="Arial Narrow" w:hAnsi="Arial Narrow" w:eastAsia="仿宋_GB2312"/>
                <w:szCs w:val="21"/>
              </w:rPr>
            </w:pPr>
            <w:r>
              <w:rPr>
                <w:rFonts w:ascii="Arial Narrow" w:hAnsi="Arial Narrow" w:eastAsia="仿宋_GB2312"/>
                <w:szCs w:val="21"/>
              </w:rPr>
              <w:t>可抵扣亏损</w:t>
            </w:r>
          </w:p>
        </w:tc>
        <w:tc>
          <w:tcPr>
            <w:tcW w:w="887" w:type="pct"/>
            <w:vAlign w:val="center"/>
          </w:tcPr>
          <w:p w14:paraId="1ECDE700">
            <w:pPr>
              <w:jc w:val="right"/>
              <w:rPr>
                <w:rFonts w:ascii="Arial Narrow" w:hAnsi="Arial Narrow" w:eastAsia="仿宋_GB2312"/>
              </w:rPr>
            </w:pPr>
          </w:p>
        </w:tc>
        <w:tc>
          <w:tcPr>
            <w:tcW w:w="888" w:type="pct"/>
            <w:vAlign w:val="center"/>
          </w:tcPr>
          <w:p w14:paraId="5C239AF4">
            <w:pPr>
              <w:jc w:val="right"/>
              <w:rPr>
                <w:rFonts w:ascii="Arial Narrow" w:hAnsi="Arial Narrow" w:eastAsia="仿宋_GB2312"/>
              </w:rPr>
            </w:pPr>
          </w:p>
        </w:tc>
        <w:tc>
          <w:tcPr>
            <w:tcW w:w="887" w:type="pct"/>
            <w:vAlign w:val="center"/>
          </w:tcPr>
          <w:p w14:paraId="5CFC6612">
            <w:pPr>
              <w:jc w:val="right"/>
              <w:rPr>
                <w:rFonts w:ascii="Arial Narrow" w:hAnsi="Arial Narrow" w:eastAsia="仿宋_GB2312"/>
              </w:rPr>
            </w:pPr>
          </w:p>
        </w:tc>
        <w:tc>
          <w:tcPr>
            <w:tcW w:w="886" w:type="pct"/>
            <w:vAlign w:val="center"/>
          </w:tcPr>
          <w:p w14:paraId="59E49BCD">
            <w:pPr>
              <w:jc w:val="right"/>
              <w:rPr>
                <w:rFonts w:ascii="Arial Narrow" w:hAnsi="Arial Narrow" w:eastAsia="仿宋_GB2312"/>
              </w:rPr>
            </w:pPr>
          </w:p>
        </w:tc>
      </w:tr>
      <w:tr w14:paraId="55BBB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919AB0">
            <w:pPr>
              <w:rPr>
                <w:rFonts w:ascii="Arial Narrow" w:hAnsi="Arial Narrow" w:eastAsia="仿宋_GB2312"/>
                <w:szCs w:val="21"/>
              </w:rPr>
            </w:pPr>
            <w:r>
              <w:rPr>
                <w:rFonts w:hint="eastAsia" w:ascii="Arial Narrow" w:hAnsi="Arial Narrow" w:eastAsia="仿宋_GB2312"/>
                <w:szCs w:val="21"/>
              </w:rPr>
              <w:t>租赁负债</w:t>
            </w:r>
          </w:p>
        </w:tc>
        <w:tc>
          <w:tcPr>
            <w:tcW w:w="887" w:type="pct"/>
            <w:vAlign w:val="center"/>
          </w:tcPr>
          <w:p w14:paraId="52E81200">
            <w:pPr>
              <w:jc w:val="right"/>
              <w:rPr>
                <w:rFonts w:ascii="Arial Narrow" w:hAnsi="Arial Narrow" w:eastAsia="仿宋_GB2312"/>
              </w:rPr>
            </w:pPr>
          </w:p>
        </w:tc>
        <w:tc>
          <w:tcPr>
            <w:tcW w:w="888" w:type="pct"/>
            <w:vAlign w:val="center"/>
          </w:tcPr>
          <w:p w14:paraId="2C076F74">
            <w:pPr>
              <w:jc w:val="right"/>
              <w:rPr>
                <w:rFonts w:ascii="Arial Narrow" w:hAnsi="Arial Narrow" w:eastAsia="仿宋_GB2312"/>
              </w:rPr>
            </w:pPr>
          </w:p>
        </w:tc>
        <w:tc>
          <w:tcPr>
            <w:tcW w:w="887" w:type="pct"/>
            <w:vAlign w:val="center"/>
          </w:tcPr>
          <w:p w14:paraId="344B8CBC">
            <w:pPr>
              <w:jc w:val="right"/>
              <w:rPr>
                <w:rFonts w:ascii="Arial Narrow" w:hAnsi="Arial Narrow" w:eastAsia="仿宋_GB2312"/>
              </w:rPr>
            </w:pPr>
          </w:p>
        </w:tc>
        <w:tc>
          <w:tcPr>
            <w:tcW w:w="886" w:type="pct"/>
            <w:vAlign w:val="center"/>
          </w:tcPr>
          <w:p w14:paraId="5162C8BC">
            <w:pPr>
              <w:jc w:val="right"/>
              <w:rPr>
                <w:rFonts w:ascii="Arial Narrow" w:hAnsi="Arial Narrow" w:eastAsia="仿宋_GB2312"/>
              </w:rPr>
            </w:pPr>
          </w:p>
        </w:tc>
      </w:tr>
      <w:tr w14:paraId="3A353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95098F5">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4408BDFA">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1E6D0AE5">
            <w:pPr>
              <w:jc w:val="right"/>
              <w:rPr>
                <w:rFonts w:ascii="Arial Narrow" w:hAnsi="Arial Narrow" w:eastAsia="仿宋_GB2312"/>
                <w:b/>
                <w:bCs/>
              </w:rPr>
            </w:pPr>
          </w:p>
        </w:tc>
        <w:tc>
          <w:tcPr>
            <w:tcW w:w="887" w:type="pct"/>
            <w:vAlign w:val="center"/>
          </w:tcPr>
          <w:p w14:paraId="5847BC52">
            <w:pPr>
              <w:jc w:val="right"/>
              <w:rPr>
                <w:rFonts w:ascii="Arial Narrow" w:hAnsi="Arial Narrow" w:eastAsia="仿宋_GB2312"/>
                <w:b/>
                <w:bCs/>
              </w:rPr>
            </w:pPr>
          </w:p>
        </w:tc>
        <w:tc>
          <w:tcPr>
            <w:tcW w:w="886" w:type="pct"/>
            <w:vAlign w:val="center"/>
          </w:tcPr>
          <w:p w14:paraId="53107A6B">
            <w:pPr>
              <w:jc w:val="right"/>
              <w:rPr>
                <w:rFonts w:ascii="Arial Narrow" w:hAnsi="Arial Narrow" w:eastAsia="仿宋_GB2312"/>
                <w:b/>
                <w:bCs/>
              </w:rPr>
            </w:pPr>
            <w:r>
              <w:rPr>
                <w:rFonts w:ascii="Arial Narrow" w:hAnsi="Arial Narrow" w:eastAsia="仿宋_GB2312"/>
                <w:b/>
                <w:bCs/>
              </w:rPr>
              <w:t>X.XX</w:t>
            </w:r>
          </w:p>
        </w:tc>
      </w:tr>
      <w:tr w14:paraId="23B194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942B29F">
            <w:pPr>
              <w:rPr>
                <w:rFonts w:ascii="Arial Narrow" w:hAnsi="Arial Narrow" w:eastAsia="仿宋_GB2312"/>
                <w:szCs w:val="21"/>
              </w:rPr>
            </w:pPr>
            <w:r>
              <w:rPr>
                <w:rFonts w:ascii="Arial Narrow" w:hAnsi="Arial Narrow" w:eastAsia="仿宋_GB2312"/>
                <w:szCs w:val="21"/>
              </w:rPr>
              <w:t>递延所得税负债：</w:t>
            </w:r>
          </w:p>
        </w:tc>
        <w:tc>
          <w:tcPr>
            <w:tcW w:w="887" w:type="pct"/>
            <w:vAlign w:val="center"/>
          </w:tcPr>
          <w:p w14:paraId="1ECB573A">
            <w:pPr>
              <w:jc w:val="right"/>
              <w:rPr>
                <w:rFonts w:ascii="Arial Narrow" w:hAnsi="Arial Narrow" w:eastAsia="仿宋_GB2312"/>
              </w:rPr>
            </w:pPr>
          </w:p>
        </w:tc>
        <w:tc>
          <w:tcPr>
            <w:tcW w:w="888" w:type="pct"/>
            <w:vAlign w:val="center"/>
          </w:tcPr>
          <w:p w14:paraId="79DE2143">
            <w:pPr>
              <w:jc w:val="right"/>
              <w:rPr>
                <w:rFonts w:ascii="Arial Narrow" w:hAnsi="Arial Narrow" w:eastAsia="仿宋_GB2312"/>
              </w:rPr>
            </w:pPr>
          </w:p>
        </w:tc>
        <w:tc>
          <w:tcPr>
            <w:tcW w:w="887" w:type="pct"/>
            <w:vAlign w:val="center"/>
          </w:tcPr>
          <w:p w14:paraId="59AEF555">
            <w:pPr>
              <w:jc w:val="right"/>
              <w:rPr>
                <w:rFonts w:ascii="Arial Narrow" w:hAnsi="Arial Narrow" w:eastAsia="仿宋_GB2312"/>
              </w:rPr>
            </w:pPr>
          </w:p>
        </w:tc>
        <w:tc>
          <w:tcPr>
            <w:tcW w:w="886" w:type="pct"/>
            <w:vAlign w:val="center"/>
          </w:tcPr>
          <w:p w14:paraId="2806B099">
            <w:pPr>
              <w:jc w:val="right"/>
              <w:rPr>
                <w:rFonts w:ascii="Arial Narrow" w:hAnsi="Arial Narrow" w:eastAsia="仿宋_GB2312"/>
              </w:rPr>
            </w:pPr>
          </w:p>
        </w:tc>
      </w:tr>
      <w:tr w14:paraId="08BA7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4C25D47">
            <w:pPr>
              <w:rPr>
                <w:rFonts w:ascii="Arial Narrow" w:hAnsi="Arial Narrow" w:eastAsia="仿宋_GB2312"/>
                <w:szCs w:val="21"/>
              </w:rPr>
            </w:pPr>
            <w:r>
              <w:rPr>
                <w:rFonts w:ascii="Arial Narrow" w:hAnsi="Arial Narrow" w:eastAsia="仿宋_GB2312"/>
                <w:szCs w:val="21"/>
              </w:rPr>
              <w:t>非同一控制企业合并资产评估增值</w:t>
            </w:r>
          </w:p>
        </w:tc>
        <w:tc>
          <w:tcPr>
            <w:tcW w:w="887" w:type="pct"/>
            <w:vAlign w:val="center"/>
          </w:tcPr>
          <w:p w14:paraId="4F812B95">
            <w:pPr>
              <w:jc w:val="right"/>
              <w:rPr>
                <w:rFonts w:ascii="Arial Narrow" w:hAnsi="Arial Narrow" w:eastAsia="仿宋_GB2312"/>
              </w:rPr>
            </w:pPr>
          </w:p>
        </w:tc>
        <w:tc>
          <w:tcPr>
            <w:tcW w:w="888" w:type="pct"/>
            <w:vAlign w:val="center"/>
          </w:tcPr>
          <w:p w14:paraId="2971D536">
            <w:pPr>
              <w:jc w:val="right"/>
              <w:rPr>
                <w:rFonts w:ascii="Arial Narrow" w:hAnsi="Arial Narrow" w:eastAsia="仿宋_GB2312"/>
              </w:rPr>
            </w:pPr>
          </w:p>
        </w:tc>
        <w:tc>
          <w:tcPr>
            <w:tcW w:w="887" w:type="pct"/>
            <w:vAlign w:val="center"/>
          </w:tcPr>
          <w:p w14:paraId="0F0D498B">
            <w:pPr>
              <w:jc w:val="right"/>
              <w:rPr>
                <w:rFonts w:ascii="Arial Narrow" w:hAnsi="Arial Narrow" w:eastAsia="仿宋_GB2312"/>
              </w:rPr>
            </w:pPr>
          </w:p>
        </w:tc>
        <w:tc>
          <w:tcPr>
            <w:tcW w:w="886" w:type="pct"/>
            <w:vAlign w:val="center"/>
          </w:tcPr>
          <w:p w14:paraId="0BCB1392">
            <w:pPr>
              <w:jc w:val="right"/>
              <w:rPr>
                <w:rFonts w:ascii="Arial Narrow" w:hAnsi="Arial Narrow" w:eastAsia="仿宋_GB2312"/>
              </w:rPr>
            </w:pPr>
          </w:p>
        </w:tc>
      </w:tr>
      <w:tr w14:paraId="257C8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73D0F7C1">
            <w:pPr>
              <w:rPr>
                <w:rFonts w:ascii="Arial Narrow" w:hAnsi="Arial Narrow" w:eastAsia="仿宋_GB2312"/>
                <w:szCs w:val="21"/>
              </w:rPr>
            </w:pPr>
            <w:r>
              <w:rPr>
                <w:rFonts w:ascii="Arial Narrow" w:hAnsi="Arial Narrow" w:eastAsia="仿宋_GB2312"/>
                <w:szCs w:val="21"/>
              </w:rPr>
              <w:t>交易性金融工具、衍生金融工具的估值</w:t>
            </w:r>
          </w:p>
        </w:tc>
        <w:tc>
          <w:tcPr>
            <w:tcW w:w="887" w:type="pct"/>
            <w:vAlign w:val="center"/>
          </w:tcPr>
          <w:p w14:paraId="32BD964F">
            <w:pPr>
              <w:jc w:val="right"/>
              <w:rPr>
                <w:rFonts w:ascii="Arial Narrow" w:hAnsi="Arial Narrow" w:eastAsia="仿宋_GB2312"/>
              </w:rPr>
            </w:pPr>
          </w:p>
        </w:tc>
        <w:tc>
          <w:tcPr>
            <w:tcW w:w="888" w:type="pct"/>
            <w:vAlign w:val="center"/>
          </w:tcPr>
          <w:p w14:paraId="2E3C1D75">
            <w:pPr>
              <w:jc w:val="right"/>
              <w:rPr>
                <w:rFonts w:ascii="Arial Narrow" w:hAnsi="Arial Narrow" w:eastAsia="仿宋_GB2312"/>
              </w:rPr>
            </w:pPr>
          </w:p>
        </w:tc>
        <w:tc>
          <w:tcPr>
            <w:tcW w:w="887" w:type="pct"/>
            <w:vAlign w:val="center"/>
          </w:tcPr>
          <w:p w14:paraId="5342D34A">
            <w:pPr>
              <w:jc w:val="right"/>
              <w:rPr>
                <w:rFonts w:ascii="Arial Narrow" w:hAnsi="Arial Narrow" w:eastAsia="仿宋_GB2312"/>
              </w:rPr>
            </w:pPr>
          </w:p>
        </w:tc>
        <w:tc>
          <w:tcPr>
            <w:tcW w:w="886" w:type="pct"/>
            <w:vAlign w:val="center"/>
          </w:tcPr>
          <w:p w14:paraId="45B0AA27">
            <w:pPr>
              <w:jc w:val="right"/>
              <w:rPr>
                <w:rFonts w:ascii="Arial Narrow" w:hAnsi="Arial Narrow" w:eastAsia="仿宋_GB2312"/>
              </w:rPr>
            </w:pPr>
          </w:p>
        </w:tc>
      </w:tr>
      <w:tr w14:paraId="13400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D561422">
            <w:pPr>
              <w:rPr>
                <w:rFonts w:ascii="Arial Narrow" w:hAnsi="Arial Narrow" w:eastAsia="仿宋_GB2312"/>
                <w:szCs w:val="21"/>
              </w:rPr>
            </w:pPr>
            <w:r>
              <w:rPr>
                <w:rFonts w:ascii="Arial Narrow" w:hAnsi="Arial Narrow" w:eastAsia="仿宋_GB2312"/>
                <w:szCs w:val="21"/>
              </w:rPr>
              <w:t>计入其他综合收益的应收款项融资公允价值变动</w:t>
            </w:r>
          </w:p>
        </w:tc>
        <w:tc>
          <w:tcPr>
            <w:tcW w:w="887" w:type="pct"/>
            <w:vAlign w:val="center"/>
          </w:tcPr>
          <w:p w14:paraId="0A4F2110">
            <w:pPr>
              <w:jc w:val="right"/>
              <w:rPr>
                <w:rFonts w:ascii="Arial Narrow" w:hAnsi="Arial Narrow" w:eastAsia="仿宋_GB2312"/>
              </w:rPr>
            </w:pPr>
          </w:p>
        </w:tc>
        <w:tc>
          <w:tcPr>
            <w:tcW w:w="888" w:type="pct"/>
            <w:vAlign w:val="center"/>
          </w:tcPr>
          <w:p w14:paraId="18B42BF2">
            <w:pPr>
              <w:jc w:val="right"/>
              <w:rPr>
                <w:rFonts w:ascii="Arial Narrow" w:hAnsi="Arial Narrow" w:eastAsia="仿宋_GB2312"/>
              </w:rPr>
            </w:pPr>
          </w:p>
        </w:tc>
        <w:tc>
          <w:tcPr>
            <w:tcW w:w="887" w:type="pct"/>
            <w:vAlign w:val="center"/>
          </w:tcPr>
          <w:p w14:paraId="5306A12E">
            <w:pPr>
              <w:jc w:val="right"/>
              <w:rPr>
                <w:rFonts w:ascii="Arial Narrow" w:hAnsi="Arial Narrow" w:eastAsia="仿宋_GB2312"/>
              </w:rPr>
            </w:pPr>
          </w:p>
        </w:tc>
        <w:tc>
          <w:tcPr>
            <w:tcW w:w="886" w:type="pct"/>
            <w:vAlign w:val="center"/>
          </w:tcPr>
          <w:p w14:paraId="40623961">
            <w:pPr>
              <w:jc w:val="right"/>
              <w:rPr>
                <w:rFonts w:ascii="Arial Narrow" w:hAnsi="Arial Narrow" w:eastAsia="仿宋_GB2312"/>
              </w:rPr>
            </w:pPr>
          </w:p>
        </w:tc>
      </w:tr>
      <w:tr w14:paraId="2ECEE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530033B">
            <w:pPr>
              <w:rPr>
                <w:rFonts w:ascii="Arial Narrow" w:hAnsi="Arial Narrow" w:eastAsia="仿宋_GB2312"/>
                <w:szCs w:val="21"/>
              </w:rPr>
            </w:pPr>
            <w:r>
              <w:rPr>
                <w:rFonts w:hint="eastAsia" w:ascii="Arial Narrow" w:hAnsi="Arial Narrow" w:eastAsia="仿宋_GB2312"/>
                <w:szCs w:val="21"/>
              </w:rPr>
              <w:t>计入其他综合收益的其他债权投资公允价值变动</w:t>
            </w:r>
          </w:p>
        </w:tc>
        <w:tc>
          <w:tcPr>
            <w:tcW w:w="887" w:type="pct"/>
            <w:vAlign w:val="center"/>
          </w:tcPr>
          <w:p w14:paraId="0DF8CC19">
            <w:pPr>
              <w:jc w:val="right"/>
              <w:rPr>
                <w:rFonts w:ascii="Arial Narrow" w:hAnsi="Arial Narrow" w:eastAsia="仿宋_GB2312"/>
              </w:rPr>
            </w:pPr>
          </w:p>
        </w:tc>
        <w:tc>
          <w:tcPr>
            <w:tcW w:w="888" w:type="pct"/>
            <w:vAlign w:val="center"/>
          </w:tcPr>
          <w:p w14:paraId="1CBA9082">
            <w:pPr>
              <w:jc w:val="right"/>
              <w:rPr>
                <w:rFonts w:ascii="Arial Narrow" w:hAnsi="Arial Narrow" w:eastAsia="仿宋_GB2312"/>
              </w:rPr>
            </w:pPr>
          </w:p>
        </w:tc>
        <w:tc>
          <w:tcPr>
            <w:tcW w:w="887" w:type="pct"/>
            <w:vAlign w:val="center"/>
          </w:tcPr>
          <w:p w14:paraId="3C469242">
            <w:pPr>
              <w:jc w:val="right"/>
              <w:rPr>
                <w:rFonts w:ascii="Arial Narrow" w:hAnsi="Arial Narrow" w:eastAsia="仿宋_GB2312"/>
              </w:rPr>
            </w:pPr>
          </w:p>
        </w:tc>
        <w:tc>
          <w:tcPr>
            <w:tcW w:w="886" w:type="pct"/>
            <w:vAlign w:val="center"/>
          </w:tcPr>
          <w:p w14:paraId="7A65CF4E">
            <w:pPr>
              <w:jc w:val="right"/>
              <w:rPr>
                <w:rFonts w:ascii="Arial Narrow" w:hAnsi="Arial Narrow" w:eastAsia="仿宋_GB2312"/>
              </w:rPr>
            </w:pPr>
          </w:p>
        </w:tc>
      </w:tr>
      <w:tr w14:paraId="5C8576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B21DDD6">
            <w:pPr>
              <w:rPr>
                <w:rFonts w:ascii="Arial Narrow" w:hAnsi="Arial Narrow" w:eastAsia="仿宋_GB2312"/>
                <w:szCs w:val="21"/>
              </w:rPr>
            </w:pPr>
            <w:r>
              <w:rPr>
                <w:rFonts w:hint="eastAsia" w:ascii="Arial Narrow" w:hAnsi="Arial Narrow" w:eastAsia="仿宋_GB2312"/>
                <w:szCs w:val="21"/>
              </w:rPr>
              <w:t>使用权资产</w:t>
            </w:r>
          </w:p>
        </w:tc>
        <w:tc>
          <w:tcPr>
            <w:tcW w:w="887" w:type="pct"/>
            <w:vAlign w:val="center"/>
          </w:tcPr>
          <w:p w14:paraId="2D481184">
            <w:pPr>
              <w:jc w:val="right"/>
              <w:rPr>
                <w:rFonts w:ascii="Arial Narrow" w:hAnsi="Arial Narrow" w:eastAsia="仿宋_GB2312"/>
              </w:rPr>
            </w:pPr>
          </w:p>
        </w:tc>
        <w:tc>
          <w:tcPr>
            <w:tcW w:w="888" w:type="pct"/>
            <w:vAlign w:val="center"/>
          </w:tcPr>
          <w:p w14:paraId="40D4C653">
            <w:pPr>
              <w:jc w:val="right"/>
              <w:rPr>
                <w:rFonts w:ascii="Arial Narrow" w:hAnsi="Arial Narrow" w:eastAsia="仿宋_GB2312"/>
              </w:rPr>
            </w:pPr>
          </w:p>
        </w:tc>
        <w:tc>
          <w:tcPr>
            <w:tcW w:w="887" w:type="pct"/>
            <w:vAlign w:val="center"/>
          </w:tcPr>
          <w:p w14:paraId="3DC94208">
            <w:pPr>
              <w:jc w:val="right"/>
              <w:rPr>
                <w:rFonts w:ascii="Arial Narrow" w:hAnsi="Arial Narrow" w:eastAsia="仿宋_GB2312"/>
              </w:rPr>
            </w:pPr>
          </w:p>
        </w:tc>
        <w:tc>
          <w:tcPr>
            <w:tcW w:w="886" w:type="pct"/>
            <w:vAlign w:val="center"/>
          </w:tcPr>
          <w:p w14:paraId="6CF70B9D">
            <w:pPr>
              <w:jc w:val="right"/>
              <w:rPr>
                <w:rFonts w:ascii="Arial Narrow" w:hAnsi="Arial Narrow" w:eastAsia="仿宋_GB2312"/>
              </w:rPr>
            </w:pPr>
          </w:p>
        </w:tc>
      </w:tr>
      <w:tr w14:paraId="115F2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1B41A30">
            <w:pPr>
              <w:rPr>
                <w:rFonts w:ascii="Arial Narrow" w:hAnsi="Arial Narrow" w:eastAsia="仿宋_GB2312"/>
                <w:szCs w:val="21"/>
              </w:rPr>
            </w:pPr>
          </w:p>
        </w:tc>
        <w:tc>
          <w:tcPr>
            <w:tcW w:w="887" w:type="pct"/>
            <w:vAlign w:val="center"/>
          </w:tcPr>
          <w:p w14:paraId="055D7EB4">
            <w:pPr>
              <w:jc w:val="right"/>
              <w:rPr>
                <w:rFonts w:ascii="Arial Narrow" w:hAnsi="Arial Narrow" w:eastAsia="仿宋_GB2312"/>
              </w:rPr>
            </w:pPr>
          </w:p>
        </w:tc>
        <w:tc>
          <w:tcPr>
            <w:tcW w:w="888" w:type="pct"/>
            <w:vAlign w:val="center"/>
          </w:tcPr>
          <w:p w14:paraId="6ED27C01">
            <w:pPr>
              <w:jc w:val="right"/>
              <w:rPr>
                <w:rFonts w:ascii="Arial Narrow" w:hAnsi="Arial Narrow" w:eastAsia="仿宋_GB2312"/>
              </w:rPr>
            </w:pPr>
          </w:p>
        </w:tc>
        <w:tc>
          <w:tcPr>
            <w:tcW w:w="887" w:type="pct"/>
            <w:vAlign w:val="center"/>
          </w:tcPr>
          <w:p w14:paraId="1BEC308C">
            <w:pPr>
              <w:jc w:val="right"/>
              <w:rPr>
                <w:rFonts w:ascii="Arial Narrow" w:hAnsi="Arial Narrow" w:eastAsia="仿宋_GB2312"/>
              </w:rPr>
            </w:pPr>
          </w:p>
        </w:tc>
        <w:tc>
          <w:tcPr>
            <w:tcW w:w="886" w:type="pct"/>
            <w:vAlign w:val="center"/>
          </w:tcPr>
          <w:p w14:paraId="4F0F19D7">
            <w:pPr>
              <w:jc w:val="right"/>
              <w:rPr>
                <w:rFonts w:ascii="Arial Narrow" w:hAnsi="Arial Narrow" w:eastAsia="仿宋_GB2312"/>
              </w:rPr>
            </w:pPr>
          </w:p>
        </w:tc>
      </w:tr>
      <w:tr w14:paraId="4824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9C20AF6">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742B371C">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38EE32C5">
            <w:pPr>
              <w:jc w:val="right"/>
              <w:rPr>
                <w:rFonts w:ascii="Arial Narrow" w:hAnsi="Arial Narrow" w:eastAsia="仿宋_GB2312"/>
                <w:b/>
                <w:bCs/>
              </w:rPr>
            </w:pPr>
          </w:p>
        </w:tc>
        <w:tc>
          <w:tcPr>
            <w:tcW w:w="887" w:type="pct"/>
            <w:vAlign w:val="center"/>
          </w:tcPr>
          <w:p w14:paraId="251E8450">
            <w:pPr>
              <w:jc w:val="right"/>
              <w:rPr>
                <w:rFonts w:ascii="Arial Narrow" w:hAnsi="Arial Narrow" w:eastAsia="仿宋_GB2312"/>
                <w:b/>
                <w:bCs/>
              </w:rPr>
            </w:pPr>
          </w:p>
        </w:tc>
        <w:tc>
          <w:tcPr>
            <w:tcW w:w="886" w:type="pct"/>
            <w:vAlign w:val="center"/>
          </w:tcPr>
          <w:p w14:paraId="1EC6B540">
            <w:pPr>
              <w:jc w:val="right"/>
              <w:rPr>
                <w:rFonts w:ascii="Arial Narrow" w:hAnsi="Arial Narrow" w:eastAsia="仿宋_GB2312"/>
                <w:b/>
                <w:bCs/>
              </w:rPr>
            </w:pPr>
            <w:r>
              <w:rPr>
                <w:rFonts w:ascii="Arial Narrow" w:hAnsi="Arial Narrow" w:eastAsia="仿宋_GB2312"/>
                <w:b/>
                <w:bCs/>
              </w:rPr>
              <w:t>X.XX</w:t>
            </w:r>
          </w:p>
        </w:tc>
      </w:tr>
    </w:tbl>
    <w:p w14:paraId="2B91DC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其中一年后预期转回的递延所得税资产和递延所得税负债分别为X.XX元、X.XX元。</w:t>
      </w:r>
    </w:p>
    <w:p w14:paraId="1916FA4A">
      <w:pPr>
        <w:snapToGrid w:val="0"/>
        <w:spacing w:before="120" w:beforeLines="50" w:after="216" w:afterLines="90"/>
        <w:rPr>
          <w:rFonts w:ascii="Arial Narrow" w:hAnsi="Arial Narrow" w:eastAsia="仿宋_GB2312"/>
          <w:b/>
          <w:bCs/>
          <w:color w:val="0000FF"/>
          <w:sz w:val="24"/>
          <w:szCs w:val="24"/>
        </w:rPr>
      </w:pPr>
      <w:bookmarkStart w:id="54" w:name="OLE_LINK35"/>
      <w:r>
        <w:rPr>
          <w:rFonts w:ascii="Arial Narrow" w:hAnsi="Arial Narrow" w:eastAsia="仿宋_GB2312"/>
          <w:color w:val="0000FF"/>
          <w:sz w:val="24"/>
          <w:szCs w:val="24"/>
        </w:rPr>
        <w:t>【提示：</w:t>
      </w:r>
      <w:r>
        <w:rPr>
          <w:rFonts w:hint="eastAsia" w:ascii="Arial Narrow" w:hAnsi="Arial Narrow" w:eastAsia="仿宋_GB2312"/>
          <w:color w:val="0000FF"/>
          <w:sz w:val="24"/>
          <w:szCs w:val="24"/>
        </w:rPr>
        <w:t>按照证监会《监管规则适用指引——会计类第4号》，公司在确认递延所得税资产时，应当考虑公司当前应纳税暂时性差异在未来期间转回时将产生的可用来抵扣可抵扣暂时性差异的所得税影响。对于</w:t>
      </w:r>
      <w:r>
        <w:rPr>
          <w:rFonts w:hint="eastAsia" w:ascii="Arial Narrow" w:hAnsi="Arial Narrow" w:eastAsia="仿宋_GB2312"/>
          <w:b/>
          <w:bCs/>
          <w:color w:val="0000FF"/>
          <w:sz w:val="24"/>
          <w:szCs w:val="24"/>
        </w:rPr>
        <w:t>租赁交易</w:t>
      </w:r>
      <w:r>
        <w:rPr>
          <w:rFonts w:hint="eastAsia" w:ascii="Arial Narrow" w:hAnsi="Arial Narrow" w:eastAsia="仿宋_GB2312"/>
          <w:color w:val="0000FF"/>
          <w:sz w:val="24"/>
          <w:szCs w:val="24"/>
        </w:rPr>
        <w:t>，</w:t>
      </w:r>
      <w:r>
        <w:rPr>
          <w:rFonts w:hint="eastAsia" w:ascii="Arial Narrow" w:hAnsi="Arial Narrow" w:eastAsia="仿宋_GB2312"/>
          <w:b/>
          <w:bCs/>
          <w:color w:val="0000FF"/>
          <w:sz w:val="24"/>
          <w:szCs w:val="24"/>
        </w:rPr>
        <w:t>即使预计未来期间公司根据相关税法规定确定的应纳税所得额整体为负数</w:t>
      </w:r>
      <w:r>
        <w:rPr>
          <w:rFonts w:hint="eastAsia" w:ascii="Arial Narrow" w:hAnsi="Arial Narrow" w:eastAsia="仿宋_GB2312"/>
          <w:color w:val="0000FF"/>
          <w:sz w:val="24"/>
          <w:szCs w:val="24"/>
        </w:rPr>
        <w:t>，公司应当</w:t>
      </w:r>
      <w:r>
        <w:rPr>
          <w:rFonts w:hint="eastAsia" w:ascii="Arial Narrow" w:hAnsi="Arial Narrow" w:eastAsia="仿宋_GB2312"/>
          <w:b/>
          <w:bCs/>
          <w:color w:val="0000FF"/>
          <w:sz w:val="24"/>
          <w:szCs w:val="24"/>
        </w:rPr>
        <w:t>考虑预计未来期间转回的使用权资产等所产生的应纳税暂时性差异，确认与租赁负债相关的可抵扣暂时性差异产生的递延所得税资产。</w:t>
      </w:r>
    </w:p>
    <w:bookmarkEnd w:id="54"/>
    <w:p w14:paraId="589AAD3D">
      <w:pPr>
        <w:snapToGrid w:val="0"/>
        <w:spacing w:before="120" w:beforeLines="50" w:after="216" w:afterLines="90"/>
        <w:rPr>
          <w:rFonts w:ascii="Arial Narrow" w:hAnsi="Arial Narrow" w:eastAsia="仿宋_GB2312"/>
          <w:sz w:val="24"/>
          <w:szCs w:val="24"/>
        </w:rPr>
      </w:pPr>
      <w:bookmarkStart w:id="55" w:name="OLE_LINK236"/>
      <w:bookmarkStart w:id="56" w:name="OLE_LINK235"/>
      <w:r>
        <w:rPr>
          <w:rFonts w:hint="eastAsia" w:ascii="Arial Narrow" w:hAnsi="Arial Narrow" w:eastAsia="仿宋_GB2312"/>
          <w:color w:val="0000FF"/>
          <w:sz w:val="24"/>
          <w:szCs w:val="24"/>
        </w:rPr>
        <w:t>按照证监会《监管规则适用指引——会计类第</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号》，公司在发行并初始确认可转换债券时，</w:t>
      </w:r>
      <w:r>
        <w:rPr>
          <w:rFonts w:hint="eastAsia" w:ascii="Arial Narrow" w:hAnsi="Arial Narrow" w:eastAsia="仿宋_GB2312"/>
          <w:b/>
          <w:color w:val="0000FF"/>
          <w:sz w:val="24"/>
          <w:szCs w:val="24"/>
        </w:rPr>
        <w:t>若该可转换债券作为复合金融工具、其金融负债成分的计税基础等于债券票面金额并产生应纳税暂时性差异的，该应纳税暂时性差异实际来自于可转换债券中的权益工具成分，不满足递延所得税负债豁免确认条件，因此公司应就该应纳税暂时性差异确认递延所得税负债并将其影响计入所有者权益</w:t>
      </w:r>
      <w:r>
        <w:rPr>
          <w:rFonts w:hint="eastAsia" w:ascii="Arial Narrow" w:hAnsi="Arial Narrow" w:eastAsia="仿宋_GB2312"/>
          <w:color w:val="0000FF"/>
          <w:sz w:val="24"/>
          <w:szCs w:val="24"/>
        </w:rPr>
        <w:t>。后续计量时，随着可转换债券金融负债成分相关折价的摊 销，</w:t>
      </w:r>
      <w:r>
        <w:rPr>
          <w:rFonts w:hint="eastAsia" w:ascii="Arial Narrow" w:hAnsi="Arial Narrow" w:eastAsia="仿宋_GB2312"/>
          <w:b/>
          <w:color w:val="0000FF"/>
          <w:sz w:val="24"/>
          <w:szCs w:val="24"/>
        </w:rPr>
        <w:t>相关递延所得税负债的变动金额计入当期损益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bookmarkEnd w:id="55"/>
      <w:bookmarkEnd w:id="56"/>
    </w:p>
    <w:p w14:paraId="2CF7E8E6">
      <w:pPr>
        <w:pStyle w:val="96"/>
        <w:rPr>
          <w:color w:val="0000FF"/>
        </w:rPr>
      </w:pPr>
      <w:r>
        <w:t>以抵销后净额列示的递延所得税资产或负债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BA0A2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vAlign w:val="center"/>
          </w:tcPr>
          <w:p w14:paraId="3DAE9C2B">
            <w:pPr>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6EA9E493">
            <w:pPr>
              <w:jc w:val="right"/>
              <w:rPr>
                <w:rFonts w:ascii="Arial Narrow" w:hAnsi="Arial Narrow" w:eastAsia="仿宋_GB2312"/>
                <w:b/>
                <w:szCs w:val="21"/>
              </w:rPr>
            </w:pPr>
            <w:r>
              <w:rPr>
                <w:rFonts w:ascii="Arial Narrow" w:hAnsi="Arial Narrow" w:eastAsia="仿宋_GB2312"/>
                <w:b/>
                <w:szCs w:val="21"/>
              </w:rPr>
              <w:t>递延所得税资产和负债期末互抵金额</w:t>
            </w:r>
          </w:p>
        </w:tc>
        <w:tc>
          <w:tcPr>
            <w:tcW w:w="835" w:type="pct"/>
            <w:tcBorders>
              <w:top w:val="single" w:color="auto" w:sz="8" w:space="0"/>
              <w:bottom w:val="single" w:color="auto" w:sz="4" w:space="0"/>
            </w:tcBorders>
            <w:shd w:val="clear" w:color="auto" w:fill="auto"/>
            <w:vAlign w:val="center"/>
          </w:tcPr>
          <w:p w14:paraId="06B2DC22">
            <w:pPr>
              <w:jc w:val="right"/>
              <w:rPr>
                <w:rFonts w:ascii="Arial Narrow" w:hAnsi="Arial Narrow" w:eastAsia="仿宋_GB2312"/>
                <w:b/>
                <w:szCs w:val="21"/>
              </w:rPr>
            </w:pPr>
            <w:r>
              <w:rPr>
                <w:rFonts w:ascii="Arial Narrow" w:hAnsi="Arial Narrow" w:eastAsia="仿宋_GB2312"/>
                <w:b/>
                <w:szCs w:val="21"/>
              </w:rPr>
              <w:t>抵销后递延所得税资产或负债期末余额</w:t>
            </w:r>
          </w:p>
        </w:tc>
        <w:tc>
          <w:tcPr>
            <w:tcW w:w="834" w:type="pct"/>
            <w:tcBorders>
              <w:top w:val="single" w:color="auto" w:sz="8" w:space="0"/>
              <w:bottom w:val="single" w:color="auto" w:sz="4" w:space="0"/>
            </w:tcBorders>
            <w:shd w:val="clear" w:color="auto" w:fill="auto"/>
            <w:vAlign w:val="center"/>
          </w:tcPr>
          <w:p w14:paraId="16B3BA3A">
            <w:pPr>
              <w:jc w:val="right"/>
              <w:rPr>
                <w:rFonts w:ascii="Arial Narrow" w:hAnsi="Arial Narrow" w:eastAsia="仿宋_GB2312"/>
                <w:b/>
                <w:szCs w:val="21"/>
              </w:rPr>
            </w:pPr>
            <w:r>
              <w:rPr>
                <w:rFonts w:ascii="Arial Narrow" w:hAnsi="Arial Narrow" w:eastAsia="仿宋_GB2312"/>
                <w:b/>
                <w:szCs w:val="21"/>
              </w:rPr>
              <w:t>递延所得税资产和负债</w:t>
            </w:r>
            <w:r>
              <w:rPr>
                <w:rFonts w:hint="eastAsia" w:ascii="Arial Narrow" w:hAnsi="Arial Narrow" w:eastAsia="仿宋_GB2312"/>
                <w:b/>
                <w:szCs w:val="21"/>
              </w:rPr>
              <w:t>上年年末</w:t>
            </w:r>
            <w:r>
              <w:rPr>
                <w:rFonts w:ascii="Arial Narrow" w:hAnsi="Arial Narrow" w:eastAsia="仿宋_GB2312"/>
                <w:b/>
                <w:szCs w:val="21"/>
              </w:rPr>
              <w:t>互抵金额</w:t>
            </w:r>
          </w:p>
        </w:tc>
        <w:tc>
          <w:tcPr>
            <w:tcW w:w="835" w:type="pct"/>
            <w:tcBorders>
              <w:top w:val="single" w:color="auto" w:sz="8" w:space="0"/>
              <w:bottom w:val="single" w:color="auto" w:sz="4" w:space="0"/>
            </w:tcBorders>
            <w:shd w:val="clear" w:color="auto" w:fill="auto"/>
            <w:vAlign w:val="center"/>
          </w:tcPr>
          <w:p w14:paraId="07FC0D8E">
            <w:pPr>
              <w:jc w:val="right"/>
              <w:rPr>
                <w:rFonts w:ascii="Arial Narrow" w:hAnsi="Arial Narrow" w:eastAsia="仿宋_GB2312"/>
                <w:b/>
                <w:szCs w:val="21"/>
              </w:rPr>
            </w:pPr>
            <w:r>
              <w:rPr>
                <w:rFonts w:ascii="Arial Narrow" w:hAnsi="Arial Narrow" w:eastAsia="仿宋_GB2312"/>
                <w:b/>
                <w:szCs w:val="21"/>
              </w:rPr>
              <w:t>抵销后递延所得税资产或负债</w:t>
            </w:r>
            <w:r>
              <w:rPr>
                <w:rFonts w:hint="eastAsia" w:ascii="Arial Narrow" w:hAnsi="Arial Narrow" w:eastAsia="仿宋_GB2312"/>
                <w:b/>
                <w:szCs w:val="21"/>
              </w:rPr>
              <w:t>上年年末</w:t>
            </w:r>
            <w:r>
              <w:rPr>
                <w:rFonts w:ascii="Arial Narrow" w:hAnsi="Arial Narrow" w:eastAsia="仿宋_GB2312"/>
                <w:b/>
                <w:szCs w:val="21"/>
              </w:rPr>
              <w:t>余额</w:t>
            </w:r>
          </w:p>
        </w:tc>
      </w:tr>
      <w:tr w14:paraId="787CF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vAlign w:val="center"/>
          </w:tcPr>
          <w:p w14:paraId="0C93793C">
            <w:pPr>
              <w:rPr>
                <w:rFonts w:ascii="Arial Narrow" w:hAnsi="Arial Narrow" w:eastAsia="仿宋_GB2312"/>
              </w:rPr>
            </w:pPr>
            <w:r>
              <w:rPr>
                <w:rFonts w:ascii="Arial Narrow" w:hAnsi="Arial Narrow" w:eastAsia="仿宋_GB2312"/>
              </w:rPr>
              <w:t>递延所得税资产</w:t>
            </w:r>
          </w:p>
        </w:tc>
        <w:tc>
          <w:tcPr>
            <w:tcW w:w="834" w:type="pct"/>
            <w:tcBorders>
              <w:top w:val="single" w:color="auto" w:sz="4" w:space="0"/>
            </w:tcBorders>
            <w:shd w:val="clear" w:color="auto" w:fill="auto"/>
            <w:vAlign w:val="center"/>
          </w:tcPr>
          <w:p w14:paraId="109E9A96">
            <w:pPr>
              <w:jc w:val="right"/>
              <w:rPr>
                <w:rFonts w:ascii="Arial Narrow" w:hAnsi="Arial Narrow" w:eastAsia="仿宋_GB2312"/>
              </w:rPr>
            </w:pPr>
          </w:p>
        </w:tc>
        <w:tc>
          <w:tcPr>
            <w:tcW w:w="835" w:type="pct"/>
            <w:tcBorders>
              <w:top w:val="single" w:color="auto" w:sz="4" w:space="0"/>
            </w:tcBorders>
            <w:shd w:val="clear" w:color="auto" w:fill="auto"/>
            <w:vAlign w:val="center"/>
          </w:tcPr>
          <w:p w14:paraId="2F9D3147">
            <w:pPr>
              <w:jc w:val="right"/>
              <w:rPr>
                <w:rFonts w:ascii="Arial Narrow" w:hAnsi="Arial Narrow" w:eastAsia="仿宋_GB2312"/>
              </w:rPr>
            </w:pPr>
          </w:p>
        </w:tc>
        <w:tc>
          <w:tcPr>
            <w:tcW w:w="834" w:type="pct"/>
            <w:tcBorders>
              <w:top w:val="single" w:color="auto" w:sz="4" w:space="0"/>
            </w:tcBorders>
            <w:shd w:val="clear" w:color="auto" w:fill="auto"/>
            <w:vAlign w:val="center"/>
          </w:tcPr>
          <w:p w14:paraId="3C7840E4">
            <w:pPr>
              <w:jc w:val="right"/>
              <w:rPr>
                <w:rFonts w:ascii="Arial Narrow" w:hAnsi="Arial Narrow" w:eastAsia="仿宋_GB2312"/>
              </w:rPr>
            </w:pPr>
          </w:p>
        </w:tc>
        <w:tc>
          <w:tcPr>
            <w:tcW w:w="835" w:type="pct"/>
            <w:tcBorders>
              <w:top w:val="single" w:color="auto" w:sz="4" w:space="0"/>
            </w:tcBorders>
            <w:shd w:val="clear" w:color="auto" w:fill="auto"/>
            <w:vAlign w:val="center"/>
          </w:tcPr>
          <w:p w14:paraId="6C5E4B55">
            <w:pPr>
              <w:jc w:val="right"/>
              <w:rPr>
                <w:rFonts w:ascii="Arial Narrow" w:hAnsi="Arial Narrow" w:eastAsia="仿宋_GB2312"/>
              </w:rPr>
            </w:pPr>
          </w:p>
        </w:tc>
      </w:tr>
      <w:tr w14:paraId="78231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vAlign w:val="center"/>
          </w:tcPr>
          <w:p w14:paraId="6D9A867A">
            <w:pPr>
              <w:rPr>
                <w:rFonts w:ascii="Arial Narrow" w:hAnsi="Arial Narrow" w:eastAsia="仿宋_GB2312"/>
              </w:rPr>
            </w:pPr>
            <w:r>
              <w:rPr>
                <w:rFonts w:ascii="Arial Narrow" w:hAnsi="Arial Narrow" w:eastAsia="仿宋_GB2312"/>
              </w:rPr>
              <w:t>递延所得税负债</w:t>
            </w:r>
          </w:p>
        </w:tc>
        <w:tc>
          <w:tcPr>
            <w:tcW w:w="834" w:type="pct"/>
            <w:shd w:val="clear" w:color="auto" w:fill="auto"/>
            <w:vAlign w:val="center"/>
          </w:tcPr>
          <w:p w14:paraId="5C25ECEE">
            <w:pPr>
              <w:jc w:val="right"/>
              <w:rPr>
                <w:rFonts w:ascii="Arial Narrow" w:hAnsi="Arial Narrow" w:eastAsia="仿宋_GB2312"/>
              </w:rPr>
            </w:pPr>
          </w:p>
        </w:tc>
        <w:tc>
          <w:tcPr>
            <w:tcW w:w="835" w:type="pct"/>
            <w:shd w:val="clear" w:color="auto" w:fill="auto"/>
            <w:vAlign w:val="center"/>
          </w:tcPr>
          <w:p w14:paraId="35FF54FB">
            <w:pPr>
              <w:jc w:val="right"/>
              <w:rPr>
                <w:rFonts w:ascii="Arial Narrow" w:hAnsi="Arial Narrow" w:eastAsia="仿宋_GB2312"/>
              </w:rPr>
            </w:pPr>
          </w:p>
        </w:tc>
        <w:tc>
          <w:tcPr>
            <w:tcW w:w="834" w:type="pct"/>
            <w:shd w:val="clear" w:color="auto" w:fill="auto"/>
            <w:vAlign w:val="center"/>
          </w:tcPr>
          <w:p w14:paraId="1F6BF7F4">
            <w:pPr>
              <w:jc w:val="right"/>
              <w:rPr>
                <w:rFonts w:ascii="Arial Narrow" w:hAnsi="Arial Narrow" w:eastAsia="仿宋_GB2312"/>
              </w:rPr>
            </w:pPr>
          </w:p>
        </w:tc>
        <w:tc>
          <w:tcPr>
            <w:tcW w:w="835" w:type="pct"/>
            <w:shd w:val="clear" w:color="auto" w:fill="auto"/>
            <w:vAlign w:val="center"/>
          </w:tcPr>
          <w:p w14:paraId="0C140C28">
            <w:pPr>
              <w:jc w:val="right"/>
              <w:rPr>
                <w:rFonts w:ascii="Arial Narrow" w:hAnsi="Arial Narrow" w:eastAsia="仿宋_GB2312"/>
              </w:rPr>
            </w:pPr>
          </w:p>
        </w:tc>
      </w:tr>
    </w:tbl>
    <w:p w14:paraId="761EFA67">
      <w:pPr>
        <w:pStyle w:val="96"/>
      </w:pPr>
      <w:r>
        <w:t>未确认递延所得税资产的可抵扣暂时性差异及可抵扣亏损明细</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552A7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D792A8B">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61EA57">
            <w:pPr>
              <w:jc w:val="right"/>
              <w:rPr>
                <w:rFonts w:ascii="Arial Narrow" w:hAnsi="Arial Narrow" w:eastAsia="仿宋_GB2312"/>
                <w:b/>
                <w:szCs w:val="21"/>
              </w:rPr>
            </w:pPr>
            <w:r>
              <w:rPr>
                <w:rFonts w:ascii="Arial Narrow" w:hAnsi="Arial Narrow" w:eastAsia="仿宋_GB2312" w:cs="Arial"/>
                <w:b/>
                <w:szCs w:val="21"/>
              </w:rPr>
              <w:t>期末余额</w:t>
            </w:r>
          </w:p>
        </w:tc>
        <w:tc>
          <w:tcPr>
            <w:tcW w:w="1667" w:type="pct"/>
            <w:tcBorders>
              <w:top w:val="single" w:color="auto" w:sz="8" w:space="0"/>
              <w:bottom w:val="single" w:color="auto" w:sz="4" w:space="0"/>
            </w:tcBorders>
            <w:vAlign w:val="center"/>
          </w:tcPr>
          <w:p w14:paraId="6367EF42">
            <w:pPr>
              <w:jc w:val="right"/>
              <w:rPr>
                <w:rFonts w:ascii="Arial Narrow" w:hAnsi="Arial Narrow" w:eastAsia="仿宋_GB2312"/>
                <w:b/>
                <w:szCs w:val="21"/>
              </w:rPr>
            </w:pPr>
            <w:r>
              <w:rPr>
                <w:rFonts w:ascii="Arial Narrow" w:hAnsi="Arial Narrow" w:eastAsia="仿宋_GB2312" w:cs="Arial"/>
                <w:b/>
                <w:szCs w:val="21"/>
              </w:rPr>
              <w:t>上年年末余额</w:t>
            </w:r>
          </w:p>
        </w:tc>
      </w:tr>
      <w:tr w14:paraId="22DE3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EE30D0E">
            <w:pPr>
              <w:rPr>
                <w:rFonts w:ascii="Arial Narrow" w:hAnsi="Arial Narrow" w:eastAsia="仿宋_GB2312"/>
              </w:rPr>
            </w:pPr>
            <w:r>
              <w:rPr>
                <w:rFonts w:ascii="Arial Narrow" w:hAnsi="Arial Narrow" w:eastAsia="仿宋_GB2312"/>
              </w:rPr>
              <w:t>可抵扣暂时性差异</w:t>
            </w:r>
          </w:p>
        </w:tc>
        <w:tc>
          <w:tcPr>
            <w:tcW w:w="1667" w:type="pct"/>
            <w:tcBorders>
              <w:top w:val="single" w:color="auto" w:sz="4" w:space="0"/>
            </w:tcBorders>
            <w:vAlign w:val="center"/>
          </w:tcPr>
          <w:p w14:paraId="1778D164">
            <w:pPr>
              <w:jc w:val="right"/>
              <w:rPr>
                <w:rFonts w:ascii="Arial Narrow" w:hAnsi="Arial Narrow" w:eastAsia="仿宋_GB2312"/>
              </w:rPr>
            </w:pPr>
          </w:p>
        </w:tc>
        <w:tc>
          <w:tcPr>
            <w:tcW w:w="1667" w:type="pct"/>
            <w:tcBorders>
              <w:top w:val="single" w:color="auto" w:sz="4" w:space="0"/>
            </w:tcBorders>
            <w:vAlign w:val="center"/>
          </w:tcPr>
          <w:p w14:paraId="1105B42F">
            <w:pPr>
              <w:jc w:val="right"/>
              <w:rPr>
                <w:rFonts w:ascii="Arial Narrow" w:hAnsi="Arial Narrow" w:eastAsia="仿宋_GB2312"/>
              </w:rPr>
            </w:pPr>
          </w:p>
        </w:tc>
      </w:tr>
      <w:tr w14:paraId="5D5AF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183CE81">
            <w:pPr>
              <w:rPr>
                <w:rFonts w:ascii="Arial Narrow" w:hAnsi="Arial Narrow" w:eastAsia="仿宋_GB2312"/>
              </w:rPr>
            </w:pPr>
            <w:r>
              <w:rPr>
                <w:rFonts w:ascii="Arial Narrow" w:hAnsi="Arial Narrow" w:eastAsia="仿宋_GB2312"/>
              </w:rPr>
              <w:t>可抵扣亏损</w:t>
            </w:r>
          </w:p>
        </w:tc>
        <w:tc>
          <w:tcPr>
            <w:tcW w:w="1667" w:type="pct"/>
            <w:vAlign w:val="center"/>
          </w:tcPr>
          <w:p w14:paraId="7895FAE2">
            <w:pPr>
              <w:jc w:val="right"/>
              <w:rPr>
                <w:rFonts w:ascii="Arial Narrow" w:hAnsi="Arial Narrow" w:eastAsia="仿宋_GB2312"/>
              </w:rPr>
            </w:pPr>
          </w:p>
        </w:tc>
        <w:tc>
          <w:tcPr>
            <w:tcW w:w="1667" w:type="pct"/>
            <w:vAlign w:val="center"/>
          </w:tcPr>
          <w:p w14:paraId="2CC6B001">
            <w:pPr>
              <w:jc w:val="right"/>
              <w:rPr>
                <w:rFonts w:ascii="Arial Narrow" w:hAnsi="Arial Narrow" w:eastAsia="仿宋_GB2312"/>
              </w:rPr>
            </w:pPr>
          </w:p>
        </w:tc>
      </w:tr>
      <w:tr w14:paraId="42D24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19C86E">
            <w:pPr>
              <w:rPr>
                <w:rFonts w:ascii="Arial Narrow" w:hAnsi="Arial Narrow" w:eastAsia="仿宋_GB2312"/>
              </w:rPr>
            </w:pPr>
          </w:p>
        </w:tc>
        <w:tc>
          <w:tcPr>
            <w:tcW w:w="1667" w:type="pct"/>
            <w:tcBorders>
              <w:bottom w:val="single" w:color="auto" w:sz="4" w:space="0"/>
            </w:tcBorders>
            <w:vAlign w:val="center"/>
          </w:tcPr>
          <w:p w14:paraId="492AC634">
            <w:pPr>
              <w:jc w:val="right"/>
              <w:rPr>
                <w:rFonts w:ascii="Arial Narrow" w:hAnsi="Arial Narrow" w:eastAsia="仿宋_GB2312"/>
              </w:rPr>
            </w:pPr>
          </w:p>
        </w:tc>
        <w:tc>
          <w:tcPr>
            <w:tcW w:w="1667" w:type="pct"/>
            <w:tcBorders>
              <w:bottom w:val="single" w:color="auto" w:sz="4" w:space="0"/>
            </w:tcBorders>
            <w:vAlign w:val="center"/>
          </w:tcPr>
          <w:p w14:paraId="0902931C">
            <w:pPr>
              <w:jc w:val="right"/>
              <w:rPr>
                <w:rFonts w:ascii="Arial Narrow" w:hAnsi="Arial Narrow" w:eastAsia="仿宋_GB2312"/>
              </w:rPr>
            </w:pPr>
          </w:p>
        </w:tc>
      </w:tr>
      <w:tr w14:paraId="38986E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712E227">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7AC244">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27B8B36">
            <w:pPr>
              <w:jc w:val="right"/>
              <w:rPr>
                <w:rFonts w:ascii="Arial Narrow" w:hAnsi="Arial Narrow" w:eastAsia="仿宋_GB2312"/>
                <w:b/>
                <w:bCs/>
              </w:rPr>
            </w:pPr>
            <w:r>
              <w:rPr>
                <w:rFonts w:ascii="Arial Narrow" w:hAnsi="Arial Narrow" w:eastAsia="仿宋_GB2312"/>
                <w:b/>
                <w:bCs/>
              </w:rPr>
              <w:t>X.XX</w:t>
            </w:r>
          </w:p>
        </w:tc>
      </w:tr>
    </w:tbl>
    <w:p w14:paraId="2A3C4C5D">
      <w:pPr>
        <w:pStyle w:val="96"/>
      </w:pPr>
      <w:r>
        <w:t>未确认递延所得税资产的可抵扣亏损将于以下年度到期</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1427"/>
        <w:gridCol w:w="1427"/>
        <w:gridCol w:w="1426"/>
      </w:tblGrid>
      <w:tr w14:paraId="772D4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664A5104">
            <w:pPr>
              <w:rPr>
                <w:rFonts w:ascii="Arial Narrow" w:hAnsi="Arial Narrow" w:eastAsia="仿宋_GB2312"/>
                <w:b/>
                <w:szCs w:val="21"/>
              </w:rPr>
            </w:pPr>
            <w:r>
              <w:rPr>
                <w:rFonts w:ascii="Arial Narrow" w:hAnsi="Arial Narrow" w:eastAsia="仿宋_GB2312"/>
                <w:b/>
                <w:szCs w:val="21"/>
              </w:rPr>
              <w:t>年  份</w:t>
            </w:r>
          </w:p>
        </w:tc>
        <w:tc>
          <w:tcPr>
            <w:tcW w:w="833" w:type="pct"/>
            <w:tcBorders>
              <w:top w:val="single" w:color="auto" w:sz="8" w:space="0"/>
              <w:bottom w:val="single" w:color="auto" w:sz="4" w:space="0"/>
            </w:tcBorders>
            <w:vAlign w:val="center"/>
          </w:tcPr>
          <w:p w14:paraId="4C13005C">
            <w:pPr>
              <w:jc w:val="right"/>
              <w:rPr>
                <w:rFonts w:ascii="Arial Narrow" w:hAnsi="Arial Narrow" w:eastAsia="仿宋_GB2312"/>
                <w:b/>
                <w:szCs w:val="21"/>
              </w:rPr>
            </w:pPr>
            <w:r>
              <w:rPr>
                <w:rFonts w:ascii="Arial Narrow" w:hAnsi="Arial Narrow" w:eastAsia="仿宋_GB2312" w:cs="Arial"/>
                <w:b/>
                <w:szCs w:val="21"/>
              </w:rPr>
              <w:t>期末余额</w:t>
            </w:r>
          </w:p>
        </w:tc>
        <w:tc>
          <w:tcPr>
            <w:tcW w:w="833" w:type="pct"/>
            <w:tcBorders>
              <w:top w:val="single" w:color="auto" w:sz="8" w:space="0"/>
              <w:bottom w:val="single" w:color="auto" w:sz="4" w:space="0"/>
            </w:tcBorders>
            <w:vAlign w:val="center"/>
          </w:tcPr>
          <w:p w14:paraId="1001B792">
            <w:pPr>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832" w:type="pct"/>
            <w:tcBorders>
              <w:top w:val="single" w:color="auto" w:sz="8" w:space="0"/>
              <w:bottom w:val="single" w:color="auto" w:sz="4" w:space="0"/>
            </w:tcBorders>
            <w:vAlign w:val="center"/>
          </w:tcPr>
          <w:p w14:paraId="2CEC0FF7">
            <w:pPr>
              <w:jc w:val="right"/>
              <w:rPr>
                <w:rFonts w:ascii="Arial Narrow" w:hAnsi="Arial Narrow" w:eastAsia="仿宋_GB2312"/>
                <w:b/>
                <w:szCs w:val="21"/>
              </w:rPr>
            </w:pPr>
            <w:r>
              <w:rPr>
                <w:rFonts w:ascii="Arial Narrow" w:hAnsi="Arial Narrow" w:eastAsia="仿宋_GB2312"/>
                <w:b/>
                <w:szCs w:val="21"/>
              </w:rPr>
              <w:t>备注</w:t>
            </w:r>
          </w:p>
        </w:tc>
      </w:tr>
      <w:tr w14:paraId="00D89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1FC3AADC">
            <w:pPr>
              <w:rPr>
                <w:rFonts w:ascii="Arial Narrow" w:hAnsi="Arial Narrow" w:eastAsia="仿宋_GB2312"/>
              </w:rPr>
            </w:pPr>
            <w:r>
              <w:rPr>
                <w:rFonts w:ascii="Arial Narrow" w:hAnsi="Arial Narrow" w:eastAsia="仿宋_GB2312"/>
              </w:rPr>
              <w:t>2025年</w:t>
            </w:r>
          </w:p>
        </w:tc>
        <w:tc>
          <w:tcPr>
            <w:tcW w:w="833" w:type="pct"/>
            <w:tcBorders>
              <w:top w:val="single" w:color="auto" w:sz="4" w:space="0"/>
            </w:tcBorders>
            <w:vAlign w:val="center"/>
          </w:tcPr>
          <w:p w14:paraId="307E8A79">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vAlign w:val="center"/>
          </w:tcPr>
          <w:p w14:paraId="0193018D">
            <w:pPr>
              <w:jc w:val="right"/>
              <w:rPr>
                <w:rFonts w:ascii="Arial Narrow" w:hAnsi="Arial Narrow" w:eastAsia="仿宋_GB2312"/>
              </w:rPr>
            </w:pPr>
          </w:p>
        </w:tc>
        <w:tc>
          <w:tcPr>
            <w:tcW w:w="832" w:type="pct"/>
            <w:tcBorders>
              <w:top w:val="single" w:color="auto" w:sz="4" w:space="0"/>
            </w:tcBorders>
            <w:vAlign w:val="center"/>
          </w:tcPr>
          <w:p w14:paraId="7FAF3D89">
            <w:pPr>
              <w:jc w:val="right"/>
              <w:rPr>
                <w:rFonts w:ascii="Arial Narrow" w:hAnsi="Arial Narrow" w:eastAsia="仿宋_GB2312"/>
              </w:rPr>
            </w:pPr>
          </w:p>
        </w:tc>
      </w:tr>
      <w:tr w14:paraId="0517F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1161FAF">
            <w:pPr>
              <w:rPr>
                <w:rFonts w:ascii="Arial Narrow" w:hAnsi="Arial Narrow" w:eastAsia="仿宋_GB2312"/>
              </w:rPr>
            </w:pPr>
            <w:r>
              <w:rPr>
                <w:rFonts w:ascii="Arial Narrow" w:hAnsi="Arial Narrow" w:eastAsia="仿宋_GB2312"/>
              </w:rPr>
              <w:t>2026年</w:t>
            </w:r>
          </w:p>
        </w:tc>
        <w:tc>
          <w:tcPr>
            <w:tcW w:w="833" w:type="pct"/>
            <w:vAlign w:val="center"/>
          </w:tcPr>
          <w:p w14:paraId="18CA3839">
            <w:pPr>
              <w:jc w:val="right"/>
              <w:rPr>
                <w:rFonts w:ascii="Arial Narrow" w:hAnsi="Arial Narrow" w:eastAsia="仿宋_GB2312"/>
              </w:rPr>
            </w:pPr>
          </w:p>
        </w:tc>
        <w:tc>
          <w:tcPr>
            <w:tcW w:w="833" w:type="pct"/>
            <w:vAlign w:val="center"/>
          </w:tcPr>
          <w:p w14:paraId="20DB91CD">
            <w:pPr>
              <w:jc w:val="right"/>
              <w:rPr>
                <w:rFonts w:ascii="Arial Narrow" w:hAnsi="Arial Narrow" w:eastAsia="仿宋_GB2312"/>
              </w:rPr>
            </w:pPr>
          </w:p>
        </w:tc>
        <w:tc>
          <w:tcPr>
            <w:tcW w:w="832" w:type="pct"/>
            <w:vAlign w:val="center"/>
          </w:tcPr>
          <w:p w14:paraId="22753250">
            <w:pPr>
              <w:jc w:val="right"/>
              <w:rPr>
                <w:rFonts w:ascii="Arial Narrow" w:hAnsi="Arial Narrow" w:eastAsia="仿宋_GB2312"/>
              </w:rPr>
            </w:pPr>
          </w:p>
        </w:tc>
      </w:tr>
      <w:tr w14:paraId="06B6FC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03988EA9">
            <w:pPr>
              <w:rPr>
                <w:rFonts w:ascii="Arial Narrow" w:hAnsi="Arial Narrow" w:eastAsia="仿宋_GB2312"/>
              </w:rPr>
            </w:pPr>
            <w:r>
              <w:rPr>
                <w:rFonts w:ascii="Arial Narrow" w:hAnsi="Arial Narrow" w:eastAsia="仿宋_GB2312"/>
              </w:rPr>
              <w:t>2027年</w:t>
            </w:r>
          </w:p>
        </w:tc>
        <w:tc>
          <w:tcPr>
            <w:tcW w:w="833" w:type="pct"/>
            <w:vAlign w:val="center"/>
          </w:tcPr>
          <w:p w14:paraId="0EA59CFC">
            <w:pPr>
              <w:jc w:val="right"/>
              <w:rPr>
                <w:rFonts w:ascii="Arial Narrow" w:hAnsi="Arial Narrow" w:eastAsia="仿宋_GB2312"/>
              </w:rPr>
            </w:pPr>
          </w:p>
        </w:tc>
        <w:tc>
          <w:tcPr>
            <w:tcW w:w="833" w:type="pct"/>
            <w:vAlign w:val="center"/>
          </w:tcPr>
          <w:p w14:paraId="0284387E">
            <w:pPr>
              <w:jc w:val="right"/>
              <w:rPr>
                <w:rFonts w:ascii="Arial Narrow" w:hAnsi="Arial Narrow" w:eastAsia="仿宋_GB2312"/>
              </w:rPr>
            </w:pPr>
          </w:p>
        </w:tc>
        <w:tc>
          <w:tcPr>
            <w:tcW w:w="832" w:type="pct"/>
            <w:vAlign w:val="center"/>
          </w:tcPr>
          <w:p w14:paraId="2577F9CD">
            <w:pPr>
              <w:jc w:val="right"/>
              <w:rPr>
                <w:rFonts w:ascii="Arial Narrow" w:hAnsi="Arial Narrow" w:eastAsia="仿宋_GB2312"/>
              </w:rPr>
            </w:pPr>
          </w:p>
        </w:tc>
      </w:tr>
      <w:tr w14:paraId="0281C3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34F873D0">
            <w:pPr>
              <w:rPr>
                <w:rFonts w:ascii="Arial Narrow" w:hAnsi="Arial Narrow" w:eastAsia="仿宋_GB2312"/>
              </w:rPr>
            </w:pPr>
            <w:r>
              <w:rPr>
                <w:rFonts w:ascii="Arial Narrow" w:hAnsi="Arial Narrow" w:eastAsia="仿宋_GB2312"/>
              </w:rPr>
              <w:t>2028年</w:t>
            </w:r>
          </w:p>
        </w:tc>
        <w:tc>
          <w:tcPr>
            <w:tcW w:w="833" w:type="pct"/>
            <w:vAlign w:val="center"/>
          </w:tcPr>
          <w:p w14:paraId="3A7FD01C">
            <w:pPr>
              <w:jc w:val="right"/>
              <w:rPr>
                <w:rFonts w:ascii="Arial Narrow" w:hAnsi="Arial Narrow" w:eastAsia="仿宋_GB2312"/>
              </w:rPr>
            </w:pPr>
          </w:p>
        </w:tc>
        <w:tc>
          <w:tcPr>
            <w:tcW w:w="833" w:type="pct"/>
            <w:vAlign w:val="center"/>
          </w:tcPr>
          <w:p w14:paraId="545FA6B0">
            <w:pPr>
              <w:jc w:val="right"/>
              <w:rPr>
                <w:rFonts w:ascii="Arial Narrow" w:hAnsi="Arial Narrow" w:eastAsia="仿宋_GB2312"/>
              </w:rPr>
            </w:pPr>
          </w:p>
        </w:tc>
        <w:tc>
          <w:tcPr>
            <w:tcW w:w="832" w:type="pct"/>
            <w:vAlign w:val="center"/>
          </w:tcPr>
          <w:p w14:paraId="748A8E4B">
            <w:pPr>
              <w:jc w:val="right"/>
              <w:rPr>
                <w:rFonts w:ascii="Arial Narrow" w:hAnsi="Arial Narrow" w:eastAsia="仿宋_GB2312"/>
              </w:rPr>
            </w:pPr>
          </w:p>
        </w:tc>
      </w:tr>
      <w:tr w14:paraId="532E1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473E0FAF">
            <w:pPr>
              <w:rPr>
                <w:rFonts w:ascii="Arial Narrow" w:hAnsi="Arial Narrow" w:eastAsia="仿宋_GB2312"/>
              </w:rPr>
            </w:pPr>
            <w:r>
              <w:rPr>
                <w:rFonts w:ascii="Arial Narrow" w:hAnsi="Arial Narrow" w:eastAsia="仿宋_GB2312"/>
              </w:rPr>
              <w:t>2029年</w:t>
            </w:r>
          </w:p>
        </w:tc>
        <w:tc>
          <w:tcPr>
            <w:tcW w:w="833" w:type="pct"/>
            <w:vAlign w:val="center"/>
          </w:tcPr>
          <w:p w14:paraId="32EC7C00">
            <w:pPr>
              <w:jc w:val="right"/>
              <w:rPr>
                <w:rFonts w:ascii="Arial Narrow" w:hAnsi="Arial Narrow" w:eastAsia="仿宋_GB2312"/>
              </w:rPr>
            </w:pPr>
          </w:p>
        </w:tc>
        <w:tc>
          <w:tcPr>
            <w:tcW w:w="833" w:type="pct"/>
            <w:vAlign w:val="center"/>
          </w:tcPr>
          <w:p w14:paraId="355DEB29">
            <w:pPr>
              <w:jc w:val="right"/>
              <w:rPr>
                <w:rFonts w:ascii="Arial Narrow" w:hAnsi="Arial Narrow" w:eastAsia="仿宋_GB2312"/>
              </w:rPr>
            </w:pPr>
          </w:p>
        </w:tc>
        <w:tc>
          <w:tcPr>
            <w:tcW w:w="832" w:type="pct"/>
            <w:vAlign w:val="center"/>
          </w:tcPr>
          <w:p w14:paraId="6F135198">
            <w:pPr>
              <w:jc w:val="right"/>
              <w:rPr>
                <w:rFonts w:ascii="Arial Narrow" w:hAnsi="Arial Narrow" w:eastAsia="仿宋_GB2312"/>
              </w:rPr>
            </w:pPr>
          </w:p>
        </w:tc>
      </w:tr>
      <w:tr w14:paraId="606A5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AF1EF33">
            <w:pPr>
              <w:rPr>
                <w:rFonts w:ascii="Arial Narrow" w:hAnsi="Arial Narrow" w:eastAsia="仿宋_GB2312"/>
              </w:rPr>
            </w:pPr>
            <w:r>
              <w:rPr>
                <w:rFonts w:ascii="Arial Narrow" w:hAnsi="Arial Narrow" w:eastAsia="仿宋_GB2312"/>
              </w:rPr>
              <w:t>2030年</w:t>
            </w:r>
          </w:p>
        </w:tc>
        <w:tc>
          <w:tcPr>
            <w:tcW w:w="833" w:type="pct"/>
            <w:tcBorders>
              <w:bottom w:val="single" w:color="auto" w:sz="4" w:space="0"/>
            </w:tcBorders>
            <w:vAlign w:val="center"/>
          </w:tcPr>
          <w:p w14:paraId="1E722F6D">
            <w:pPr>
              <w:jc w:val="right"/>
              <w:rPr>
                <w:rFonts w:ascii="Arial Narrow" w:hAnsi="Arial Narrow" w:eastAsia="仿宋_GB2312"/>
              </w:rPr>
            </w:pPr>
          </w:p>
        </w:tc>
        <w:tc>
          <w:tcPr>
            <w:tcW w:w="833" w:type="pct"/>
            <w:tcBorders>
              <w:bottom w:val="single" w:color="auto" w:sz="4" w:space="0"/>
            </w:tcBorders>
            <w:vAlign w:val="center"/>
          </w:tcPr>
          <w:p w14:paraId="1D922F68">
            <w:pPr>
              <w:jc w:val="right"/>
              <w:rPr>
                <w:rFonts w:ascii="Arial Narrow" w:hAnsi="Arial Narrow" w:eastAsia="仿宋_GB2312"/>
              </w:rPr>
            </w:pPr>
            <w:r>
              <w:rPr>
                <w:rFonts w:ascii="Arial Narrow" w:hAnsi="Arial Narrow" w:eastAsia="仿宋_GB2312"/>
              </w:rPr>
              <w:t>——</w:t>
            </w:r>
          </w:p>
        </w:tc>
        <w:tc>
          <w:tcPr>
            <w:tcW w:w="832" w:type="pct"/>
            <w:tcBorders>
              <w:bottom w:val="single" w:color="auto" w:sz="4" w:space="0"/>
            </w:tcBorders>
            <w:vAlign w:val="center"/>
          </w:tcPr>
          <w:p w14:paraId="0C317536">
            <w:pPr>
              <w:jc w:val="right"/>
              <w:rPr>
                <w:rFonts w:ascii="Arial Narrow" w:hAnsi="Arial Narrow" w:eastAsia="仿宋_GB2312"/>
              </w:rPr>
            </w:pPr>
          </w:p>
        </w:tc>
      </w:tr>
      <w:tr w14:paraId="17E29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6A88744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0FE1EC6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9375474">
            <w:pPr>
              <w:jc w:val="right"/>
              <w:rPr>
                <w:rFonts w:ascii="Arial Narrow" w:hAnsi="Arial Narrow" w:eastAsia="仿宋_GB2312"/>
                <w:b/>
                <w:bCs/>
              </w:rPr>
            </w:pPr>
          </w:p>
        </w:tc>
        <w:tc>
          <w:tcPr>
            <w:tcW w:w="832" w:type="pct"/>
            <w:tcBorders>
              <w:top w:val="single" w:color="auto" w:sz="4" w:space="0"/>
              <w:bottom w:val="single" w:color="auto" w:sz="8" w:space="0"/>
            </w:tcBorders>
            <w:vAlign w:val="center"/>
          </w:tcPr>
          <w:p w14:paraId="0AAFDDF4">
            <w:pPr>
              <w:jc w:val="right"/>
              <w:rPr>
                <w:rFonts w:ascii="Arial Narrow" w:hAnsi="Arial Narrow" w:eastAsia="仿宋_GB2312"/>
                <w:b/>
                <w:bCs/>
              </w:rPr>
            </w:pPr>
          </w:p>
        </w:tc>
      </w:tr>
    </w:tbl>
    <w:p w14:paraId="1EA556E5">
      <w:r>
        <w:t>##/SECTION:五、30##</w:t>
      </w:r>
    </w:p>
    <w:p w14:paraId="49C7780E">
      <w:r>
        <w:t>##SECTION:五、31##</w:t>
      </w:r>
    </w:p>
    <w:p w14:paraId="00B6649D">
      <w:pPr>
        <w:pStyle w:val="3"/>
      </w:pPr>
      <w:r>
        <w:t>其他非流动资产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7"/>
        <w:gridCol w:w="1069"/>
        <w:gridCol w:w="1069"/>
        <w:gridCol w:w="1071"/>
        <w:gridCol w:w="1069"/>
        <w:gridCol w:w="1069"/>
        <w:gridCol w:w="1072"/>
      </w:tblGrid>
      <w:tr w14:paraId="71523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restart"/>
            <w:tcBorders>
              <w:top w:val="single" w:color="auto" w:sz="8" w:space="0"/>
              <w:bottom w:val="nil"/>
            </w:tcBorders>
            <w:vAlign w:val="center"/>
          </w:tcPr>
          <w:p w14:paraId="703E8B36">
            <w:pPr>
              <w:autoSpaceDE w:val="0"/>
              <w:autoSpaceDN w:val="0"/>
              <w:rPr>
                <w:rFonts w:ascii="Arial Narrow" w:hAnsi="Arial Narrow" w:eastAsia="仿宋_GB2312"/>
                <w:b/>
                <w:szCs w:val="21"/>
              </w:rPr>
            </w:pPr>
            <w:r>
              <w:rPr>
                <w:rFonts w:hint="eastAsia" w:ascii="Arial Narrow" w:hAnsi="Arial Narrow" w:eastAsia="仿宋_GB2312"/>
                <w:b/>
                <w:szCs w:val="21"/>
              </w:rPr>
              <w:t>项  目</w:t>
            </w:r>
          </w:p>
        </w:tc>
        <w:tc>
          <w:tcPr>
            <w:tcW w:w="1873" w:type="pct"/>
            <w:gridSpan w:val="3"/>
            <w:tcBorders>
              <w:top w:val="single" w:color="auto" w:sz="8" w:space="0"/>
              <w:bottom w:val="nil"/>
            </w:tcBorders>
            <w:vAlign w:val="center"/>
          </w:tcPr>
          <w:p w14:paraId="2A6F8EF4">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期末余额</w:t>
            </w:r>
          </w:p>
        </w:tc>
        <w:tc>
          <w:tcPr>
            <w:tcW w:w="1874" w:type="pct"/>
            <w:gridSpan w:val="3"/>
            <w:tcBorders>
              <w:top w:val="single" w:color="auto" w:sz="8" w:space="0"/>
              <w:bottom w:val="nil"/>
            </w:tcBorders>
            <w:vAlign w:val="center"/>
          </w:tcPr>
          <w:p w14:paraId="14CC0115">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上年年末余额</w:t>
            </w:r>
          </w:p>
        </w:tc>
      </w:tr>
      <w:tr w14:paraId="1CE61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continue"/>
            <w:tcBorders>
              <w:top w:val="nil"/>
              <w:bottom w:val="single" w:color="auto" w:sz="4" w:space="0"/>
            </w:tcBorders>
            <w:vAlign w:val="center"/>
          </w:tcPr>
          <w:p w14:paraId="7B540B92">
            <w:pPr>
              <w:autoSpaceDE w:val="0"/>
              <w:autoSpaceDN w:val="0"/>
              <w:ind w:hanging="1"/>
              <w:rPr>
                <w:rFonts w:ascii="Arial Narrow" w:hAnsi="Arial Narrow" w:eastAsia="仿宋_GB2312"/>
                <w:color w:val="FF0000"/>
                <w:szCs w:val="21"/>
              </w:rPr>
            </w:pPr>
          </w:p>
        </w:tc>
        <w:tc>
          <w:tcPr>
            <w:tcW w:w="624" w:type="pct"/>
            <w:tcBorders>
              <w:top w:val="nil"/>
              <w:bottom w:val="single" w:color="auto" w:sz="4" w:space="0"/>
            </w:tcBorders>
            <w:vAlign w:val="center"/>
          </w:tcPr>
          <w:p w14:paraId="624CD7B3">
            <w:pPr>
              <w:autoSpaceDE w:val="0"/>
              <w:autoSpaceDN w:val="0"/>
              <w:jc w:val="right"/>
              <w:rPr>
                <w:rStyle w:val="39"/>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38FBCB04">
            <w:pPr>
              <w:autoSpaceDE w:val="0"/>
              <w:autoSpaceDN w:val="0"/>
              <w:jc w:val="right"/>
              <w:rPr>
                <w:rStyle w:val="39"/>
                <w:b/>
                <w:szCs w:val="21"/>
              </w:rPr>
            </w:pPr>
            <w:r>
              <w:rPr>
                <w:rFonts w:hint="eastAsia" w:ascii="Arial Narrow" w:hAnsi="Arial Narrow" w:eastAsia="仿宋_GB2312"/>
                <w:b/>
                <w:szCs w:val="21"/>
              </w:rPr>
              <w:t>减值准备</w:t>
            </w:r>
          </w:p>
        </w:tc>
        <w:tc>
          <w:tcPr>
            <w:tcW w:w="625" w:type="pct"/>
            <w:tcBorders>
              <w:top w:val="nil"/>
              <w:bottom w:val="single" w:color="auto" w:sz="4" w:space="0"/>
            </w:tcBorders>
            <w:vAlign w:val="center"/>
          </w:tcPr>
          <w:p w14:paraId="2EA81BE4">
            <w:pPr>
              <w:autoSpaceDE w:val="0"/>
              <w:autoSpaceDN w:val="0"/>
              <w:jc w:val="right"/>
              <w:rPr>
                <w:rStyle w:val="39"/>
                <w:b/>
                <w:szCs w:val="21"/>
              </w:rPr>
            </w:pPr>
            <w:r>
              <w:rPr>
                <w:rFonts w:hint="eastAsia" w:ascii="Arial Narrow" w:hAnsi="Arial Narrow" w:eastAsia="仿宋_GB2312"/>
                <w:b/>
                <w:szCs w:val="21"/>
              </w:rPr>
              <w:t>账面价值</w:t>
            </w:r>
          </w:p>
        </w:tc>
        <w:tc>
          <w:tcPr>
            <w:tcW w:w="624" w:type="pct"/>
            <w:tcBorders>
              <w:top w:val="nil"/>
              <w:bottom w:val="single" w:color="auto" w:sz="4" w:space="0"/>
            </w:tcBorders>
            <w:vAlign w:val="center"/>
          </w:tcPr>
          <w:p w14:paraId="0242BF97">
            <w:pPr>
              <w:autoSpaceDE w:val="0"/>
              <w:autoSpaceDN w:val="0"/>
              <w:jc w:val="right"/>
              <w:rPr>
                <w:rFonts w:ascii="Arial Narrow" w:hAnsi="Arial Narrow" w:eastAsia="仿宋_GB2312"/>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55BCBB74">
            <w:pPr>
              <w:autoSpaceDE w:val="0"/>
              <w:autoSpaceDN w:val="0"/>
              <w:jc w:val="right"/>
              <w:rPr>
                <w:rFonts w:ascii="Arial Narrow" w:hAnsi="Arial Narrow" w:eastAsia="仿宋_GB2312"/>
                <w:b/>
                <w:szCs w:val="21"/>
              </w:rPr>
            </w:pPr>
            <w:r>
              <w:rPr>
                <w:rFonts w:hint="eastAsia" w:ascii="Arial Narrow" w:hAnsi="Arial Narrow" w:eastAsia="仿宋_GB2312"/>
                <w:b/>
                <w:szCs w:val="21"/>
              </w:rPr>
              <w:t>减值准备</w:t>
            </w:r>
          </w:p>
        </w:tc>
        <w:tc>
          <w:tcPr>
            <w:tcW w:w="626" w:type="pct"/>
            <w:tcBorders>
              <w:top w:val="nil"/>
              <w:bottom w:val="single" w:color="auto" w:sz="4" w:space="0"/>
            </w:tcBorders>
            <w:vAlign w:val="center"/>
          </w:tcPr>
          <w:p w14:paraId="44702271">
            <w:pPr>
              <w:autoSpaceDE w:val="0"/>
              <w:autoSpaceDN w:val="0"/>
              <w:jc w:val="right"/>
              <w:rPr>
                <w:rFonts w:ascii="Arial Narrow" w:hAnsi="Arial Narrow" w:eastAsia="仿宋_GB2312"/>
                <w:b/>
                <w:szCs w:val="21"/>
              </w:rPr>
            </w:pPr>
            <w:r>
              <w:rPr>
                <w:rFonts w:hint="eastAsia" w:ascii="Arial Narrow" w:hAnsi="Arial Narrow" w:eastAsia="仿宋_GB2312"/>
                <w:b/>
                <w:szCs w:val="21"/>
              </w:rPr>
              <w:t>账面价值</w:t>
            </w:r>
          </w:p>
        </w:tc>
      </w:tr>
      <w:tr w14:paraId="69F7D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tcBorders>
            <w:vAlign w:val="center"/>
          </w:tcPr>
          <w:p w14:paraId="41FDEBB6">
            <w:pPr>
              <w:autoSpaceDE w:val="0"/>
              <w:autoSpaceDN w:val="0"/>
              <w:ind w:hanging="1"/>
              <w:rPr>
                <w:rFonts w:ascii="Arial Narrow" w:hAnsi="Arial Narrow" w:eastAsia="仿宋_GB2312"/>
                <w:szCs w:val="21"/>
              </w:rPr>
            </w:pPr>
            <w:r>
              <w:rPr>
                <w:rFonts w:hint="eastAsia" w:ascii="Arial Narrow" w:hAnsi="Arial Narrow" w:eastAsia="仿宋_GB2312"/>
                <w:color w:val="FF0000"/>
                <w:szCs w:val="21"/>
              </w:rPr>
              <w:t>预付土地出让金</w:t>
            </w:r>
          </w:p>
        </w:tc>
        <w:tc>
          <w:tcPr>
            <w:tcW w:w="624" w:type="pct"/>
            <w:tcBorders>
              <w:top w:val="single" w:color="auto" w:sz="4" w:space="0"/>
            </w:tcBorders>
            <w:vAlign w:val="center"/>
          </w:tcPr>
          <w:p w14:paraId="45486FD2">
            <w:pPr>
              <w:jc w:val="right"/>
              <w:rPr>
                <w:rFonts w:ascii="Arial Narrow" w:hAnsi="Arial Narrow" w:eastAsia="仿宋_GB2312"/>
              </w:rPr>
            </w:pPr>
          </w:p>
        </w:tc>
        <w:tc>
          <w:tcPr>
            <w:tcW w:w="624" w:type="pct"/>
            <w:tcBorders>
              <w:top w:val="single" w:color="auto" w:sz="4" w:space="0"/>
            </w:tcBorders>
            <w:vAlign w:val="center"/>
          </w:tcPr>
          <w:p w14:paraId="06F6A8CE">
            <w:pPr>
              <w:jc w:val="right"/>
              <w:rPr>
                <w:rFonts w:ascii="Arial Narrow" w:hAnsi="Arial Narrow" w:eastAsia="仿宋_GB2312"/>
              </w:rPr>
            </w:pPr>
          </w:p>
        </w:tc>
        <w:tc>
          <w:tcPr>
            <w:tcW w:w="625" w:type="pct"/>
            <w:tcBorders>
              <w:top w:val="single" w:color="auto" w:sz="4" w:space="0"/>
            </w:tcBorders>
            <w:vAlign w:val="center"/>
          </w:tcPr>
          <w:p w14:paraId="3FB68E53">
            <w:pPr>
              <w:jc w:val="right"/>
              <w:rPr>
                <w:rFonts w:ascii="Arial Narrow" w:hAnsi="Arial Narrow" w:eastAsia="仿宋_GB2312"/>
              </w:rPr>
            </w:pPr>
          </w:p>
        </w:tc>
        <w:tc>
          <w:tcPr>
            <w:tcW w:w="624" w:type="pct"/>
            <w:tcBorders>
              <w:top w:val="single" w:color="auto" w:sz="4" w:space="0"/>
            </w:tcBorders>
            <w:vAlign w:val="center"/>
          </w:tcPr>
          <w:p w14:paraId="597ED56D">
            <w:pPr>
              <w:jc w:val="right"/>
              <w:rPr>
                <w:rFonts w:ascii="Arial Narrow" w:hAnsi="Arial Narrow" w:eastAsia="仿宋_GB2312"/>
              </w:rPr>
            </w:pPr>
          </w:p>
        </w:tc>
        <w:tc>
          <w:tcPr>
            <w:tcW w:w="624" w:type="pct"/>
            <w:tcBorders>
              <w:top w:val="single" w:color="auto" w:sz="4" w:space="0"/>
            </w:tcBorders>
            <w:vAlign w:val="center"/>
          </w:tcPr>
          <w:p w14:paraId="71CE972D">
            <w:pPr>
              <w:jc w:val="right"/>
              <w:rPr>
                <w:rFonts w:ascii="Arial Narrow" w:hAnsi="Arial Narrow" w:eastAsia="仿宋_GB2312"/>
              </w:rPr>
            </w:pPr>
          </w:p>
        </w:tc>
        <w:tc>
          <w:tcPr>
            <w:tcW w:w="626" w:type="pct"/>
            <w:tcBorders>
              <w:top w:val="single" w:color="auto" w:sz="4" w:space="0"/>
            </w:tcBorders>
            <w:vAlign w:val="center"/>
          </w:tcPr>
          <w:p w14:paraId="1D8A9EB9">
            <w:pPr>
              <w:jc w:val="right"/>
              <w:rPr>
                <w:rFonts w:ascii="Arial Narrow" w:hAnsi="Arial Narrow" w:eastAsia="仿宋_GB2312"/>
              </w:rPr>
            </w:pPr>
          </w:p>
        </w:tc>
      </w:tr>
      <w:tr w14:paraId="3B563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6531C009">
            <w:pPr>
              <w:autoSpaceDE w:val="0"/>
              <w:autoSpaceDN w:val="0"/>
              <w:rPr>
                <w:rFonts w:ascii="Arial Narrow" w:hAnsi="Arial Narrow" w:eastAsia="仿宋_GB2312"/>
                <w:szCs w:val="21"/>
              </w:rPr>
            </w:pPr>
            <w:r>
              <w:rPr>
                <w:rFonts w:hint="eastAsia" w:ascii="Arial Narrow" w:hAnsi="Arial Narrow" w:eastAsia="仿宋_GB2312"/>
                <w:color w:val="FF0000"/>
                <w:szCs w:val="21"/>
              </w:rPr>
              <w:t>预付工程款</w:t>
            </w:r>
          </w:p>
        </w:tc>
        <w:tc>
          <w:tcPr>
            <w:tcW w:w="624" w:type="pct"/>
            <w:vAlign w:val="center"/>
          </w:tcPr>
          <w:p w14:paraId="40A10158">
            <w:pPr>
              <w:jc w:val="right"/>
              <w:rPr>
                <w:rFonts w:ascii="Arial Narrow" w:hAnsi="Arial Narrow" w:eastAsia="仿宋_GB2312"/>
              </w:rPr>
            </w:pPr>
          </w:p>
        </w:tc>
        <w:tc>
          <w:tcPr>
            <w:tcW w:w="624" w:type="pct"/>
            <w:vAlign w:val="center"/>
          </w:tcPr>
          <w:p w14:paraId="7BBD7245">
            <w:pPr>
              <w:jc w:val="right"/>
              <w:rPr>
                <w:rFonts w:ascii="Arial Narrow" w:hAnsi="Arial Narrow" w:eastAsia="仿宋_GB2312"/>
              </w:rPr>
            </w:pPr>
          </w:p>
        </w:tc>
        <w:tc>
          <w:tcPr>
            <w:tcW w:w="625" w:type="pct"/>
            <w:vAlign w:val="center"/>
          </w:tcPr>
          <w:p w14:paraId="2DD5B116">
            <w:pPr>
              <w:jc w:val="right"/>
              <w:rPr>
                <w:rFonts w:ascii="Arial Narrow" w:hAnsi="Arial Narrow" w:eastAsia="仿宋_GB2312"/>
              </w:rPr>
            </w:pPr>
          </w:p>
        </w:tc>
        <w:tc>
          <w:tcPr>
            <w:tcW w:w="624" w:type="pct"/>
            <w:vAlign w:val="center"/>
          </w:tcPr>
          <w:p w14:paraId="79F761BF">
            <w:pPr>
              <w:jc w:val="right"/>
              <w:rPr>
                <w:rFonts w:ascii="Arial Narrow" w:hAnsi="Arial Narrow" w:eastAsia="仿宋_GB2312"/>
              </w:rPr>
            </w:pPr>
          </w:p>
        </w:tc>
        <w:tc>
          <w:tcPr>
            <w:tcW w:w="624" w:type="pct"/>
            <w:vAlign w:val="center"/>
          </w:tcPr>
          <w:p w14:paraId="226DC48A">
            <w:pPr>
              <w:jc w:val="right"/>
              <w:rPr>
                <w:rFonts w:ascii="Arial Narrow" w:hAnsi="Arial Narrow" w:eastAsia="仿宋_GB2312"/>
              </w:rPr>
            </w:pPr>
          </w:p>
        </w:tc>
        <w:tc>
          <w:tcPr>
            <w:tcW w:w="626" w:type="pct"/>
            <w:vAlign w:val="center"/>
          </w:tcPr>
          <w:p w14:paraId="6819A830">
            <w:pPr>
              <w:jc w:val="right"/>
              <w:rPr>
                <w:rFonts w:ascii="Arial Narrow" w:hAnsi="Arial Narrow" w:eastAsia="仿宋_GB2312"/>
              </w:rPr>
            </w:pPr>
          </w:p>
        </w:tc>
      </w:tr>
      <w:tr w14:paraId="43F222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4F9C53D">
            <w:pPr>
              <w:autoSpaceDE w:val="0"/>
              <w:autoSpaceDN w:val="0"/>
              <w:rPr>
                <w:rFonts w:ascii="Arial Narrow" w:hAnsi="Arial Narrow" w:eastAsia="仿宋_GB2312"/>
                <w:szCs w:val="21"/>
              </w:rPr>
            </w:pPr>
            <w:r>
              <w:rPr>
                <w:rFonts w:hint="eastAsia" w:ascii="Arial Narrow" w:hAnsi="Arial Narrow" w:eastAsia="仿宋_GB2312"/>
                <w:color w:val="FF0000"/>
                <w:szCs w:val="21"/>
              </w:rPr>
              <w:t>预付房屋、设备款</w:t>
            </w:r>
          </w:p>
        </w:tc>
        <w:tc>
          <w:tcPr>
            <w:tcW w:w="624" w:type="pct"/>
            <w:vAlign w:val="center"/>
          </w:tcPr>
          <w:p w14:paraId="2D10B9EF">
            <w:pPr>
              <w:jc w:val="right"/>
              <w:rPr>
                <w:rFonts w:ascii="Arial Narrow" w:hAnsi="Arial Narrow" w:eastAsia="仿宋_GB2312"/>
              </w:rPr>
            </w:pPr>
          </w:p>
        </w:tc>
        <w:tc>
          <w:tcPr>
            <w:tcW w:w="624" w:type="pct"/>
            <w:vAlign w:val="center"/>
          </w:tcPr>
          <w:p w14:paraId="75B9DA91">
            <w:pPr>
              <w:jc w:val="right"/>
              <w:rPr>
                <w:rFonts w:ascii="Arial Narrow" w:hAnsi="Arial Narrow" w:eastAsia="仿宋_GB2312"/>
              </w:rPr>
            </w:pPr>
          </w:p>
        </w:tc>
        <w:tc>
          <w:tcPr>
            <w:tcW w:w="625" w:type="pct"/>
            <w:vAlign w:val="center"/>
          </w:tcPr>
          <w:p w14:paraId="7602D739">
            <w:pPr>
              <w:jc w:val="right"/>
              <w:rPr>
                <w:rFonts w:ascii="Arial Narrow" w:hAnsi="Arial Narrow" w:eastAsia="仿宋_GB2312"/>
              </w:rPr>
            </w:pPr>
          </w:p>
        </w:tc>
        <w:tc>
          <w:tcPr>
            <w:tcW w:w="624" w:type="pct"/>
            <w:vAlign w:val="center"/>
          </w:tcPr>
          <w:p w14:paraId="66078AEF">
            <w:pPr>
              <w:jc w:val="right"/>
              <w:rPr>
                <w:rFonts w:ascii="Arial Narrow" w:hAnsi="Arial Narrow" w:eastAsia="仿宋_GB2312"/>
              </w:rPr>
            </w:pPr>
          </w:p>
        </w:tc>
        <w:tc>
          <w:tcPr>
            <w:tcW w:w="624" w:type="pct"/>
            <w:vAlign w:val="center"/>
          </w:tcPr>
          <w:p w14:paraId="4A69DBF3">
            <w:pPr>
              <w:jc w:val="right"/>
              <w:rPr>
                <w:rFonts w:ascii="Arial Narrow" w:hAnsi="Arial Narrow" w:eastAsia="仿宋_GB2312"/>
              </w:rPr>
            </w:pPr>
          </w:p>
        </w:tc>
        <w:tc>
          <w:tcPr>
            <w:tcW w:w="626" w:type="pct"/>
            <w:vAlign w:val="center"/>
          </w:tcPr>
          <w:p w14:paraId="5A27CD0C">
            <w:pPr>
              <w:jc w:val="right"/>
              <w:rPr>
                <w:rFonts w:ascii="Arial Narrow" w:hAnsi="Arial Narrow" w:eastAsia="仿宋_GB2312"/>
              </w:rPr>
            </w:pPr>
          </w:p>
        </w:tc>
      </w:tr>
      <w:tr w14:paraId="172B6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B10F449">
            <w:pPr>
              <w:autoSpaceDE w:val="0"/>
              <w:autoSpaceDN w:val="0"/>
              <w:rPr>
                <w:rFonts w:ascii="Arial Narrow" w:hAnsi="Arial Narrow" w:eastAsia="仿宋_GB2312"/>
                <w:szCs w:val="21"/>
              </w:rPr>
            </w:pPr>
            <w:r>
              <w:rPr>
                <w:rFonts w:hint="eastAsia" w:ascii="Arial Narrow" w:hAnsi="Arial Narrow" w:eastAsia="仿宋_GB2312"/>
                <w:color w:val="FF0000"/>
                <w:szCs w:val="21"/>
              </w:rPr>
              <w:t>无形资产预付款</w:t>
            </w:r>
          </w:p>
        </w:tc>
        <w:tc>
          <w:tcPr>
            <w:tcW w:w="624" w:type="pct"/>
            <w:vAlign w:val="center"/>
          </w:tcPr>
          <w:p w14:paraId="14786AC4">
            <w:pPr>
              <w:jc w:val="right"/>
              <w:rPr>
                <w:rFonts w:ascii="Arial Narrow" w:hAnsi="Arial Narrow" w:eastAsia="仿宋_GB2312"/>
              </w:rPr>
            </w:pPr>
          </w:p>
        </w:tc>
        <w:tc>
          <w:tcPr>
            <w:tcW w:w="624" w:type="pct"/>
            <w:vAlign w:val="center"/>
          </w:tcPr>
          <w:p w14:paraId="6AA4974D">
            <w:pPr>
              <w:jc w:val="right"/>
              <w:rPr>
                <w:rFonts w:ascii="Arial Narrow" w:hAnsi="Arial Narrow" w:eastAsia="仿宋_GB2312"/>
              </w:rPr>
            </w:pPr>
          </w:p>
        </w:tc>
        <w:tc>
          <w:tcPr>
            <w:tcW w:w="625" w:type="pct"/>
            <w:vAlign w:val="center"/>
          </w:tcPr>
          <w:p w14:paraId="474D445B">
            <w:pPr>
              <w:jc w:val="right"/>
              <w:rPr>
                <w:rFonts w:ascii="Arial Narrow" w:hAnsi="Arial Narrow" w:eastAsia="仿宋_GB2312"/>
              </w:rPr>
            </w:pPr>
          </w:p>
        </w:tc>
        <w:tc>
          <w:tcPr>
            <w:tcW w:w="624" w:type="pct"/>
            <w:vAlign w:val="center"/>
          </w:tcPr>
          <w:p w14:paraId="7A4439A9">
            <w:pPr>
              <w:jc w:val="right"/>
              <w:rPr>
                <w:rFonts w:ascii="Arial Narrow" w:hAnsi="Arial Narrow" w:eastAsia="仿宋_GB2312"/>
              </w:rPr>
            </w:pPr>
          </w:p>
        </w:tc>
        <w:tc>
          <w:tcPr>
            <w:tcW w:w="624" w:type="pct"/>
            <w:vAlign w:val="center"/>
          </w:tcPr>
          <w:p w14:paraId="26650A19">
            <w:pPr>
              <w:jc w:val="right"/>
              <w:rPr>
                <w:rFonts w:ascii="Arial Narrow" w:hAnsi="Arial Narrow" w:eastAsia="仿宋_GB2312"/>
              </w:rPr>
            </w:pPr>
          </w:p>
        </w:tc>
        <w:tc>
          <w:tcPr>
            <w:tcW w:w="626" w:type="pct"/>
            <w:vAlign w:val="center"/>
          </w:tcPr>
          <w:p w14:paraId="0D4124BF">
            <w:pPr>
              <w:jc w:val="right"/>
              <w:rPr>
                <w:rFonts w:ascii="Arial Narrow" w:hAnsi="Arial Narrow" w:eastAsia="仿宋_GB2312"/>
              </w:rPr>
            </w:pPr>
          </w:p>
        </w:tc>
      </w:tr>
      <w:tr w14:paraId="378C6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7359C88">
            <w:pPr>
              <w:autoSpaceDE w:val="0"/>
              <w:autoSpaceDN w:val="0"/>
              <w:rPr>
                <w:rFonts w:ascii="Arial Narrow" w:hAnsi="Arial Narrow" w:eastAsia="仿宋_GB2312"/>
                <w:szCs w:val="21"/>
              </w:rPr>
            </w:pPr>
            <w:r>
              <w:rPr>
                <w:rFonts w:hint="eastAsia" w:ascii="Arial Narrow" w:hAnsi="Arial Narrow" w:eastAsia="仿宋_GB2312"/>
                <w:color w:val="FF0000"/>
                <w:szCs w:val="21"/>
              </w:rPr>
              <w:t>预付投资款</w:t>
            </w:r>
          </w:p>
        </w:tc>
        <w:tc>
          <w:tcPr>
            <w:tcW w:w="624" w:type="pct"/>
            <w:vAlign w:val="center"/>
          </w:tcPr>
          <w:p w14:paraId="5EC30630">
            <w:pPr>
              <w:jc w:val="right"/>
              <w:rPr>
                <w:rFonts w:ascii="Arial Narrow" w:hAnsi="Arial Narrow" w:eastAsia="仿宋_GB2312"/>
              </w:rPr>
            </w:pPr>
          </w:p>
        </w:tc>
        <w:tc>
          <w:tcPr>
            <w:tcW w:w="624" w:type="pct"/>
            <w:vAlign w:val="center"/>
          </w:tcPr>
          <w:p w14:paraId="7AD15825">
            <w:pPr>
              <w:jc w:val="right"/>
              <w:rPr>
                <w:rFonts w:ascii="Arial Narrow" w:hAnsi="Arial Narrow" w:eastAsia="仿宋_GB2312"/>
              </w:rPr>
            </w:pPr>
          </w:p>
        </w:tc>
        <w:tc>
          <w:tcPr>
            <w:tcW w:w="625" w:type="pct"/>
            <w:vAlign w:val="center"/>
          </w:tcPr>
          <w:p w14:paraId="4C2F752F">
            <w:pPr>
              <w:jc w:val="right"/>
              <w:rPr>
                <w:rFonts w:ascii="Arial Narrow" w:hAnsi="Arial Narrow" w:eastAsia="仿宋_GB2312"/>
              </w:rPr>
            </w:pPr>
          </w:p>
        </w:tc>
        <w:tc>
          <w:tcPr>
            <w:tcW w:w="624" w:type="pct"/>
            <w:vAlign w:val="center"/>
          </w:tcPr>
          <w:p w14:paraId="53AF5BB9">
            <w:pPr>
              <w:jc w:val="right"/>
              <w:rPr>
                <w:rFonts w:ascii="Arial Narrow" w:hAnsi="Arial Narrow" w:eastAsia="仿宋_GB2312"/>
              </w:rPr>
            </w:pPr>
          </w:p>
        </w:tc>
        <w:tc>
          <w:tcPr>
            <w:tcW w:w="624" w:type="pct"/>
            <w:vAlign w:val="center"/>
          </w:tcPr>
          <w:p w14:paraId="095EA546">
            <w:pPr>
              <w:jc w:val="right"/>
              <w:rPr>
                <w:rFonts w:ascii="Arial Narrow" w:hAnsi="Arial Narrow" w:eastAsia="仿宋_GB2312"/>
              </w:rPr>
            </w:pPr>
          </w:p>
        </w:tc>
        <w:tc>
          <w:tcPr>
            <w:tcW w:w="626" w:type="pct"/>
            <w:vAlign w:val="center"/>
          </w:tcPr>
          <w:p w14:paraId="0EF71279">
            <w:pPr>
              <w:jc w:val="right"/>
              <w:rPr>
                <w:rFonts w:ascii="Arial Narrow" w:hAnsi="Arial Narrow" w:eastAsia="仿宋_GB2312"/>
              </w:rPr>
            </w:pPr>
          </w:p>
        </w:tc>
      </w:tr>
      <w:tr w14:paraId="69051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1553E8E">
            <w:pPr>
              <w:autoSpaceDE w:val="0"/>
              <w:autoSpaceDN w:val="0"/>
              <w:rPr>
                <w:rFonts w:ascii="Arial Narrow" w:hAnsi="Arial Narrow" w:eastAsia="仿宋_GB2312"/>
                <w:color w:val="FF0000"/>
                <w:szCs w:val="21"/>
              </w:rPr>
            </w:pPr>
            <w:r>
              <w:rPr>
                <w:rFonts w:hint="eastAsia" w:ascii="Arial Narrow" w:hAnsi="Arial Narrow" w:eastAsia="仿宋_GB2312"/>
                <w:color w:val="FF0000"/>
                <w:szCs w:val="21"/>
              </w:rPr>
              <w:t>委托贷款</w:t>
            </w:r>
          </w:p>
        </w:tc>
        <w:tc>
          <w:tcPr>
            <w:tcW w:w="624" w:type="pct"/>
            <w:vAlign w:val="center"/>
          </w:tcPr>
          <w:p w14:paraId="5E4D9B5C">
            <w:pPr>
              <w:jc w:val="right"/>
              <w:rPr>
                <w:rFonts w:ascii="Arial Narrow" w:hAnsi="Arial Narrow" w:eastAsia="仿宋_GB2312"/>
              </w:rPr>
            </w:pPr>
          </w:p>
        </w:tc>
        <w:tc>
          <w:tcPr>
            <w:tcW w:w="624" w:type="pct"/>
            <w:vAlign w:val="center"/>
          </w:tcPr>
          <w:p w14:paraId="624E0717">
            <w:pPr>
              <w:jc w:val="right"/>
              <w:rPr>
                <w:rFonts w:ascii="Arial Narrow" w:hAnsi="Arial Narrow" w:eastAsia="仿宋_GB2312"/>
              </w:rPr>
            </w:pPr>
          </w:p>
        </w:tc>
        <w:tc>
          <w:tcPr>
            <w:tcW w:w="625" w:type="pct"/>
            <w:vAlign w:val="center"/>
          </w:tcPr>
          <w:p w14:paraId="6672E20F">
            <w:pPr>
              <w:jc w:val="right"/>
              <w:rPr>
                <w:rFonts w:ascii="Arial Narrow" w:hAnsi="Arial Narrow" w:eastAsia="仿宋_GB2312"/>
              </w:rPr>
            </w:pPr>
          </w:p>
        </w:tc>
        <w:tc>
          <w:tcPr>
            <w:tcW w:w="624" w:type="pct"/>
            <w:vAlign w:val="center"/>
          </w:tcPr>
          <w:p w14:paraId="60573815">
            <w:pPr>
              <w:jc w:val="right"/>
              <w:rPr>
                <w:rFonts w:ascii="Arial Narrow" w:hAnsi="Arial Narrow" w:eastAsia="仿宋_GB2312"/>
              </w:rPr>
            </w:pPr>
          </w:p>
        </w:tc>
        <w:tc>
          <w:tcPr>
            <w:tcW w:w="624" w:type="pct"/>
            <w:vAlign w:val="center"/>
          </w:tcPr>
          <w:p w14:paraId="0D0F6748">
            <w:pPr>
              <w:jc w:val="right"/>
              <w:rPr>
                <w:rFonts w:ascii="Arial Narrow" w:hAnsi="Arial Narrow" w:eastAsia="仿宋_GB2312"/>
              </w:rPr>
            </w:pPr>
          </w:p>
        </w:tc>
        <w:tc>
          <w:tcPr>
            <w:tcW w:w="626" w:type="pct"/>
            <w:vAlign w:val="center"/>
          </w:tcPr>
          <w:p w14:paraId="22F9ECFB">
            <w:pPr>
              <w:jc w:val="right"/>
              <w:rPr>
                <w:rFonts w:ascii="Arial Narrow" w:hAnsi="Arial Narrow" w:eastAsia="仿宋_GB2312"/>
              </w:rPr>
            </w:pPr>
          </w:p>
        </w:tc>
      </w:tr>
      <w:tr w14:paraId="3CD0B9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039DCBBB">
            <w:pPr>
              <w:autoSpaceDE w:val="0"/>
              <w:autoSpaceDN w:val="0"/>
              <w:rPr>
                <w:rFonts w:ascii="Arial Narrow" w:hAnsi="Arial Narrow" w:eastAsia="仿宋_GB2312"/>
                <w:szCs w:val="21"/>
              </w:rPr>
            </w:pPr>
            <w:r>
              <w:rPr>
                <w:rFonts w:hint="eastAsia" w:ascii="Arial Narrow" w:hAnsi="Arial Narrow" w:eastAsia="仿宋_GB2312"/>
                <w:color w:val="FF0000"/>
                <w:szCs w:val="21"/>
              </w:rPr>
              <w:t>合同取得成本</w:t>
            </w:r>
          </w:p>
        </w:tc>
        <w:tc>
          <w:tcPr>
            <w:tcW w:w="624" w:type="pct"/>
            <w:vAlign w:val="center"/>
          </w:tcPr>
          <w:p w14:paraId="579D8286">
            <w:pPr>
              <w:jc w:val="right"/>
              <w:rPr>
                <w:rFonts w:ascii="Arial Narrow" w:hAnsi="Arial Narrow" w:eastAsia="仿宋_GB2312"/>
              </w:rPr>
            </w:pPr>
          </w:p>
        </w:tc>
        <w:tc>
          <w:tcPr>
            <w:tcW w:w="624" w:type="pct"/>
            <w:vAlign w:val="center"/>
          </w:tcPr>
          <w:p w14:paraId="50A5345B">
            <w:pPr>
              <w:jc w:val="right"/>
              <w:rPr>
                <w:rFonts w:ascii="Arial Narrow" w:hAnsi="Arial Narrow" w:eastAsia="仿宋_GB2312"/>
              </w:rPr>
            </w:pPr>
          </w:p>
        </w:tc>
        <w:tc>
          <w:tcPr>
            <w:tcW w:w="625" w:type="pct"/>
            <w:vAlign w:val="center"/>
          </w:tcPr>
          <w:p w14:paraId="6CD6738D">
            <w:pPr>
              <w:jc w:val="right"/>
              <w:rPr>
                <w:rFonts w:ascii="Arial Narrow" w:hAnsi="Arial Narrow" w:eastAsia="仿宋_GB2312"/>
              </w:rPr>
            </w:pPr>
          </w:p>
        </w:tc>
        <w:tc>
          <w:tcPr>
            <w:tcW w:w="624" w:type="pct"/>
            <w:vAlign w:val="center"/>
          </w:tcPr>
          <w:p w14:paraId="7A1BE905">
            <w:pPr>
              <w:jc w:val="right"/>
              <w:rPr>
                <w:rFonts w:ascii="Arial Narrow" w:hAnsi="Arial Narrow" w:eastAsia="仿宋_GB2312"/>
              </w:rPr>
            </w:pPr>
          </w:p>
        </w:tc>
        <w:tc>
          <w:tcPr>
            <w:tcW w:w="624" w:type="pct"/>
            <w:vAlign w:val="center"/>
          </w:tcPr>
          <w:p w14:paraId="1BC76E50">
            <w:pPr>
              <w:jc w:val="right"/>
              <w:rPr>
                <w:rFonts w:ascii="Arial Narrow" w:hAnsi="Arial Narrow" w:eastAsia="仿宋_GB2312"/>
              </w:rPr>
            </w:pPr>
          </w:p>
        </w:tc>
        <w:tc>
          <w:tcPr>
            <w:tcW w:w="626" w:type="pct"/>
            <w:vAlign w:val="center"/>
          </w:tcPr>
          <w:p w14:paraId="4CDFB287">
            <w:pPr>
              <w:jc w:val="right"/>
              <w:rPr>
                <w:rFonts w:ascii="Arial Narrow" w:hAnsi="Arial Narrow" w:eastAsia="仿宋_GB2312"/>
              </w:rPr>
            </w:pPr>
          </w:p>
        </w:tc>
      </w:tr>
      <w:tr w14:paraId="350262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E5A5FBC">
            <w:pPr>
              <w:autoSpaceDE w:val="0"/>
              <w:autoSpaceDN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624" w:type="pct"/>
            <w:vAlign w:val="center"/>
          </w:tcPr>
          <w:p w14:paraId="5C176CBD">
            <w:pPr>
              <w:jc w:val="right"/>
              <w:rPr>
                <w:rFonts w:ascii="Arial Narrow" w:hAnsi="Arial Narrow" w:eastAsia="仿宋_GB2312"/>
              </w:rPr>
            </w:pPr>
          </w:p>
        </w:tc>
        <w:tc>
          <w:tcPr>
            <w:tcW w:w="624" w:type="pct"/>
            <w:vAlign w:val="center"/>
          </w:tcPr>
          <w:p w14:paraId="09B36668">
            <w:pPr>
              <w:jc w:val="right"/>
              <w:rPr>
                <w:rFonts w:ascii="Arial Narrow" w:hAnsi="Arial Narrow" w:eastAsia="仿宋_GB2312"/>
              </w:rPr>
            </w:pPr>
          </w:p>
        </w:tc>
        <w:tc>
          <w:tcPr>
            <w:tcW w:w="625" w:type="pct"/>
            <w:vAlign w:val="center"/>
          </w:tcPr>
          <w:p w14:paraId="426C4BCB">
            <w:pPr>
              <w:jc w:val="right"/>
              <w:rPr>
                <w:rFonts w:ascii="Arial Narrow" w:hAnsi="Arial Narrow" w:eastAsia="仿宋_GB2312"/>
              </w:rPr>
            </w:pPr>
          </w:p>
        </w:tc>
        <w:tc>
          <w:tcPr>
            <w:tcW w:w="624" w:type="pct"/>
            <w:vAlign w:val="center"/>
          </w:tcPr>
          <w:p w14:paraId="4FA4846F">
            <w:pPr>
              <w:jc w:val="right"/>
              <w:rPr>
                <w:rFonts w:ascii="Arial Narrow" w:hAnsi="Arial Narrow" w:eastAsia="仿宋_GB2312"/>
              </w:rPr>
            </w:pPr>
          </w:p>
        </w:tc>
        <w:tc>
          <w:tcPr>
            <w:tcW w:w="624" w:type="pct"/>
            <w:vAlign w:val="center"/>
          </w:tcPr>
          <w:p w14:paraId="7579806B">
            <w:pPr>
              <w:jc w:val="right"/>
              <w:rPr>
                <w:rFonts w:ascii="Arial Narrow" w:hAnsi="Arial Narrow" w:eastAsia="仿宋_GB2312"/>
              </w:rPr>
            </w:pPr>
          </w:p>
        </w:tc>
        <w:tc>
          <w:tcPr>
            <w:tcW w:w="626" w:type="pct"/>
            <w:vAlign w:val="center"/>
          </w:tcPr>
          <w:p w14:paraId="514090DD">
            <w:pPr>
              <w:jc w:val="right"/>
              <w:rPr>
                <w:rFonts w:ascii="Arial Narrow" w:hAnsi="Arial Narrow" w:eastAsia="仿宋_GB2312"/>
              </w:rPr>
            </w:pPr>
          </w:p>
        </w:tc>
      </w:tr>
      <w:tr w14:paraId="42BD8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77E184B">
            <w:pPr>
              <w:autoSpaceDE w:val="0"/>
              <w:autoSpaceDN w:val="0"/>
              <w:rPr>
                <w:rFonts w:ascii="Arial Narrow" w:hAnsi="Arial Narrow" w:eastAsia="仿宋_GB2312"/>
                <w:szCs w:val="21"/>
              </w:rPr>
            </w:pPr>
            <w:r>
              <w:rPr>
                <w:rFonts w:hint="eastAsia" w:ascii="Arial Narrow" w:hAnsi="Arial Narrow" w:eastAsia="仿宋_GB2312"/>
                <w:color w:val="FF0000"/>
                <w:szCs w:val="21"/>
              </w:rPr>
              <w:t>应收退货成本</w:t>
            </w:r>
          </w:p>
        </w:tc>
        <w:tc>
          <w:tcPr>
            <w:tcW w:w="624" w:type="pct"/>
            <w:vAlign w:val="center"/>
          </w:tcPr>
          <w:p w14:paraId="7B76BFF2">
            <w:pPr>
              <w:jc w:val="right"/>
              <w:rPr>
                <w:rFonts w:ascii="Arial Narrow" w:hAnsi="Arial Narrow" w:eastAsia="仿宋_GB2312"/>
              </w:rPr>
            </w:pPr>
          </w:p>
        </w:tc>
        <w:tc>
          <w:tcPr>
            <w:tcW w:w="624" w:type="pct"/>
            <w:vAlign w:val="center"/>
          </w:tcPr>
          <w:p w14:paraId="15AEAACA">
            <w:pPr>
              <w:jc w:val="right"/>
              <w:rPr>
                <w:rFonts w:ascii="Arial Narrow" w:hAnsi="Arial Narrow" w:eastAsia="仿宋_GB2312"/>
              </w:rPr>
            </w:pPr>
          </w:p>
        </w:tc>
        <w:tc>
          <w:tcPr>
            <w:tcW w:w="625" w:type="pct"/>
            <w:vAlign w:val="center"/>
          </w:tcPr>
          <w:p w14:paraId="68DAD53B">
            <w:pPr>
              <w:jc w:val="right"/>
              <w:rPr>
                <w:rFonts w:ascii="Arial Narrow" w:hAnsi="Arial Narrow" w:eastAsia="仿宋_GB2312"/>
              </w:rPr>
            </w:pPr>
          </w:p>
        </w:tc>
        <w:tc>
          <w:tcPr>
            <w:tcW w:w="624" w:type="pct"/>
            <w:vAlign w:val="center"/>
          </w:tcPr>
          <w:p w14:paraId="2E332E13">
            <w:pPr>
              <w:jc w:val="right"/>
              <w:rPr>
                <w:rFonts w:ascii="Arial Narrow" w:hAnsi="Arial Narrow" w:eastAsia="仿宋_GB2312"/>
              </w:rPr>
            </w:pPr>
          </w:p>
        </w:tc>
        <w:tc>
          <w:tcPr>
            <w:tcW w:w="624" w:type="pct"/>
            <w:vAlign w:val="center"/>
          </w:tcPr>
          <w:p w14:paraId="7C7B491E">
            <w:pPr>
              <w:jc w:val="right"/>
              <w:rPr>
                <w:rFonts w:ascii="Arial Narrow" w:hAnsi="Arial Narrow" w:eastAsia="仿宋_GB2312"/>
              </w:rPr>
            </w:pPr>
          </w:p>
        </w:tc>
        <w:tc>
          <w:tcPr>
            <w:tcW w:w="626" w:type="pct"/>
            <w:vAlign w:val="center"/>
          </w:tcPr>
          <w:p w14:paraId="20B10946">
            <w:pPr>
              <w:jc w:val="right"/>
              <w:rPr>
                <w:rFonts w:ascii="Arial Narrow" w:hAnsi="Arial Narrow" w:eastAsia="仿宋_GB2312"/>
              </w:rPr>
            </w:pPr>
          </w:p>
        </w:tc>
      </w:tr>
      <w:tr w14:paraId="3C3F25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B3881BE">
            <w:pPr>
              <w:autoSpaceDE w:val="0"/>
              <w:autoSpaceDN w:val="0"/>
              <w:rPr>
                <w:rFonts w:ascii="Arial Narrow" w:hAnsi="Arial Narrow" w:eastAsia="仿宋_GB2312"/>
                <w:szCs w:val="21"/>
              </w:rPr>
            </w:pPr>
            <w:r>
              <w:rPr>
                <w:rFonts w:hint="eastAsia" w:ascii="Arial Narrow" w:hAnsi="Arial Narrow" w:eastAsia="仿宋_GB2312"/>
                <w:color w:val="FF0000"/>
                <w:szCs w:val="21"/>
              </w:rPr>
              <w:t>合同资产</w:t>
            </w:r>
          </w:p>
        </w:tc>
        <w:tc>
          <w:tcPr>
            <w:tcW w:w="624" w:type="pct"/>
            <w:vAlign w:val="center"/>
          </w:tcPr>
          <w:p w14:paraId="41D63E19">
            <w:pPr>
              <w:jc w:val="right"/>
              <w:rPr>
                <w:rFonts w:ascii="Arial Narrow" w:hAnsi="Arial Narrow" w:eastAsia="仿宋_GB2312"/>
              </w:rPr>
            </w:pPr>
          </w:p>
        </w:tc>
        <w:tc>
          <w:tcPr>
            <w:tcW w:w="624" w:type="pct"/>
            <w:vAlign w:val="center"/>
          </w:tcPr>
          <w:p w14:paraId="53192A76">
            <w:pPr>
              <w:jc w:val="right"/>
              <w:rPr>
                <w:rFonts w:ascii="Arial Narrow" w:hAnsi="Arial Narrow" w:eastAsia="仿宋_GB2312"/>
              </w:rPr>
            </w:pPr>
          </w:p>
        </w:tc>
        <w:tc>
          <w:tcPr>
            <w:tcW w:w="625" w:type="pct"/>
            <w:vAlign w:val="center"/>
          </w:tcPr>
          <w:p w14:paraId="077EC17E">
            <w:pPr>
              <w:jc w:val="right"/>
              <w:rPr>
                <w:rFonts w:ascii="Arial Narrow" w:hAnsi="Arial Narrow" w:eastAsia="仿宋_GB2312"/>
              </w:rPr>
            </w:pPr>
          </w:p>
        </w:tc>
        <w:tc>
          <w:tcPr>
            <w:tcW w:w="624" w:type="pct"/>
            <w:vAlign w:val="center"/>
          </w:tcPr>
          <w:p w14:paraId="24D1C356">
            <w:pPr>
              <w:jc w:val="right"/>
              <w:rPr>
                <w:rFonts w:ascii="Arial Narrow" w:hAnsi="Arial Narrow" w:eastAsia="仿宋_GB2312"/>
              </w:rPr>
            </w:pPr>
          </w:p>
        </w:tc>
        <w:tc>
          <w:tcPr>
            <w:tcW w:w="624" w:type="pct"/>
            <w:vAlign w:val="center"/>
          </w:tcPr>
          <w:p w14:paraId="1E3F7570">
            <w:pPr>
              <w:jc w:val="right"/>
              <w:rPr>
                <w:rFonts w:ascii="Arial Narrow" w:hAnsi="Arial Narrow" w:eastAsia="仿宋_GB2312"/>
              </w:rPr>
            </w:pPr>
          </w:p>
        </w:tc>
        <w:tc>
          <w:tcPr>
            <w:tcW w:w="626" w:type="pct"/>
            <w:vAlign w:val="center"/>
          </w:tcPr>
          <w:p w14:paraId="03891033">
            <w:pPr>
              <w:jc w:val="right"/>
              <w:rPr>
                <w:rFonts w:ascii="Arial Narrow" w:hAnsi="Arial Narrow" w:eastAsia="仿宋_GB2312"/>
              </w:rPr>
            </w:pPr>
          </w:p>
        </w:tc>
      </w:tr>
      <w:tr w14:paraId="6CBB8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bottom w:val="single" w:color="auto" w:sz="4" w:space="0"/>
            </w:tcBorders>
            <w:vAlign w:val="center"/>
          </w:tcPr>
          <w:p w14:paraId="5D7E6514">
            <w:pPr>
              <w:autoSpaceDE w:val="0"/>
              <w:autoSpaceDN w:val="0"/>
              <w:rPr>
                <w:rFonts w:ascii="Arial Narrow" w:hAnsi="Arial Narrow" w:eastAsia="仿宋_GB2312"/>
                <w:szCs w:val="21"/>
              </w:rPr>
            </w:pPr>
          </w:p>
        </w:tc>
        <w:tc>
          <w:tcPr>
            <w:tcW w:w="624" w:type="pct"/>
            <w:tcBorders>
              <w:bottom w:val="single" w:color="auto" w:sz="4" w:space="0"/>
            </w:tcBorders>
            <w:vAlign w:val="center"/>
          </w:tcPr>
          <w:p w14:paraId="54F890EC">
            <w:pPr>
              <w:jc w:val="right"/>
              <w:rPr>
                <w:rFonts w:ascii="Arial Narrow" w:hAnsi="Arial Narrow" w:eastAsia="仿宋_GB2312"/>
              </w:rPr>
            </w:pPr>
          </w:p>
        </w:tc>
        <w:tc>
          <w:tcPr>
            <w:tcW w:w="624" w:type="pct"/>
            <w:tcBorders>
              <w:bottom w:val="single" w:color="auto" w:sz="4" w:space="0"/>
            </w:tcBorders>
            <w:vAlign w:val="center"/>
          </w:tcPr>
          <w:p w14:paraId="5EDC93B6">
            <w:pPr>
              <w:jc w:val="right"/>
              <w:rPr>
                <w:rFonts w:ascii="Arial Narrow" w:hAnsi="Arial Narrow" w:eastAsia="仿宋_GB2312"/>
              </w:rPr>
            </w:pPr>
          </w:p>
        </w:tc>
        <w:tc>
          <w:tcPr>
            <w:tcW w:w="625" w:type="pct"/>
            <w:tcBorders>
              <w:bottom w:val="single" w:color="auto" w:sz="4" w:space="0"/>
            </w:tcBorders>
            <w:vAlign w:val="center"/>
          </w:tcPr>
          <w:p w14:paraId="4F1B8F1F">
            <w:pPr>
              <w:jc w:val="right"/>
              <w:rPr>
                <w:rFonts w:ascii="Arial Narrow" w:hAnsi="Arial Narrow" w:eastAsia="仿宋_GB2312"/>
              </w:rPr>
            </w:pPr>
          </w:p>
        </w:tc>
        <w:tc>
          <w:tcPr>
            <w:tcW w:w="624" w:type="pct"/>
            <w:tcBorders>
              <w:bottom w:val="single" w:color="auto" w:sz="4" w:space="0"/>
            </w:tcBorders>
            <w:vAlign w:val="center"/>
          </w:tcPr>
          <w:p w14:paraId="6F4E8894">
            <w:pPr>
              <w:jc w:val="right"/>
              <w:rPr>
                <w:rFonts w:ascii="Arial Narrow" w:hAnsi="Arial Narrow" w:eastAsia="仿宋_GB2312"/>
              </w:rPr>
            </w:pPr>
          </w:p>
        </w:tc>
        <w:tc>
          <w:tcPr>
            <w:tcW w:w="624" w:type="pct"/>
            <w:tcBorders>
              <w:bottom w:val="single" w:color="auto" w:sz="4" w:space="0"/>
            </w:tcBorders>
            <w:vAlign w:val="center"/>
          </w:tcPr>
          <w:p w14:paraId="32DA7A52">
            <w:pPr>
              <w:jc w:val="right"/>
              <w:rPr>
                <w:rFonts w:ascii="Arial Narrow" w:hAnsi="Arial Narrow" w:eastAsia="仿宋_GB2312"/>
              </w:rPr>
            </w:pPr>
          </w:p>
        </w:tc>
        <w:tc>
          <w:tcPr>
            <w:tcW w:w="626" w:type="pct"/>
            <w:tcBorders>
              <w:bottom w:val="single" w:color="auto" w:sz="4" w:space="0"/>
            </w:tcBorders>
            <w:vAlign w:val="center"/>
          </w:tcPr>
          <w:p w14:paraId="02936CA4">
            <w:pPr>
              <w:jc w:val="right"/>
              <w:rPr>
                <w:rFonts w:ascii="Arial Narrow" w:hAnsi="Arial Narrow" w:eastAsia="仿宋_GB2312"/>
              </w:rPr>
            </w:pPr>
          </w:p>
        </w:tc>
      </w:tr>
      <w:tr w14:paraId="30E235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bottom w:val="single" w:color="auto" w:sz="8" w:space="0"/>
            </w:tcBorders>
            <w:vAlign w:val="center"/>
          </w:tcPr>
          <w:p w14:paraId="70912267">
            <w:pPr>
              <w:autoSpaceDE w:val="0"/>
              <w:autoSpaceDN w:val="0"/>
              <w:rPr>
                <w:rFonts w:ascii="Arial Narrow" w:hAnsi="Arial Narrow" w:eastAsia="仿宋_GB2312"/>
                <w:b/>
                <w:szCs w:val="21"/>
              </w:rPr>
            </w:pPr>
            <w:r>
              <w:rPr>
                <w:rFonts w:hint="eastAsia" w:ascii="Arial Narrow" w:hAnsi="Arial Narrow" w:eastAsia="仿宋_GB2312"/>
                <w:b/>
                <w:szCs w:val="21"/>
              </w:rPr>
              <w:t>合  计</w:t>
            </w:r>
          </w:p>
        </w:tc>
        <w:tc>
          <w:tcPr>
            <w:tcW w:w="624" w:type="pct"/>
            <w:tcBorders>
              <w:top w:val="single" w:color="auto" w:sz="4" w:space="0"/>
              <w:bottom w:val="single" w:color="auto" w:sz="8" w:space="0"/>
            </w:tcBorders>
            <w:vAlign w:val="center"/>
          </w:tcPr>
          <w:p w14:paraId="0AE1CE6B">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13B8A23C">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D349697">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5581DA93">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71AB0A52">
            <w:pPr>
              <w:jc w:val="right"/>
              <w:rPr>
                <w:rFonts w:ascii="Arial Narrow" w:hAnsi="Arial Narrow" w:eastAsia="仿宋_GB2312"/>
                <w:b/>
                <w:bCs/>
              </w:rPr>
            </w:pPr>
          </w:p>
        </w:tc>
        <w:tc>
          <w:tcPr>
            <w:tcW w:w="626" w:type="pct"/>
            <w:tcBorders>
              <w:top w:val="single" w:color="auto" w:sz="4" w:space="0"/>
              <w:bottom w:val="single" w:color="auto" w:sz="8" w:space="0"/>
            </w:tcBorders>
            <w:vAlign w:val="center"/>
          </w:tcPr>
          <w:p w14:paraId="49B7F296">
            <w:pPr>
              <w:jc w:val="right"/>
              <w:rPr>
                <w:rFonts w:ascii="Arial Narrow" w:hAnsi="Arial Narrow" w:eastAsia="仿宋_GB2312"/>
                <w:b/>
                <w:bCs/>
              </w:rPr>
            </w:pPr>
          </w:p>
        </w:tc>
      </w:tr>
    </w:tbl>
    <w:p w14:paraId="0E597FB8">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tbl>
      <w:tblPr>
        <w:tblStyle w:val="31"/>
        <w:tblW w:w="5000" w:type="pct"/>
        <w:jc w:val="center"/>
        <w:tblLayout w:type="autofit"/>
        <w:tblCellMar>
          <w:top w:w="0" w:type="dxa"/>
          <w:left w:w="108" w:type="dxa"/>
          <w:bottom w:w="0" w:type="dxa"/>
          <w:right w:w="108" w:type="dxa"/>
        </w:tblCellMar>
      </w:tblPr>
      <w:tblGrid>
        <w:gridCol w:w="2826"/>
        <w:gridCol w:w="2961"/>
        <w:gridCol w:w="1412"/>
        <w:gridCol w:w="1413"/>
      </w:tblGrid>
      <w:tr w14:paraId="68DE75CB">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40865867">
            <w:pPr>
              <w:widowControl/>
              <w:jc w:val="left"/>
              <w:rPr>
                <w:rFonts w:ascii="仿宋_GB2312" w:hAnsi="Arial Narrow" w:eastAsia="仿宋_GB2312"/>
                <w:b/>
                <w:bCs/>
                <w:color w:val="0000FF"/>
                <w:szCs w:val="21"/>
              </w:rPr>
            </w:pPr>
            <w:bookmarkStart w:id="57" w:name="jds277"/>
            <w:r>
              <w:rPr>
                <w:rFonts w:hint="eastAsia" w:ascii="仿宋_GB2312" w:hAnsi="Arial Narrow" w:eastAsia="仿宋_GB2312"/>
                <w:b/>
                <w:bCs/>
                <w:color w:val="0000FF"/>
                <w:szCs w:val="21"/>
              </w:rPr>
              <w:t>　</w:t>
            </w:r>
          </w:p>
        </w:tc>
        <w:tc>
          <w:tcPr>
            <w:tcW w:w="1719" w:type="pct"/>
            <w:tcBorders>
              <w:top w:val="single" w:color="auto" w:sz="8" w:space="0"/>
              <w:left w:val="nil"/>
              <w:bottom w:val="single" w:color="auto" w:sz="4" w:space="0"/>
              <w:right w:val="nil"/>
            </w:tcBorders>
            <w:shd w:val="clear" w:color="auto" w:fill="auto"/>
            <w:noWrap/>
            <w:vAlign w:val="center"/>
          </w:tcPr>
          <w:p w14:paraId="7CFA3CD5">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820" w:type="pct"/>
            <w:tcBorders>
              <w:top w:val="single" w:color="auto" w:sz="8" w:space="0"/>
              <w:left w:val="nil"/>
              <w:bottom w:val="single" w:color="auto" w:sz="4" w:space="0"/>
              <w:right w:val="nil"/>
            </w:tcBorders>
            <w:shd w:val="clear" w:color="auto" w:fill="auto"/>
            <w:noWrap/>
            <w:vAlign w:val="center"/>
          </w:tcPr>
          <w:p w14:paraId="26FCBA4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820" w:type="pct"/>
            <w:tcBorders>
              <w:top w:val="single" w:color="auto" w:sz="8" w:space="0"/>
              <w:left w:val="nil"/>
              <w:bottom w:val="single" w:color="auto" w:sz="4" w:space="0"/>
              <w:right w:val="nil"/>
            </w:tcBorders>
            <w:shd w:val="clear" w:color="auto" w:fill="auto"/>
            <w:noWrap/>
            <w:vAlign w:val="center"/>
          </w:tcPr>
          <w:p w14:paraId="48831C3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3A1B490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3959EAB4">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19" w:type="pct"/>
            <w:tcBorders>
              <w:top w:val="nil"/>
              <w:left w:val="nil"/>
              <w:bottom w:val="nil"/>
              <w:right w:val="nil"/>
            </w:tcBorders>
            <w:shd w:val="clear" w:color="auto" w:fill="auto"/>
            <w:noWrap/>
            <w:vAlign w:val="center"/>
          </w:tcPr>
          <w:p w14:paraId="498DBBD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D6B95F2">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03644E44">
            <w:pPr>
              <w:jc w:val="right"/>
              <w:rPr>
                <w:rFonts w:ascii="Arial Narrow" w:hAnsi="Arial Narrow"/>
                <w:color w:val="0000FF"/>
                <w:szCs w:val="21"/>
              </w:rPr>
            </w:pPr>
          </w:p>
        </w:tc>
      </w:tr>
      <w:tr w14:paraId="5FA6591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43CCEEC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19" w:type="pct"/>
            <w:tcBorders>
              <w:top w:val="nil"/>
              <w:left w:val="nil"/>
              <w:bottom w:val="nil"/>
              <w:right w:val="nil"/>
            </w:tcBorders>
            <w:shd w:val="clear" w:color="auto" w:fill="auto"/>
            <w:noWrap/>
            <w:vAlign w:val="center"/>
          </w:tcPr>
          <w:p w14:paraId="27F11758">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671956A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21DE350">
            <w:pPr>
              <w:jc w:val="right"/>
              <w:rPr>
                <w:rFonts w:ascii="Arial Narrow" w:hAnsi="Arial Narrow"/>
                <w:color w:val="0000FF"/>
                <w:szCs w:val="21"/>
              </w:rPr>
            </w:pPr>
          </w:p>
        </w:tc>
      </w:tr>
      <w:tr w14:paraId="490EA8EB">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0BB3B553">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19" w:type="pct"/>
            <w:tcBorders>
              <w:top w:val="nil"/>
              <w:left w:val="nil"/>
              <w:bottom w:val="nil"/>
              <w:right w:val="nil"/>
            </w:tcBorders>
            <w:shd w:val="clear" w:color="auto" w:fill="auto"/>
            <w:noWrap/>
            <w:vAlign w:val="center"/>
          </w:tcPr>
          <w:p w14:paraId="083FE3F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1618E75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46F3344">
            <w:pPr>
              <w:jc w:val="right"/>
              <w:rPr>
                <w:rFonts w:ascii="Arial Narrow" w:hAnsi="Arial Narrow"/>
                <w:color w:val="0000FF"/>
                <w:szCs w:val="21"/>
              </w:rPr>
            </w:pPr>
          </w:p>
        </w:tc>
      </w:tr>
      <w:tr w14:paraId="26D6518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52732AD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719" w:type="pct"/>
            <w:tcBorders>
              <w:top w:val="nil"/>
              <w:left w:val="nil"/>
              <w:bottom w:val="nil"/>
              <w:right w:val="nil"/>
            </w:tcBorders>
            <w:shd w:val="clear" w:color="auto" w:fill="auto"/>
            <w:noWrap/>
            <w:vAlign w:val="center"/>
          </w:tcPr>
          <w:p w14:paraId="273E7FE6">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23BD6A9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34AE894E">
            <w:pPr>
              <w:jc w:val="right"/>
              <w:rPr>
                <w:rFonts w:ascii="Arial Narrow" w:hAnsi="Arial Narrow"/>
                <w:color w:val="0000FF"/>
                <w:szCs w:val="21"/>
              </w:rPr>
            </w:pPr>
          </w:p>
        </w:tc>
      </w:tr>
      <w:tr w14:paraId="35E067C4">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7015F04">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19" w:type="pct"/>
            <w:tcBorders>
              <w:top w:val="nil"/>
              <w:left w:val="nil"/>
              <w:bottom w:val="single" w:color="auto" w:sz="8" w:space="0"/>
              <w:right w:val="nil"/>
            </w:tcBorders>
            <w:shd w:val="clear" w:color="auto" w:fill="auto"/>
            <w:noWrap/>
            <w:vAlign w:val="center"/>
          </w:tcPr>
          <w:p w14:paraId="5AA6C2D1">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4A8CA5C4">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10C021E1">
            <w:pPr>
              <w:jc w:val="right"/>
              <w:rPr>
                <w:rFonts w:ascii="Arial Narrow" w:hAnsi="Arial Narrow"/>
                <w:color w:val="0000FF"/>
                <w:szCs w:val="21"/>
              </w:rPr>
            </w:pPr>
          </w:p>
        </w:tc>
      </w:tr>
      <w:bookmarkEnd w:id="57"/>
    </w:tbl>
    <w:p w14:paraId="75DBC17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 </w:t>
      </w:r>
    </w:p>
    <w:p w14:paraId="0A99EF2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574CEE23">
      <w:r>
        <w:t>##/SECTION:五、31##</w:t>
      </w:r>
    </w:p>
    <w:p w14:paraId="5A5D3B37">
      <w:r>
        <w:t>##SECTION:五、32##</w:t>
      </w:r>
    </w:p>
    <w:p w14:paraId="6C93CD4C">
      <w:pPr>
        <w:pStyle w:val="3"/>
      </w:pPr>
      <w:r>
        <w:t>所有权或使用权受到限制的资产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7844C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tcBorders>
            <w:shd w:val="clear" w:color="auto" w:fill="auto"/>
            <w:vAlign w:val="center"/>
          </w:tcPr>
          <w:p w14:paraId="7D37D637">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4BB4F5C1">
            <w:pPr>
              <w:jc w:val="center"/>
              <w:rPr>
                <w:rFonts w:ascii="Arial Narrow" w:hAnsi="Arial Narrow" w:eastAsia="仿宋_GB2312"/>
                <w:b/>
                <w:szCs w:val="21"/>
              </w:rPr>
            </w:pPr>
            <w:r>
              <w:rPr>
                <w:rFonts w:ascii="Arial Narrow" w:hAnsi="Arial Narrow" w:eastAsia="仿宋_GB2312"/>
                <w:b/>
                <w:szCs w:val="21"/>
              </w:rPr>
              <w:t>期末</w:t>
            </w:r>
          </w:p>
        </w:tc>
      </w:tr>
      <w:tr w14:paraId="1127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bottom w:val="single" w:color="auto" w:sz="4" w:space="0"/>
            </w:tcBorders>
            <w:shd w:val="clear" w:color="auto" w:fill="auto"/>
            <w:vAlign w:val="center"/>
          </w:tcPr>
          <w:p w14:paraId="7CD6CC80">
            <w:pPr>
              <w:rPr>
                <w:rFonts w:ascii="Arial Narrow" w:hAnsi="Arial Narrow" w:eastAsia="仿宋_GB2312"/>
                <w:b/>
                <w:szCs w:val="21"/>
              </w:rPr>
            </w:pPr>
          </w:p>
        </w:tc>
        <w:tc>
          <w:tcPr>
            <w:tcW w:w="1130" w:type="pct"/>
            <w:tcBorders>
              <w:top w:val="nil"/>
              <w:bottom w:val="single" w:color="auto" w:sz="4" w:space="0"/>
            </w:tcBorders>
            <w:vAlign w:val="center"/>
          </w:tcPr>
          <w:p w14:paraId="5770572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0BCBD7AC">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261DA1ED">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59D9BCAA">
            <w:pPr>
              <w:jc w:val="right"/>
              <w:rPr>
                <w:rFonts w:ascii="仿宋_GB2312" w:hAnsi="Arial Narrow" w:eastAsia="仿宋_GB2312"/>
                <w:b/>
                <w:szCs w:val="21"/>
              </w:rPr>
            </w:pPr>
            <w:r>
              <w:rPr>
                <w:rFonts w:hint="eastAsia" w:ascii="仿宋_GB2312" w:eastAsia="仿宋_GB2312"/>
                <w:b/>
              </w:rPr>
              <w:t>受限情况</w:t>
            </w:r>
          </w:p>
        </w:tc>
      </w:tr>
      <w:tr w14:paraId="79078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010FF623">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C1D866">
            <w:pPr>
              <w:jc w:val="right"/>
              <w:rPr>
                <w:rFonts w:ascii="Arial Narrow" w:hAnsi="Arial Narrow" w:eastAsia="仿宋_GB2312"/>
              </w:rPr>
            </w:pPr>
          </w:p>
        </w:tc>
        <w:tc>
          <w:tcPr>
            <w:tcW w:w="1130" w:type="pct"/>
            <w:tcBorders>
              <w:top w:val="single" w:color="auto" w:sz="4" w:space="0"/>
            </w:tcBorders>
          </w:tcPr>
          <w:p w14:paraId="58979FEA">
            <w:pPr>
              <w:jc w:val="right"/>
              <w:rPr>
                <w:rFonts w:ascii="Arial Narrow" w:hAnsi="Arial Narrow" w:eastAsia="仿宋_GB2312"/>
              </w:rPr>
            </w:pPr>
          </w:p>
        </w:tc>
        <w:tc>
          <w:tcPr>
            <w:tcW w:w="1130" w:type="pct"/>
            <w:tcBorders>
              <w:top w:val="single" w:color="auto" w:sz="4" w:space="0"/>
            </w:tcBorders>
            <w:shd w:val="clear" w:color="auto" w:fill="auto"/>
            <w:vAlign w:val="center"/>
          </w:tcPr>
          <w:p w14:paraId="5C624972">
            <w:pPr>
              <w:jc w:val="right"/>
              <w:rPr>
                <w:rFonts w:ascii="Arial Narrow" w:hAnsi="Arial Narrow" w:eastAsia="仿宋_GB2312"/>
              </w:rPr>
            </w:pPr>
          </w:p>
        </w:tc>
        <w:tc>
          <w:tcPr>
            <w:tcW w:w="697" w:type="pct"/>
            <w:tcBorders>
              <w:top w:val="single" w:color="auto" w:sz="4" w:space="0"/>
            </w:tcBorders>
            <w:shd w:val="clear" w:color="auto" w:fill="auto"/>
            <w:vAlign w:val="center"/>
          </w:tcPr>
          <w:p w14:paraId="41A8851D">
            <w:pPr>
              <w:jc w:val="right"/>
              <w:rPr>
                <w:rFonts w:ascii="Arial Narrow" w:hAnsi="Arial Narrow" w:eastAsia="仿宋_GB2312"/>
              </w:rPr>
            </w:pPr>
          </w:p>
        </w:tc>
      </w:tr>
      <w:tr w14:paraId="67254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005AE86">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3880F25A">
            <w:pPr>
              <w:jc w:val="right"/>
              <w:rPr>
                <w:rFonts w:ascii="Arial Narrow" w:hAnsi="Arial Narrow" w:eastAsia="仿宋_GB2312"/>
              </w:rPr>
            </w:pPr>
          </w:p>
        </w:tc>
        <w:tc>
          <w:tcPr>
            <w:tcW w:w="1130" w:type="pct"/>
          </w:tcPr>
          <w:p w14:paraId="45DE27A8">
            <w:pPr>
              <w:jc w:val="right"/>
              <w:rPr>
                <w:rFonts w:ascii="Arial Narrow" w:hAnsi="Arial Narrow" w:eastAsia="仿宋_GB2312"/>
              </w:rPr>
            </w:pPr>
          </w:p>
        </w:tc>
        <w:tc>
          <w:tcPr>
            <w:tcW w:w="1130" w:type="pct"/>
            <w:shd w:val="clear" w:color="auto" w:fill="auto"/>
            <w:vAlign w:val="center"/>
          </w:tcPr>
          <w:p w14:paraId="65050FD6">
            <w:pPr>
              <w:jc w:val="right"/>
              <w:rPr>
                <w:rFonts w:ascii="Arial Narrow" w:hAnsi="Arial Narrow" w:eastAsia="仿宋_GB2312"/>
              </w:rPr>
            </w:pPr>
          </w:p>
        </w:tc>
        <w:tc>
          <w:tcPr>
            <w:tcW w:w="697" w:type="pct"/>
            <w:shd w:val="clear" w:color="auto" w:fill="auto"/>
            <w:vAlign w:val="center"/>
          </w:tcPr>
          <w:p w14:paraId="0E3D77B0">
            <w:pPr>
              <w:jc w:val="right"/>
              <w:rPr>
                <w:rFonts w:ascii="Arial Narrow" w:hAnsi="Arial Narrow" w:eastAsia="仿宋_GB2312"/>
              </w:rPr>
            </w:pPr>
          </w:p>
        </w:tc>
      </w:tr>
      <w:tr w14:paraId="79B97E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B27623D">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16E009BE">
            <w:pPr>
              <w:jc w:val="right"/>
              <w:rPr>
                <w:rFonts w:ascii="Arial Narrow" w:hAnsi="Arial Narrow" w:eastAsia="仿宋_GB2312"/>
              </w:rPr>
            </w:pPr>
          </w:p>
        </w:tc>
        <w:tc>
          <w:tcPr>
            <w:tcW w:w="1130" w:type="pct"/>
          </w:tcPr>
          <w:p w14:paraId="2BE28309">
            <w:pPr>
              <w:jc w:val="right"/>
              <w:rPr>
                <w:rFonts w:ascii="Arial Narrow" w:hAnsi="Arial Narrow" w:eastAsia="仿宋_GB2312"/>
              </w:rPr>
            </w:pPr>
          </w:p>
        </w:tc>
        <w:tc>
          <w:tcPr>
            <w:tcW w:w="1130" w:type="pct"/>
            <w:shd w:val="clear" w:color="auto" w:fill="auto"/>
            <w:vAlign w:val="center"/>
          </w:tcPr>
          <w:p w14:paraId="50F07070">
            <w:pPr>
              <w:jc w:val="right"/>
              <w:rPr>
                <w:rFonts w:ascii="Arial Narrow" w:hAnsi="Arial Narrow" w:eastAsia="仿宋_GB2312"/>
              </w:rPr>
            </w:pPr>
          </w:p>
        </w:tc>
        <w:tc>
          <w:tcPr>
            <w:tcW w:w="697" w:type="pct"/>
            <w:shd w:val="clear" w:color="auto" w:fill="auto"/>
            <w:vAlign w:val="center"/>
          </w:tcPr>
          <w:p w14:paraId="33164DF5">
            <w:pPr>
              <w:jc w:val="right"/>
              <w:rPr>
                <w:rFonts w:ascii="Arial Narrow" w:hAnsi="Arial Narrow" w:eastAsia="仿宋_GB2312"/>
              </w:rPr>
            </w:pPr>
          </w:p>
        </w:tc>
      </w:tr>
      <w:tr w14:paraId="2C058E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5C3AC88A">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347F4C9">
            <w:pPr>
              <w:jc w:val="right"/>
              <w:rPr>
                <w:rFonts w:ascii="Arial Narrow" w:hAnsi="Arial Narrow" w:eastAsia="仿宋_GB2312"/>
              </w:rPr>
            </w:pPr>
          </w:p>
        </w:tc>
        <w:tc>
          <w:tcPr>
            <w:tcW w:w="1130" w:type="pct"/>
          </w:tcPr>
          <w:p w14:paraId="2A86C28D">
            <w:pPr>
              <w:jc w:val="right"/>
              <w:rPr>
                <w:rFonts w:ascii="Arial Narrow" w:hAnsi="Arial Narrow" w:eastAsia="仿宋_GB2312"/>
              </w:rPr>
            </w:pPr>
          </w:p>
        </w:tc>
        <w:tc>
          <w:tcPr>
            <w:tcW w:w="1130" w:type="pct"/>
            <w:shd w:val="clear" w:color="auto" w:fill="auto"/>
            <w:vAlign w:val="center"/>
          </w:tcPr>
          <w:p w14:paraId="562C33DE">
            <w:pPr>
              <w:jc w:val="right"/>
              <w:rPr>
                <w:rFonts w:ascii="Arial Narrow" w:hAnsi="Arial Narrow" w:eastAsia="仿宋_GB2312"/>
              </w:rPr>
            </w:pPr>
          </w:p>
        </w:tc>
        <w:tc>
          <w:tcPr>
            <w:tcW w:w="697" w:type="pct"/>
            <w:shd w:val="clear" w:color="auto" w:fill="auto"/>
            <w:vAlign w:val="center"/>
          </w:tcPr>
          <w:p w14:paraId="78CEAE67">
            <w:pPr>
              <w:jc w:val="right"/>
              <w:rPr>
                <w:rFonts w:ascii="Arial Narrow" w:hAnsi="Arial Narrow" w:eastAsia="仿宋_GB2312"/>
              </w:rPr>
            </w:pPr>
          </w:p>
        </w:tc>
      </w:tr>
      <w:tr w14:paraId="58FE5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C3FFE14">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1BD7F05B">
            <w:pPr>
              <w:jc w:val="right"/>
              <w:rPr>
                <w:rFonts w:ascii="Arial Narrow" w:hAnsi="Arial Narrow" w:eastAsia="仿宋_GB2312"/>
              </w:rPr>
            </w:pPr>
          </w:p>
        </w:tc>
        <w:tc>
          <w:tcPr>
            <w:tcW w:w="1130" w:type="pct"/>
          </w:tcPr>
          <w:p w14:paraId="462C95AB">
            <w:pPr>
              <w:jc w:val="right"/>
              <w:rPr>
                <w:rFonts w:ascii="Arial Narrow" w:hAnsi="Arial Narrow" w:eastAsia="仿宋_GB2312"/>
              </w:rPr>
            </w:pPr>
          </w:p>
        </w:tc>
        <w:tc>
          <w:tcPr>
            <w:tcW w:w="1130" w:type="pct"/>
            <w:shd w:val="clear" w:color="auto" w:fill="auto"/>
            <w:vAlign w:val="center"/>
          </w:tcPr>
          <w:p w14:paraId="6E03470A">
            <w:pPr>
              <w:jc w:val="right"/>
              <w:rPr>
                <w:rFonts w:ascii="Arial Narrow" w:hAnsi="Arial Narrow" w:eastAsia="仿宋_GB2312"/>
              </w:rPr>
            </w:pPr>
          </w:p>
        </w:tc>
        <w:tc>
          <w:tcPr>
            <w:tcW w:w="697" w:type="pct"/>
            <w:shd w:val="clear" w:color="auto" w:fill="auto"/>
            <w:vAlign w:val="center"/>
          </w:tcPr>
          <w:p w14:paraId="0EC93B8E">
            <w:pPr>
              <w:jc w:val="right"/>
              <w:rPr>
                <w:rFonts w:ascii="Arial Narrow" w:hAnsi="Arial Narrow" w:eastAsia="仿宋_GB2312"/>
              </w:rPr>
            </w:pPr>
          </w:p>
        </w:tc>
      </w:tr>
      <w:tr w14:paraId="6942EB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1B0CB13">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5EE3E15A">
            <w:pPr>
              <w:jc w:val="right"/>
              <w:rPr>
                <w:rFonts w:ascii="Arial Narrow" w:hAnsi="Arial Narrow" w:eastAsia="仿宋_GB2312"/>
              </w:rPr>
            </w:pPr>
          </w:p>
        </w:tc>
        <w:tc>
          <w:tcPr>
            <w:tcW w:w="1130" w:type="pct"/>
          </w:tcPr>
          <w:p w14:paraId="67492D3C">
            <w:pPr>
              <w:jc w:val="right"/>
              <w:rPr>
                <w:rFonts w:ascii="Arial Narrow" w:hAnsi="Arial Narrow" w:eastAsia="仿宋_GB2312"/>
              </w:rPr>
            </w:pPr>
          </w:p>
        </w:tc>
        <w:tc>
          <w:tcPr>
            <w:tcW w:w="1130" w:type="pct"/>
            <w:shd w:val="clear" w:color="auto" w:fill="auto"/>
            <w:vAlign w:val="center"/>
          </w:tcPr>
          <w:p w14:paraId="666B624E">
            <w:pPr>
              <w:jc w:val="right"/>
              <w:rPr>
                <w:rFonts w:ascii="Arial Narrow" w:hAnsi="Arial Narrow" w:eastAsia="仿宋_GB2312"/>
              </w:rPr>
            </w:pPr>
          </w:p>
        </w:tc>
        <w:tc>
          <w:tcPr>
            <w:tcW w:w="697" w:type="pct"/>
            <w:shd w:val="clear" w:color="auto" w:fill="auto"/>
            <w:vAlign w:val="center"/>
          </w:tcPr>
          <w:p w14:paraId="40A73256">
            <w:pPr>
              <w:jc w:val="right"/>
              <w:rPr>
                <w:rFonts w:ascii="Arial Narrow" w:hAnsi="Arial Narrow" w:eastAsia="仿宋_GB2312"/>
              </w:rPr>
            </w:pPr>
          </w:p>
        </w:tc>
      </w:tr>
      <w:tr w14:paraId="6DBEE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47545A8B">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622FE8F0">
            <w:pPr>
              <w:jc w:val="right"/>
              <w:rPr>
                <w:rFonts w:ascii="Arial Narrow" w:hAnsi="Arial Narrow" w:eastAsia="仿宋_GB2312"/>
              </w:rPr>
            </w:pPr>
          </w:p>
        </w:tc>
        <w:tc>
          <w:tcPr>
            <w:tcW w:w="1130" w:type="pct"/>
            <w:tcBorders>
              <w:bottom w:val="single" w:color="auto" w:sz="4" w:space="0"/>
            </w:tcBorders>
          </w:tcPr>
          <w:p w14:paraId="63081AD3">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0A224EC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6135F32D">
            <w:pPr>
              <w:jc w:val="right"/>
              <w:rPr>
                <w:rFonts w:ascii="Arial Narrow" w:hAnsi="Arial Narrow" w:eastAsia="仿宋_GB2312"/>
              </w:rPr>
            </w:pPr>
          </w:p>
        </w:tc>
      </w:tr>
      <w:tr w14:paraId="07B780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F3CFDD5">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377D4BBF">
            <w:pPr>
              <w:jc w:val="right"/>
              <w:rPr>
                <w:rFonts w:ascii="Arial Narrow" w:hAnsi="Arial Narrow" w:eastAsia="仿宋_GB2312"/>
                <w:b/>
                <w:bCs/>
              </w:rPr>
            </w:pPr>
          </w:p>
        </w:tc>
        <w:tc>
          <w:tcPr>
            <w:tcW w:w="1130" w:type="pct"/>
            <w:tcBorders>
              <w:top w:val="single" w:color="auto" w:sz="4" w:space="0"/>
              <w:bottom w:val="single" w:color="auto" w:sz="8" w:space="0"/>
            </w:tcBorders>
          </w:tcPr>
          <w:p w14:paraId="5CCFB59A">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71E2B2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20EEE442">
            <w:pPr>
              <w:jc w:val="right"/>
              <w:rPr>
                <w:rFonts w:ascii="Arial Narrow" w:hAnsi="Arial Narrow" w:eastAsia="仿宋_GB2312"/>
                <w:b/>
                <w:bCs/>
              </w:rPr>
            </w:pPr>
          </w:p>
        </w:tc>
      </w:tr>
    </w:tbl>
    <w:p w14:paraId="61E47F3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3722C3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4" w:space="0"/>
              <w:bottom w:val="nil"/>
            </w:tcBorders>
            <w:shd w:val="clear" w:color="auto" w:fill="auto"/>
            <w:vAlign w:val="center"/>
          </w:tcPr>
          <w:p w14:paraId="5671D5CA">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68238E9B">
            <w:pPr>
              <w:jc w:val="center"/>
              <w:rPr>
                <w:rFonts w:ascii="Arial Narrow" w:hAnsi="Arial Narrow" w:eastAsia="仿宋_GB2312"/>
                <w:b/>
                <w:szCs w:val="21"/>
              </w:rPr>
            </w:pPr>
            <w:r>
              <w:rPr>
                <w:rFonts w:hint="eastAsia" w:ascii="Arial Narrow" w:hAnsi="Arial Narrow" w:eastAsia="仿宋_GB2312"/>
                <w:b/>
                <w:szCs w:val="21"/>
              </w:rPr>
              <w:t>上年年末</w:t>
            </w:r>
          </w:p>
        </w:tc>
      </w:tr>
      <w:tr w14:paraId="50F36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shd w:val="clear" w:color="auto" w:fill="auto"/>
            <w:vAlign w:val="center"/>
          </w:tcPr>
          <w:p w14:paraId="4BB4B9A2">
            <w:pPr>
              <w:rPr>
                <w:rFonts w:ascii="Arial Narrow" w:hAnsi="Arial Narrow" w:eastAsia="仿宋_GB2312"/>
                <w:b/>
                <w:szCs w:val="21"/>
              </w:rPr>
            </w:pPr>
          </w:p>
        </w:tc>
        <w:tc>
          <w:tcPr>
            <w:tcW w:w="1130" w:type="pct"/>
            <w:tcBorders>
              <w:top w:val="nil"/>
              <w:bottom w:val="single" w:color="auto" w:sz="4" w:space="0"/>
            </w:tcBorders>
            <w:vAlign w:val="center"/>
          </w:tcPr>
          <w:p w14:paraId="6F426BA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62287314">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44D3B3E3">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08A8DB58">
            <w:pPr>
              <w:jc w:val="right"/>
              <w:rPr>
                <w:rFonts w:ascii="仿宋_GB2312" w:hAnsi="Arial Narrow" w:eastAsia="仿宋_GB2312"/>
                <w:b/>
                <w:szCs w:val="21"/>
              </w:rPr>
            </w:pPr>
            <w:r>
              <w:rPr>
                <w:rFonts w:hint="eastAsia" w:ascii="仿宋_GB2312" w:eastAsia="仿宋_GB2312"/>
                <w:b/>
              </w:rPr>
              <w:t>受限情况</w:t>
            </w:r>
          </w:p>
        </w:tc>
      </w:tr>
      <w:tr w14:paraId="546938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245829A9">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42FB27">
            <w:pPr>
              <w:jc w:val="right"/>
              <w:rPr>
                <w:rFonts w:ascii="Arial Narrow" w:hAnsi="Arial Narrow" w:eastAsia="仿宋_GB2312"/>
              </w:rPr>
            </w:pPr>
          </w:p>
        </w:tc>
        <w:tc>
          <w:tcPr>
            <w:tcW w:w="1130" w:type="pct"/>
            <w:tcBorders>
              <w:top w:val="single" w:color="auto" w:sz="4" w:space="0"/>
            </w:tcBorders>
          </w:tcPr>
          <w:p w14:paraId="55AA014D">
            <w:pPr>
              <w:jc w:val="right"/>
              <w:rPr>
                <w:rFonts w:ascii="Arial Narrow" w:hAnsi="Arial Narrow" w:eastAsia="仿宋_GB2312"/>
              </w:rPr>
            </w:pPr>
          </w:p>
        </w:tc>
        <w:tc>
          <w:tcPr>
            <w:tcW w:w="1130" w:type="pct"/>
            <w:tcBorders>
              <w:top w:val="single" w:color="auto" w:sz="4" w:space="0"/>
            </w:tcBorders>
            <w:shd w:val="clear" w:color="auto" w:fill="auto"/>
            <w:vAlign w:val="center"/>
          </w:tcPr>
          <w:p w14:paraId="7600C3A8">
            <w:pPr>
              <w:jc w:val="right"/>
              <w:rPr>
                <w:rFonts w:ascii="Arial Narrow" w:hAnsi="Arial Narrow" w:eastAsia="仿宋_GB2312"/>
              </w:rPr>
            </w:pPr>
          </w:p>
        </w:tc>
        <w:tc>
          <w:tcPr>
            <w:tcW w:w="697" w:type="pct"/>
            <w:tcBorders>
              <w:top w:val="single" w:color="auto" w:sz="4" w:space="0"/>
            </w:tcBorders>
            <w:shd w:val="clear" w:color="auto" w:fill="auto"/>
            <w:vAlign w:val="center"/>
          </w:tcPr>
          <w:p w14:paraId="165EF853">
            <w:pPr>
              <w:jc w:val="right"/>
              <w:rPr>
                <w:rFonts w:ascii="Arial Narrow" w:hAnsi="Arial Narrow" w:eastAsia="仿宋_GB2312"/>
              </w:rPr>
            </w:pPr>
          </w:p>
        </w:tc>
      </w:tr>
      <w:tr w14:paraId="1D4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397675E">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42656088">
            <w:pPr>
              <w:jc w:val="right"/>
              <w:rPr>
                <w:rFonts w:ascii="Arial Narrow" w:hAnsi="Arial Narrow" w:eastAsia="仿宋_GB2312"/>
              </w:rPr>
            </w:pPr>
          </w:p>
        </w:tc>
        <w:tc>
          <w:tcPr>
            <w:tcW w:w="1130" w:type="pct"/>
          </w:tcPr>
          <w:p w14:paraId="46352403">
            <w:pPr>
              <w:jc w:val="right"/>
              <w:rPr>
                <w:rFonts w:ascii="Arial Narrow" w:hAnsi="Arial Narrow" w:eastAsia="仿宋_GB2312"/>
              </w:rPr>
            </w:pPr>
          </w:p>
        </w:tc>
        <w:tc>
          <w:tcPr>
            <w:tcW w:w="1130" w:type="pct"/>
            <w:shd w:val="clear" w:color="auto" w:fill="auto"/>
            <w:vAlign w:val="center"/>
          </w:tcPr>
          <w:p w14:paraId="7FB3626D">
            <w:pPr>
              <w:jc w:val="right"/>
              <w:rPr>
                <w:rFonts w:ascii="Arial Narrow" w:hAnsi="Arial Narrow" w:eastAsia="仿宋_GB2312"/>
              </w:rPr>
            </w:pPr>
          </w:p>
        </w:tc>
        <w:tc>
          <w:tcPr>
            <w:tcW w:w="697" w:type="pct"/>
            <w:shd w:val="clear" w:color="auto" w:fill="auto"/>
            <w:vAlign w:val="center"/>
          </w:tcPr>
          <w:p w14:paraId="1FD3D98C">
            <w:pPr>
              <w:jc w:val="right"/>
              <w:rPr>
                <w:rFonts w:ascii="Arial Narrow" w:hAnsi="Arial Narrow" w:eastAsia="仿宋_GB2312"/>
              </w:rPr>
            </w:pPr>
          </w:p>
        </w:tc>
      </w:tr>
      <w:tr w14:paraId="79CCF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68E140C">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53A3DA2A">
            <w:pPr>
              <w:jc w:val="right"/>
              <w:rPr>
                <w:rFonts w:ascii="Arial Narrow" w:hAnsi="Arial Narrow" w:eastAsia="仿宋_GB2312"/>
              </w:rPr>
            </w:pPr>
          </w:p>
        </w:tc>
        <w:tc>
          <w:tcPr>
            <w:tcW w:w="1130" w:type="pct"/>
          </w:tcPr>
          <w:p w14:paraId="4FF553E0">
            <w:pPr>
              <w:jc w:val="right"/>
              <w:rPr>
                <w:rFonts w:ascii="Arial Narrow" w:hAnsi="Arial Narrow" w:eastAsia="仿宋_GB2312"/>
              </w:rPr>
            </w:pPr>
          </w:p>
        </w:tc>
        <w:tc>
          <w:tcPr>
            <w:tcW w:w="1130" w:type="pct"/>
            <w:shd w:val="clear" w:color="auto" w:fill="auto"/>
            <w:vAlign w:val="center"/>
          </w:tcPr>
          <w:p w14:paraId="119F9151">
            <w:pPr>
              <w:jc w:val="right"/>
              <w:rPr>
                <w:rFonts w:ascii="Arial Narrow" w:hAnsi="Arial Narrow" w:eastAsia="仿宋_GB2312"/>
              </w:rPr>
            </w:pPr>
          </w:p>
        </w:tc>
        <w:tc>
          <w:tcPr>
            <w:tcW w:w="697" w:type="pct"/>
            <w:shd w:val="clear" w:color="auto" w:fill="auto"/>
            <w:vAlign w:val="center"/>
          </w:tcPr>
          <w:p w14:paraId="31969B35">
            <w:pPr>
              <w:jc w:val="right"/>
              <w:rPr>
                <w:rFonts w:ascii="Arial Narrow" w:hAnsi="Arial Narrow" w:eastAsia="仿宋_GB2312"/>
              </w:rPr>
            </w:pPr>
          </w:p>
        </w:tc>
      </w:tr>
      <w:tr w14:paraId="5D152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8474C3E">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244B62B">
            <w:pPr>
              <w:jc w:val="right"/>
              <w:rPr>
                <w:rFonts w:ascii="Arial Narrow" w:hAnsi="Arial Narrow" w:eastAsia="仿宋_GB2312"/>
              </w:rPr>
            </w:pPr>
          </w:p>
        </w:tc>
        <w:tc>
          <w:tcPr>
            <w:tcW w:w="1130" w:type="pct"/>
          </w:tcPr>
          <w:p w14:paraId="510D930B">
            <w:pPr>
              <w:jc w:val="right"/>
              <w:rPr>
                <w:rFonts w:ascii="Arial Narrow" w:hAnsi="Arial Narrow" w:eastAsia="仿宋_GB2312"/>
              </w:rPr>
            </w:pPr>
          </w:p>
        </w:tc>
        <w:tc>
          <w:tcPr>
            <w:tcW w:w="1130" w:type="pct"/>
            <w:shd w:val="clear" w:color="auto" w:fill="auto"/>
            <w:vAlign w:val="center"/>
          </w:tcPr>
          <w:p w14:paraId="10CEFDEB">
            <w:pPr>
              <w:jc w:val="right"/>
              <w:rPr>
                <w:rFonts w:ascii="Arial Narrow" w:hAnsi="Arial Narrow" w:eastAsia="仿宋_GB2312"/>
              </w:rPr>
            </w:pPr>
          </w:p>
        </w:tc>
        <w:tc>
          <w:tcPr>
            <w:tcW w:w="697" w:type="pct"/>
            <w:shd w:val="clear" w:color="auto" w:fill="auto"/>
            <w:vAlign w:val="center"/>
          </w:tcPr>
          <w:p w14:paraId="6FEFC994">
            <w:pPr>
              <w:jc w:val="right"/>
              <w:rPr>
                <w:rFonts w:ascii="Arial Narrow" w:hAnsi="Arial Narrow" w:eastAsia="仿宋_GB2312"/>
              </w:rPr>
            </w:pPr>
          </w:p>
        </w:tc>
      </w:tr>
      <w:tr w14:paraId="557F3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0C16C4F">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6764DAEE">
            <w:pPr>
              <w:jc w:val="right"/>
              <w:rPr>
                <w:rFonts w:ascii="Arial Narrow" w:hAnsi="Arial Narrow" w:eastAsia="仿宋_GB2312"/>
              </w:rPr>
            </w:pPr>
          </w:p>
        </w:tc>
        <w:tc>
          <w:tcPr>
            <w:tcW w:w="1130" w:type="pct"/>
          </w:tcPr>
          <w:p w14:paraId="232FBA33">
            <w:pPr>
              <w:jc w:val="right"/>
              <w:rPr>
                <w:rFonts w:ascii="Arial Narrow" w:hAnsi="Arial Narrow" w:eastAsia="仿宋_GB2312"/>
              </w:rPr>
            </w:pPr>
          </w:p>
        </w:tc>
        <w:tc>
          <w:tcPr>
            <w:tcW w:w="1130" w:type="pct"/>
            <w:shd w:val="clear" w:color="auto" w:fill="auto"/>
            <w:vAlign w:val="center"/>
          </w:tcPr>
          <w:p w14:paraId="7906F2EB">
            <w:pPr>
              <w:jc w:val="right"/>
              <w:rPr>
                <w:rFonts w:ascii="Arial Narrow" w:hAnsi="Arial Narrow" w:eastAsia="仿宋_GB2312"/>
              </w:rPr>
            </w:pPr>
          </w:p>
        </w:tc>
        <w:tc>
          <w:tcPr>
            <w:tcW w:w="697" w:type="pct"/>
            <w:shd w:val="clear" w:color="auto" w:fill="auto"/>
            <w:vAlign w:val="center"/>
          </w:tcPr>
          <w:p w14:paraId="1AA20AA6">
            <w:pPr>
              <w:jc w:val="right"/>
              <w:rPr>
                <w:rFonts w:ascii="Arial Narrow" w:hAnsi="Arial Narrow" w:eastAsia="仿宋_GB2312"/>
              </w:rPr>
            </w:pPr>
          </w:p>
        </w:tc>
      </w:tr>
      <w:tr w14:paraId="287439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0D6FBD9F">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12CA4752">
            <w:pPr>
              <w:jc w:val="right"/>
              <w:rPr>
                <w:rFonts w:ascii="Arial Narrow" w:hAnsi="Arial Narrow" w:eastAsia="仿宋_GB2312"/>
              </w:rPr>
            </w:pPr>
          </w:p>
        </w:tc>
        <w:tc>
          <w:tcPr>
            <w:tcW w:w="1130" w:type="pct"/>
          </w:tcPr>
          <w:p w14:paraId="751EBDFF">
            <w:pPr>
              <w:jc w:val="right"/>
              <w:rPr>
                <w:rFonts w:ascii="Arial Narrow" w:hAnsi="Arial Narrow" w:eastAsia="仿宋_GB2312"/>
              </w:rPr>
            </w:pPr>
          </w:p>
        </w:tc>
        <w:tc>
          <w:tcPr>
            <w:tcW w:w="1130" w:type="pct"/>
            <w:shd w:val="clear" w:color="auto" w:fill="auto"/>
            <w:vAlign w:val="center"/>
          </w:tcPr>
          <w:p w14:paraId="376BDC18">
            <w:pPr>
              <w:jc w:val="right"/>
              <w:rPr>
                <w:rFonts w:ascii="Arial Narrow" w:hAnsi="Arial Narrow" w:eastAsia="仿宋_GB2312"/>
              </w:rPr>
            </w:pPr>
          </w:p>
        </w:tc>
        <w:tc>
          <w:tcPr>
            <w:tcW w:w="697" w:type="pct"/>
            <w:shd w:val="clear" w:color="auto" w:fill="auto"/>
            <w:vAlign w:val="center"/>
          </w:tcPr>
          <w:p w14:paraId="3FE75352">
            <w:pPr>
              <w:jc w:val="right"/>
              <w:rPr>
                <w:rFonts w:ascii="Arial Narrow" w:hAnsi="Arial Narrow" w:eastAsia="仿宋_GB2312"/>
              </w:rPr>
            </w:pPr>
          </w:p>
        </w:tc>
      </w:tr>
      <w:tr w14:paraId="3169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0DBC528E">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0CB7CDFB">
            <w:pPr>
              <w:jc w:val="right"/>
              <w:rPr>
                <w:rFonts w:ascii="Arial Narrow" w:hAnsi="Arial Narrow" w:eastAsia="仿宋_GB2312"/>
              </w:rPr>
            </w:pPr>
          </w:p>
        </w:tc>
        <w:tc>
          <w:tcPr>
            <w:tcW w:w="1130" w:type="pct"/>
            <w:tcBorders>
              <w:bottom w:val="single" w:color="auto" w:sz="4" w:space="0"/>
            </w:tcBorders>
          </w:tcPr>
          <w:p w14:paraId="0265D919">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18464F6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5C61DD0B">
            <w:pPr>
              <w:jc w:val="right"/>
              <w:rPr>
                <w:rFonts w:ascii="Arial Narrow" w:hAnsi="Arial Narrow" w:eastAsia="仿宋_GB2312"/>
              </w:rPr>
            </w:pPr>
          </w:p>
        </w:tc>
      </w:tr>
      <w:tr w14:paraId="48521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410B6FB">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5048959F">
            <w:pPr>
              <w:jc w:val="right"/>
              <w:rPr>
                <w:rFonts w:ascii="Arial Narrow" w:hAnsi="Arial Narrow" w:eastAsia="仿宋_GB2312"/>
                <w:b/>
                <w:bCs/>
              </w:rPr>
            </w:pPr>
          </w:p>
        </w:tc>
        <w:tc>
          <w:tcPr>
            <w:tcW w:w="1130" w:type="pct"/>
            <w:tcBorders>
              <w:top w:val="single" w:color="auto" w:sz="4" w:space="0"/>
              <w:bottom w:val="single" w:color="auto" w:sz="8" w:space="0"/>
            </w:tcBorders>
          </w:tcPr>
          <w:p w14:paraId="0BA0D7D2">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34844B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2595657">
            <w:pPr>
              <w:jc w:val="right"/>
              <w:rPr>
                <w:rFonts w:ascii="Arial Narrow" w:hAnsi="Arial Narrow" w:eastAsia="仿宋_GB2312"/>
                <w:b/>
                <w:bCs/>
              </w:rPr>
            </w:pPr>
          </w:p>
        </w:tc>
      </w:tr>
    </w:tbl>
    <w:p w14:paraId="3C09488C">
      <w:r>
        <w:t>##/SECTION:五、32##</w:t>
      </w:r>
    </w:p>
    <w:p w14:paraId="29BAE7CC">
      <w:r>
        <w:t>##SECTION:五、33##</w:t>
      </w:r>
    </w:p>
    <w:p w14:paraId="4E77E3C3">
      <w:pPr>
        <w:pStyle w:val="3"/>
      </w:pPr>
      <w:r>
        <w:t>短期借款</w:t>
      </w:r>
    </w:p>
    <w:p w14:paraId="686985B5">
      <w:pPr>
        <w:pStyle w:val="96"/>
      </w:pPr>
      <w:r>
        <w:t>短期借款分类</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25621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33B50BD">
            <w:pPr>
              <w:autoSpaceDE w:val="0"/>
              <w:autoSpaceDN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595304A">
            <w:pPr>
              <w:autoSpaceDE w:val="0"/>
              <w:autoSpaceDN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7" w:type="pct"/>
            <w:tcBorders>
              <w:top w:val="single" w:color="auto" w:sz="8" w:space="0"/>
              <w:bottom w:val="single" w:color="auto" w:sz="4" w:space="0"/>
            </w:tcBorders>
            <w:vAlign w:val="center"/>
          </w:tcPr>
          <w:p w14:paraId="476A4140">
            <w:pPr>
              <w:autoSpaceDE w:val="0"/>
              <w:autoSpaceDN w:val="0"/>
              <w:jc w:val="right"/>
              <w:rPr>
                <w:rFonts w:ascii="Arial Narrow" w:hAnsi="Arial Narrow" w:eastAsia="仿宋_GB2312"/>
                <w:b/>
                <w:kern w:val="0"/>
                <w:szCs w:val="21"/>
              </w:rPr>
            </w:pPr>
            <w:r>
              <w:rPr>
                <w:rFonts w:ascii="Arial Narrow" w:hAnsi="Arial Narrow" w:eastAsia="仿宋_GB2312" w:cs="Arial"/>
                <w:b/>
                <w:kern w:val="0"/>
                <w:szCs w:val="21"/>
              </w:rPr>
              <w:t>上年年末余额</w:t>
            </w:r>
          </w:p>
        </w:tc>
      </w:tr>
      <w:tr w14:paraId="59CF96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2099A17B">
            <w:pPr>
              <w:rPr>
                <w:rFonts w:ascii="Arial Narrow" w:hAnsi="Arial Narrow" w:eastAsia="仿宋_GB2312"/>
              </w:rPr>
            </w:pPr>
            <w:r>
              <w:rPr>
                <w:rFonts w:ascii="Arial Narrow" w:hAnsi="Arial Narrow" w:eastAsia="仿宋_GB2312"/>
              </w:rPr>
              <w:t>信用借款</w:t>
            </w:r>
          </w:p>
        </w:tc>
        <w:tc>
          <w:tcPr>
            <w:tcW w:w="1667" w:type="pct"/>
            <w:tcBorders>
              <w:top w:val="nil"/>
              <w:bottom w:val="nil"/>
            </w:tcBorders>
            <w:vAlign w:val="center"/>
          </w:tcPr>
          <w:p w14:paraId="40D4BAA9">
            <w:pPr>
              <w:jc w:val="right"/>
              <w:rPr>
                <w:rFonts w:ascii="Arial Narrow" w:hAnsi="Arial Narrow" w:eastAsia="仿宋_GB2312"/>
              </w:rPr>
            </w:pPr>
          </w:p>
        </w:tc>
        <w:tc>
          <w:tcPr>
            <w:tcW w:w="1667" w:type="pct"/>
            <w:tcBorders>
              <w:top w:val="nil"/>
              <w:bottom w:val="nil"/>
            </w:tcBorders>
            <w:vAlign w:val="center"/>
          </w:tcPr>
          <w:p w14:paraId="3C09AA1B">
            <w:pPr>
              <w:jc w:val="right"/>
              <w:rPr>
                <w:rFonts w:ascii="Arial Narrow" w:hAnsi="Arial Narrow" w:eastAsia="仿宋_GB2312"/>
              </w:rPr>
            </w:pPr>
          </w:p>
        </w:tc>
      </w:tr>
      <w:tr w14:paraId="08D79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4D44590C">
            <w:pPr>
              <w:rPr>
                <w:rFonts w:ascii="Arial Narrow" w:hAnsi="Arial Narrow" w:eastAsia="仿宋_GB2312"/>
              </w:rPr>
            </w:pPr>
            <w:r>
              <w:rPr>
                <w:rFonts w:ascii="Arial Narrow" w:hAnsi="Arial Narrow" w:eastAsia="仿宋_GB2312"/>
              </w:rPr>
              <w:t>质押借款</w:t>
            </w:r>
          </w:p>
        </w:tc>
        <w:tc>
          <w:tcPr>
            <w:tcW w:w="1667" w:type="pct"/>
            <w:tcBorders>
              <w:top w:val="nil"/>
              <w:bottom w:val="nil"/>
            </w:tcBorders>
            <w:vAlign w:val="center"/>
          </w:tcPr>
          <w:p w14:paraId="5219120D">
            <w:pPr>
              <w:jc w:val="right"/>
              <w:rPr>
                <w:rFonts w:ascii="Arial Narrow" w:hAnsi="Arial Narrow" w:eastAsia="仿宋_GB2312"/>
              </w:rPr>
            </w:pPr>
          </w:p>
        </w:tc>
        <w:tc>
          <w:tcPr>
            <w:tcW w:w="1667" w:type="pct"/>
            <w:tcBorders>
              <w:top w:val="nil"/>
              <w:bottom w:val="nil"/>
            </w:tcBorders>
            <w:vAlign w:val="center"/>
          </w:tcPr>
          <w:p w14:paraId="26D65DC2">
            <w:pPr>
              <w:jc w:val="right"/>
              <w:rPr>
                <w:rFonts w:ascii="Arial Narrow" w:hAnsi="Arial Narrow" w:eastAsia="仿宋_GB2312"/>
              </w:rPr>
            </w:pPr>
          </w:p>
        </w:tc>
      </w:tr>
      <w:tr w14:paraId="4594EF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1DE8970">
            <w:pPr>
              <w:rPr>
                <w:rFonts w:ascii="Arial Narrow" w:hAnsi="Arial Narrow" w:eastAsia="仿宋_GB2312"/>
              </w:rPr>
            </w:pPr>
            <w:r>
              <w:rPr>
                <w:rFonts w:ascii="Arial Narrow" w:hAnsi="Arial Narrow" w:eastAsia="仿宋_GB2312"/>
              </w:rPr>
              <w:t>抵押借款</w:t>
            </w:r>
          </w:p>
        </w:tc>
        <w:tc>
          <w:tcPr>
            <w:tcW w:w="1667" w:type="pct"/>
            <w:tcBorders>
              <w:top w:val="nil"/>
              <w:bottom w:val="nil"/>
            </w:tcBorders>
            <w:vAlign w:val="center"/>
          </w:tcPr>
          <w:p w14:paraId="614B7FE0">
            <w:pPr>
              <w:jc w:val="right"/>
              <w:rPr>
                <w:rFonts w:ascii="Arial Narrow" w:hAnsi="Arial Narrow" w:eastAsia="仿宋_GB2312"/>
              </w:rPr>
            </w:pPr>
          </w:p>
        </w:tc>
        <w:tc>
          <w:tcPr>
            <w:tcW w:w="1667" w:type="pct"/>
            <w:tcBorders>
              <w:top w:val="nil"/>
              <w:bottom w:val="nil"/>
            </w:tcBorders>
            <w:vAlign w:val="center"/>
          </w:tcPr>
          <w:p w14:paraId="2875ADB0">
            <w:pPr>
              <w:jc w:val="right"/>
              <w:rPr>
                <w:rFonts w:ascii="Arial Narrow" w:hAnsi="Arial Narrow" w:eastAsia="仿宋_GB2312"/>
              </w:rPr>
            </w:pPr>
          </w:p>
        </w:tc>
      </w:tr>
      <w:tr w14:paraId="0EC8C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7DAE8B22">
            <w:pPr>
              <w:rPr>
                <w:rFonts w:ascii="Arial Narrow" w:hAnsi="Arial Narrow" w:eastAsia="仿宋_GB2312"/>
              </w:rPr>
            </w:pPr>
            <w:r>
              <w:rPr>
                <w:rFonts w:ascii="Arial Narrow" w:hAnsi="Arial Narrow" w:eastAsia="仿宋_GB2312"/>
              </w:rPr>
              <w:t>保证借款</w:t>
            </w:r>
          </w:p>
        </w:tc>
        <w:tc>
          <w:tcPr>
            <w:tcW w:w="1667" w:type="pct"/>
            <w:tcBorders>
              <w:top w:val="nil"/>
              <w:bottom w:val="nil"/>
            </w:tcBorders>
            <w:vAlign w:val="center"/>
          </w:tcPr>
          <w:p w14:paraId="2C1C8FD6">
            <w:pPr>
              <w:jc w:val="right"/>
              <w:rPr>
                <w:rFonts w:ascii="Arial Narrow" w:hAnsi="Arial Narrow" w:eastAsia="仿宋_GB2312"/>
              </w:rPr>
            </w:pPr>
          </w:p>
        </w:tc>
        <w:tc>
          <w:tcPr>
            <w:tcW w:w="1667" w:type="pct"/>
            <w:tcBorders>
              <w:top w:val="nil"/>
              <w:bottom w:val="nil"/>
            </w:tcBorders>
            <w:vAlign w:val="center"/>
          </w:tcPr>
          <w:p w14:paraId="5EC6E194">
            <w:pPr>
              <w:jc w:val="right"/>
              <w:rPr>
                <w:rFonts w:ascii="Arial Narrow" w:hAnsi="Arial Narrow" w:eastAsia="仿宋_GB2312"/>
              </w:rPr>
            </w:pPr>
          </w:p>
        </w:tc>
      </w:tr>
      <w:tr w14:paraId="45649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CBEF1F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455E7D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EAC5C7A">
            <w:pPr>
              <w:jc w:val="right"/>
              <w:rPr>
                <w:rFonts w:ascii="Arial Narrow" w:hAnsi="Arial Narrow" w:eastAsia="仿宋_GB2312"/>
                <w:b/>
                <w:bCs/>
              </w:rPr>
            </w:pPr>
          </w:p>
        </w:tc>
      </w:tr>
    </w:tbl>
    <w:p w14:paraId="7DAFAEDA">
      <w:pPr>
        <w:pStyle w:val="96"/>
      </w:pPr>
      <w:r>
        <w:t>逾期借款情况</w:t>
      </w:r>
    </w:p>
    <w:p w14:paraId="57D3D1B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（汇总披露逾期借款（包括从长期借款转入的）的期末余额。对于重要的逾期借款，还应按借款单位列示借款期末余额、借款利率、逾期时间、逾期利率。）</w:t>
      </w:r>
    </w:p>
    <w:p w14:paraId="742212E7">
      <w:pPr>
        <w:snapToGrid w:val="0"/>
        <w:spacing w:after="216" w:afterLines="90"/>
        <w:rPr>
          <w:rFonts w:ascii="Arial Narrow" w:hAnsi="Arial Narrow" w:eastAsia="仿宋_GB2312"/>
          <w:sz w:val="24"/>
          <w:szCs w:val="24"/>
        </w:rPr>
      </w:pPr>
      <w:r>
        <w:rPr>
          <w:rFonts w:ascii="Arial Narrow" w:hAnsi="Arial Narrow" w:eastAsia="仿宋_GB2312"/>
          <w:sz w:val="24"/>
          <w:szCs w:val="24"/>
        </w:rPr>
        <w:t>本期末已逾期未偿还的短期借款余款合计XXX元，其中由长期借款转入金额为XXX元。</w:t>
      </w:r>
    </w:p>
    <w:p w14:paraId="5A3C208D">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重要的逾期借款情况</w:t>
      </w:r>
    </w:p>
    <w:p w14:paraId="5CA4FD52">
      <w:r>
        <w:t>##/SECTION:五、33##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A03D9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4FB9AC25">
            <w:pPr>
              <w:adjustRightInd w:val="0"/>
              <w:snapToGrid w:val="0"/>
              <w:rPr>
                <w:rFonts w:ascii="Arial Narrow" w:hAnsi="Arial Narrow" w:eastAsia="仿宋_GB2312"/>
                <w:b/>
                <w:szCs w:val="24"/>
                <w:lang w:val="en-GB"/>
              </w:rPr>
            </w:pPr>
            <w:r>
              <w:rPr>
                <w:rFonts w:ascii="Arial Narrow" w:hAnsi="Arial Narrow" w:eastAsia="仿宋_GB2312"/>
                <w:b/>
                <w:szCs w:val="24"/>
                <w:lang w:val="en-GB"/>
              </w:rPr>
              <w:t>借款单位</w:t>
            </w:r>
          </w:p>
        </w:tc>
        <w:tc>
          <w:tcPr>
            <w:tcW w:w="834" w:type="pct"/>
            <w:tcBorders>
              <w:top w:val="single" w:color="auto" w:sz="8" w:space="0"/>
              <w:bottom w:val="single" w:color="auto" w:sz="4" w:space="0"/>
            </w:tcBorders>
            <w:vAlign w:val="center"/>
          </w:tcPr>
          <w:p w14:paraId="210DE900">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期末余额</w:t>
            </w:r>
          </w:p>
        </w:tc>
        <w:tc>
          <w:tcPr>
            <w:tcW w:w="835" w:type="pct"/>
            <w:tcBorders>
              <w:top w:val="single" w:color="auto" w:sz="8" w:space="0"/>
              <w:bottom w:val="single" w:color="auto" w:sz="4" w:space="0"/>
            </w:tcBorders>
            <w:vAlign w:val="center"/>
          </w:tcPr>
          <w:p w14:paraId="2DB06B82">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借款利率</w:t>
            </w:r>
          </w:p>
        </w:tc>
        <w:tc>
          <w:tcPr>
            <w:tcW w:w="834" w:type="pct"/>
            <w:tcBorders>
              <w:top w:val="single" w:color="auto" w:sz="8" w:space="0"/>
              <w:bottom w:val="single" w:color="auto" w:sz="4" w:space="0"/>
            </w:tcBorders>
            <w:vAlign w:val="center"/>
          </w:tcPr>
          <w:p w14:paraId="64193124">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逾期时间</w:t>
            </w:r>
          </w:p>
        </w:tc>
        <w:tc>
          <w:tcPr>
            <w:tcW w:w="835" w:type="pct"/>
            <w:tcBorders>
              <w:top w:val="single" w:color="auto" w:sz="8" w:space="0"/>
              <w:bottom w:val="single" w:color="auto" w:sz="4" w:space="0"/>
            </w:tcBorders>
            <w:vAlign w:val="center"/>
          </w:tcPr>
          <w:p w14:paraId="357F26E4">
            <w:pPr>
              <w:adjustRightInd w:val="0"/>
              <w:snapToGrid w:val="0"/>
              <w:jc w:val="right"/>
              <w:rPr>
                <w:rFonts w:ascii="Arial Narrow" w:hAnsi="Arial Narrow" w:eastAsia="仿宋_GB2312" w:cs="Arial"/>
                <w:b/>
                <w:szCs w:val="24"/>
                <w:lang w:val="en-GB"/>
              </w:rPr>
            </w:pPr>
            <w:r>
              <w:rPr>
                <w:rFonts w:ascii="Arial Narrow" w:hAnsi="Arial Narrow" w:eastAsia="仿宋_GB2312" w:cs="Arial"/>
                <w:b/>
                <w:szCs w:val="24"/>
                <w:lang w:val="en-GB"/>
              </w:rPr>
              <w:t>逾期利率</w:t>
            </w:r>
          </w:p>
        </w:tc>
      </w:tr>
      <w:tr w14:paraId="1894D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vAlign w:val="center"/>
          </w:tcPr>
          <w:p w14:paraId="30BB5007">
            <w:pPr>
              <w:rPr>
                <w:rFonts w:ascii="Arial Narrow" w:hAnsi="Arial Narrow" w:eastAsia="仿宋_GB2312"/>
              </w:rPr>
            </w:pPr>
          </w:p>
        </w:tc>
        <w:tc>
          <w:tcPr>
            <w:tcW w:w="834" w:type="pct"/>
            <w:tcBorders>
              <w:top w:val="single" w:color="auto" w:sz="4" w:space="0"/>
            </w:tcBorders>
            <w:vAlign w:val="center"/>
          </w:tcPr>
          <w:p w14:paraId="1CF9D830">
            <w:pPr>
              <w:jc w:val="right"/>
              <w:rPr>
                <w:rFonts w:ascii="Arial Narrow" w:hAnsi="Arial Narrow" w:eastAsia="仿宋_GB2312"/>
              </w:rPr>
            </w:pPr>
          </w:p>
        </w:tc>
        <w:tc>
          <w:tcPr>
            <w:tcW w:w="835" w:type="pct"/>
            <w:tcBorders>
              <w:top w:val="single" w:color="auto" w:sz="4" w:space="0"/>
            </w:tcBorders>
            <w:vAlign w:val="center"/>
          </w:tcPr>
          <w:p w14:paraId="37E77364">
            <w:pPr>
              <w:jc w:val="right"/>
              <w:rPr>
                <w:rFonts w:ascii="Arial Narrow" w:hAnsi="Arial Narrow" w:eastAsia="仿宋_GB2312"/>
              </w:rPr>
            </w:pPr>
          </w:p>
        </w:tc>
        <w:tc>
          <w:tcPr>
            <w:tcW w:w="834" w:type="pct"/>
            <w:tcBorders>
              <w:top w:val="single" w:color="auto" w:sz="4" w:space="0"/>
            </w:tcBorders>
            <w:vAlign w:val="center"/>
          </w:tcPr>
          <w:p w14:paraId="4542A7E2">
            <w:pPr>
              <w:jc w:val="right"/>
              <w:rPr>
                <w:rFonts w:ascii="Arial Narrow" w:hAnsi="Arial Narrow" w:eastAsia="仿宋_GB2312"/>
              </w:rPr>
            </w:pPr>
          </w:p>
        </w:tc>
        <w:tc>
          <w:tcPr>
            <w:tcW w:w="835" w:type="pct"/>
            <w:tcBorders>
              <w:top w:val="single" w:color="auto" w:sz="4" w:space="0"/>
            </w:tcBorders>
            <w:vAlign w:val="center"/>
          </w:tcPr>
          <w:p w14:paraId="292F59CD">
            <w:pPr>
              <w:jc w:val="right"/>
              <w:rPr>
                <w:rFonts w:ascii="Arial Narrow" w:hAnsi="Arial Narrow" w:eastAsia="仿宋_GB2312"/>
              </w:rPr>
            </w:pPr>
          </w:p>
        </w:tc>
      </w:tr>
      <w:tr w14:paraId="14A9A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2155B270">
            <w:pPr>
              <w:rPr>
                <w:rFonts w:ascii="Arial Narrow" w:hAnsi="Arial Narrow" w:eastAsia="仿宋_GB2312"/>
              </w:rPr>
            </w:pPr>
          </w:p>
        </w:tc>
        <w:tc>
          <w:tcPr>
            <w:tcW w:w="834" w:type="pct"/>
            <w:vAlign w:val="center"/>
          </w:tcPr>
          <w:p w14:paraId="6FAB3991">
            <w:pPr>
              <w:jc w:val="right"/>
              <w:rPr>
                <w:rFonts w:ascii="Arial Narrow" w:hAnsi="Arial Narrow" w:eastAsia="仿宋_GB2312"/>
              </w:rPr>
            </w:pPr>
          </w:p>
        </w:tc>
        <w:tc>
          <w:tcPr>
            <w:tcW w:w="835" w:type="pct"/>
            <w:vAlign w:val="center"/>
          </w:tcPr>
          <w:p w14:paraId="16CC6970">
            <w:pPr>
              <w:jc w:val="right"/>
              <w:rPr>
                <w:rFonts w:ascii="Arial Narrow" w:hAnsi="Arial Narrow" w:eastAsia="仿宋_GB2312"/>
              </w:rPr>
            </w:pPr>
          </w:p>
        </w:tc>
        <w:tc>
          <w:tcPr>
            <w:tcW w:w="834" w:type="pct"/>
            <w:vAlign w:val="center"/>
          </w:tcPr>
          <w:p w14:paraId="3AF5A79C">
            <w:pPr>
              <w:jc w:val="right"/>
              <w:rPr>
                <w:rFonts w:ascii="Arial Narrow" w:hAnsi="Arial Narrow" w:eastAsia="仿宋_GB2312"/>
              </w:rPr>
            </w:pPr>
          </w:p>
        </w:tc>
        <w:tc>
          <w:tcPr>
            <w:tcW w:w="835" w:type="pct"/>
            <w:vAlign w:val="center"/>
          </w:tcPr>
          <w:p w14:paraId="7D2BCECE">
            <w:pPr>
              <w:jc w:val="right"/>
              <w:rPr>
                <w:rFonts w:ascii="Arial Narrow" w:hAnsi="Arial Narrow" w:eastAsia="仿宋_GB2312"/>
              </w:rPr>
            </w:pPr>
          </w:p>
        </w:tc>
      </w:tr>
      <w:tr w14:paraId="45FC6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4C2322EF">
            <w:pPr>
              <w:rPr>
                <w:rFonts w:ascii="Arial Narrow" w:hAnsi="Arial Narrow" w:eastAsia="仿宋_GB2312"/>
              </w:rPr>
            </w:pPr>
          </w:p>
        </w:tc>
        <w:tc>
          <w:tcPr>
            <w:tcW w:w="834" w:type="pct"/>
            <w:tcBorders>
              <w:bottom w:val="single" w:color="auto" w:sz="4" w:space="0"/>
            </w:tcBorders>
            <w:vAlign w:val="center"/>
          </w:tcPr>
          <w:p w14:paraId="7B000197">
            <w:pPr>
              <w:jc w:val="right"/>
              <w:rPr>
                <w:rFonts w:ascii="Arial Narrow" w:hAnsi="Arial Narrow" w:eastAsia="仿宋_GB2312"/>
              </w:rPr>
            </w:pPr>
          </w:p>
        </w:tc>
        <w:tc>
          <w:tcPr>
            <w:tcW w:w="835" w:type="pct"/>
            <w:tcBorders>
              <w:bottom w:val="single" w:color="auto" w:sz="4" w:space="0"/>
            </w:tcBorders>
            <w:vAlign w:val="center"/>
          </w:tcPr>
          <w:p w14:paraId="4A49E4BB">
            <w:pPr>
              <w:jc w:val="right"/>
              <w:rPr>
                <w:rFonts w:ascii="Arial Narrow" w:hAnsi="Arial Narrow" w:eastAsia="仿宋_GB2312"/>
              </w:rPr>
            </w:pPr>
          </w:p>
        </w:tc>
        <w:tc>
          <w:tcPr>
            <w:tcW w:w="834" w:type="pct"/>
            <w:tcBorders>
              <w:bottom w:val="single" w:color="auto" w:sz="4" w:space="0"/>
            </w:tcBorders>
            <w:vAlign w:val="center"/>
          </w:tcPr>
          <w:p w14:paraId="0FD8C2E9">
            <w:pPr>
              <w:jc w:val="right"/>
              <w:rPr>
                <w:rFonts w:ascii="Arial Narrow" w:hAnsi="Arial Narrow" w:eastAsia="仿宋_GB2312"/>
              </w:rPr>
            </w:pPr>
          </w:p>
        </w:tc>
        <w:tc>
          <w:tcPr>
            <w:tcW w:w="835" w:type="pct"/>
            <w:tcBorders>
              <w:bottom w:val="single" w:color="auto" w:sz="4" w:space="0"/>
            </w:tcBorders>
            <w:vAlign w:val="center"/>
          </w:tcPr>
          <w:p w14:paraId="09BA2A7B">
            <w:pPr>
              <w:jc w:val="right"/>
              <w:rPr>
                <w:rFonts w:ascii="Arial Narrow" w:hAnsi="Arial Narrow" w:eastAsia="仿宋_GB2312"/>
              </w:rPr>
            </w:pPr>
          </w:p>
        </w:tc>
      </w:tr>
      <w:tr w14:paraId="24F5A2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0044B76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673DADE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4449669">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164B242C">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5BB76048">
            <w:pPr>
              <w:jc w:val="right"/>
              <w:rPr>
                <w:rFonts w:ascii="Arial Narrow" w:hAnsi="Arial Narrow" w:eastAsia="仿宋_GB2312"/>
                <w:b/>
                <w:bCs/>
              </w:rPr>
            </w:pPr>
          </w:p>
        </w:tc>
      </w:tr>
    </w:tbl>
    <w:p w14:paraId="5344AB5E">
      <w:r>
        <w:t>##SECTION:五、34##</w:t>
      </w:r>
    </w:p>
    <w:p w14:paraId="290111F0">
      <w:pPr>
        <w:pStyle w:val="3"/>
      </w:pPr>
      <w:r>
        <w:t>交易性金融负债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6"/>
        <w:gridCol w:w="1566"/>
        <w:gridCol w:w="1564"/>
        <w:gridCol w:w="1564"/>
        <w:gridCol w:w="1562"/>
      </w:tblGrid>
      <w:tr w14:paraId="13C71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8" w:type="pct"/>
            <w:tcBorders>
              <w:bottom w:val="single" w:color="auto" w:sz="4" w:space="0"/>
            </w:tcBorders>
            <w:shd w:val="clear" w:color="auto" w:fill="auto"/>
            <w:vAlign w:val="center"/>
          </w:tcPr>
          <w:p w14:paraId="032E7B33">
            <w:pPr>
              <w:snapToGrid w:val="0"/>
              <w:ind w:right="506" w:rightChars="241"/>
              <w:rPr>
                <w:rFonts w:ascii="Arial Narrow" w:hAnsi="Arial Narrow" w:eastAsia="仿宋_GB2312"/>
                <w:b/>
                <w:szCs w:val="21"/>
              </w:rPr>
            </w:pPr>
            <w:r>
              <w:rPr>
                <w:rFonts w:ascii="Arial Narrow" w:hAnsi="Arial Narrow" w:eastAsia="仿宋_GB2312"/>
                <w:b/>
                <w:szCs w:val="21"/>
              </w:rPr>
              <w:t>项  目</w:t>
            </w:r>
          </w:p>
        </w:tc>
        <w:tc>
          <w:tcPr>
            <w:tcW w:w="909" w:type="pct"/>
            <w:tcBorders>
              <w:bottom w:val="single" w:color="auto" w:sz="4" w:space="0"/>
            </w:tcBorders>
            <w:shd w:val="clear" w:color="auto" w:fill="auto"/>
            <w:vAlign w:val="center"/>
          </w:tcPr>
          <w:p w14:paraId="29390A4D">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908" w:type="pct"/>
            <w:tcBorders>
              <w:bottom w:val="single" w:color="auto" w:sz="4" w:space="0"/>
            </w:tcBorders>
            <w:shd w:val="clear" w:color="auto" w:fill="auto"/>
            <w:vAlign w:val="center"/>
          </w:tcPr>
          <w:p w14:paraId="182667D7">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908" w:type="pct"/>
            <w:tcBorders>
              <w:bottom w:val="single" w:color="auto" w:sz="4" w:space="0"/>
            </w:tcBorders>
            <w:shd w:val="clear" w:color="auto" w:fill="auto"/>
            <w:vAlign w:val="center"/>
          </w:tcPr>
          <w:p w14:paraId="146A6E3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07" w:type="pct"/>
            <w:tcBorders>
              <w:bottom w:val="single" w:color="auto" w:sz="4" w:space="0"/>
            </w:tcBorders>
            <w:shd w:val="clear" w:color="auto" w:fill="auto"/>
            <w:vAlign w:val="center"/>
          </w:tcPr>
          <w:p w14:paraId="5211E69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EDA06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bottom w:val="nil"/>
            </w:tcBorders>
            <w:shd w:val="clear" w:color="auto" w:fill="auto"/>
            <w:vAlign w:val="center"/>
          </w:tcPr>
          <w:p w14:paraId="56D3828F">
            <w:pPr>
              <w:snapToGrid w:val="0"/>
              <w:rPr>
                <w:rFonts w:ascii="Arial Narrow" w:hAnsi="Arial Narrow" w:eastAsia="仿宋_GB2312"/>
                <w:szCs w:val="21"/>
              </w:rPr>
            </w:pPr>
            <w:r>
              <w:rPr>
                <w:rFonts w:ascii="Arial Narrow" w:hAnsi="Arial Narrow" w:eastAsia="仿宋_GB2312"/>
                <w:szCs w:val="21"/>
              </w:rPr>
              <w:t>交易性金融负债</w:t>
            </w:r>
          </w:p>
        </w:tc>
        <w:tc>
          <w:tcPr>
            <w:tcW w:w="909" w:type="pct"/>
            <w:tcBorders>
              <w:top w:val="single" w:color="auto" w:sz="4" w:space="0"/>
              <w:bottom w:val="nil"/>
            </w:tcBorders>
            <w:shd w:val="clear" w:color="auto" w:fill="auto"/>
            <w:vAlign w:val="center"/>
          </w:tcPr>
          <w:p w14:paraId="0B4499C5">
            <w:pPr>
              <w:jc w:val="right"/>
              <w:rPr>
                <w:rFonts w:ascii="Arial Narrow" w:hAnsi="Arial Narrow" w:eastAsia="仿宋_GB2312"/>
              </w:rPr>
            </w:pPr>
            <w:r>
              <w:rPr>
                <w:rFonts w:ascii="Arial Narrow" w:hAnsi="Arial Narrow" w:eastAsia="仿宋_GB2312"/>
              </w:rPr>
              <w:t>-</w:t>
            </w:r>
          </w:p>
        </w:tc>
        <w:tc>
          <w:tcPr>
            <w:tcW w:w="908" w:type="pct"/>
            <w:tcBorders>
              <w:top w:val="single" w:color="auto" w:sz="4" w:space="0"/>
              <w:bottom w:val="nil"/>
            </w:tcBorders>
            <w:shd w:val="clear" w:color="auto" w:fill="auto"/>
            <w:vAlign w:val="center"/>
          </w:tcPr>
          <w:p w14:paraId="24CBD56F">
            <w:pPr>
              <w:jc w:val="right"/>
              <w:rPr>
                <w:rFonts w:ascii="Arial Narrow" w:hAnsi="Arial Narrow" w:eastAsia="仿宋_GB2312"/>
              </w:rPr>
            </w:pPr>
          </w:p>
        </w:tc>
        <w:tc>
          <w:tcPr>
            <w:tcW w:w="908" w:type="pct"/>
            <w:tcBorders>
              <w:top w:val="single" w:color="auto" w:sz="4" w:space="0"/>
              <w:bottom w:val="nil"/>
            </w:tcBorders>
            <w:shd w:val="clear" w:color="auto" w:fill="auto"/>
            <w:vAlign w:val="center"/>
          </w:tcPr>
          <w:p w14:paraId="3AC7C0B1">
            <w:pPr>
              <w:jc w:val="right"/>
              <w:rPr>
                <w:rFonts w:ascii="Arial Narrow" w:hAnsi="Arial Narrow" w:eastAsia="仿宋_GB2312"/>
              </w:rPr>
            </w:pPr>
          </w:p>
        </w:tc>
        <w:tc>
          <w:tcPr>
            <w:tcW w:w="907" w:type="pct"/>
            <w:tcBorders>
              <w:top w:val="single" w:color="auto" w:sz="4" w:space="0"/>
              <w:bottom w:val="nil"/>
            </w:tcBorders>
            <w:shd w:val="clear" w:color="auto" w:fill="auto"/>
            <w:vAlign w:val="center"/>
          </w:tcPr>
          <w:p w14:paraId="1C381713">
            <w:pPr>
              <w:jc w:val="right"/>
              <w:rPr>
                <w:rFonts w:ascii="Arial Narrow" w:hAnsi="Arial Narrow" w:eastAsia="仿宋_GB2312"/>
              </w:rPr>
            </w:pPr>
          </w:p>
        </w:tc>
      </w:tr>
      <w:tr w14:paraId="0CF06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D34505E">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5AFC13C4">
            <w:pPr>
              <w:jc w:val="right"/>
              <w:rPr>
                <w:rFonts w:ascii="Arial Narrow" w:hAnsi="Arial Narrow" w:eastAsia="仿宋_GB2312"/>
              </w:rPr>
            </w:pPr>
          </w:p>
        </w:tc>
        <w:tc>
          <w:tcPr>
            <w:tcW w:w="908" w:type="pct"/>
            <w:tcBorders>
              <w:top w:val="nil"/>
              <w:bottom w:val="nil"/>
            </w:tcBorders>
            <w:shd w:val="clear" w:color="auto" w:fill="auto"/>
            <w:vAlign w:val="center"/>
          </w:tcPr>
          <w:p w14:paraId="2B9702F7">
            <w:pPr>
              <w:jc w:val="right"/>
              <w:rPr>
                <w:rFonts w:ascii="Arial Narrow" w:hAnsi="Arial Narrow" w:eastAsia="仿宋_GB2312"/>
              </w:rPr>
            </w:pPr>
          </w:p>
        </w:tc>
        <w:tc>
          <w:tcPr>
            <w:tcW w:w="908" w:type="pct"/>
            <w:tcBorders>
              <w:top w:val="nil"/>
              <w:bottom w:val="nil"/>
            </w:tcBorders>
            <w:shd w:val="clear" w:color="auto" w:fill="auto"/>
            <w:vAlign w:val="center"/>
          </w:tcPr>
          <w:p w14:paraId="5B5980F1">
            <w:pPr>
              <w:jc w:val="right"/>
              <w:rPr>
                <w:rFonts w:ascii="Arial Narrow" w:hAnsi="Arial Narrow" w:eastAsia="仿宋_GB2312"/>
              </w:rPr>
            </w:pPr>
          </w:p>
        </w:tc>
        <w:tc>
          <w:tcPr>
            <w:tcW w:w="907" w:type="pct"/>
            <w:tcBorders>
              <w:top w:val="nil"/>
              <w:bottom w:val="nil"/>
            </w:tcBorders>
            <w:shd w:val="clear" w:color="auto" w:fill="auto"/>
            <w:vAlign w:val="center"/>
          </w:tcPr>
          <w:p w14:paraId="13B474C5">
            <w:pPr>
              <w:jc w:val="right"/>
              <w:rPr>
                <w:rFonts w:ascii="Arial Narrow" w:hAnsi="Arial Narrow" w:eastAsia="仿宋_GB2312"/>
              </w:rPr>
            </w:pPr>
          </w:p>
        </w:tc>
      </w:tr>
      <w:tr w14:paraId="45C54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EA6A436">
            <w:pPr>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909" w:type="pct"/>
            <w:tcBorders>
              <w:top w:val="nil"/>
              <w:bottom w:val="nil"/>
            </w:tcBorders>
            <w:shd w:val="clear" w:color="auto" w:fill="auto"/>
            <w:vAlign w:val="center"/>
          </w:tcPr>
          <w:p w14:paraId="59F6B975">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0AD81580">
            <w:pPr>
              <w:jc w:val="right"/>
              <w:rPr>
                <w:rFonts w:ascii="Arial Narrow" w:hAnsi="Arial Narrow" w:eastAsia="仿宋_GB2312"/>
              </w:rPr>
            </w:pPr>
          </w:p>
        </w:tc>
        <w:tc>
          <w:tcPr>
            <w:tcW w:w="908" w:type="pct"/>
            <w:tcBorders>
              <w:top w:val="nil"/>
              <w:bottom w:val="nil"/>
            </w:tcBorders>
            <w:shd w:val="clear" w:color="auto" w:fill="auto"/>
            <w:vAlign w:val="center"/>
          </w:tcPr>
          <w:p w14:paraId="1EBD8081">
            <w:pPr>
              <w:jc w:val="right"/>
              <w:rPr>
                <w:rFonts w:ascii="Arial Narrow" w:hAnsi="Arial Narrow" w:eastAsia="仿宋_GB2312"/>
              </w:rPr>
            </w:pPr>
          </w:p>
        </w:tc>
        <w:tc>
          <w:tcPr>
            <w:tcW w:w="907" w:type="pct"/>
            <w:tcBorders>
              <w:top w:val="nil"/>
              <w:bottom w:val="nil"/>
            </w:tcBorders>
            <w:shd w:val="clear" w:color="auto" w:fill="auto"/>
            <w:vAlign w:val="center"/>
          </w:tcPr>
          <w:p w14:paraId="66F7A6C2">
            <w:pPr>
              <w:jc w:val="right"/>
              <w:rPr>
                <w:rFonts w:ascii="Arial Narrow" w:hAnsi="Arial Narrow" w:eastAsia="仿宋_GB2312"/>
              </w:rPr>
            </w:pPr>
          </w:p>
        </w:tc>
      </w:tr>
      <w:tr w14:paraId="4882D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3D6BC3CB">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6A430F9F">
            <w:pPr>
              <w:jc w:val="right"/>
              <w:rPr>
                <w:rFonts w:ascii="Arial Narrow" w:hAnsi="Arial Narrow" w:eastAsia="仿宋_GB2312"/>
              </w:rPr>
            </w:pPr>
          </w:p>
        </w:tc>
        <w:tc>
          <w:tcPr>
            <w:tcW w:w="908" w:type="pct"/>
            <w:tcBorders>
              <w:top w:val="nil"/>
              <w:bottom w:val="nil"/>
            </w:tcBorders>
            <w:shd w:val="clear" w:color="auto" w:fill="auto"/>
            <w:vAlign w:val="center"/>
          </w:tcPr>
          <w:p w14:paraId="34E1C774">
            <w:pPr>
              <w:jc w:val="right"/>
              <w:rPr>
                <w:rFonts w:ascii="Arial Narrow" w:hAnsi="Arial Narrow" w:eastAsia="仿宋_GB2312"/>
              </w:rPr>
            </w:pPr>
          </w:p>
        </w:tc>
        <w:tc>
          <w:tcPr>
            <w:tcW w:w="908" w:type="pct"/>
            <w:tcBorders>
              <w:top w:val="nil"/>
              <w:bottom w:val="nil"/>
            </w:tcBorders>
            <w:shd w:val="clear" w:color="auto" w:fill="auto"/>
            <w:vAlign w:val="center"/>
          </w:tcPr>
          <w:p w14:paraId="54AD7452">
            <w:pPr>
              <w:jc w:val="right"/>
              <w:rPr>
                <w:rFonts w:ascii="Arial Narrow" w:hAnsi="Arial Narrow" w:eastAsia="仿宋_GB2312"/>
              </w:rPr>
            </w:pPr>
          </w:p>
        </w:tc>
        <w:tc>
          <w:tcPr>
            <w:tcW w:w="907" w:type="pct"/>
            <w:tcBorders>
              <w:top w:val="nil"/>
              <w:bottom w:val="nil"/>
            </w:tcBorders>
            <w:shd w:val="clear" w:color="auto" w:fill="auto"/>
            <w:vAlign w:val="center"/>
          </w:tcPr>
          <w:p w14:paraId="1D545D0F">
            <w:pPr>
              <w:jc w:val="right"/>
              <w:rPr>
                <w:rFonts w:ascii="Arial Narrow" w:hAnsi="Arial Narrow" w:eastAsia="仿宋_GB2312"/>
              </w:rPr>
            </w:pPr>
          </w:p>
        </w:tc>
      </w:tr>
      <w:tr w14:paraId="40065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5EABF403">
            <w:pPr>
              <w:snapToGrid w:val="0"/>
              <w:rPr>
                <w:rFonts w:ascii="Arial Narrow" w:hAnsi="Arial Narrow" w:eastAsia="仿宋_GB2312"/>
                <w:szCs w:val="21"/>
              </w:rPr>
            </w:pPr>
          </w:p>
        </w:tc>
        <w:tc>
          <w:tcPr>
            <w:tcW w:w="909" w:type="pct"/>
            <w:tcBorders>
              <w:top w:val="nil"/>
              <w:bottom w:val="nil"/>
            </w:tcBorders>
            <w:shd w:val="clear" w:color="auto" w:fill="auto"/>
            <w:vAlign w:val="center"/>
          </w:tcPr>
          <w:p w14:paraId="05BD03BD">
            <w:pPr>
              <w:jc w:val="right"/>
              <w:rPr>
                <w:rFonts w:ascii="Arial Narrow" w:hAnsi="Arial Narrow" w:eastAsia="仿宋_GB2312"/>
              </w:rPr>
            </w:pPr>
          </w:p>
        </w:tc>
        <w:tc>
          <w:tcPr>
            <w:tcW w:w="908" w:type="pct"/>
            <w:tcBorders>
              <w:top w:val="nil"/>
              <w:bottom w:val="nil"/>
            </w:tcBorders>
            <w:shd w:val="clear" w:color="auto" w:fill="auto"/>
            <w:vAlign w:val="center"/>
          </w:tcPr>
          <w:p w14:paraId="07148326">
            <w:pPr>
              <w:jc w:val="right"/>
              <w:rPr>
                <w:rFonts w:ascii="Arial Narrow" w:hAnsi="Arial Narrow" w:eastAsia="仿宋_GB2312"/>
              </w:rPr>
            </w:pPr>
          </w:p>
        </w:tc>
        <w:tc>
          <w:tcPr>
            <w:tcW w:w="908" w:type="pct"/>
            <w:tcBorders>
              <w:top w:val="nil"/>
              <w:bottom w:val="nil"/>
            </w:tcBorders>
            <w:shd w:val="clear" w:color="auto" w:fill="auto"/>
            <w:vAlign w:val="center"/>
          </w:tcPr>
          <w:p w14:paraId="38F7EC9F">
            <w:pPr>
              <w:jc w:val="right"/>
              <w:rPr>
                <w:rFonts w:ascii="Arial Narrow" w:hAnsi="Arial Narrow" w:eastAsia="仿宋_GB2312"/>
              </w:rPr>
            </w:pPr>
          </w:p>
        </w:tc>
        <w:tc>
          <w:tcPr>
            <w:tcW w:w="907" w:type="pct"/>
            <w:tcBorders>
              <w:top w:val="nil"/>
              <w:bottom w:val="nil"/>
            </w:tcBorders>
            <w:shd w:val="clear" w:color="auto" w:fill="auto"/>
            <w:vAlign w:val="center"/>
          </w:tcPr>
          <w:p w14:paraId="1A3D62DC">
            <w:pPr>
              <w:jc w:val="right"/>
              <w:rPr>
                <w:rFonts w:ascii="Arial Narrow" w:hAnsi="Arial Narrow" w:eastAsia="仿宋_GB2312"/>
              </w:rPr>
            </w:pPr>
          </w:p>
        </w:tc>
      </w:tr>
      <w:tr w14:paraId="674A2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4E27EEA1">
            <w:pPr>
              <w:snapToGrid w:val="0"/>
              <w:ind w:right="506" w:rightChars="241"/>
              <w:rPr>
                <w:rFonts w:ascii="Arial Narrow" w:hAnsi="Arial Narrow" w:eastAsia="仿宋_GB2312"/>
                <w:szCs w:val="21"/>
              </w:rPr>
            </w:pPr>
            <w:r>
              <w:rPr>
                <w:rFonts w:ascii="Arial Narrow" w:hAnsi="Arial Narrow" w:eastAsia="仿宋_GB2312"/>
                <w:szCs w:val="21"/>
              </w:rPr>
              <w:t>其他</w:t>
            </w:r>
          </w:p>
        </w:tc>
        <w:tc>
          <w:tcPr>
            <w:tcW w:w="909" w:type="pct"/>
            <w:tcBorders>
              <w:top w:val="nil"/>
              <w:bottom w:val="nil"/>
            </w:tcBorders>
            <w:shd w:val="clear" w:color="auto" w:fill="auto"/>
            <w:vAlign w:val="center"/>
          </w:tcPr>
          <w:p w14:paraId="6CFA695B">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7158CA40">
            <w:pPr>
              <w:jc w:val="right"/>
              <w:rPr>
                <w:rFonts w:ascii="Arial Narrow" w:hAnsi="Arial Narrow" w:eastAsia="仿宋_GB2312"/>
              </w:rPr>
            </w:pPr>
          </w:p>
        </w:tc>
        <w:tc>
          <w:tcPr>
            <w:tcW w:w="908" w:type="pct"/>
            <w:tcBorders>
              <w:top w:val="nil"/>
              <w:bottom w:val="nil"/>
            </w:tcBorders>
            <w:shd w:val="clear" w:color="auto" w:fill="auto"/>
            <w:vAlign w:val="center"/>
          </w:tcPr>
          <w:p w14:paraId="7653FBD9">
            <w:pPr>
              <w:jc w:val="right"/>
              <w:rPr>
                <w:rFonts w:ascii="Arial Narrow" w:hAnsi="Arial Narrow" w:eastAsia="仿宋_GB2312"/>
              </w:rPr>
            </w:pPr>
          </w:p>
        </w:tc>
        <w:tc>
          <w:tcPr>
            <w:tcW w:w="907" w:type="pct"/>
            <w:tcBorders>
              <w:top w:val="nil"/>
              <w:bottom w:val="nil"/>
            </w:tcBorders>
            <w:shd w:val="clear" w:color="auto" w:fill="auto"/>
            <w:vAlign w:val="center"/>
          </w:tcPr>
          <w:p w14:paraId="0EF1A4C1">
            <w:pPr>
              <w:jc w:val="right"/>
              <w:rPr>
                <w:rFonts w:ascii="Arial Narrow" w:hAnsi="Arial Narrow" w:eastAsia="仿宋_GB2312"/>
              </w:rPr>
            </w:pPr>
          </w:p>
        </w:tc>
      </w:tr>
      <w:tr w14:paraId="46646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single" w:color="auto" w:sz="4" w:space="0"/>
            </w:tcBorders>
            <w:shd w:val="clear" w:color="auto" w:fill="auto"/>
            <w:vAlign w:val="center"/>
          </w:tcPr>
          <w:p w14:paraId="23230B1E">
            <w:pPr>
              <w:snapToGrid w:val="0"/>
              <w:ind w:right="506" w:rightChars="241"/>
              <w:rPr>
                <w:rFonts w:ascii="Arial Narrow" w:hAnsi="Arial Narrow" w:eastAsia="仿宋_GB2312"/>
                <w:szCs w:val="21"/>
              </w:rPr>
            </w:pPr>
          </w:p>
        </w:tc>
        <w:tc>
          <w:tcPr>
            <w:tcW w:w="909" w:type="pct"/>
            <w:tcBorders>
              <w:top w:val="nil"/>
              <w:bottom w:val="single" w:color="auto" w:sz="4" w:space="0"/>
            </w:tcBorders>
            <w:shd w:val="clear" w:color="auto" w:fill="auto"/>
            <w:vAlign w:val="center"/>
          </w:tcPr>
          <w:p w14:paraId="126E484E">
            <w:pPr>
              <w:jc w:val="right"/>
              <w:rPr>
                <w:rFonts w:ascii="Arial Narrow" w:hAnsi="Arial Narrow" w:eastAsia="仿宋_GB2312"/>
              </w:rPr>
            </w:pPr>
            <w:r>
              <w:rPr>
                <w:rFonts w:ascii="Arial Narrow" w:hAnsi="Arial Narrow" w:eastAsia="仿宋_GB2312"/>
              </w:rPr>
              <w:t>-</w:t>
            </w:r>
          </w:p>
        </w:tc>
        <w:tc>
          <w:tcPr>
            <w:tcW w:w="908" w:type="pct"/>
            <w:tcBorders>
              <w:top w:val="nil"/>
              <w:bottom w:val="single" w:color="auto" w:sz="4" w:space="0"/>
            </w:tcBorders>
            <w:shd w:val="clear" w:color="auto" w:fill="auto"/>
            <w:vAlign w:val="center"/>
          </w:tcPr>
          <w:p w14:paraId="6C3F1085">
            <w:pPr>
              <w:jc w:val="right"/>
              <w:rPr>
                <w:rFonts w:ascii="Arial Narrow" w:hAnsi="Arial Narrow" w:eastAsia="仿宋_GB2312"/>
              </w:rPr>
            </w:pPr>
          </w:p>
        </w:tc>
        <w:tc>
          <w:tcPr>
            <w:tcW w:w="908" w:type="pct"/>
            <w:tcBorders>
              <w:top w:val="nil"/>
              <w:bottom w:val="single" w:color="auto" w:sz="4" w:space="0"/>
            </w:tcBorders>
            <w:shd w:val="clear" w:color="auto" w:fill="auto"/>
            <w:vAlign w:val="center"/>
          </w:tcPr>
          <w:p w14:paraId="4A69ACFC">
            <w:pPr>
              <w:jc w:val="right"/>
              <w:rPr>
                <w:rFonts w:ascii="Arial Narrow" w:hAnsi="Arial Narrow" w:eastAsia="仿宋_GB2312"/>
              </w:rPr>
            </w:pPr>
          </w:p>
        </w:tc>
        <w:tc>
          <w:tcPr>
            <w:tcW w:w="907" w:type="pct"/>
            <w:tcBorders>
              <w:top w:val="nil"/>
              <w:bottom w:val="single" w:color="auto" w:sz="4" w:space="0"/>
            </w:tcBorders>
            <w:shd w:val="clear" w:color="auto" w:fill="auto"/>
            <w:vAlign w:val="center"/>
          </w:tcPr>
          <w:p w14:paraId="531E2453">
            <w:pPr>
              <w:jc w:val="right"/>
              <w:rPr>
                <w:rFonts w:ascii="Arial Narrow" w:hAnsi="Arial Narrow" w:eastAsia="仿宋_GB2312"/>
              </w:rPr>
            </w:pPr>
          </w:p>
        </w:tc>
      </w:tr>
      <w:tr w14:paraId="495FF6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tcBorders>
            <w:shd w:val="clear" w:color="auto" w:fill="auto"/>
            <w:vAlign w:val="center"/>
          </w:tcPr>
          <w:p w14:paraId="1539F6A5">
            <w:pPr>
              <w:snapToGrid w:val="0"/>
              <w:ind w:right="506" w:rightChars="241"/>
              <w:rPr>
                <w:rFonts w:ascii="Arial Narrow" w:hAnsi="Arial Narrow" w:eastAsia="仿宋_GB2312"/>
                <w:b/>
                <w:szCs w:val="21"/>
              </w:rPr>
            </w:pPr>
            <w:r>
              <w:rPr>
                <w:rFonts w:ascii="Arial Narrow" w:hAnsi="Arial Narrow" w:eastAsia="仿宋_GB2312"/>
                <w:b/>
                <w:szCs w:val="21"/>
              </w:rPr>
              <w:t>合  计</w:t>
            </w:r>
          </w:p>
        </w:tc>
        <w:tc>
          <w:tcPr>
            <w:tcW w:w="909" w:type="pct"/>
            <w:tcBorders>
              <w:top w:val="single" w:color="auto" w:sz="4" w:space="0"/>
            </w:tcBorders>
            <w:shd w:val="clear" w:color="auto" w:fill="auto"/>
            <w:vAlign w:val="center"/>
          </w:tcPr>
          <w:p w14:paraId="6BB7D023">
            <w:pPr>
              <w:jc w:val="right"/>
              <w:rPr>
                <w:rFonts w:ascii="Arial Narrow" w:hAnsi="Arial Narrow" w:eastAsia="仿宋_GB2312"/>
                <w:b/>
                <w:bCs/>
              </w:rPr>
            </w:pPr>
            <w:r>
              <w:rPr>
                <w:rFonts w:ascii="Arial Narrow" w:hAnsi="Arial Narrow" w:eastAsia="仿宋_GB2312"/>
                <w:b/>
                <w:bCs/>
              </w:rPr>
              <w:t>-</w:t>
            </w:r>
          </w:p>
        </w:tc>
        <w:tc>
          <w:tcPr>
            <w:tcW w:w="908" w:type="pct"/>
            <w:tcBorders>
              <w:top w:val="single" w:color="auto" w:sz="4" w:space="0"/>
            </w:tcBorders>
            <w:shd w:val="clear" w:color="auto" w:fill="auto"/>
            <w:vAlign w:val="center"/>
          </w:tcPr>
          <w:p w14:paraId="04AB6957">
            <w:pPr>
              <w:jc w:val="right"/>
              <w:rPr>
                <w:rFonts w:ascii="Arial Narrow" w:hAnsi="Arial Narrow" w:eastAsia="仿宋_GB2312"/>
                <w:b/>
                <w:bCs/>
              </w:rPr>
            </w:pPr>
          </w:p>
        </w:tc>
        <w:tc>
          <w:tcPr>
            <w:tcW w:w="908" w:type="pct"/>
            <w:tcBorders>
              <w:top w:val="single" w:color="auto" w:sz="4" w:space="0"/>
            </w:tcBorders>
            <w:shd w:val="clear" w:color="auto" w:fill="auto"/>
            <w:vAlign w:val="center"/>
          </w:tcPr>
          <w:p w14:paraId="3EF4D831">
            <w:pPr>
              <w:jc w:val="right"/>
              <w:rPr>
                <w:rFonts w:ascii="Arial Narrow" w:hAnsi="Arial Narrow" w:eastAsia="仿宋_GB2312"/>
                <w:b/>
                <w:bCs/>
              </w:rPr>
            </w:pPr>
          </w:p>
        </w:tc>
        <w:tc>
          <w:tcPr>
            <w:tcW w:w="907" w:type="pct"/>
            <w:tcBorders>
              <w:top w:val="single" w:color="auto" w:sz="4" w:space="0"/>
            </w:tcBorders>
            <w:shd w:val="clear" w:color="auto" w:fill="auto"/>
            <w:vAlign w:val="center"/>
          </w:tcPr>
          <w:p w14:paraId="5216A25F">
            <w:pPr>
              <w:jc w:val="right"/>
              <w:rPr>
                <w:rFonts w:ascii="Arial Narrow" w:hAnsi="Arial Narrow" w:eastAsia="仿宋_GB2312"/>
                <w:b/>
                <w:bCs/>
              </w:rPr>
            </w:pPr>
          </w:p>
        </w:tc>
      </w:tr>
    </w:tbl>
    <w:p w14:paraId="4BB3B7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[对于指定为以公允价值计量且其变动计入当期损益的金融负债，</w:t>
      </w:r>
    </w:p>
    <w:p w14:paraId="0C99C4D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1、对于指定为以公允价值计量且其变动计入当期损益的金融负债，应单独列示期初余额、期末余额，并披露指定的理由和依据。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1F13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1D4915ED">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17DAE9BC">
            <w:pPr>
              <w:jc w:val="right"/>
              <w:rPr>
                <w:rFonts w:ascii="Arial Narrow" w:hAnsi="Arial Narrow" w:eastAsia="仿宋_GB2312"/>
                <w:b/>
                <w:szCs w:val="21"/>
              </w:rPr>
            </w:pPr>
            <w:r>
              <w:rPr>
                <w:rFonts w:hint="eastAsia" w:ascii="Arial Narrow" w:hAnsi="Arial Narrow" w:eastAsia="仿宋_GB2312"/>
                <w:b/>
                <w:szCs w:val="21"/>
              </w:rPr>
              <w:t>期初余额</w:t>
            </w:r>
          </w:p>
        </w:tc>
        <w:tc>
          <w:tcPr>
            <w:tcW w:w="1113" w:type="pct"/>
            <w:tcBorders>
              <w:bottom w:val="single" w:color="auto" w:sz="4" w:space="0"/>
            </w:tcBorders>
            <w:shd w:val="clear" w:color="auto" w:fill="auto"/>
            <w:vAlign w:val="center"/>
          </w:tcPr>
          <w:p w14:paraId="44459375">
            <w:pPr>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113" w:type="pct"/>
            <w:tcBorders>
              <w:bottom w:val="single" w:color="auto" w:sz="4" w:space="0"/>
            </w:tcBorders>
            <w:shd w:val="clear" w:color="auto" w:fill="auto"/>
            <w:vAlign w:val="center"/>
          </w:tcPr>
          <w:p w14:paraId="3C36D841">
            <w:pPr>
              <w:jc w:val="right"/>
              <w:rPr>
                <w:rFonts w:ascii="Arial Narrow" w:hAnsi="Arial Narrow" w:eastAsia="仿宋_GB2312"/>
                <w:b/>
                <w:szCs w:val="21"/>
              </w:rPr>
            </w:pPr>
            <w:r>
              <w:rPr>
                <w:rFonts w:hint="eastAsia" w:ascii="Arial Narrow" w:hAnsi="Arial Narrow" w:eastAsia="仿宋_GB2312"/>
                <w:b/>
                <w:szCs w:val="21"/>
              </w:rPr>
              <w:t>指定的理由和依据</w:t>
            </w:r>
          </w:p>
        </w:tc>
      </w:tr>
      <w:tr w14:paraId="78A35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38E2EB36">
            <w:pPr>
              <w:rPr>
                <w:rFonts w:ascii="Arial Narrow" w:hAnsi="Arial Narrow" w:eastAsia="仿宋_GB2312"/>
              </w:rPr>
            </w:pPr>
          </w:p>
        </w:tc>
        <w:tc>
          <w:tcPr>
            <w:tcW w:w="1113" w:type="pct"/>
            <w:tcBorders>
              <w:top w:val="single" w:color="auto" w:sz="4" w:space="0"/>
              <w:bottom w:val="nil"/>
            </w:tcBorders>
            <w:shd w:val="clear" w:color="auto" w:fill="auto"/>
            <w:vAlign w:val="center"/>
          </w:tcPr>
          <w:p w14:paraId="746642AB">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121881FA">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513EFE01">
            <w:pPr>
              <w:jc w:val="right"/>
              <w:rPr>
                <w:rFonts w:ascii="Arial Narrow" w:hAnsi="Arial Narrow" w:eastAsia="仿宋_GB2312"/>
              </w:rPr>
            </w:pPr>
          </w:p>
        </w:tc>
      </w:tr>
      <w:tr w14:paraId="10A3B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2C4D191B">
            <w:pPr>
              <w:rPr>
                <w:rFonts w:ascii="Arial Narrow" w:hAnsi="Arial Narrow" w:eastAsia="仿宋_GB2312"/>
              </w:rPr>
            </w:pPr>
          </w:p>
        </w:tc>
        <w:tc>
          <w:tcPr>
            <w:tcW w:w="1113" w:type="pct"/>
            <w:tcBorders>
              <w:top w:val="nil"/>
              <w:bottom w:val="nil"/>
            </w:tcBorders>
            <w:shd w:val="clear" w:color="auto" w:fill="auto"/>
            <w:vAlign w:val="center"/>
          </w:tcPr>
          <w:p w14:paraId="24C8E705">
            <w:pPr>
              <w:jc w:val="right"/>
              <w:rPr>
                <w:rFonts w:ascii="Arial Narrow" w:hAnsi="Arial Narrow" w:eastAsia="仿宋_GB2312"/>
              </w:rPr>
            </w:pPr>
          </w:p>
        </w:tc>
        <w:tc>
          <w:tcPr>
            <w:tcW w:w="1113" w:type="pct"/>
            <w:tcBorders>
              <w:top w:val="nil"/>
              <w:bottom w:val="nil"/>
            </w:tcBorders>
            <w:shd w:val="clear" w:color="auto" w:fill="auto"/>
            <w:vAlign w:val="center"/>
          </w:tcPr>
          <w:p w14:paraId="4A5365DC">
            <w:pPr>
              <w:jc w:val="right"/>
              <w:rPr>
                <w:rFonts w:ascii="Arial Narrow" w:hAnsi="Arial Narrow" w:eastAsia="仿宋_GB2312"/>
              </w:rPr>
            </w:pPr>
          </w:p>
        </w:tc>
        <w:tc>
          <w:tcPr>
            <w:tcW w:w="1113" w:type="pct"/>
            <w:tcBorders>
              <w:top w:val="nil"/>
              <w:bottom w:val="nil"/>
            </w:tcBorders>
            <w:shd w:val="clear" w:color="auto" w:fill="auto"/>
            <w:vAlign w:val="center"/>
          </w:tcPr>
          <w:p w14:paraId="7C7787DA">
            <w:pPr>
              <w:jc w:val="right"/>
              <w:rPr>
                <w:rFonts w:ascii="Arial Narrow" w:hAnsi="Arial Narrow" w:eastAsia="仿宋_GB2312"/>
              </w:rPr>
            </w:pPr>
          </w:p>
        </w:tc>
      </w:tr>
      <w:tr w14:paraId="5C60AA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74654FB1">
            <w:pPr>
              <w:rPr>
                <w:rFonts w:ascii="Arial Narrow" w:hAnsi="Arial Narrow" w:eastAsia="仿宋_GB2312"/>
              </w:rPr>
            </w:pPr>
          </w:p>
        </w:tc>
        <w:tc>
          <w:tcPr>
            <w:tcW w:w="1113" w:type="pct"/>
            <w:tcBorders>
              <w:top w:val="nil"/>
              <w:bottom w:val="single" w:color="auto" w:sz="4" w:space="0"/>
            </w:tcBorders>
            <w:shd w:val="clear" w:color="auto" w:fill="auto"/>
            <w:vAlign w:val="center"/>
          </w:tcPr>
          <w:p w14:paraId="6DAF2EF0">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74A88DEB">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01595D65">
            <w:pPr>
              <w:jc w:val="right"/>
              <w:rPr>
                <w:rFonts w:ascii="Arial Narrow" w:hAnsi="Arial Narrow" w:eastAsia="仿宋_GB2312"/>
              </w:rPr>
            </w:pPr>
          </w:p>
        </w:tc>
      </w:tr>
      <w:tr w14:paraId="45A78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03707328">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0BFE87EC">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EB119AA">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2B3259B0">
            <w:pPr>
              <w:jc w:val="right"/>
              <w:rPr>
                <w:rFonts w:ascii="Arial Narrow" w:hAnsi="Arial Narrow" w:eastAsia="仿宋_GB2312"/>
                <w:b/>
                <w:bCs/>
              </w:rPr>
            </w:pPr>
          </w:p>
        </w:tc>
      </w:tr>
    </w:tbl>
    <w:p w14:paraId="27987B4D">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 xml:space="preserve">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1FBEF8F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[例如： </w:t>
      </w:r>
    </w:p>
    <w:p w14:paraId="7C61D3D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对于指定为以公允价值计量且其变动计入当期损益的金融负债，2025年公允价值的变动情况如下表所示： </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2BDDE9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50092DE8">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0B3303B6">
            <w:pPr>
              <w:jc w:val="right"/>
              <w:rPr>
                <w:rFonts w:ascii="Arial Narrow" w:hAnsi="Arial Narrow" w:eastAsia="仿宋_GB2312"/>
                <w:b/>
                <w:szCs w:val="21"/>
              </w:rPr>
            </w:pPr>
            <w:r>
              <w:rPr>
                <w:rFonts w:ascii="Arial Narrow" w:hAnsi="Arial Narrow" w:eastAsia="仿宋_GB2312" w:cs="Arial"/>
                <w:b/>
                <w:szCs w:val="21"/>
              </w:rPr>
              <w:t>2025年公允价值变动额</w:t>
            </w:r>
          </w:p>
        </w:tc>
        <w:tc>
          <w:tcPr>
            <w:tcW w:w="1113" w:type="pct"/>
            <w:tcBorders>
              <w:bottom w:val="single" w:color="auto" w:sz="4" w:space="0"/>
            </w:tcBorders>
            <w:shd w:val="clear" w:color="auto" w:fill="auto"/>
            <w:vAlign w:val="center"/>
          </w:tcPr>
          <w:p w14:paraId="3F221C35">
            <w:pPr>
              <w:jc w:val="right"/>
              <w:rPr>
                <w:rFonts w:ascii="Arial Narrow" w:hAnsi="Arial Narrow" w:eastAsia="仿宋_GB2312" w:cs="Arial"/>
                <w:b/>
                <w:szCs w:val="21"/>
              </w:rPr>
            </w:pPr>
            <w:r>
              <w:rPr>
                <w:rFonts w:ascii="Arial Narrow" w:hAnsi="Arial Narrow" w:eastAsia="仿宋_GB2312" w:cs="Arial"/>
                <w:b/>
                <w:szCs w:val="21"/>
              </w:rPr>
              <w:t>因自身信用风险变动引起的公允价值本年变动额</w:t>
            </w:r>
          </w:p>
        </w:tc>
        <w:tc>
          <w:tcPr>
            <w:tcW w:w="1113" w:type="pct"/>
            <w:tcBorders>
              <w:bottom w:val="single" w:color="auto" w:sz="4" w:space="0"/>
            </w:tcBorders>
            <w:shd w:val="clear" w:color="auto" w:fill="auto"/>
            <w:vAlign w:val="center"/>
          </w:tcPr>
          <w:p w14:paraId="1AA0F4D9">
            <w:pPr>
              <w:jc w:val="right"/>
              <w:rPr>
                <w:rFonts w:ascii="Arial Narrow" w:hAnsi="Arial Narrow" w:eastAsia="仿宋_GB2312"/>
                <w:b/>
                <w:szCs w:val="21"/>
              </w:rPr>
            </w:pPr>
            <w:r>
              <w:rPr>
                <w:rFonts w:ascii="Arial Narrow" w:hAnsi="Arial Narrow" w:eastAsia="仿宋_GB2312" w:cs="Arial"/>
                <w:b/>
                <w:szCs w:val="21"/>
              </w:rPr>
              <w:t>因自身信用风险变动引起的公允价值累计变动额</w:t>
            </w:r>
          </w:p>
        </w:tc>
      </w:tr>
      <w:tr w14:paraId="7DE50F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7B4ADDFF">
            <w:pPr>
              <w:rPr>
                <w:rFonts w:ascii="Arial Narrow" w:hAnsi="Arial Narrow" w:eastAsia="仿宋_GB2312"/>
              </w:rPr>
            </w:pPr>
            <w:r>
              <w:rPr>
                <w:rFonts w:ascii="Arial Narrow" w:hAnsi="Arial Narrow" w:eastAsia="仿宋_GB2312"/>
              </w:rPr>
              <w:t>发行的普通债权</w:t>
            </w:r>
          </w:p>
        </w:tc>
        <w:tc>
          <w:tcPr>
            <w:tcW w:w="1113" w:type="pct"/>
            <w:tcBorders>
              <w:top w:val="single" w:color="auto" w:sz="4" w:space="0"/>
              <w:bottom w:val="nil"/>
            </w:tcBorders>
            <w:shd w:val="clear" w:color="auto" w:fill="auto"/>
            <w:vAlign w:val="center"/>
          </w:tcPr>
          <w:p w14:paraId="023368FD">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094F7460">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48303EC6">
            <w:pPr>
              <w:jc w:val="right"/>
              <w:rPr>
                <w:rFonts w:ascii="Arial Narrow" w:hAnsi="Arial Narrow" w:eastAsia="仿宋_GB2312"/>
              </w:rPr>
            </w:pPr>
          </w:p>
        </w:tc>
      </w:tr>
      <w:tr w14:paraId="58E197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5799535F">
            <w:pPr>
              <w:rPr>
                <w:rFonts w:ascii="Arial Narrow" w:hAnsi="Arial Narrow" w:eastAsia="仿宋_GB2312"/>
              </w:rPr>
            </w:pPr>
          </w:p>
        </w:tc>
        <w:tc>
          <w:tcPr>
            <w:tcW w:w="1113" w:type="pct"/>
            <w:tcBorders>
              <w:top w:val="nil"/>
              <w:bottom w:val="nil"/>
            </w:tcBorders>
            <w:shd w:val="clear" w:color="auto" w:fill="auto"/>
            <w:vAlign w:val="center"/>
          </w:tcPr>
          <w:p w14:paraId="302046A5">
            <w:pPr>
              <w:jc w:val="right"/>
              <w:rPr>
                <w:rFonts w:ascii="Arial Narrow" w:hAnsi="Arial Narrow" w:eastAsia="仿宋_GB2312"/>
              </w:rPr>
            </w:pPr>
          </w:p>
        </w:tc>
        <w:tc>
          <w:tcPr>
            <w:tcW w:w="1113" w:type="pct"/>
            <w:tcBorders>
              <w:top w:val="nil"/>
              <w:bottom w:val="nil"/>
            </w:tcBorders>
            <w:shd w:val="clear" w:color="auto" w:fill="auto"/>
            <w:vAlign w:val="center"/>
          </w:tcPr>
          <w:p w14:paraId="6142E754">
            <w:pPr>
              <w:jc w:val="right"/>
              <w:rPr>
                <w:rFonts w:ascii="Arial Narrow" w:hAnsi="Arial Narrow" w:eastAsia="仿宋_GB2312"/>
              </w:rPr>
            </w:pPr>
          </w:p>
        </w:tc>
        <w:tc>
          <w:tcPr>
            <w:tcW w:w="1113" w:type="pct"/>
            <w:tcBorders>
              <w:top w:val="nil"/>
              <w:bottom w:val="nil"/>
            </w:tcBorders>
            <w:shd w:val="clear" w:color="auto" w:fill="auto"/>
            <w:vAlign w:val="center"/>
          </w:tcPr>
          <w:p w14:paraId="5EB174FB">
            <w:pPr>
              <w:jc w:val="right"/>
              <w:rPr>
                <w:rFonts w:ascii="Arial Narrow" w:hAnsi="Arial Narrow" w:eastAsia="仿宋_GB2312"/>
              </w:rPr>
            </w:pPr>
          </w:p>
        </w:tc>
      </w:tr>
      <w:tr w14:paraId="6AE74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67BF397E">
            <w:pPr>
              <w:rPr>
                <w:rFonts w:ascii="Arial Narrow" w:hAnsi="Arial Narrow" w:eastAsia="仿宋_GB2312"/>
              </w:rPr>
            </w:pPr>
          </w:p>
        </w:tc>
        <w:tc>
          <w:tcPr>
            <w:tcW w:w="1113" w:type="pct"/>
            <w:tcBorders>
              <w:top w:val="nil"/>
              <w:bottom w:val="single" w:color="auto" w:sz="4" w:space="0"/>
            </w:tcBorders>
            <w:shd w:val="clear" w:color="auto" w:fill="auto"/>
            <w:vAlign w:val="center"/>
          </w:tcPr>
          <w:p w14:paraId="2E0D84FF">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57B3E587">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2B796368">
            <w:pPr>
              <w:jc w:val="right"/>
              <w:rPr>
                <w:rFonts w:ascii="Arial Narrow" w:hAnsi="Arial Narrow" w:eastAsia="仿宋_GB2312"/>
              </w:rPr>
            </w:pPr>
          </w:p>
        </w:tc>
      </w:tr>
      <w:tr w14:paraId="6D5E9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617DECEE">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36F741B9">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46A13930">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21BBE41">
            <w:pPr>
              <w:jc w:val="right"/>
              <w:rPr>
                <w:rFonts w:ascii="Arial Narrow" w:hAnsi="Arial Narrow" w:eastAsia="仿宋_GB2312"/>
                <w:b/>
                <w:bCs/>
              </w:rPr>
            </w:pPr>
          </w:p>
        </w:tc>
      </w:tr>
    </w:tbl>
    <w:p w14:paraId="611EC49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2025年12月31日，指定为以公允价值计量且其变动计入当期损益的金融负债的账面价值与按合同约定到期应支付债权人金额之间的差额为[XX]元。] </w:t>
      </w:r>
    </w:p>
    <w:p w14:paraId="0A09D00A">
      <w:r>
        <w:t>##/SECTION:五、34##</w:t>
      </w:r>
    </w:p>
    <w:p w14:paraId="3A270904">
      <w:r>
        <w:t>##SECTION:五、35##</w:t>
      </w:r>
    </w:p>
    <w:p w14:paraId="7467FFA9">
      <w:pPr>
        <w:pStyle w:val="3"/>
      </w:pPr>
      <w:r>
        <w:t>衍生金融负债</w:t>
      </w:r>
    </w:p>
    <w:p w14:paraId="54C7E271">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（提示：企业衍生金融工具业务具有重要性的，单独披露衍生金融负债。）</w:t>
      </w:r>
    </w:p>
    <w:p w14:paraId="1346E032">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（15号文第二十条（三），分类列示衍生金融负债期初余额、期末余额，披露其形成的原因以及相关会计处理。）</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225EFD8F">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139B28">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83421D4">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30282C1">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D438517">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1320974">
            <w:pPr>
              <w:rPr>
                <w:rFonts w:ascii="Arial Narrow" w:hAnsi="Arial Narrow" w:eastAsia="仿宋_GB2312"/>
              </w:rPr>
            </w:pPr>
          </w:p>
        </w:tc>
        <w:tc>
          <w:tcPr>
            <w:tcW w:w="1667" w:type="pct"/>
            <w:tcBorders>
              <w:top w:val="single" w:color="auto" w:sz="4" w:space="0"/>
            </w:tcBorders>
            <w:vAlign w:val="center"/>
          </w:tcPr>
          <w:p w14:paraId="67A16AF3">
            <w:pPr>
              <w:jc w:val="right"/>
              <w:rPr>
                <w:rFonts w:ascii="Arial Narrow" w:hAnsi="Arial Narrow" w:eastAsia="仿宋_GB2312"/>
              </w:rPr>
            </w:pPr>
          </w:p>
        </w:tc>
        <w:tc>
          <w:tcPr>
            <w:tcW w:w="1667" w:type="pct"/>
            <w:tcBorders>
              <w:top w:val="single" w:color="auto" w:sz="4" w:space="0"/>
            </w:tcBorders>
            <w:vAlign w:val="center"/>
          </w:tcPr>
          <w:p w14:paraId="3690D4E1">
            <w:pPr>
              <w:jc w:val="right"/>
              <w:rPr>
                <w:rFonts w:ascii="Arial Narrow" w:hAnsi="Arial Narrow" w:eastAsia="仿宋_GB2312"/>
              </w:rPr>
            </w:pPr>
          </w:p>
        </w:tc>
      </w:tr>
      <w:tr w14:paraId="0C83B722">
        <w:tblPrEx>
          <w:tblCellMar>
            <w:top w:w="0" w:type="dxa"/>
            <w:left w:w="108" w:type="dxa"/>
            <w:bottom w:w="0" w:type="dxa"/>
            <w:right w:w="108" w:type="dxa"/>
          </w:tblCellMar>
        </w:tblPrEx>
        <w:trPr>
          <w:cantSplit/>
          <w:trHeight w:val="340" w:hRule="atLeast"/>
          <w:jc w:val="center"/>
        </w:trPr>
        <w:tc>
          <w:tcPr>
            <w:tcW w:w="1667" w:type="pct"/>
            <w:vAlign w:val="center"/>
          </w:tcPr>
          <w:p w14:paraId="5255BCE3">
            <w:pPr>
              <w:rPr>
                <w:rFonts w:ascii="Arial Narrow" w:hAnsi="Arial Narrow" w:eastAsia="仿宋_GB2312"/>
              </w:rPr>
            </w:pPr>
          </w:p>
        </w:tc>
        <w:tc>
          <w:tcPr>
            <w:tcW w:w="1667" w:type="pct"/>
            <w:vAlign w:val="center"/>
          </w:tcPr>
          <w:p w14:paraId="3E3C4248">
            <w:pPr>
              <w:jc w:val="right"/>
              <w:rPr>
                <w:rFonts w:ascii="Arial Narrow" w:hAnsi="Arial Narrow" w:eastAsia="仿宋_GB2312"/>
              </w:rPr>
            </w:pPr>
          </w:p>
        </w:tc>
        <w:tc>
          <w:tcPr>
            <w:tcW w:w="1667" w:type="pct"/>
            <w:vAlign w:val="center"/>
          </w:tcPr>
          <w:p w14:paraId="28C79AA0">
            <w:pPr>
              <w:jc w:val="right"/>
              <w:rPr>
                <w:rFonts w:ascii="Arial Narrow" w:hAnsi="Arial Narrow" w:eastAsia="仿宋_GB2312"/>
              </w:rPr>
            </w:pPr>
          </w:p>
        </w:tc>
      </w:tr>
      <w:tr w14:paraId="1E88BB4B">
        <w:tblPrEx>
          <w:tblCellMar>
            <w:top w:w="0" w:type="dxa"/>
            <w:left w:w="108" w:type="dxa"/>
            <w:bottom w:w="0" w:type="dxa"/>
            <w:right w:w="108" w:type="dxa"/>
          </w:tblCellMar>
        </w:tblPrEx>
        <w:trPr>
          <w:cantSplit/>
          <w:trHeight w:val="340" w:hRule="atLeast"/>
          <w:jc w:val="center"/>
        </w:trPr>
        <w:tc>
          <w:tcPr>
            <w:tcW w:w="1667" w:type="pct"/>
            <w:vAlign w:val="center"/>
          </w:tcPr>
          <w:p w14:paraId="34154003">
            <w:pPr>
              <w:rPr>
                <w:rFonts w:ascii="Arial Narrow" w:hAnsi="Arial Narrow" w:eastAsia="仿宋_GB2312"/>
              </w:rPr>
            </w:pPr>
          </w:p>
        </w:tc>
        <w:tc>
          <w:tcPr>
            <w:tcW w:w="1667" w:type="pct"/>
            <w:vAlign w:val="center"/>
          </w:tcPr>
          <w:p w14:paraId="2E457075">
            <w:pPr>
              <w:jc w:val="right"/>
              <w:rPr>
                <w:rFonts w:ascii="Arial Narrow" w:hAnsi="Arial Narrow" w:eastAsia="仿宋_GB2312"/>
              </w:rPr>
            </w:pPr>
          </w:p>
        </w:tc>
        <w:tc>
          <w:tcPr>
            <w:tcW w:w="1667" w:type="pct"/>
            <w:vAlign w:val="center"/>
          </w:tcPr>
          <w:p w14:paraId="38F80947">
            <w:pPr>
              <w:jc w:val="right"/>
              <w:rPr>
                <w:rFonts w:ascii="Arial Narrow" w:hAnsi="Arial Narrow" w:eastAsia="仿宋_GB2312"/>
              </w:rPr>
            </w:pPr>
          </w:p>
        </w:tc>
      </w:tr>
      <w:tr w14:paraId="5FFAD0BD">
        <w:tblPrEx>
          <w:tblCellMar>
            <w:top w:w="0" w:type="dxa"/>
            <w:left w:w="108" w:type="dxa"/>
            <w:bottom w:w="0" w:type="dxa"/>
            <w:right w:w="108" w:type="dxa"/>
          </w:tblCellMar>
        </w:tblPrEx>
        <w:trPr>
          <w:cantSplit/>
          <w:trHeight w:val="340" w:hRule="atLeast"/>
          <w:jc w:val="center"/>
        </w:trPr>
        <w:tc>
          <w:tcPr>
            <w:tcW w:w="1667" w:type="pct"/>
            <w:vAlign w:val="center"/>
          </w:tcPr>
          <w:p w14:paraId="7E85DF32">
            <w:pPr>
              <w:rPr>
                <w:rFonts w:ascii="Arial Narrow" w:hAnsi="Arial Narrow" w:eastAsia="仿宋_GB2312"/>
              </w:rPr>
            </w:pPr>
          </w:p>
        </w:tc>
        <w:tc>
          <w:tcPr>
            <w:tcW w:w="1667" w:type="pct"/>
            <w:vAlign w:val="center"/>
          </w:tcPr>
          <w:p w14:paraId="70D06EC8">
            <w:pPr>
              <w:jc w:val="right"/>
              <w:rPr>
                <w:rFonts w:ascii="Arial Narrow" w:hAnsi="Arial Narrow" w:eastAsia="仿宋_GB2312"/>
              </w:rPr>
            </w:pPr>
          </w:p>
        </w:tc>
        <w:tc>
          <w:tcPr>
            <w:tcW w:w="1667" w:type="pct"/>
            <w:vAlign w:val="center"/>
          </w:tcPr>
          <w:p w14:paraId="0736E4F9">
            <w:pPr>
              <w:jc w:val="right"/>
              <w:rPr>
                <w:rFonts w:ascii="Arial Narrow" w:hAnsi="Arial Narrow" w:eastAsia="仿宋_GB2312"/>
              </w:rPr>
            </w:pPr>
          </w:p>
        </w:tc>
      </w:tr>
      <w:tr w14:paraId="4A0EFE65">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26C9EA">
            <w:pPr>
              <w:rPr>
                <w:rFonts w:ascii="Arial Narrow" w:hAnsi="Arial Narrow" w:eastAsia="仿宋_GB2312"/>
              </w:rPr>
            </w:pPr>
          </w:p>
        </w:tc>
        <w:tc>
          <w:tcPr>
            <w:tcW w:w="1667" w:type="pct"/>
            <w:tcBorders>
              <w:bottom w:val="single" w:color="auto" w:sz="4" w:space="0"/>
            </w:tcBorders>
            <w:vAlign w:val="center"/>
          </w:tcPr>
          <w:p w14:paraId="4F1CD506">
            <w:pPr>
              <w:jc w:val="right"/>
              <w:rPr>
                <w:rFonts w:ascii="Arial Narrow" w:hAnsi="Arial Narrow" w:eastAsia="仿宋_GB2312"/>
              </w:rPr>
            </w:pPr>
          </w:p>
        </w:tc>
        <w:tc>
          <w:tcPr>
            <w:tcW w:w="1667" w:type="pct"/>
            <w:tcBorders>
              <w:bottom w:val="single" w:color="auto" w:sz="4" w:space="0"/>
            </w:tcBorders>
            <w:vAlign w:val="center"/>
          </w:tcPr>
          <w:p w14:paraId="202517CE">
            <w:pPr>
              <w:jc w:val="right"/>
              <w:rPr>
                <w:rFonts w:ascii="Arial Narrow" w:hAnsi="Arial Narrow" w:eastAsia="仿宋_GB2312"/>
              </w:rPr>
            </w:pPr>
          </w:p>
        </w:tc>
      </w:tr>
      <w:tr w14:paraId="513F0D2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C424A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6273FC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3AC5CC65">
            <w:pPr>
              <w:jc w:val="right"/>
              <w:rPr>
                <w:rFonts w:ascii="Arial Narrow" w:hAnsi="Arial Narrow" w:eastAsia="仿宋_GB2312"/>
                <w:b/>
                <w:bCs/>
              </w:rPr>
            </w:pPr>
            <w:r>
              <w:rPr>
                <w:rFonts w:ascii="Arial Narrow" w:hAnsi="Arial Narrow" w:eastAsia="仿宋_GB2312"/>
                <w:b/>
                <w:bCs/>
              </w:rPr>
              <w:t>X.XX</w:t>
            </w:r>
          </w:p>
        </w:tc>
      </w:tr>
    </w:tbl>
    <w:p w14:paraId="7AE7FEBB">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衍生金融负债产生的原因以及相关会计处理。）</w:t>
      </w:r>
    </w:p>
    <w:p w14:paraId="71E86001">
      <w:r>
        <w:t>##/SECTION:五、35##</w:t>
      </w:r>
    </w:p>
    <w:p w14:paraId="64F74FFF">
      <w:r>
        <w:t>##SECTION:五、36##</w:t>
      </w:r>
    </w:p>
    <w:p w14:paraId="31245847">
      <w:pPr>
        <w:pStyle w:val="3"/>
      </w:pPr>
      <w:r>
        <w:t>应付票据</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8D2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5B5782">
            <w:pPr>
              <w:snapToGrid w:val="0"/>
              <w:rPr>
                <w:rFonts w:ascii="Arial Narrow" w:hAnsi="Arial Narrow" w:eastAsia="仿宋_GB2312" w:cs="Arial"/>
                <w:b/>
                <w:color w:val="000000"/>
                <w:szCs w:val="21"/>
              </w:rPr>
            </w:pPr>
            <w:r>
              <w:rPr>
                <w:rFonts w:ascii="Arial Narrow" w:hAnsi="Arial Narrow" w:eastAsia="仿宋_GB2312"/>
                <w:b/>
                <w:color w:val="000000"/>
                <w:szCs w:val="21"/>
              </w:rPr>
              <w:t>种  类</w:t>
            </w:r>
          </w:p>
        </w:tc>
        <w:tc>
          <w:tcPr>
            <w:tcW w:w="1667" w:type="pct"/>
            <w:tcBorders>
              <w:top w:val="single" w:color="auto" w:sz="8" w:space="0"/>
              <w:bottom w:val="single" w:color="auto" w:sz="4" w:space="0"/>
            </w:tcBorders>
            <w:vAlign w:val="center"/>
          </w:tcPr>
          <w:p w14:paraId="7D390D82">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10C83B07">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450D1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04337D">
            <w:pPr>
              <w:rPr>
                <w:rFonts w:ascii="Arial Narrow" w:hAnsi="Arial Narrow" w:eastAsia="仿宋_GB2312"/>
              </w:rPr>
            </w:pPr>
            <w:r>
              <w:rPr>
                <w:rFonts w:ascii="Arial Narrow" w:hAnsi="Arial Narrow" w:eastAsia="仿宋_GB2312"/>
              </w:rPr>
              <w:t>商业承兑汇票</w:t>
            </w:r>
          </w:p>
        </w:tc>
        <w:tc>
          <w:tcPr>
            <w:tcW w:w="1667" w:type="pct"/>
            <w:tcBorders>
              <w:top w:val="single" w:color="auto" w:sz="4" w:space="0"/>
            </w:tcBorders>
            <w:vAlign w:val="center"/>
          </w:tcPr>
          <w:p w14:paraId="02382DA3">
            <w:pPr>
              <w:jc w:val="right"/>
              <w:rPr>
                <w:rFonts w:ascii="Arial Narrow" w:hAnsi="Arial Narrow" w:eastAsia="仿宋_GB2312"/>
              </w:rPr>
            </w:pPr>
          </w:p>
        </w:tc>
        <w:tc>
          <w:tcPr>
            <w:tcW w:w="1667" w:type="pct"/>
            <w:tcBorders>
              <w:top w:val="single" w:color="auto" w:sz="4" w:space="0"/>
            </w:tcBorders>
            <w:vAlign w:val="center"/>
          </w:tcPr>
          <w:p w14:paraId="403B76FE">
            <w:pPr>
              <w:jc w:val="right"/>
              <w:rPr>
                <w:rFonts w:ascii="Arial Narrow" w:hAnsi="Arial Narrow" w:eastAsia="仿宋_GB2312"/>
              </w:rPr>
            </w:pPr>
          </w:p>
        </w:tc>
      </w:tr>
      <w:tr w14:paraId="6F3D3F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B86F8C9">
            <w:pPr>
              <w:rPr>
                <w:rFonts w:ascii="Arial Narrow" w:hAnsi="Arial Narrow" w:eastAsia="仿宋_GB2312"/>
              </w:rPr>
            </w:pPr>
            <w:r>
              <w:rPr>
                <w:rFonts w:ascii="Arial Narrow" w:hAnsi="Arial Narrow" w:eastAsia="仿宋_GB2312"/>
              </w:rPr>
              <w:t>银行承兑汇票</w:t>
            </w:r>
          </w:p>
        </w:tc>
        <w:tc>
          <w:tcPr>
            <w:tcW w:w="1667" w:type="pct"/>
            <w:tcBorders>
              <w:bottom w:val="single" w:color="auto" w:sz="4" w:space="0"/>
            </w:tcBorders>
            <w:vAlign w:val="center"/>
          </w:tcPr>
          <w:p w14:paraId="3403150E">
            <w:pPr>
              <w:jc w:val="right"/>
              <w:rPr>
                <w:rFonts w:ascii="Arial Narrow" w:hAnsi="Arial Narrow" w:eastAsia="仿宋_GB2312"/>
              </w:rPr>
            </w:pPr>
          </w:p>
        </w:tc>
        <w:tc>
          <w:tcPr>
            <w:tcW w:w="1667" w:type="pct"/>
            <w:tcBorders>
              <w:bottom w:val="single" w:color="auto" w:sz="4" w:space="0"/>
            </w:tcBorders>
            <w:vAlign w:val="center"/>
          </w:tcPr>
          <w:p w14:paraId="754B926C">
            <w:pPr>
              <w:jc w:val="right"/>
              <w:rPr>
                <w:rFonts w:ascii="Arial Narrow" w:hAnsi="Arial Narrow" w:eastAsia="仿宋_GB2312"/>
              </w:rPr>
            </w:pPr>
          </w:p>
        </w:tc>
      </w:tr>
      <w:tr w14:paraId="79EDC3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BB4654C">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29EC2FD">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AB4E75">
            <w:pPr>
              <w:jc w:val="right"/>
              <w:rPr>
                <w:rFonts w:ascii="Arial Narrow" w:hAnsi="Arial Narrow" w:eastAsia="仿宋_GB2312"/>
                <w:b/>
                <w:bCs/>
              </w:rPr>
            </w:pPr>
          </w:p>
        </w:tc>
      </w:tr>
    </w:tbl>
    <w:p w14:paraId="317AC5F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本期末已到期未支付的应付票据总额为</w:t>
      </w:r>
      <w:r>
        <w:rPr>
          <w:rFonts w:ascii="Arial Narrow" w:hAnsi="Arial Narrow" w:eastAsia="仿宋_GB2312"/>
          <w:color w:val="FF0000"/>
          <w:sz w:val="24"/>
          <w:szCs w:val="24"/>
        </w:rPr>
        <w:t>XXX元</w:t>
      </w:r>
      <w:r>
        <w:rPr>
          <w:rFonts w:ascii="Arial Narrow" w:hAnsi="Arial Narrow" w:eastAsia="仿宋_GB2312"/>
          <w:sz w:val="24"/>
          <w:szCs w:val="24"/>
        </w:rPr>
        <w:t>。</w:t>
      </w:r>
    </w:p>
    <w:p w14:paraId="376C0FD4">
      <w:r>
        <w:t>##/SECTION:五、36##</w:t>
      </w:r>
    </w:p>
    <w:p w14:paraId="0137705D">
      <w:r>
        <w:t>##SECTION:五、37##</w:t>
      </w:r>
    </w:p>
    <w:p w14:paraId="4E0A217F">
      <w:pPr>
        <w:pStyle w:val="3"/>
      </w:pPr>
      <w:r>
        <w:t>应付账款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1202E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5B3F3E1">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39FEA6A">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78F098BB">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20FC56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B510A5">
            <w:pPr>
              <w:rPr>
                <w:rFonts w:ascii="Arial Narrow" w:hAnsi="Arial Narrow" w:eastAsia="仿宋_GB2312"/>
                <w:color w:val="FF0000"/>
                <w:szCs w:val="21"/>
              </w:rPr>
            </w:pPr>
            <w:r>
              <w:rPr>
                <w:rFonts w:ascii="Arial Narrow" w:hAnsi="Arial Narrow" w:eastAsia="仿宋_GB2312"/>
                <w:color w:val="FF0000"/>
                <w:szCs w:val="21"/>
              </w:rPr>
              <w:t>货款</w:t>
            </w:r>
          </w:p>
        </w:tc>
        <w:tc>
          <w:tcPr>
            <w:tcW w:w="1667" w:type="pct"/>
            <w:tcBorders>
              <w:top w:val="single" w:color="auto" w:sz="4" w:space="0"/>
            </w:tcBorders>
            <w:vAlign w:val="center"/>
          </w:tcPr>
          <w:p w14:paraId="5F4C358C">
            <w:pPr>
              <w:jc w:val="right"/>
              <w:rPr>
                <w:rFonts w:ascii="Arial Narrow" w:hAnsi="Arial Narrow" w:eastAsia="仿宋_GB2312"/>
              </w:rPr>
            </w:pPr>
          </w:p>
        </w:tc>
        <w:tc>
          <w:tcPr>
            <w:tcW w:w="1666" w:type="pct"/>
            <w:tcBorders>
              <w:top w:val="single" w:color="auto" w:sz="4" w:space="0"/>
            </w:tcBorders>
            <w:vAlign w:val="center"/>
          </w:tcPr>
          <w:p w14:paraId="09AF3120">
            <w:pPr>
              <w:jc w:val="right"/>
              <w:rPr>
                <w:rFonts w:ascii="Arial Narrow" w:hAnsi="Arial Narrow" w:eastAsia="仿宋_GB2312"/>
              </w:rPr>
            </w:pPr>
          </w:p>
        </w:tc>
      </w:tr>
      <w:tr w14:paraId="1D402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B8A2167">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vAlign w:val="center"/>
          </w:tcPr>
          <w:p w14:paraId="4D302A4F">
            <w:pPr>
              <w:jc w:val="right"/>
              <w:rPr>
                <w:rFonts w:ascii="Arial Narrow" w:hAnsi="Arial Narrow" w:eastAsia="仿宋_GB2312"/>
              </w:rPr>
            </w:pPr>
          </w:p>
        </w:tc>
        <w:tc>
          <w:tcPr>
            <w:tcW w:w="1666" w:type="pct"/>
            <w:vAlign w:val="center"/>
          </w:tcPr>
          <w:p w14:paraId="4BD3F3E3">
            <w:pPr>
              <w:jc w:val="right"/>
              <w:rPr>
                <w:rFonts w:ascii="Arial Narrow" w:hAnsi="Arial Narrow" w:eastAsia="仿宋_GB2312"/>
              </w:rPr>
            </w:pPr>
          </w:p>
        </w:tc>
      </w:tr>
      <w:tr w14:paraId="31AD8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374F42">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01E86BF3">
            <w:pPr>
              <w:jc w:val="right"/>
              <w:rPr>
                <w:rFonts w:ascii="Arial Narrow" w:hAnsi="Arial Narrow" w:eastAsia="仿宋_GB2312"/>
              </w:rPr>
            </w:pPr>
          </w:p>
        </w:tc>
        <w:tc>
          <w:tcPr>
            <w:tcW w:w="1666" w:type="pct"/>
            <w:vAlign w:val="center"/>
          </w:tcPr>
          <w:p w14:paraId="4C81FC01">
            <w:pPr>
              <w:jc w:val="right"/>
              <w:rPr>
                <w:rFonts w:ascii="Arial Narrow" w:hAnsi="Arial Narrow" w:eastAsia="仿宋_GB2312"/>
              </w:rPr>
            </w:pPr>
          </w:p>
        </w:tc>
      </w:tr>
      <w:tr w14:paraId="14044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9BD7181">
            <w:pPr>
              <w:rPr>
                <w:rFonts w:ascii="Arial Narrow" w:hAnsi="Arial Narrow" w:eastAsia="仿宋_GB2312"/>
                <w:b/>
                <w:szCs w:val="21"/>
              </w:rPr>
            </w:pPr>
          </w:p>
        </w:tc>
        <w:tc>
          <w:tcPr>
            <w:tcW w:w="1667" w:type="pct"/>
            <w:tcBorders>
              <w:bottom w:val="single" w:color="auto" w:sz="4" w:space="0"/>
            </w:tcBorders>
            <w:vAlign w:val="center"/>
          </w:tcPr>
          <w:p w14:paraId="23B849A4">
            <w:pPr>
              <w:jc w:val="right"/>
              <w:rPr>
                <w:rFonts w:ascii="Arial Narrow" w:hAnsi="Arial Narrow" w:eastAsia="仿宋_GB2312"/>
              </w:rPr>
            </w:pPr>
          </w:p>
        </w:tc>
        <w:tc>
          <w:tcPr>
            <w:tcW w:w="1666" w:type="pct"/>
            <w:tcBorders>
              <w:bottom w:val="single" w:color="auto" w:sz="4" w:space="0"/>
            </w:tcBorders>
            <w:vAlign w:val="center"/>
          </w:tcPr>
          <w:p w14:paraId="6FEDE201">
            <w:pPr>
              <w:jc w:val="right"/>
              <w:rPr>
                <w:rFonts w:ascii="Arial Narrow" w:hAnsi="Arial Narrow" w:eastAsia="仿宋_GB2312"/>
              </w:rPr>
            </w:pPr>
          </w:p>
        </w:tc>
      </w:tr>
      <w:tr w14:paraId="3E372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2394BE9">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B21D32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BAE7124">
            <w:pPr>
              <w:jc w:val="right"/>
              <w:rPr>
                <w:rFonts w:ascii="Arial Narrow" w:hAnsi="Arial Narrow" w:eastAsia="仿宋_GB2312"/>
                <w:b/>
                <w:bCs/>
              </w:rPr>
            </w:pPr>
          </w:p>
        </w:tc>
      </w:tr>
    </w:tbl>
    <w:p w14:paraId="63F09288">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其中，账龄超过1年的重要应付账款</w:t>
      </w:r>
    </w:p>
    <w:p w14:paraId="7D690937">
      <w:r>
        <w:t>##/SECTION:五、37##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0F14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F32665E">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B8DDA6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3C0042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1F2F6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7351E918">
            <w:pPr>
              <w:rPr>
                <w:rFonts w:ascii="Arial Narrow" w:hAnsi="Arial Narrow" w:eastAsia="仿宋_GB2312"/>
              </w:rPr>
            </w:pPr>
          </w:p>
        </w:tc>
        <w:tc>
          <w:tcPr>
            <w:tcW w:w="1667" w:type="pct"/>
            <w:tcBorders>
              <w:top w:val="single" w:color="auto" w:sz="4" w:space="0"/>
              <w:bottom w:val="nil"/>
            </w:tcBorders>
            <w:shd w:val="clear" w:color="auto" w:fill="auto"/>
            <w:vAlign w:val="center"/>
          </w:tcPr>
          <w:p w14:paraId="28684305">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2DFCFB0">
            <w:pPr>
              <w:jc w:val="right"/>
              <w:rPr>
                <w:rFonts w:ascii="Arial Narrow" w:hAnsi="Arial Narrow" w:eastAsia="仿宋_GB2312"/>
              </w:rPr>
            </w:pPr>
          </w:p>
        </w:tc>
      </w:tr>
      <w:tr w14:paraId="05D62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shd w:val="clear" w:color="auto" w:fill="auto"/>
            <w:vAlign w:val="center"/>
          </w:tcPr>
          <w:p w14:paraId="78A688E3">
            <w:pPr>
              <w:rPr>
                <w:rFonts w:ascii="Arial Narrow" w:hAnsi="Arial Narrow" w:eastAsia="仿宋_GB2312"/>
              </w:rPr>
            </w:pPr>
          </w:p>
        </w:tc>
        <w:tc>
          <w:tcPr>
            <w:tcW w:w="1667" w:type="pct"/>
            <w:tcBorders>
              <w:top w:val="nil"/>
              <w:bottom w:val="nil"/>
            </w:tcBorders>
            <w:shd w:val="clear" w:color="auto" w:fill="auto"/>
            <w:vAlign w:val="center"/>
          </w:tcPr>
          <w:p w14:paraId="27DE55AA">
            <w:pPr>
              <w:jc w:val="right"/>
              <w:rPr>
                <w:rFonts w:ascii="Arial Narrow" w:hAnsi="Arial Narrow" w:eastAsia="仿宋_GB2312"/>
              </w:rPr>
            </w:pPr>
          </w:p>
        </w:tc>
        <w:tc>
          <w:tcPr>
            <w:tcW w:w="1666" w:type="pct"/>
            <w:tcBorders>
              <w:top w:val="nil"/>
              <w:bottom w:val="nil"/>
            </w:tcBorders>
            <w:shd w:val="clear" w:color="auto" w:fill="auto"/>
            <w:vAlign w:val="center"/>
          </w:tcPr>
          <w:p w14:paraId="17893580">
            <w:pPr>
              <w:jc w:val="right"/>
              <w:rPr>
                <w:rFonts w:ascii="Arial Narrow" w:hAnsi="Arial Narrow" w:eastAsia="仿宋_GB2312"/>
              </w:rPr>
            </w:pPr>
          </w:p>
        </w:tc>
      </w:tr>
      <w:tr w14:paraId="67CB3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8" w:space="0"/>
            </w:tcBorders>
            <w:shd w:val="clear" w:color="auto" w:fill="auto"/>
            <w:vAlign w:val="center"/>
          </w:tcPr>
          <w:p w14:paraId="02D7C4B2">
            <w:pPr>
              <w:rPr>
                <w:rFonts w:ascii="Arial Narrow" w:hAnsi="Arial Narrow" w:eastAsia="仿宋_GB2312"/>
                <w:b/>
                <w:bCs/>
              </w:rPr>
            </w:pPr>
            <w:r>
              <w:rPr>
                <w:rFonts w:ascii="Arial Narrow" w:hAnsi="Arial Narrow" w:eastAsia="仿宋_GB2312"/>
                <w:b/>
                <w:bCs/>
              </w:rPr>
              <w:t>合  计</w:t>
            </w:r>
          </w:p>
        </w:tc>
        <w:tc>
          <w:tcPr>
            <w:tcW w:w="1667" w:type="pct"/>
            <w:tcBorders>
              <w:top w:val="nil"/>
              <w:bottom w:val="single" w:color="auto" w:sz="8" w:space="0"/>
            </w:tcBorders>
            <w:shd w:val="clear" w:color="auto" w:fill="auto"/>
            <w:vAlign w:val="center"/>
          </w:tcPr>
          <w:p w14:paraId="2AA18D06">
            <w:pPr>
              <w:jc w:val="right"/>
              <w:rPr>
                <w:rFonts w:ascii="Arial Narrow" w:hAnsi="Arial Narrow" w:eastAsia="仿宋_GB2312"/>
                <w:b/>
                <w:bCs/>
              </w:rPr>
            </w:pPr>
          </w:p>
        </w:tc>
        <w:tc>
          <w:tcPr>
            <w:tcW w:w="1666" w:type="pct"/>
            <w:tcBorders>
              <w:top w:val="nil"/>
              <w:bottom w:val="single" w:color="auto" w:sz="8" w:space="0"/>
            </w:tcBorders>
            <w:shd w:val="clear" w:color="auto" w:fill="auto"/>
            <w:vAlign w:val="center"/>
          </w:tcPr>
          <w:p w14:paraId="12ABE70B">
            <w:pPr>
              <w:jc w:val="right"/>
              <w:rPr>
                <w:rFonts w:ascii="Arial Narrow" w:hAnsi="Arial Narrow" w:eastAsia="仿宋_GB2312"/>
                <w:b/>
                <w:bCs/>
              </w:rPr>
            </w:pPr>
          </w:p>
        </w:tc>
      </w:tr>
    </w:tbl>
    <w:p w14:paraId="2C2D5816">
      <w:r>
        <w:t>##SECTION:五、38##</w:t>
      </w:r>
    </w:p>
    <w:p w14:paraId="7ADDF556">
      <w:pPr>
        <w:pStyle w:val="3"/>
      </w:pPr>
      <w:r>
        <w:t>预收款项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1FFE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19CC78">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C5E48B">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0ADD973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0BC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E0C7E5">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tcBorders>
              <w:top w:val="single" w:color="auto" w:sz="4" w:space="0"/>
            </w:tcBorders>
            <w:vAlign w:val="center"/>
          </w:tcPr>
          <w:p w14:paraId="27615FDA">
            <w:pPr>
              <w:jc w:val="right"/>
              <w:rPr>
                <w:rFonts w:ascii="Arial Narrow" w:hAnsi="Arial Narrow" w:eastAsia="仿宋_GB2312"/>
              </w:rPr>
            </w:pPr>
          </w:p>
        </w:tc>
        <w:tc>
          <w:tcPr>
            <w:tcW w:w="1666" w:type="pct"/>
            <w:tcBorders>
              <w:top w:val="single" w:color="auto" w:sz="4" w:space="0"/>
            </w:tcBorders>
            <w:vAlign w:val="center"/>
          </w:tcPr>
          <w:p w14:paraId="5DA708DC">
            <w:pPr>
              <w:jc w:val="right"/>
              <w:rPr>
                <w:rFonts w:ascii="Arial Narrow" w:hAnsi="Arial Narrow" w:eastAsia="仿宋_GB2312"/>
              </w:rPr>
            </w:pPr>
          </w:p>
        </w:tc>
      </w:tr>
      <w:tr w14:paraId="779091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188609">
            <w:pPr>
              <w:rPr>
                <w:rFonts w:ascii="Arial Narrow" w:hAnsi="Arial Narrow" w:eastAsia="仿宋_GB2312"/>
                <w:color w:val="FF0000"/>
                <w:szCs w:val="21"/>
              </w:rPr>
            </w:pPr>
          </w:p>
        </w:tc>
        <w:tc>
          <w:tcPr>
            <w:tcW w:w="1667" w:type="pct"/>
            <w:vAlign w:val="center"/>
          </w:tcPr>
          <w:p w14:paraId="16DADA85">
            <w:pPr>
              <w:jc w:val="right"/>
              <w:rPr>
                <w:rFonts w:ascii="Arial Narrow" w:hAnsi="Arial Narrow" w:eastAsia="仿宋_GB2312"/>
              </w:rPr>
            </w:pPr>
          </w:p>
        </w:tc>
        <w:tc>
          <w:tcPr>
            <w:tcW w:w="1666" w:type="pct"/>
            <w:vAlign w:val="center"/>
          </w:tcPr>
          <w:p w14:paraId="64FDCC39">
            <w:pPr>
              <w:jc w:val="right"/>
              <w:rPr>
                <w:rFonts w:ascii="Arial Narrow" w:hAnsi="Arial Narrow" w:eastAsia="仿宋_GB2312"/>
              </w:rPr>
            </w:pPr>
          </w:p>
        </w:tc>
      </w:tr>
      <w:tr w14:paraId="3283C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29EF4F">
            <w:pPr>
              <w:rPr>
                <w:rFonts w:ascii="Arial Narrow" w:hAnsi="Arial Narrow" w:eastAsia="仿宋_GB2312"/>
                <w:color w:val="0000FF"/>
                <w:szCs w:val="21"/>
              </w:rPr>
            </w:pPr>
          </w:p>
        </w:tc>
        <w:tc>
          <w:tcPr>
            <w:tcW w:w="1667" w:type="pct"/>
            <w:vAlign w:val="center"/>
          </w:tcPr>
          <w:p w14:paraId="63CE5215">
            <w:pPr>
              <w:jc w:val="right"/>
              <w:rPr>
                <w:rFonts w:ascii="Arial Narrow" w:hAnsi="Arial Narrow" w:eastAsia="仿宋_GB2312"/>
              </w:rPr>
            </w:pPr>
          </w:p>
        </w:tc>
        <w:tc>
          <w:tcPr>
            <w:tcW w:w="1666" w:type="pct"/>
            <w:vAlign w:val="center"/>
          </w:tcPr>
          <w:p w14:paraId="7D2FEC28">
            <w:pPr>
              <w:jc w:val="right"/>
              <w:rPr>
                <w:rFonts w:ascii="Arial Narrow" w:hAnsi="Arial Narrow" w:eastAsia="仿宋_GB2312"/>
              </w:rPr>
            </w:pPr>
          </w:p>
        </w:tc>
      </w:tr>
      <w:tr w14:paraId="2EFE7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20BEB8">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774143B3">
            <w:pPr>
              <w:jc w:val="right"/>
              <w:rPr>
                <w:rFonts w:ascii="Arial Narrow" w:hAnsi="Arial Narrow" w:eastAsia="仿宋_GB2312"/>
              </w:rPr>
            </w:pPr>
          </w:p>
        </w:tc>
        <w:tc>
          <w:tcPr>
            <w:tcW w:w="1666" w:type="pct"/>
            <w:vAlign w:val="center"/>
          </w:tcPr>
          <w:p w14:paraId="1DCF2656">
            <w:pPr>
              <w:jc w:val="right"/>
              <w:rPr>
                <w:rFonts w:ascii="Arial Narrow" w:hAnsi="Arial Narrow" w:eastAsia="仿宋_GB2312"/>
              </w:rPr>
            </w:pPr>
          </w:p>
        </w:tc>
      </w:tr>
      <w:tr w14:paraId="1A21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264A1C0">
            <w:pPr>
              <w:rPr>
                <w:rFonts w:ascii="Arial Narrow" w:hAnsi="Arial Narrow" w:eastAsia="仿宋_GB2312"/>
                <w:b/>
                <w:szCs w:val="21"/>
              </w:rPr>
            </w:pPr>
          </w:p>
        </w:tc>
        <w:tc>
          <w:tcPr>
            <w:tcW w:w="1667" w:type="pct"/>
            <w:tcBorders>
              <w:bottom w:val="single" w:color="auto" w:sz="4" w:space="0"/>
            </w:tcBorders>
            <w:vAlign w:val="center"/>
          </w:tcPr>
          <w:p w14:paraId="199E461A">
            <w:pPr>
              <w:jc w:val="right"/>
              <w:rPr>
                <w:rFonts w:ascii="Arial Narrow" w:hAnsi="Arial Narrow" w:eastAsia="仿宋_GB2312"/>
              </w:rPr>
            </w:pPr>
          </w:p>
        </w:tc>
        <w:tc>
          <w:tcPr>
            <w:tcW w:w="1666" w:type="pct"/>
            <w:tcBorders>
              <w:bottom w:val="single" w:color="auto" w:sz="4" w:space="0"/>
            </w:tcBorders>
            <w:vAlign w:val="center"/>
          </w:tcPr>
          <w:p w14:paraId="67F416F4">
            <w:pPr>
              <w:jc w:val="right"/>
              <w:rPr>
                <w:rFonts w:ascii="Arial Narrow" w:hAnsi="Arial Narrow" w:eastAsia="仿宋_GB2312"/>
              </w:rPr>
            </w:pPr>
          </w:p>
        </w:tc>
      </w:tr>
      <w:tr w14:paraId="753F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7ABCC7">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9A8C99B">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B4AF256">
            <w:pPr>
              <w:jc w:val="right"/>
              <w:rPr>
                <w:rFonts w:ascii="Arial Narrow" w:hAnsi="Arial Narrow" w:eastAsia="仿宋_GB2312"/>
                <w:b/>
                <w:bCs/>
              </w:rPr>
            </w:pPr>
          </w:p>
        </w:tc>
      </w:tr>
    </w:tbl>
    <w:p w14:paraId="243C1659">
      <w:pPr>
        <w:pStyle w:val="96"/>
      </w:pPr>
      <w:r>
        <w:t>账龄超过1年的重要预收款项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AA4DD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322063">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E113775">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45892D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79094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61C4E8B9">
            <w:pPr>
              <w:rPr>
                <w:rFonts w:ascii="Arial Narrow" w:hAnsi="Arial Narrow" w:eastAsia="仿宋_GB2312"/>
              </w:rPr>
            </w:pPr>
          </w:p>
        </w:tc>
        <w:tc>
          <w:tcPr>
            <w:tcW w:w="1667" w:type="pct"/>
            <w:tcBorders>
              <w:top w:val="single" w:color="auto" w:sz="4" w:space="0"/>
              <w:bottom w:val="nil"/>
            </w:tcBorders>
            <w:shd w:val="clear" w:color="auto" w:fill="auto"/>
            <w:vAlign w:val="center"/>
          </w:tcPr>
          <w:p w14:paraId="5A20ECF4">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C2F2E1F">
            <w:pPr>
              <w:jc w:val="right"/>
              <w:rPr>
                <w:rFonts w:ascii="Arial Narrow" w:hAnsi="Arial Narrow" w:eastAsia="仿宋_GB2312"/>
              </w:rPr>
            </w:pPr>
          </w:p>
        </w:tc>
      </w:tr>
      <w:tr w14:paraId="5EE6D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315C34B">
            <w:pPr>
              <w:rPr>
                <w:rFonts w:ascii="Arial Narrow" w:hAnsi="Arial Narrow" w:eastAsia="仿宋_GB2312"/>
              </w:rPr>
            </w:pPr>
          </w:p>
        </w:tc>
        <w:tc>
          <w:tcPr>
            <w:tcW w:w="1667" w:type="pct"/>
            <w:tcBorders>
              <w:top w:val="nil"/>
              <w:bottom w:val="nil"/>
            </w:tcBorders>
            <w:shd w:val="clear" w:color="auto" w:fill="auto"/>
            <w:vAlign w:val="center"/>
          </w:tcPr>
          <w:p w14:paraId="24F208C3">
            <w:pPr>
              <w:jc w:val="right"/>
              <w:rPr>
                <w:rFonts w:ascii="Arial Narrow" w:hAnsi="Arial Narrow" w:eastAsia="仿宋_GB2312"/>
              </w:rPr>
            </w:pPr>
          </w:p>
        </w:tc>
        <w:tc>
          <w:tcPr>
            <w:tcW w:w="1666" w:type="pct"/>
            <w:tcBorders>
              <w:top w:val="nil"/>
              <w:bottom w:val="nil"/>
            </w:tcBorders>
            <w:shd w:val="clear" w:color="auto" w:fill="auto"/>
            <w:vAlign w:val="center"/>
          </w:tcPr>
          <w:p w14:paraId="7446E5B2">
            <w:pPr>
              <w:jc w:val="right"/>
              <w:rPr>
                <w:rFonts w:ascii="Arial Narrow" w:hAnsi="Arial Narrow" w:eastAsia="仿宋_GB2312"/>
              </w:rPr>
            </w:pPr>
          </w:p>
        </w:tc>
      </w:tr>
      <w:tr w14:paraId="6898D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31F06242">
            <w:pPr>
              <w:rPr>
                <w:rFonts w:ascii="Arial Narrow" w:hAnsi="Arial Narrow" w:eastAsia="仿宋_GB2312"/>
              </w:rPr>
            </w:pPr>
          </w:p>
        </w:tc>
        <w:tc>
          <w:tcPr>
            <w:tcW w:w="1667" w:type="pct"/>
            <w:tcBorders>
              <w:top w:val="nil"/>
              <w:bottom w:val="single" w:color="auto" w:sz="4" w:space="0"/>
            </w:tcBorders>
            <w:shd w:val="clear" w:color="auto" w:fill="auto"/>
            <w:vAlign w:val="center"/>
          </w:tcPr>
          <w:p w14:paraId="6DF63EA3">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1ACDEA0E">
            <w:pPr>
              <w:jc w:val="right"/>
              <w:rPr>
                <w:rFonts w:ascii="Arial Narrow" w:hAnsi="Arial Narrow" w:eastAsia="仿宋_GB2312"/>
              </w:rPr>
            </w:pPr>
          </w:p>
        </w:tc>
      </w:tr>
      <w:tr w14:paraId="0A2D4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970044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96017F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6843D37">
            <w:pPr>
              <w:jc w:val="right"/>
              <w:rPr>
                <w:rFonts w:ascii="Arial Narrow" w:hAnsi="Arial Narrow" w:eastAsia="仿宋_GB2312"/>
                <w:b/>
                <w:bCs/>
              </w:rPr>
            </w:pPr>
          </w:p>
        </w:tc>
      </w:tr>
    </w:tbl>
    <w:p w14:paraId="21E1C612">
      <w:pPr>
        <w:pStyle w:val="96"/>
      </w:pPr>
      <w:r>
        <w:t>本期</w:t>
      </w:r>
      <w:r>
        <w:rPr>
          <w:rFonts w:hint="eastAsia"/>
        </w:rPr>
        <w:t>预收账款</w:t>
      </w:r>
      <w:r>
        <w:t>账面价值的重大变动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A59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D7874F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12CB639">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B57780E">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3712A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CDD8042">
            <w:pPr>
              <w:rPr>
                <w:rFonts w:ascii="Arial Narrow" w:hAnsi="Arial Narrow" w:eastAsia="仿宋_GB2312"/>
              </w:rPr>
            </w:pPr>
          </w:p>
        </w:tc>
        <w:tc>
          <w:tcPr>
            <w:tcW w:w="1667" w:type="pct"/>
            <w:tcBorders>
              <w:top w:val="single" w:color="auto" w:sz="4" w:space="0"/>
            </w:tcBorders>
            <w:vAlign w:val="center"/>
          </w:tcPr>
          <w:p w14:paraId="288E0BB1">
            <w:pPr>
              <w:jc w:val="right"/>
              <w:rPr>
                <w:rFonts w:ascii="Arial Narrow" w:hAnsi="Arial Narrow" w:eastAsia="仿宋_GB2312"/>
              </w:rPr>
            </w:pPr>
          </w:p>
        </w:tc>
        <w:tc>
          <w:tcPr>
            <w:tcW w:w="1666" w:type="pct"/>
            <w:tcBorders>
              <w:top w:val="single" w:color="auto" w:sz="4" w:space="0"/>
            </w:tcBorders>
            <w:vAlign w:val="center"/>
          </w:tcPr>
          <w:p w14:paraId="6C63431D">
            <w:pPr>
              <w:jc w:val="right"/>
              <w:rPr>
                <w:rFonts w:ascii="Arial Narrow" w:hAnsi="Arial Narrow" w:eastAsia="仿宋_GB2312"/>
              </w:rPr>
            </w:pPr>
          </w:p>
        </w:tc>
      </w:tr>
      <w:tr w14:paraId="384BB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152108">
            <w:pPr>
              <w:rPr>
                <w:rFonts w:ascii="Arial Narrow" w:hAnsi="Arial Narrow" w:eastAsia="仿宋_GB2312"/>
              </w:rPr>
            </w:pPr>
          </w:p>
        </w:tc>
        <w:tc>
          <w:tcPr>
            <w:tcW w:w="1667" w:type="pct"/>
            <w:vAlign w:val="center"/>
          </w:tcPr>
          <w:p w14:paraId="5FA10B78">
            <w:pPr>
              <w:jc w:val="right"/>
              <w:rPr>
                <w:rFonts w:ascii="Arial Narrow" w:hAnsi="Arial Narrow" w:eastAsia="仿宋_GB2312"/>
              </w:rPr>
            </w:pPr>
          </w:p>
        </w:tc>
        <w:tc>
          <w:tcPr>
            <w:tcW w:w="1666" w:type="pct"/>
            <w:vAlign w:val="center"/>
          </w:tcPr>
          <w:p w14:paraId="4041D316">
            <w:pPr>
              <w:jc w:val="right"/>
              <w:rPr>
                <w:rFonts w:ascii="Arial Narrow" w:hAnsi="Arial Narrow" w:eastAsia="仿宋_GB2312"/>
              </w:rPr>
            </w:pPr>
          </w:p>
        </w:tc>
      </w:tr>
      <w:tr w14:paraId="2D906F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C37D8FE">
            <w:pPr>
              <w:rPr>
                <w:rFonts w:ascii="Arial Narrow" w:hAnsi="Arial Narrow" w:eastAsia="仿宋_GB2312"/>
              </w:rPr>
            </w:pPr>
          </w:p>
        </w:tc>
        <w:tc>
          <w:tcPr>
            <w:tcW w:w="1667" w:type="pct"/>
            <w:vAlign w:val="center"/>
          </w:tcPr>
          <w:p w14:paraId="158C761F">
            <w:pPr>
              <w:jc w:val="right"/>
              <w:rPr>
                <w:rFonts w:ascii="Arial Narrow" w:hAnsi="Arial Narrow" w:eastAsia="仿宋_GB2312"/>
              </w:rPr>
            </w:pPr>
          </w:p>
        </w:tc>
        <w:tc>
          <w:tcPr>
            <w:tcW w:w="1666" w:type="pct"/>
            <w:vAlign w:val="center"/>
          </w:tcPr>
          <w:p w14:paraId="489C41AD">
            <w:pPr>
              <w:jc w:val="right"/>
              <w:rPr>
                <w:rFonts w:ascii="Arial Narrow" w:hAnsi="Arial Narrow" w:eastAsia="仿宋_GB2312"/>
              </w:rPr>
            </w:pPr>
          </w:p>
        </w:tc>
      </w:tr>
      <w:tr w14:paraId="49F596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910744F">
            <w:pPr>
              <w:rPr>
                <w:rFonts w:ascii="Arial Narrow" w:hAnsi="Arial Narrow" w:eastAsia="仿宋_GB2312"/>
              </w:rPr>
            </w:pPr>
          </w:p>
        </w:tc>
        <w:tc>
          <w:tcPr>
            <w:tcW w:w="1667" w:type="pct"/>
            <w:tcBorders>
              <w:bottom w:val="single" w:color="auto" w:sz="4" w:space="0"/>
            </w:tcBorders>
            <w:vAlign w:val="center"/>
          </w:tcPr>
          <w:p w14:paraId="274AB2E6">
            <w:pPr>
              <w:jc w:val="right"/>
              <w:rPr>
                <w:rFonts w:ascii="Arial Narrow" w:hAnsi="Arial Narrow" w:eastAsia="仿宋_GB2312"/>
              </w:rPr>
            </w:pPr>
          </w:p>
        </w:tc>
        <w:tc>
          <w:tcPr>
            <w:tcW w:w="1666" w:type="pct"/>
            <w:tcBorders>
              <w:bottom w:val="single" w:color="auto" w:sz="4" w:space="0"/>
            </w:tcBorders>
            <w:vAlign w:val="center"/>
          </w:tcPr>
          <w:p w14:paraId="77BDDDDE">
            <w:pPr>
              <w:jc w:val="right"/>
              <w:rPr>
                <w:rFonts w:ascii="Arial Narrow" w:hAnsi="Arial Narrow" w:eastAsia="仿宋_GB2312"/>
              </w:rPr>
            </w:pPr>
          </w:p>
        </w:tc>
      </w:tr>
      <w:tr w14:paraId="5324A4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D9487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6159CA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628B7EC">
            <w:pPr>
              <w:jc w:val="right"/>
              <w:rPr>
                <w:rFonts w:ascii="Arial Narrow" w:hAnsi="Arial Narrow" w:eastAsia="仿宋_GB2312"/>
                <w:b/>
                <w:bCs/>
              </w:rPr>
            </w:pPr>
          </w:p>
        </w:tc>
      </w:tr>
    </w:tbl>
    <w:p w14:paraId="39EBAE75">
      <w:pPr>
        <w:pStyle w:val="66"/>
      </w:pPr>
    </w:p>
    <w:p w14:paraId="5415A891">
      <w:r>
        <w:t>##/SECTION:五、38##</w:t>
      </w:r>
    </w:p>
    <w:p w14:paraId="7DA92287">
      <w:r>
        <w:t>##SECTION:五、39##</w:t>
      </w:r>
    </w:p>
    <w:p w14:paraId="056466BB">
      <w:pPr>
        <w:pStyle w:val="3"/>
      </w:pPr>
      <w:r>
        <w:rPr>
          <w:rFonts w:hint="eastAsia"/>
        </w:rPr>
        <w:t>合同负债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34"/>
        <w:gridCol w:w="1708"/>
        <w:gridCol w:w="1724"/>
      </w:tblGrid>
      <w:tr w14:paraId="67530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997" w:type="pct"/>
            <w:tcBorders>
              <w:top w:val="single" w:color="auto" w:sz="8" w:space="0"/>
              <w:bottom w:val="single" w:color="auto" w:sz="4" w:space="0"/>
            </w:tcBorders>
            <w:shd w:val="clear" w:color="auto" w:fill="auto"/>
            <w:vAlign w:val="center"/>
          </w:tcPr>
          <w:p w14:paraId="77C5D30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7" w:type="pct"/>
            <w:tcBorders>
              <w:top w:val="single" w:color="auto" w:sz="8" w:space="0"/>
              <w:bottom w:val="single" w:color="auto" w:sz="4" w:space="0"/>
            </w:tcBorders>
            <w:shd w:val="clear" w:color="auto" w:fill="auto"/>
            <w:vAlign w:val="center"/>
          </w:tcPr>
          <w:p w14:paraId="7B3D64C5">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006" w:type="pct"/>
            <w:tcBorders>
              <w:top w:val="single" w:color="auto" w:sz="8" w:space="0"/>
              <w:bottom w:val="single" w:color="auto" w:sz="4" w:space="0"/>
            </w:tcBorders>
            <w:vAlign w:val="center"/>
          </w:tcPr>
          <w:p w14:paraId="77969806">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649A60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tcBorders>
            <w:vAlign w:val="center"/>
          </w:tcPr>
          <w:p w14:paraId="77C4C9BF">
            <w:pPr>
              <w:rPr>
                <w:rFonts w:ascii="Arial Narrow" w:hAnsi="Arial Narrow" w:eastAsia="仿宋_GB2312"/>
              </w:rPr>
            </w:pPr>
          </w:p>
        </w:tc>
        <w:tc>
          <w:tcPr>
            <w:tcW w:w="997" w:type="pct"/>
            <w:tcBorders>
              <w:top w:val="single" w:color="auto" w:sz="4" w:space="0"/>
            </w:tcBorders>
            <w:vAlign w:val="center"/>
          </w:tcPr>
          <w:p w14:paraId="537C9AC6">
            <w:pPr>
              <w:jc w:val="right"/>
              <w:rPr>
                <w:rFonts w:ascii="Arial Narrow" w:hAnsi="Arial Narrow" w:eastAsia="仿宋_GB2312"/>
              </w:rPr>
            </w:pPr>
          </w:p>
        </w:tc>
        <w:tc>
          <w:tcPr>
            <w:tcW w:w="1006" w:type="pct"/>
            <w:tcBorders>
              <w:top w:val="single" w:color="auto" w:sz="4" w:space="0"/>
            </w:tcBorders>
            <w:vAlign w:val="center"/>
          </w:tcPr>
          <w:p w14:paraId="39D612C2">
            <w:pPr>
              <w:jc w:val="right"/>
              <w:rPr>
                <w:rFonts w:ascii="Arial Narrow" w:hAnsi="Arial Narrow" w:eastAsia="仿宋_GB2312"/>
              </w:rPr>
            </w:pPr>
          </w:p>
        </w:tc>
      </w:tr>
      <w:tr w14:paraId="350F9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vAlign w:val="center"/>
          </w:tcPr>
          <w:p w14:paraId="1166F962">
            <w:pPr>
              <w:rPr>
                <w:rFonts w:ascii="Arial Narrow" w:hAnsi="Arial Narrow" w:eastAsia="仿宋_GB2312"/>
              </w:rPr>
            </w:pPr>
          </w:p>
        </w:tc>
        <w:tc>
          <w:tcPr>
            <w:tcW w:w="997" w:type="pct"/>
            <w:vAlign w:val="center"/>
          </w:tcPr>
          <w:p w14:paraId="3679CFD6">
            <w:pPr>
              <w:jc w:val="right"/>
              <w:rPr>
                <w:rFonts w:ascii="Arial Narrow" w:hAnsi="Arial Narrow" w:eastAsia="仿宋_GB2312"/>
              </w:rPr>
            </w:pPr>
          </w:p>
        </w:tc>
        <w:tc>
          <w:tcPr>
            <w:tcW w:w="1006" w:type="pct"/>
            <w:vAlign w:val="center"/>
          </w:tcPr>
          <w:p w14:paraId="48B0789B">
            <w:pPr>
              <w:jc w:val="right"/>
              <w:rPr>
                <w:rFonts w:ascii="Arial Narrow" w:hAnsi="Arial Narrow" w:eastAsia="仿宋_GB2312"/>
              </w:rPr>
            </w:pPr>
          </w:p>
        </w:tc>
      </w:tr>
      <w:tr w14:paraId="5A6C0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bottom w:val="single" w:color="auto" w:sz="4" w:space="0"/>
            </w:tcBorders>
            <w:vAlign w:val="center"/>
          </w:tcPr>
          <w:p w14:paraId="3324184F">
            <w:pPr>
              <w:rPr>
                <w:rFonts w:ascii="Arial Narrow" w:hAnsi="Arial Narrow" w:eastAsia="仿宋_GB2312"/>
              </w:rPr>
            </w:pPr>
            <w:r>
              <w:rPr>
                <w:rFonts w:ascii="Arial Narrow" w:hAnsi="Arial Narrow" w:eastAsia="仿宋_GB2312"/>
              </w:rPr>
              <w:t>减：计入其他非流动负债的合同负债</w:t>
            </w:r>
          </w:p>
        </w:tc>
        <w:tc>
          <w:tcPr>
            <w:tcW w:w="997" w:type="pct"/>
            <w:tcBorders>
              <w:bottom w:val="single" w:color="auto" w:sz="4" w:space="0"/>
            </w:tcBorders>
            <w:vAlign w:val="center"/>
          </w:tcPr>
          <w:p w14:paraId="0AC559B5">
            <w:pPr>
              <w:jc w:val="right"/>
              <w:rPr>
                <w:rFonts w:ascii="Arial Narrow" w:hAnsi="Arial Narrow" w:eastAsia="仿宋_GB2312"/>
              </w:rPr>
            </w:pPr>
          </w:p>
        </w:tc>
        <w:tc>
          <w:tcPr>
            <w:tcW w:w="1006" w:type="pct"/>
            <w:tcBorders>
              <w:bottom w:val="single" w:color="auto" w:sz="4" w:space="0"/>
            </w:tcBorders>
            <w:vAlign w:val="center"/>
          </w:tcPr>
          <w:p w14:paraId="6F819CDF">
            <w:pPr>
              <w:jc w:val="right"/>
              <w:rPr>
                <w:rFonts w:ascii="Arial Narrow" w:hAnsi="Arial Narrow" w:eastAsia="仿宋_GB2312"/>
              </w:rPr>
            </w:pPr>
          </w:p>
        </w:tc>
      </w:tr>
      <w:tr w14:paraId="6454B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bottom w:val="single" w:color="auto" w:sz="8" w:space="0"/>
            </w:tcBorders>
            <w:vAlign w:val="center"/>
          </w:tcPr>
          <w:p w14:paraId="7E679A72">
            <w:pPr>
              <w:rPr>
                <w:rFonts w:ascii="Arial Narrow" w:hAnsi="Arial Narrow" w:eastAsia="仿宋_GB2312"/>
                <w:b/>
                <w:bCs/>
              </w:rPr>
            </w:pPr>
            <w:r>
              <w:rPr>
                <w:rFonts w:ascii="Arial Narrow" w:hAnsi="Arial Narrow" w:eastAsia="仿宋_GB2312"/>
                <w:b/>
                <w:bCs/>
              </w:rPr>
              <w:t>合  计</w:t>
            </w:r>
          </w:p>
        </w:tc>
        <w:tc>
          <w:tcPr>
            <w:tcW w:w="997" w:type="pct"/>
            <w:tcBorders>
              <w:top w:val="single" w:color="auto" w:sz="4" w:space="0"/>
              <w:bottom w:val="single" w:color="auto" w:sz="8" w:space="0"/>
            </w:tcBorders>
            <w:vAlign w:val="center"/>
          </w:tcPr>
          <w:p w14:paraId="679D1507">
            <w:pPr>
              <w:jc w:val="right"/>
              <w:rPr>
                <w:rFonts w:ascii="Arial Narrow" w:hAnsi="Arial Narrow" w:eastAsia="仿宋_GB2312"/>
                <w:b/>
                <w:bCs/>
              </w:rPr>
            </w:pPr>
          </w:p>
        </w:tc>
        <w:tc>
          <w:tcPr>
            <w:tcW w:w="1006" w:type="pct"/>
            <w:tcBorders>
              <w:top w:val="single" w:color="auto" w:sz="4" w:space="0"/>
              <w:bottom w:val="single" w:color="auto" w:sz="8" w:space="0"/>
            </w:tcBorders>
            <w:vAlign w:val="center"/>
          </w:tcPr>
          <w:p w14:paraId="7EE2F818">
            <w:pPr>
              <w:jc w:val="right"/>
              <w:rPr>
                <w:rFonts w:ascii="Arial Narrow" w:hAnsi="Arial Narrow" w:eastAsia="仿宋_GB2312"/>
                <w:b/>
                <w:bCs/>
              </w:rPr>
            </w:pPr>
          </w:p>
        </w:tc>
      </w:tr>
    </w:tbl>
    <w:p w14:paraId="7EBFA449">
      <w:pPr>
        <w:pStyle w:val="96"/>
      </w:pPr>
      <w:r>
        <w:rPr>
          <w:rFonts w:hint="eastAsia"/>
        </w:rPr>
        <w:t>账龄超过</w:t>
      </w:r>
      <w:r>
        <w:t>1年的重要合同负债</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6"/>
        <w:gridCol w:w="2856"/>
      </w:tblGrid>
      <w:tr w14:paraId="75FA8E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bottom w:val="single" w:color="auto" w:sz="4" w:space="0"/>
            </w:tcBorders>
            <w:shd w:val="clear" w:color="auto" w:fill="auto"/>
            <w:vAlign w:val="center"/>
          </w:tcPr>
          <w:p w14:paraId="5EA46C54">
            <w:pPr>
              <w:rPr>
                <w:rFonts w:ascii="Arial Narrow" w:hAnsi="Arial Narrow" w:eastAsia="仿宋_GB2312"/>
                <w:b/>
                <w:bCs/>
              </w:rPr>
            </w:pPr>
            <w:r>
              <w:rPr>
                <w:rFonts w:hint="eastAsia" w:ascii="Arial Narrow" w:hAnsi="Arial Narrow" w:eastAsia="仿宋_GB2312"/>
                <w:b/>
                <w:bCs/>
              </w:rPr>
              <w:t xml:space="preserve">项 </w:t>
            </w:r>
            <w:r>
              <w:rPr>
                <w:rFonts w:ascii="Arial Narrow" w:hAnsi="Arial Narrow" w:eastAsia="仿宋_GB2312"/>
                <w:b/>
                <w:bCs/>
              </w:rPr>
              <w:t xml:space="preserve"> </w:t>
            </w:r>
            <w:r>
              <w:rPr>
                <w:rFonts w:hint="eastAsia" w:ascii="Arial Narrow" w:hAnsi="Arial Narrow" w:eastAsia="仿宋_GB2312"/>
                <w:b/>
                <w:bCs/>
              </w:rPr>
              <w:t>目</w:t>
            </w:r>
          </w:p>
        </w:tc>
        <w:tc>
          <w:tcPr>
            <w:tcW w:w="1667" w:type="pct"/>
            <w:tcBorders>
              <w:bottom w:val="single" w:color="auto" w:sz="4" w:space="0"/>
            </w:tcBorders>
            <w:shd w:val="clear" w:color="auto" w:fill="auto"/>
            <w:vAlign w:val="center"/>
          </w:tcPr>
          <w:p w14:paraId="64DCC741">
            <w:pPr>
              <w:jc w:val="right"/>
              <w:rPr>
                <w:rFonts w:ascii="Arial Narrow" w:hAnsi="Arial Narrow" w:eastAsia="仿宋_GB2312"/>
                <w:b/>
                <w:bCs/>
              </w:rPr>
            </w:pPr>
            <w:r>
              <w:rPr>
                <w:rFonts w:hint="eastAsia" w:ascii="Arial Narrow" w:hAnsi="Arial Narrow" w:eastAsia="仿宋_GB2312"/>
                <w:b/>
                <w:bCs/>
              </w:rPr>
              <w:t>期末余额</w:t>
            </w:r>
          </w:p>
        </w:tc>
        <w:tc>
          <w:tcPr>
            <w:tcW w:w="1667" w:type="pct"/>
            <w:tcBorders>
              <w:bottom w:val="single" w:color="auto" w:sz="4" w:space="0"/>
            </w:tcBorders>
            <w:shd w:val="clear" w:color="auto" w:fill="auto"/>
            <w:vAlign w:val="center"/>
          </w:tcPr>
          <w:p w14:paraId="04D4E24E">
            <w:pPr>
              <w:jc w:val="right"/>
              <w:rPr>
                <w:rFonts w:ascii="Arial Narrow" w:hAnsi="Arial Narrow" w:eastAsia="仿宋_GB2312"/>
                <w:b/>
                <w:bCs/>
              </w:rPr>
            </w:pPr>
            <w:r>
              <w:rPr>
                <w:rFonts w:hint="eastAsia" w:ascii="Arial Narrow" w:hAnsi="Arial Narrow" w:eastAsia="仿宋_GB2312"/>
                <w:b/>
                <w:bCs/>
              </w:rPr>
              <w:t>未偿还或未结转的原因</w:t>
            </w:r>
          </w:p>
        </w:tc>
      </w:tr>
      <w:tr w14:paraId="6910A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single" w:color="auto" w:sz="4" w:space="0"/>
              <w:bottom w:val="nil"/>
            </w:tcBorders>
            <w:shd w:val="clear" w:color="auto" w:fill="auto"/>
          </w:tcPr>
          <w:p w14:paraId="28292A2C">
            <w:pPr>
              <w:rPr>
                <w:rFonts w:ascii="仿宋_GB2312" w:hAnsi="宋体" w:eastAsia="仿宋_GB2312" w:cs="宋体"/>
              </w:rPr>
            </w:pPr>
          </w:p>
        </w:tc>
        <w:tc>
          <w:tcPr>
            <w:tcW w:w="1667" w:type="pct"/>
            <w:tcBorders>
              <w:top w:val="single" w:color="auto" w:sz="4" w:space="0"/>
              <w:bottom w:val="nil"/>
            </w:tcBorders>
            <w:shd w:val="clear" w:color="auto" w:fill="auto"/>
          </w:tcPr>
          <w:p w14:paraId="4E43A789">
            <w:pPr>
              <w:rPr>
                <w:rFonts w:ascii="仿宋_GB2312" w:hAnsi="宋体" w:eastAsia="仿宋_GB2312" w:cs="宋体"/>
              </w:rPr>
            </w:pPr>
          </w:p>
        </w:tc>
        <w:tc>
          <w:tcPr>
            <w:tcW w:w="1667" w:type="pct"/>
            <w:tcBorders>
              <w:top w:val="single" w:color="auto" w:sz="4" w:space="0"/>
              <w:bottom w:val="nil"/>
            </w:tcBorders>
            <w:shd w:val="clear" w:color="auto" w:fill="auto"/>
          </w:tcPr>
          <w:p w14:paraId="147F0C89">
            <w:pPr>
              <w:rPr>
                <w:rFonts w:ascii="仿宋_GB2312" w:hAnsi="宋体" w:eastAsia="仿宋_GB2312" w:cs="宋体"/>
              </w:rPr>
            </w:pPr>
          </w:p>
        </w:tc>
      </w:tr>
      <w:tr w14:paraId="76BC8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nil"/>
            </w:tcBorders>
            <w:shd w:val="clear" w:color="auto" w:fill="auto"/>
          </w:tcPr>
          <w:p w14:paraId="6F8BD650">
            <w:pPr>
              <w:rPr>
                <w:rFonts w:ascii="仿宋_GB2312" w:hAnsi="宋体" w:eastAsia="仿宋_GB2312" w:cs="宋体"/>
              </w:rPr>
            </w:pPr>
          </w:p>
        </w:tc>
        <w:tc>
          <w:tcPr>
            <w:tcW w:w="1667" w:type="pct"/>
            <w:tcBorders>
              <w:top w:val="nil"/>
            </w:tcBorders>
            <w:shd w:val="clear" w:color="auto" w:fill="auto"/>
          </w:tcPr>
          <w:p w14:paraId="62A9C0E2">
            <w:pPr>
              <w:rPr>
                <w:rFonts w:ascii="仿宋_GB2312" w:hAnsi="宋体" w:eastAsia="仿宋_GB2312" w:cs="宋体"/>
              </w:rPr>
            </w:pPr>
          </w:p>
        </w:tc>
        <w:tc>
          <w:tcPr>
            <w:tcW w:w="1667" w:type="pct"/>
            <w:tcBorders>
              <w:top w:val="nil"/>
            </w:tcBorders>
            <w:shd w:val="clear" w:color="auto" w:fill="auto"/>
          </w:tcPr>
          <w:p w14:paraId="255987D4">
            <w:pPr>
              <w:rPr>
                <w:rFonts w:ascii="仿宋_GB2312" w:hAnsi="宋体" w:eastAsia="仿宋_GB2312" w:cs="宋体"/>
              </w:rPr>
            </w:pPr>
          </w:p>
        </w:tc>
      </w:tr>
      <w:tr w14:paraId="0B4654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bottom w:val="single" w:color="auto" w:sz="4" w:space="0"/>
            </w:tcBorders>
            <w:shd w:val="clear" w:color="auto" w:fill="auto"/>
          </w:tcPr>
          <w:p w14:paraId="463E80FD">
            <w:pPr>
              <w:rPr>
                <w:rFonts w:ascii="仿宋_GB2312" w:hAnsi="宋体" w:eastAsia="仿宋_GB2312" w:cs="宋体"/>
              </w:rPr>
            </w:pPr>
          </w:p>
        </w:tc>
        <w:tc>
          <w:tcPr>
            <w:tcW w:w="1667" w:type="pct"/>
            <w:tcBorders>
              <w:bottom w:val="single" w:color="auto" w:sz="4" w:space="0"/>
            </w:tcBorders>
            <w:shd w:val="clear" w:color="auto" w:fill="auto"/>
          </w:tcPr>
          <w:p w14:paraId="66E73F8D">
            <w:pPr>
              <w:rPr>
                <w:rFonts w:ascii="仿宋_GB2312" w:hAnsi="宋体" w:eastAsia="仿宋_GB2312" w:cs="宋体"/>
              </w:rPr>
            </w:pPr>
          </w:p>
        </w:tc>
        <w:tc>
          <w:tcPr>
            <w:tcW w:w="1667" w:type="pct"/>
            <w:tcBorders>
              <w:bottom w:val="single" w:color="auto" w:sz="4" w:space="0"/>
            </w:tcBorders>
            <w:shd w:val="clear" w:color="auto" w:fill="auto"/>
          </w:tcPr>
          <w:p w14:paraId="507DF5AA">
            <w:pPr>
              <w:rPr>
                <w:rFonts w:ascii="仿宋_GB2312" w:hAnsi="宋体" w:eastAsia="仿宋_GB2312" w:cs="宋体"/>
              </w:rPr>
            </w:pPr>
          </w:p>
        </w:tc>
      </w:tr>
      <w:tr w14:paraId="09DEE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top w:val="single" w:color="auto" w:sz="4" w:space="0"/>
              <w:bottom w:val="single" w:color="auto" w:sz="4" w:space="0"/>
            </w:tcBorders>
            <w:shd w:val="clear" w:color="auto" w:fill="auto"/>
            <w:vAlign w:val="center"/>
          </w:tcPr>
          <w:p w14:paraId="4002357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4" w:space="0"/>
            </w:tcBorders>
            <w:shd w:val="clear" w:color="auto" w:fill="auto"/>
            <w:vAlign w:val="center"/>
          </w:tcPr>
          <w:p w14:paraId="2FCA0A72">
            <w:pPr>
              <w:rPr>
                <w:rFonts w:ascii="Arial Narrow" w:hAnsi="Arial Narrow" w:eastAsia="仿宋_GB2312"/>
                <w:b/>
                <w:bCs/>
              </w:rPr>
            </w:pPr>
          </w:p>
        </w:tc>
        <w:tc>
          <w:tcPr>
            <w:tcW w:w="1667" w:type="pct"/>
            <w:tcBorders>
              <w:top w:val="single" w:color="auto" w:sz="4" w:space="0"/>
              <w:bottom w:val="single" w:color="auto" w:sz="4" w:space="0"/>
            </w:tcBorders>
            <w:shd w:val="clear" w:color="auto" w:fill="auto"/>
            <w:vAlign w:val="center"/>
          </w:tcPr>
          <w:p w14:paraId="74FF86AF">
            <w:pPr>
              <w:rPr>
                <w:rFonts w:ascii="Arial Narrow" w:hAnsi="Arial Narrow" w:eastAsia="仿宋_GB2312"/>
                <w:b/>
                <w:bCs/>
              </w:rPr>
            </w:pPr>
          </w:p>
        </w:tc>
      </w:tr>
    </w:tbl>
    <w:p w14:paraId="21675039">
      <w:pPr>
        <w:pStyle w:val="96"/>
      </w:pPr>
      <w:r>
        <w:t>本期合同负债账面价值的重大变动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3DCBD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37D612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047207">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197491D">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B55FD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6AE46D">
            <w:pPr>
              <w:rPr>
                <w:rFonts w:ascii="Arial Narrow" w:hAnsi="Arial Narrow" w:eastAsia="仿宋_GB2312"/>
              </w:rPr>
            </w:pPr>
          </w:p>
        </w:tc>
        <w:tc>
          <w:tcPr>
            <w:tcW w:w="1667" w:type="pct"/>
            <w:tcBorders>
              <w:top w:val="single" w:color="auto" w:sz="4" w:space="0"/>
            </w:tcBorders>
            <w:vAlign w:val="center"/>
          </w:tcPr>
          <w:p w14:paraId="0DC9F9D9">
            <w:pPr>
              <w:jc w:val="right"/>
              <w:rPr>
                <w:rFonts w:ascii="Arial Narrow" w:hAnsi="Arial Narrow" w:eastAsia="仿宋_GB2312"/>
              </w:rPr>
            </w:pPr>
          </w:p>
        </w:tc>
        <w:tc>
          <w:tcPr>
            <w:tcW w:w="1666" w:type="pct"/>
            <w:tcBorders>
              <w:top w:val="single" w:color="auto" w:sz="4" w:space="0"/>
            </w:tcBorders>
            <w:vAlign w:val="center"/>
          </w:tcPr>
          <w:p w14:paraId="1882C1EA">
            <w:pPr>
              <w:jc w:val="right"/>
              <w:rPr>
                <w:rFonts w:ascii="Arial Narrow" w:hAnsi="Arial Narrow" w:eastAsia="仿宋_GB2312"/>
              </w:rPr>
            </w:pPr>
          </w:p>
        </w:tc>
      </w:tr>
      <w:tr w14:paraId="26284A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CF6B2D5">
            <w:pPr>
              <w:rPr>
                <w:rFonts w:ascii="Arial Narrow" w:hAnsi="Arial Narrow" w:eastAsia="仿宋_GB2312"/>
              </w:rPr>
            </w:pPr>
          </w:p>
        </w:tc>
        <w:tc>
          <w:tcPr>
            <w:tcW w:w="1667" w:type="pct"/>
            <w:vAlign w:val="center"/>
          </w:tcPr>
          <w:p w14:paraId="7F377DE6">
            <w:pPr>
              <w:jc w:val="right"/>
              <w:rPr>
                <w:rFonts w:ascii="Arial Narrow" w:hAnsi="Arial Narrow" w:eastAsia="仿宋_GB2312"/>
              </w:rPr>
            </w:pPr>
          </w:p>
        </w:tc>
        <w:tc>
          <w:tcPr>
            <w:tcW w:w="1666" w:type="pct"/>
            <w:vAlign w:val="center"/>
          </w:tcPr>
          <w:p w14:paraId="0EE5EFAC">
            <w:pPr>
              <w:jc w:val="right"/>
              <w:rPr>
                <w:rFonts w:ascii="Arial Narrow" w:hAnsi="Arial Narrow" w:eastAsia="仿宋_GB2312"/>
              </w:rPr>
            </w:pPr>
          </w:p>
        </w:tc>
      </w:tr>
      <w:tr w14:paraId="53DA11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2C14F2D">
            <w:pPr>
              <w:rPr>
                <w:rFonts w:ascii="Arial Narrow" w:hAnsi="Arial Narrow" w:eastAsia="仿宋_GB2312"/>
              </w:rPr>
            </w:pPr>
          </w:p>
        </w:tc>
        <w:tc>
          <w:tcPr>
            <w:tcW w:w="1667" w:type="pct"/>
            <w:vAlign w:val="center"/>
          </w:tcPr>
          <w:p w14:paraId="7D075B85">
            <w:pPr>
              <w:jc w:val="right"/>
              <w:rPr>
                <w:rFonts w:ascii="Arial Narrow" w:hAnsi="Arial Narrow" w:eastAsia="仿宋_GB2312"/>
              </w:rPr>
            </w:pPr>
          </w:p>
        </w:tc>
        <w:tc>
          <w:tcPr>
            <w:tcW w:w="1666" w:type="pct"/>
            <w:vAlign w:val="center"/>
          </w:tcPr>
          <w:p w14:paraId="1E4EE5FE">
            <w:pPr>
              <w:jc w:val="right"/>
              <w:rPr>
                <w:rFonts w:ascii="Arial Narrow" w:hAnsi="Arial Narrow" w:eastAsia="仿宋_GB2312"/>
              </w:rPr>
            </w:pPr>
          </w:p>
        </w:tc>
      </w:tr>
      <w:tr w14:paraId="3D45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FE4C980">
            <w:pPr>
              <w:rPr>
                <w:rFonts w:ascii="Arial Narrow" w:hAnsi="Arial Narrow" w:eastAsia="仿宋_GB2312"/>
              </w:rPr>
            </w:pPr>
          </w:p>
        </w:tc>
        <w:tc>
          <w:tcPr>
            <w:tcW w:w="1667" w:type="pct"/>
            <w:tcBorders>
              <w:bottom w:val="single" w:color="auto" w:sz="4" w:space="0"/>
            </w:tcBorders>
            <w:vAlign w:val="center"/>
          </w:tcPr>
          <w:p w14:paraId="3713216C">
            <w:pPr>
              <w:jc w:val="right"/>
              <w:rPr>
                <w:rFonts w:ascii="Arial Narrow" w:hAnsi="Arial Narrow" w:eastAsia="仿宋_GB2312"/>
              </w:rPr>
            </w:pPr>
          </w:p>
        </w:tc>
        <w:tc>
          <w:tcPr>
            <w:tcW w:w="1666" w:type="pct"/>
            <w:tcBorders>
              <w:bottom w:val="single" w:color="auto" w:sz="4" w:space="0"/>
            </w:tcBorders>
            <w:vAlign w:val="center"/>
          </w:tcPr>
          <w:p w14:paraId="73F5F1B1">
            <w:pPr>
              <w:jc w:val="right"/>
              <w:rPr>
                <w:rFonts w:ascii="Arial Narrow" w:hAnsi="Arial Narrow" w:eastAsia="仿宋_GB2312"/>
              </w:rPr>
            </w:pPr>
          </w:p>
        </w:tc>
      </w:tr>
      <w:tr w14:paraId="727112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0D7D6A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353BA9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28E8A0">
            <w:pPr>
              <w:jc w:val="right"/>
              <w:rPr>
                <w:rFonts w:ascii="Arial Narrow" w:hAnsi="Arial Narrow" w:eastAsia="仿宋_GB2312"/>
                <w:b/>
                <w:bCs/>
              </w:rPr>
            </w:pPr>
          </w:p>
        </w:tc>
      </w:tr>
    </w:tbl>
    <w:p w14:paraId="1DFC484F">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A354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1、在本期确认的包括在合同负债期初账面价值中的收入；以及前期已经履行（或部分履行）的履约义务在本期确认的收入（例如，交易价格的变动）。</w:t>
      </w:r>
    </w:p>
    <w:p w14:paraId="6DF7D59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2、履行履约义务的时间与通常的付款时间之间的关系，以及此类因素对合同负债（如</w:t>
      </w:r>
      <w:r>
        <w:rPr>
          <w:rFonts w:ascii="Arial Narrow" w:hAnsi="Arial Narrow" w:eastAsia="仿宋_GB2312"/>
          <w:bCs/>
          <w:color w:val="0000FF"/>
          <w:sz w:val="24"/>
          <w:szCs w:val="24"/>
        </w:rPr>
        <w:t>果对合同资产产生影响在合同负债科目下说明）账面价值的影响的定量或定性信息。</w:t>
      </w:r>
    </w:p>
    <w:p w14:paraId="57CAF63F">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3、合同负债的账面价值在本期内发生的重大变动的情形包括：</w:t>
      </w:r>
    </w:p>
    <w:p w14:paraId="2055C5CD">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15920711">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E25D67E">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hint="eastAsia" w:ascii="Arial Narrow" w:hAnsi="Arial Narrow" w:eastAsia="仿宋_GB2312"/>
          <w:bCs/>
          <w:color w:val="0000FF"/>
          <w:sz w:val="24"/>
          <w:szCs w:val="24"/>
        </w:rPr>
        <w:t>履行履约义务（即从合同负债转为收入）的时间安排发生变化。</w:t>
      </w:r>
      <w:r>
        <w:rPr>
          <w:rFonts w:hint="eastAsia" w:ascii="Arial Narrow" w:hAnsi="Arial Narrow" w:eastAsia="仿宋_GB2312"/>
          <w:color w:val="0000FF"/>
          <w:sz w:val="24"/>
          <w:szCs w:val="24"/>
        </w:rPr>
        <w:t>）</w:t>
      </w:r>
    </w:p>
    <w:p w14:paraId="7E4F1C4E">
      <w:r>
        <w:t>##/SECTION:五、39##</w:t>
      </w:r>
    </w:p>
    <w:p w14:paraId="071AD74D">
      <w:r>
        <w:t>##SECTION:五、40##</w:t>
      </w:r>
    </w:p>
    <w:p w14:paraId="2CA265E8">
      <w:pPr>
        <w:pStyle w:val="3"/>
      </w:pPr>
      <w:bookmarkStart w:id="58" w:name="_Ref79783269"/>
      <w:r>
        <w:t>应付职工薪酬</w:t>
      </w:r>
      <w:bookmarkEnd w:id="58"/>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31"/>
        <w:gridCol w:w="1434"/>
        <w:gridCol w:w="1434"/>
        <w:gridCol w:w="1434"/>
        <w:gridCol w:w="1433"/>
      </w:tblGrid>
      <w:tr w14:paraId="6958B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vAlign w:val="center"/>
          </w:tcPr>
          <w:p w14:paraId="6D2C4FB8">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vAlign w:val="center"/>
          </w:tcPr>
          <w:p w14:paraId="57FB28E6">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595CDE7D">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5AD04091">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vAlign w:val="center"/>
          </w:tcPr>
          <w:p w14:paraId="0249EEBE">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4AE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vAlign w:val="center"/>
          </w:tcPr>
          <w:p w14:paraId="0A72A241">
            <w:pPr>
              <w:rPr>
                <w:rFonts w:ascii="Arial Narrow" w:hAnsi="Arial Narrow" w:eastAsia="仿宋_GB2312"/>
              </w:rPr>
            </w:pPr>
            <w:r>
              <w:rPr>
                <w:rFonts w:ascii="Arial Narrow" w:hAnsi="Arial Narrow" w:eastAsia="仿宋_GB2312"/>
              </w:rPr>
              <w:t>短期薪酬</w:t>
            </w:r>
          </w:p>
        </w:tc>
        <w:tc>
          <w:tcPr>
            <w:tcW w:w="837" w:type="pct"/>
            <w:tcBorders>
              <w:top w:val="single" w:color="auto" w:sz="4" w:space="0"/>
            </w:tcBorders>
            <w:shd w:val="clear" w:color="auto" w:fill="auto"/>
            <w:vAlign w:val="center"/>
          </w:tcPr>
          <w:p w14:paraId="6AC74026">
            <w:pPr>
              <w:jc w:val="right"/>
              <w:rPr>
                <w:rFonts w:ascii="Arial Narrow" w:hAnsi="Arial Narrow" w:eastAsia="仿宋_GB2312"/>
              </w:rPr>
            </w:pPr>
          </w:p>
        </w:tc>
        <w:tc>
          <w:tcPr>
            <w:tcW w:w="837" w:type="pct"/>
            <w:tcBorders>
              <w:top w:val="single" w:color="auto" w:sz="4" w:space="0"/>
            </w:tcBorders>
            <w:shd w:val="clear" w:color="auto" w:fill="auto"/>
            <w:vAlign w:val="center"/>
          </w:tcPr>
          <w:p w14:paraId="78F4D5E8">
            <w:pPr>
              <w:jc w:val="right"/>
              <w:rPr>
                <w:rFonts w:ascii="Arial Narrow" w:hAnsi="Arial Narrow" w:eastAsia="仿宋_GB2312"/>
              </w:rPr>
            </w:pPr>
          </w:p>
        </w:tc>
        <w:tc>
          <w:tcPr>
            <w:tcW w:w="837" w:type="pct"/>
            <w:tcBorders>
              <w:top w:val="single" w:color="auto" w:sz="4" w:space="0"/>
            </w:tcBorders>
            <w:shd w:val="clear" w:color="auto" w:fill="auto"/>
            <w:vAlign w:val="center"/>
          </w:tcPr>
          <w:p w14:paraId="63BF18E5">
            <w:pPr>
              <w:jc w:val="right"/>
              <w:rPr>
                <w:rFonts w:ascii="Arial Narrow" w:hAnsi="Arial Narrow" w:eastAsia="仿宋_GB2312"/>
              </w:rPr>
            </w:pPr>
          </w:p>
        </w:tc>
        <w:tc>
          <w:tcPr>
            <w:tcW w:w="836" w:type="pct"/>
            <w:tcBorders>
              <w:top w:val="single" w:color="auto" w:sz="4" w:space="0"/>
            </w:tcBorders>
            <w:shd w:val="clear" w:color="auto" w:fill="auto"/>
            <w:vAlign w:val="center"/>
          </w:tcPr>
          <w:p w14:paraId="352AED85">
            <w:pPr>
              <w:jc w:val="right"/>
              <w:rPr>
                <w:rFonts w:ascii="Arial Narrow" w:hAnsi="Arial Narrow" w:eastAsia="仿宋_GB2312"/>
              </w:rPr>
            </w:pPr>
          </w:p>
        </w:tc>
      </w:tr>
      <w:tr w14:paraId="4B16D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17979EDA">
            <w:pPr>
              <w:rPr>
                <w:rFonts w:ascii="Arial Narrow" w:hAnsi="Arial Narrow" w:eastAsia="仿宋_GB2312"/>
              </w:rPr>
            </w:pPr>
            <w:r>
              <w:rPr>
                <w:rFonts w:ascii="Arial Narrow" w:hAnsi="Arial Narrow" w:eastAsia="仿宋_GB2312"/>
              </w:rPr>
              <w:t>离职后福利-设定提存计划</w:t>
            </w:r>
          </w:p>
        </w:tc>
        <w:tc>
          <w:tcPr>
            <w:tcW w:w="837" w:type="pct"/>
            <w:shd w:val="clear" w:color="auto" w:fill="auto"/>
            <w:vAlign w:val="center"/>
          </w:tcPr>
          <w:p w14:paraId="2EB5C725">
            <w:pPr>
              <w:jc w:val="right"/>
              <w:rPr>
                <w:rFonts w:ascii="Arial Narrow" w:hAnsi="Arial Narrow" w:eastAsia="仿宋_GB2312"/>
              </w:rPr>
            </w:pPr>
          </w:p>
        </w:tc>
        <w:tc>
          <w:tcPr>
            <w:tcW w:w="837" w:type="pct"/>
            <w:shd w:val="clear" w:color="auto" w:fill="auto"/>
            <w:vAlign w:val="center"/>
          </w:tcPr>
          <w:p w14:paraId="0EA5A7E4">
            <w:pPr>
              <w:jc w:val="right"/>
              <w:rPr>
                <w:rFonts w:ascii="Arial Narrow" w:hAnsi="Arial Narrow" w:eastAsia="仿宋_GB2312"/>
              </w:rPr>
            </w:pPr>
          </w:p>
        </w:tc>
        <w:tc>
          <w:tcPr>
            <w:tcW w:w="837" w:type="pct"/>
            <w:shd w:val="clear" w:color="auto" w:fill="auto"/>
            <w:vAlign w:val="center"/>
          </w:tcPr>
          <w:p w14:paraId="04269A51">
            <w:pPr>
              <w:jc w:val="right"/>
              <w:rPr>
                <w:rFonts w:ascii="Arial Narrow" w:hAnsi="Arial Narrow" w:eastAsia="仿宋_GB2312"/>
              </w:rPr>
            </w:pPr>
          </w:p>
        </w:tc>
        <w:tc>
          <w:tcPr>
            <w:tcW w:w="836" w:type="pct"/>
            <w:shd w:val="clear" w:color="auto" w:fill="auto"/>
            <w:vAlign w:val="center"/>
          </w:tcPr>
          <w:p w14:paraId="57FAC9A6">
            <w:pPr>
              <w:jc w:val="right"/>
              <w:rPr>
                <w:rFonts w:ascii="Arial Narrow" w:hAnsi="Arial Narrow" w:eastAsia="仿宋_GB2312"/>
              </w:rPr>
            </w:pPr>
          </w:p>
        </w:tc>
      </w:tr>
      <w:tr w14:paraId="569EB2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4627F827">
            <w:pPr>
              <w:rPr>
                <w:rFonts w:ascii="Arial Narrow" w:hAnsi="Arial Narrow" w:eastAsia="仿宋_GB2312"/>
              </w:rPr>
            </w:pPr>
            <w:r>
              <w:rPr>
                <w:rFonts w:ascii="Arial Narrow" w:hAnsi="Arial Narrow" w:eastAsia="仿宋_GB2312"/>
              </w:rPr>
              <w:t>辞退福利</w:t>
            </w:r>
          </w:p>
        </w:tc>
        <w:tc>
          <w:tcPr>
            <w:tcW w:w="837" w:type="pct"/>
            <w:shd w:val="clear" w:color="auto" w:fill="auto"/>
            <w:vAlign w:val="center"/>
          </w:tcPr>
          <w:p w14:paraId="0667C225">
            <w:pPr>
              <w:jc w:val="right"/>
              <w:rPr>
                <w:rFonts w:ascii="Arial Narrow" w:hAnsi="Arial Narrow" w:eastAsia="仿宋_GB2312"/>
              </w:rPr>
            </w:pPr>
          </w:p>
        </w:tc>
        <w:tc>
          <w:tcPr>
            <w:tcW w:w="837" w:type="pct"/>
            <w:shd w:val="clear" w:color="auto" w:fill="auto"/>
            <w:vAlign w:val="center"/>
          </w:tcPr>
          <w:p w14:paraId="558FADFA">
            <w:pPr>
              <w:jc w:val="right"/>
              <w:rPr>
                <w:rFonts w:ascii="Arial Narrow" w:hAnsi="Arial Narrow" w:eastAsia="仿宋_GB2312"/>
              </w:rPr>
            </w:pPr>
          </w:p>
        </w:tc>
        <w:tc>
          <w:tcPr>
            <w:tcW w:w="837" w:type="pct"/>
            <w:shd w:val="clear" w:color="auto" w:fill="auto"/>
            <w:vAlign w:val="center"/>
          </w:tcPr>
          <w:p w14:paraId="041233EE">
            <w:pPr>
              <w:jc w:val="right"/>
              <w:rPr>
                <w:rFonts w:ascii="Arial Narrow" w:hAnsi="Arial Narrow" w:eastAsia="仿宋_GB2312"/>
              </w:rPr>
            </w:pPr>
          </w:p>
        </w:tc>
        <w:tc>
          <w:tcPr>
            <w:tcW w:w="836" w:type="pct"/>
            <w:shd w:val="clear" w:color="auto" w:fill="auto"/>
            <w:vAlign w:val="center"/>
          </w:tcPr>
          <w:p w14:paraId="495ED859">
            <w:pPr>
              <w:jc w:val="right"/>
              <w:rPr>
                <w:rFonts w:ascii="Arial Narrow" w:hAnsi="Arial Narrow" w:eastAsia="仿宋_GB2312"/>
              </w:rPr>
            </w:pPr>
          </w:p>
        </w:tc>
      </w:tr>
      <w:tr w14:paraId="4D1B4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2135FFAF">
            <w:pPr>
              <w:rPr>
                <w:rFonts w:ascii="Arial Narrow" w:hAnsi="Arial Narrow" w:eastAsia="仿宋_GB2312"/>
              </w:rPr>
            </w:pPr>
            <w:r>
              <w:rPr>
                <w:rFonts w:ascii="Arial Narrow" w:hAnsi="Arial Narrow" w:eastAsia="仿宋_GB2312"/>
              </w:rPr>
              <w:t>一年内到期的其他福利</w:t>
            </w:r>
          </w:p>
        </w:tc>
        <w:tc>
          <w:tcPr>
            <w:tcW w:w="837" w:type="pct"/>
            <w:shd w:val="clear" w:color="auto" w:fill="auto"/>
            <w:vAlign w:val="center"/>
          </w:tcPr>
          <w:p w14:paraId="2F9E9239">
            <w:pPr>
              <w:jc w:val="right"/>
              <w:rPr>
                <w:rFonts w:ascii="Arial Narrow" w:hAnsi="Arial Narrow" w:eastAsia="仿宋_GB2312"/>
              </w:rPr>
            </w:pPr>
          </w:p>
        </w:tc>
        <w:tc>
          <w:tcPr>
            <w:tcW w:w="837" w:type="pct"/>
            <w:shd w:val="clear" w:color="auto" w:fill="auto"/>
            <w:vAlign w:val="center"/>
          </w:tcPr>
          <w:p w14:paraId="715C70A4">
            <w:pPr>
              <w:jc w:val="right"/>
              <w:rPr>
                <w:rFonts w:ascii="Arial Narrow" w:hAnsi="Arial Narrow" w:eastAsia="仿宋_GB2312"/>
              </w:rPr>
            </w:pPr>
          </w:p>
        </w:tc>
        <w:tc>
          <w:tcPr>
            <w:tcW w:w="837" w:type="pct"/>
            <w:shd w:val="clear" w:color="auto" w:fill="auto"/>
            <w:vAlign w:val="center"/>
          </w:tcPr>
          <w:p w14:paraId="025A3EEA">
            <w:pPr>
              <w:jc w:val="right"/>
              <w:rPr>
                <w:rFonts w:ascii="Arial Narrow" w:hAnsi="Arial Narrow" w:eastAsia="仿宋_GB2312"/>
              </w:rPr>
            </w:pPr>
          </w:p>
        </w:tc>
        <w:tc>
          <w:tcPr>
            <w:tcW w:w="836" w:type="pct"/>
            <w:shd w:val="clear" w:color="auto" w:fill="auto"/>
            <w:vAlign w:val="center"/>
          </w:tcPr>
          <w:p w14:paraId="5B2C49E2">
            <w:pPr>
              <w:jc w:val="right"/>
              <w:rPr>
                <w:rFonts w:ascii="Arial Narrow" w:hAnsi="Arial Narrow" w:eastAsia="仿宋_GB2312"/>
              </w:rPr>
            </w:pPr>
          </w:p>
        </w:tc>
      </w:tr>
      <w:tr w14:paraId="13B362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vAlign w:val="center"/>
          </w:tcPr>
          <w:p w14:paraId="2AE95C1D">
            <w:pPr>
              <w:rPr>
                <w:rFonts w:ascii="Arial Narrow" w:hAnsi="Arial Narrow" w:eastAsia="仿宋_GB2312"/>
              </w:rPr>
            </w:pPr>
          </w:p>
        </w:tc>
        <w:tc>
          <w:tcPr>
            <w:tcW w:w="837" w:type="pct"/>
            <w:tcBorders>
              <w:bottom w:val="single" w:color="auto" w:sz="4" w:space="0"/>
            </w:tcBorders>
            <w:shd w:val="clear" w:color="auto" w:fill="auto"/>
            <w:vAlign w:val="center"/>
          </w:tcPr>
          <w:p w14:paraId="557F86B2">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85F436B">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9AA10CD">
            <w:pPr>
              <w:jc w:val="right"/>
              <w:rPr>
                <w:rFonts w:ascii="Arial Narrow" w:hAnsi="Arial Narrow" w:eastAsia="仿宋_GB2312"/>
              </w:rPr>
            </w:pPr>
          </w:p>
        </w:tc>
        <w:tc>
          <w:tcPr>
            <w:tcW w:w="836" w:type="pct"/>
            <w:tcBorders>
              <w:bottom w:val="single" w:color="auto" w:sz="4" w:space="0"/>
            </w:tcBorders>
            <w:shd w:val="clear" w:color="auto" w:fill="auto"/>
            <w:vAlign w:val="center"/>
          </w:tcPr>
          <w:p w14:paraId="2C535367">
            <w:pPr>
              <w:jc w:val="right"/>
              <w:rPr>
                <w:rFonts w:ascii="Arial Narrow" w:hAnsi="Arial Narrow" w:eastAsia="仿宋_GB2312"/>
              </w:rPr>
            </w:pPr>
          </w:p>
        </w:tc>
      </w:tr>
      <w:tr w14:paraId="56EE8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vAlign w:val="center"/>
          </w:tcPr>
          <w:p w14:paraId="63D57D71">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shd w:val="clear" w:color="auto" w:fill="auto"/>
            <w:vAlign w:val="center"/>
          </w:tcPr>
          <w:p w14:paraId="103A4ED1">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27EE5795">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7DA2B6AF">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66474352">
            <w:pPr>
              <w:jc w:val="right"/>
              <w:rPr>
                <w:rFonts w:ascii="Arial Narrow" w:hAnsi="Arial Narrow" w:eastAsia="仿宋_GB2312"/>
                <w:b/>
                <w:bCs/>
              </w:rPr>
            </w:pPr>
          </w:p>
        </w:tc>
      </w:tr>
    </w:tbl>
    <w:p w14:paraId="170E36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755B6E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1、辞退福利包括（1）预期在其确认的年度报告期间期末后12个月内完全支付的辞退福利；（2）补偿款超过1年支付的辞退计划将于年度报告期间期末后12个月内支付的款项，例如内退计划将于下一年支付的金额。</w:t>
      </w:r>
    </w:p>
    <w:p w14:paraId="4E56FDD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2、一年内到期的其他福利：指一年内到期的其他长期福利（不含设定受益计划）；应根据“长期应付职工薪酬”项目分析填列。</w:t>
      </w:r>
    </w:p>
    <w:p w14:paraId="7A54B18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IAS19-雇员福利-200 </w:t>
      </w:r>
      <w:r>
        <w:rPr>
          <w:rFonts w:hint="eastAsia" w:ascii="微软雅黑" w:hAnsi="微软雅黑" w:eastAsia="微软雅黑" w:cs="微软雅黑"/>
          <w:color w:val="0000FF"/>
          <w:sz w:val="24"/>
          <w:szCs w:val="24"/>
        </w:rPr>
        <w:t>・</w:t>
      </w:r>
      <w:r>
        <w:rPr>
          <w:rFonts w:ascii="Arial Narrow" w:hAnsi="Arial Narrow" w:eastAsia="仿宋_GB2312"/>
          <w:color w:val="0000FF"/>
          <w:sz w:val="24"/>
          <w:szCs w:val="24"/>
        </w:rPr>
        <w:t>国际会计准则委员会决定，不规定主体是否应区分离职后福利产生的资产和负债的流动和非流动部分，因为这一区分有时可能是武断的。】</w:t>
      </w:r>
    </w:p>
    <w:p w14:paraId="1E2AE654">
      <w:pPr>
        <w:pStyle w:val="96"/>
      </w:pPr>
      <w:r>
        <w:t>短期薪酬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42"/>
        <w:gridCol w:w="1442"/>
        <w:gridCol w:w="1442"/>
        <w:gridCol w:w="1440"/>
      </w:tblGrid>
      <w:tr w14:paraId="16BC9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ED2E22E">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3BEB5C">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34C0EA96">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67F43EE0">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01D1508">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7C84D1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tcMar>
              <w:top w:w="15" w:type="dxa"/>
              <w:left w:w="108" w:type="dxa"/>
              <w:bottom w:w="0" w:type="dxa"/>
              <w:right w:w="108" w:type="dxa"/>
            </w:tcMar>
            <w:vAlign w:val="center"/>
          </w:tcPr>
          <w:p w14:paraId="5D2643CB">
            <w:pPr>
              <w:widowControl/>
              <w:adjustRightInd w:val="0"/>
              <w:snapToGrid w:val="0"/>
              <w:rPr>
                <w:rFonts w:ascii="Arial Narrow" w:hAnsi="Arial Narrow" w:eastAsia="仿宋_GB2312" w:cs="Arial"/>
                <w:kern w:val="0"/>
                <w:szCs w:val="21"/>
              </w:rPr>
            </w:pPr>
            <w:r>
              <w:rPr>
                <w:rFonts w:ascii="Arial Narrow" w:hAnsi="Arial Narrow" w:eastAsia="仿宋_GB2312" w:cs="Arial"/>
                <w:bCs/>
                <w:spacing w:val="-10"/>
                <w:szCs w:val="21"/>
              </w:rPr>
              <w:t>工资、奖金、津贴和补贴</w:t>
            </w:r>
          </w:p>
        </w:tc>
        <w:tc>
          <w:tcPr>
            <w:tcW w:w="837" w:type="pct"/>
            <w:tcBorders>
              <w:top w:val="single" w:color="auto" w:sz="4" w:space="0"/>
            </w:tcBorders>
            <w:shd w:val="clear" w:color="auto" w:fill="auto"/>
            <w:tcMar>
              <w:top w:w="15" w:type="dxa"/>
              <w:left w:w="108" w:type="dxa"/>
              <w:bottom w:w="0" w:type="dxa"/>
              <w:right w:w="108" w:type="dxa"/>
            </w:tcMar>
            <w:vAlign w:val="center"/>
          </w:tcPr>
          <w:p w14:paraId="2003AA99">
            <w:pPr>
              <w:jc w:val="right"/>
              <w:rPr>
                <w:rFonts w:ascii="Arial Narrow" w:hAnsi="Arial Narrow" w:eastAsia="仿宋_GB2312"/>
              </w:rPr>
            </w:pPr>
          </w:p>
        </w:tc>
        <w:tc>
          <w:tcPr>
            <w:tcW w:w="837" w:type="pct"/>
            <w:tcBorders>
              <w:top w:val="single" w:color="auto" w:sz="4" w:space="0"/>
            </w:tcBorders>
            <w:shd w:val="clear" w:color="auto" w:fill="auto"/>
            <w:vAlign w:val="center"/>
          </w:tcPr>
          <w:p w14:paraId="47B47FFB">
            <w:pPr>
              <w:jc w:val="right"/>
              <w:rPr>
                <w:rFonts w:ascii="Arial Narrow" w:hAnsi="Arial Narrow" w:eastAsia="仿宋_GB2312"/>
              </w:rPr>
            </w:pPr>
          </w:p>
        </w:tc>
        <w:tc>
          <w:tcPr>
            <w:tcW w:w="837" w:type="pct"/>
            <w:tcBorders>
              <w:top w:val="single" w:color="auto" w:sz="4" w:space="0"/>
            </w:tcBorders>
            <w:shd w:val="clear" w:color="auto" w:fill="auto"/>
            <w:vAlign w:val="center"/>
          </w:tcPr>
          <w:p w14:paraId="729E9633">
            <w:pPr>
              <w:jc w:val="right"/>
              <w:rPr>
                <w:rFonts w:ascii="Arial Narrow" w:hAnsi="Arial Narrow" w:eastAsia="仿宋_GB2312"/>
              </w:rPr>
            </w:pPr>
          </w:p>
        </w:tc>
        <w:tc>
          <w:tcPr>
            <w:tcW w:w="836" w:type="pct"/>
            <w:tcBorders>
              <w:top w:val="single" w:color="auto" w:sz="4" w:space="0"/>
            </w:tcBorders>
            <w:shd w:val="clear" w:color="auto" w:fill="auto"/>
            <w:tcMar>
              <w:top w:w="15" w:type="dxa"/>
              <w:left w:w="108" w:type="dxa"/>
              <w:bottom w:w="0" w:type="dxa"/>
              <w:right w:w="108" w:type="dxa"/>
            </w:tcMar>
            <w:vAlign w:val="center"/>
          </w:tcPr>
          <w:p w14:paraId="48F51072">
            <w:pPr>
              <w:jc w:val="right"/>
              <w:rPr>
                <w:rFonts w:ascii="Arial Narrow" w:hAnsi="Arial Narrow" w:eastAsia="仿宋_GB2312"/>
              </w:rPr>
            </w:pPr>
          </w:p>
        </w:tc>
      </w:tr>
      <w:tr w14:paraId="26362D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E5BD34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职工福利费</w:t>
            </w:r>
          </w:p>
        </w:tc>
        <w:tc>
          <w:tcPr>
            <w:tcW w:w="837" w:type="pct"/>
            <w:shd w:val="clear" w:color="auto" w:fill="auto"/>
            <w:tcMar>
              <w:top w:w="15" w:type="dxa"/>
              <w:left w:w="108" w:type="dxa"/>
              <w:bottom w:w="0" w:type="dxa"/>
              <w:right w:w="108" w:type="dxa"/>
            </w:tcMar>
            <w:vAlign w:val="center"/>
          </w:tcPr>
          <w:p w14:paraId="73C3F9D1">
            <w:pPr>
              <w:jc w:val="right"/>
              <w:rPr>
                <w:rFonts w:ascii="Arial Narrow" w:hAnsi="Arial Narrow" w:eastAsia="仿宋_GB2312"/>
              </w:rPr>
            </w:pPr>
          </w:p>
        </w:tc>
        <w:tc>
          <w:tcPr>
            <w:tcW w:w="837" w:type="pct"/>
            <w:shd w:val="clear" w:color="auto" w:fill="auto"/>
            <w:vAlign w:val="center"/>
          </w:tcPr>
          <w:p w14:paraId="4053B046">
            <w:pPr>
              <w:jc w:val="right"/>
              <w:rPr>
                <w:rFonts w:ascii="Arial Narrow" w:hAnsi="Arial Narrow" w:eastAsia="仿宋_GB2312"/>
              </w:rPr>
            </w:pPr>
          </w:p>
        </w:tc>
        <w:tc>
          <w:tcPr>
            <w:tcW w:w="837" w:type="pct"/>
            <w:shd w:val="clear" w:color="auto" w:fill="auto"/>
            <w:vAlign w:val="center"/>
          </w:tcPr>
          <w:p w14:paraId="659E564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065FD9E0">
            <w:pPr>
              <w:jc w:val="right"/>
              <w:rPr>
                <w:rFonts w:ascii="Arial Narrow" w:hAnsi="Arial Narrow" w:eastAsia="仿宋_GB2312"/>
              </w:rPr>
            </w:pPr>
          </w:p>
        </w:tc>
      </w:tr>
      <w:tr w14:paraId="69D52A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7703081">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社会保险费</w:t>
            </w:r>
          </w:p>
        </w:tc>
        <w:tc>
          <w:tcPr>
            <w:tcW w:w="837" w:type="pct"/>
            <w:shd w:val="clear" w:color="auto" w:fill="auto"/>
            <w:tcMar>
              <w:top w:w="15" w:type="dxa"/>
              <w:left w:w="108" w:type="dxa"/>
              <w:bottom w:w="0" w:type="dxa"/>
              <w:right w:w="108" w:type="dxa"/>
            </w:tcMar>
            <w:vAlign w:val="center"/>
          </w:tcPr>
          <w:p w14:paraId="760182D3">
            <w:pPr>
              <w:jc w:val="right"/>
              <w:rPr>
                <w:rFonts w:ascii="Arial Narrow" w:hAnsi="Arial Narrow" w:eastAsia="仿宋_GB2312"/>
              </w:rPr>
            </w:pPr>
          </w:p>
        </w:tc>
        <w:tc>
          <w:tcPr>
            <w:tcW w:w="837" w:type="pct"/>
            <w:shd w:val="clear" w:color="auto" w:fill="auto"/>
            <w:vAlign w:val="center"/>
          </w:tcPr>
          <w:p w14:paraId="3304E12C">
            <w:pPr>
              <w:jc w:val="right"/>
              <w:rPr>
                <w:rFonts w:ascii="Arial Narrow" w:hAnsi="Arial Narrow" w:eastAsia="仿宋_GB2312"/>
              </w:rPr>
            </w:pPr>
          </w:p>
        </w:tc>
        <w:tc>
          <w:tcPr>
            <w:tcW w:w="837" w:type="pct"/>
            <w:shd w:val="clear" w:color="auto" w:fill="auto"/>
            <w:vAlign w:val="center"/>
          </w:tcPr>
          <w:p w14:paraId="5D3F2D0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BAF296D">
            <w:pPr>
              <w:jc w:val="right"/>
              <w:rPr>
                <w:rFonts w:ascii="Arial Narrow" w:hAnsi="Arial Narrow" w:eastAsia="仿宋_GB2312"/>
              </w:rPr>
            </w:pPr>
          </w:p>
        </w:tc>
      </w:tr>
      <w:tr w14:paraId="6DEEB3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1BF78DB">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w:t>
            </w:r>
            <w:r>
              <w:rPr>
                <w:rFonts w:hint="eastAsia" w:ascii="Arial Narrow" w:hAnsi="Arial Narrow" w:eastAsia="仿宋_GB2312" w:cs="Arial"/>
                <w:bCs/>
                <w:szCs w:val="21"/>
              </w:rPr>
              <w:t>：</w:t>
            </w:r>
            <w:r>
              <w:rPr>
                <w:rFonts w:ascii="Arial Narrow" w:hAnsi="Arial Narrow" w:eastAsia="仿宋_GB2312" w:cs="Arial"/>
                <w:bCs/>
                <w:szCs w:val="21"/>
              </w:rPr>
              <w:t>1．医疗保险费</w:t>
            </w:r>
          </w:p>
        </w:tc>
        <w:tc>
          <w:tcPr>
            <w:tcW w:w="837" w:type="pct"/>
            <w:shd w:val="clear" w:color="auto" w:fill="auto"/>
            <w:tcMar>
              <w:top w:w="15" w:type="dxa"/>
              <w:left w:w="108" w:type="dxa"/>
              <w:bottom w:w="0" w:type="dxa"/>
              <w:right w:w="108" w:type="dxa"/>
            </w:tcMar>
            <w:vAlign w:val="center"/>
          </w:tcPr>
          <w:p w14:paraId="198C3D1B">
            <w:pPr>
              <w:jc w:val="right"/>
              <w:rPr>
                <w:rFonts w:ascii="Arial Narrow" w:hAnsi="Arial Narrow" w:eastAsia="仿宋_GB2312"/>
              </w:rPr>
            </w:pPr>
          </w:p>
        </w:tc>
        <w:tc>
          <w:tcPr>
            <w:tcW w:w="837" w:type="pct"/>
            <w:shd w:val="clear" w:color="auto" w:fill="auto"/>
            <w:vAlign w:val="center"/>
          </w:tcPr>
          <w:p w14:paraId="3410FC97">
            <w:pPr>
              <w:jc w:val="right"/>
              <w:rPr>
                <w:rFonts w:ascii="Arial Narrow" w:hAnsi="Arial Narrow" w:eastAsia="仿宋_GB2312"/>
              </w:rPr>
            </w:pPr>
          </w:p>
        </w:tc>
        <w:tc>
          <w:tcPr>
            <w:tcW w:w="837" w:type="pct"/>
            <w:shd w:val="clear" w:color="auto" w:fill="auto"/>
            <w:vAlign w:val="center"/>
          </w:tcPr>
          <w:p w14:paraId="0AB7072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A99EB90">
            <w:pPr>
              <w:jc w:val="right"/>
              <w:rPr>
                <w:rFonts w:ascii="Arial Narrow" w:hAnsi="Arial Narrow" w:eastAsia="仿宋_GB2312"/>
              </w:rPr>
            </w:pPr>
          </w:p>
        </w:tc>
      </w:tr>
      <w:tr w14:paraId="1D698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97B4E4A">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2．工伤保险费</w:t>
            </w:r>
          </w:p>
        </w:tc>
        <w:tc>
          <w:tcPr>
            <w:tcW w:w="837" w:type="pct"/>
            <w:shd w:val="clear" w:color="auto" w:fill="auto"/>
            <w:tcMar>
              <w:top w:w="15" w:type="dxa"/>
              <w:left w:w="108" w:type="dxa"/>
              <w:bottom w:w="0" w:type="dxa"/>
              <w:right w:w="108" w:type="dxa"/>
            </w:tcMar>
            <w:vAlign w:val="center"/>
          </w:tcPr>
          <w:p w14:paraId="0A777063">
            <w:pPr>
              <w:jc w:val="right"/>
              <w:rPr>
                <w:rFonts w:ascii="Arial Narrow" w:hAnsi="Arial Narrow" w:eastAsia="仿宋_GB2312"/>
              </w:rPr>
            </w:pPr>
          </w:p>
        </w:tc>
        <w:tc>
          <w:tcPr>
            <w:tcW w:w="837" w:type="pct"/>
            <w:shd w:val="clear" w:color="auto" w:fill="auto"/>
            <w:vAlign w:val="center"/>
          </w:tcPr>
          <w:p w14:paraId="231F310D">
            <w:pPr>
              <w:jc w:val="right"/>
              <w:rPr>
                <w:rFonts w:ascii="Arial Narrow" w:hAnsi="Arial Narrow" w:eastAsia="仿宋_GB2312"/>
              </w:rPr>
            </w:pPr>
          </w:p>
        </w:tc>
        <w:tc>
          <w:tcPr>
            <w:tcW w:w="837" w:type="pct"/>
            <w:shd w:val="clear" w:color="auto" w:fill="auto"/>
            <w:vAlign w:val="center"/>
          </w:tcPr>
          <w:p w14:paraId="7EA98434">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841BFD8">
            <w:pPr>
              <w:jc w:val="right"/>
              <w:rPr>
                <w:rFonts w:ascii="Arial Narrow" w:hAnsi="Arial Narrow" w:eastAsia="仿宋_GB2312"/>
              </w:rPr>
            </w:pPr>
          </w:p>
        </w:tc>
      </w:tr>
      <w:tr w14:paraId="624B1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33517E">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3．生育保险费</w:t>
            </w:r>
          </w:p>
        </w:tc>
        <w:tc>
          <w:tcPr>
            <w:tcW w:w="837" w:type="pct"/>
            <w:shd w:val="clear" w:color="auto" w:fill="auto"/>
            <w:tcMar>
              <w:top w:w="15" w:type="dxa"/>
              <w:left w:w="108" w:type="dxa"/>
              <w:bottom w:w="0" w:type="dxa"/>
              <w:right w:w="108" w:type="dxa"/>
            </w:tcMar>
            <w:vAlign w:val="center"/>
          </w:tcPr>
          <w:p w14:paraId="4CCA42FD">
            <w:pPr>
              <w:jc w:val="right"/>
              <w:rPr>
                <w:rFonts w:ascii="Arial Narrow" w:hAnsi="Arial Narrow" w:eastAsia="仿宋_GB2312"/>
              </w:rPr>
            </w:pPr>
          </w:p>
        </w:tc>
        <w:tc>
          <w:tcPr>
            <w:tcW w:w="837" w:type="pct"/>
            <w:shd w:val="clear" w:color="auto" w:fill="auto"/>
            <w:vAlign w:val="center"/>
          </w:tcPr>
          <w:p w14:paraId="0678B343">
            <w:pPr>
              <w:jc w:val="right"/>
              <w:rPr>
                <w:rFonts w:ascii="Arial Narrow" w:hAnsi="Arial Narrow" w:eastAsia="仿宋_GB2312"/>
              </w:rPr>
            </w:pPr>
          </w:p>
        </w:tc>
        <w:tc>
          <w:tcPr>
            <w:tcW w:w="837" w:type="pct"/>
            <w:shd w:val="clear" w:color="auto" w:fill="auto"/>
            <w:vAlign w:val="center"/>
          </w:tcPr>
          <w:p w14:paraId="5F81D287">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12765FEF">
            <w:pPr>
              <w:jc w:val="right"/>
              <w:rPr>
                <w:rFonts w:ascii="Arial Narrow" w:hAnsi="Arial Narrow" w:eastAsia="仿宋_GB2312"/>
              </w:rPr>
            </w:pPr>
          </w:p>
        </w:tc>
      </w:tr>
      <w:tr w14:paraId="2961C9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49B0C9">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271008DB">
            <w:pPr>
              <w:jc w:val="right"/>
              <w:rPr>
                <w:rFonts w:ascii="Arial Narrow" w:hAnsi="Arial Narrow" w:eastAsia="仿宋_GB2312"/>
              </w:rPr>
            </w:pPr>
          </w:p>
        </w:tc>
        <w:tc>
          <w:tcPr>
            <w:tcW w:w="837" w:type="pct"/>
            <w:shd w:val="clear" w:color="auto" w:fill="auto"/>
            <w:vAlign w:val="center"/>
          </w:tcPr>
          <w:p w14:paraId="2D307A86">
            <w:pPr>
              <w:jc w:val="right"/>
              <w:rPr>
                <w:rFonts w:ascii="Arial Narrow" w:hAnsi="Arial Narrow" w:eastAsia="仿宋_GB2312"/>
              </w:rPr>
            </w:pPr>
          </w:p>
        </w:tc>
        <w:tc>
          <w:tcPr>
            <w:tcW w:w="837" w:type="pct"/>
            <w:shd w:val="clear" w:color="auto" w:fill="auto"/>
            <w:vAlign w:val="center"/>
          </w:tcPr>
          <w:p w14:paraId="37D92CAA">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1934243">
            <w:pPr>
              <w:jc w:val="right"/>
              <w:rPr>
                <w:rFonts w:ascii="Arial Narrow" w:hAnsi="Arial Narrow" w:eastAsia="仿宋_GB2312"/>
              </w:rPr>
            </w:pPr>
          </w:p>
        </w:tc>
      </w:tr>
      <w:tr w14:paraId="2D2FA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7736077">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10488D80">
            <w:pPr>
              <w:jc w:val="right"/>
              <w:rPr>
                <w:rFonts w:ascii="Arial Narrow" w:hAnsi="Arial Narrow" w:eastAsia="仿宋_GB2312"/>
              </w:rPr>
            </w:pPr>
          </w:p>
        </w:tc>
        <w:tc>
          <w:tcPr>
            <w:tcW w:w="837" w:type="pct"/>
            <w:shd w:val="clear" w:color="auto" w:fill="auto"/>
            <w:vAlign w:val="center"/>
          </w:tcPr>
          <w:p w14:paraId="4A6919ED">
            <w:pPr>
              <w:jc w:val="right"/>
              <w:rPr>
                <w:rFonts w:ascii="Arial Narrow" w:hAnsi="Arial Narrow" w:eastAsia="仿宋_GB2312"/>
              </w:rPr>
            </w:pPr>
          </w:p>
        </w:tc>
        <w:tc>
          <w:tcPr>
            <w:tcW w:w="837" w:type="pct"/>
            <w:shd w:val="clear" w:color="auto" w:fill="auto"/>
            <w:vAlign w:val="center"/>
          </w:tcPr>
          <w:p w14:paraId="3D147C4E">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5F182B1">
            <w:pPr>
              <w:jc w:val="right"/>
              <w:rPr>
                <w:rFonts w:ascii="Arial Narrow" w:hAnsi="Arial Narrow" w:eastAsia="仿宋_GB2312"/>
              </w:rPr>
            </w:pPr>
          </w:p>
        </w:tc>
      </w:tr>
      <w:tr w14:paraId="03ADC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7223A3">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4ACDDDC2">
            <w:pPr>
              <w:jc w:val="right"/>
              <w:rPr>
                <w:rFonts w:ascii="Arial Narrow" w:hAnsi="Arial Narrow" w:eastAsia="仿宋_GB2312"/>
              </w:rPr>
            </w:pPr>
          </w:p>
        </w:tc>
        <w:tc>
          <w:tcPr>
            <w:tcW w:w="837" w:type="pct"/>
            <w:shd w:val="clear" w:color="auto" w:fill="auto"/>
            <w:vAlign w:val="center"/>
          </w:tcPr>
          <w:p w14:paraId="56C1487F">
            <w:pPr>
              <w:jc w:val="right"/>
              <w:rPr>
                <w:rFonts w:ascii="Arial Narrow" w:hAnsi="Arial Narrow" w:eastAsia="仿宋_GB2312"/>
              </w:rPr>
            </w:pPr>
          </w:p>
        </w:tc>
        <w:tc>
          <w:tcPr>
            <w:tcW w:w="837" w:type="pct"/>
            <w:shd w:val="clear" w:color="auto" w:fill="auto"/>
            <w:vAlign w:val="center"/>
          </w:tcPr>
          <w:p w14:paraId="500714F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ABD1A7B">
            <w:pPr>
              <w:jc w:val="right"/>
              <w:rPr>
                <w:rFonts w:ascii="Arial Narrow" w:hAnsi="Arial Narrow" w:eastAsia="仿宋_GB2312"/>
              </w:rPr>
            </w:pPr>
          </w:p>
        </w:tc>
      </w:tr>
      <w:tr w14:paraId="6E24E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BFBCB4A">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住房公积金</w:t>
            </w:r>
          </w:p>
        </w:tc>
        <w:tc>
          <w:tcPr>
            <w:tcW w:w="837" w:type="pct"/>
            <w:shd w:val="clear" w:color="auto" w:fill="auto"/>
            <w:tcMar>
              <w:top w:w="15" w:type="dxa"/>
              <w:left w:w="108" w:type="dxa"/>
              <w:bottom w:w="0" w:type="dxa"/>
              <w:right w:w="108" w:type="dxa"/>
            </w:tcMar>
            <w:vAlign w:val="center"/>
          </w:tcPr>
          <w:p w14:paraId="45B2B50B">
            <w:pPr>
              <w:jc w:val="right"/>
              <w:rPr>
                <w:rFonts w:ascii="Arial Narrow" w:hAnsi="Arial Narrow" w:eastAsia="仿宋_GB2312"/>
              </w:rPr>
            </w:pPr>
          </w:p>
        </w:tc>
        <w:tc>
          <w:tcPr>
            <w:tcW w:w="837" w:type="pct"/>
            <w:shd w:val="clear" w:color="auto" w:fill="auto"/>
            <w:vAlign w:val="center"/>
          </w:tcPr>
          <w:p w14:paraId="73D834B2">
            <w:pPr>
              <w:jc w:val="right"/>
              <w:rPr>
                <w:rFonts w:ascii="Arial Narrow" w:hAnsi="Arial Narrow" w:eastAsia="仿宋_GB2312"/>
              </w:rPr>
            </w:pPr>
          </w:p>
        </w:tc>
        <w:tc>
          <w:tcPr>
            <w:tcW w:w="837" w:type="pct"/>
            <w:shd w:val="clear" w:color="auto" w:fill="auto"/>
            <w:vAlign w:val="center"/>
          </w:tcPr>
          <w:p w14:paraId="486A785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798709C">
            <w:pPr>
              <w:jc w:val="right"/>
              <w:rPr>
                <w:rFonts w:ascii="Arial Narrow" w:hAnsi="Arial Narrow" w:eastAsia="仿宋_GB2312"/>
              </w:rPr>
            </w:pPr>
          </w:p>
        </w:tc>
      </w:tr>
      <w:tr w14:paraId="0DE29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EF0DA2">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工会经费和职工教育经费</w:t>
            </w:r>
          </w:p>
        </w:tc>
        <w:tc>
          <w:tcPr>
            <w:tcW w:w="837" w:type="pct"/>
            <w:shd w:val="clear" w:color="auto" w:fill="auto"/>
            <w:tcMar>
              <w:top w:w="15" w:type="dxa"/>
              <w:left w:w="108" w:type="dxa"/>
              <w:bottom w:w="0" w:type="dxa"/>
              <w:right w:w="108" w:type="dxa"/>
            </w:tcMar>
            <w:vAlign w:val="center"/>
          </w:tcPr>
          <w:p w14:paraId="02EACC5B">
            <w:pPr>
              <w:jc w:val="right"/>
              <w:rPr>
                <w:rFonts w:ascii="Arial Narrow" w:hAnsi="Arial Narrow" w:eastAsia="仿宋_GB2312"/>
              </w:rPr>
            </w:pPr>
          </w:p>
        </w:tc>
        <w:tc>
          <w:tcPr>
            <w:tcW w:w="837" w:type="pct"/>
            <w:shd w:val="clear" w:color="auto" w:fill="auto"/>
            <w:vAlign w:val="center"/>
          </w:tcPr>
          <w:p w14:paraId="04AE83FF">
            <w:pPr>
              <w:jc w:val="right"/>
              <w:rPr>
                <w:rFonts w:ascii="Arial Narrow" w:hAnsi="Arial Narrow" w:eastAsia="仿宋_GB2312"/>
              </w:rPr>
            </w:pPr>
          </w:p>
        </w:tc>
        <w:tc>
          <w:tcPr>
            <w:tcW w:w="837" w:type="pct"/>
            <w:shd w:val="clear" w:color="auto" w:fill="auto"/>
            <w:vAlign w:val="center"/>
          </w:tcPr>
          <w:p w14:paraId="360A8550">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CA916F5">
            <w:pPr>
              <w:jc w:val="right"/>
              <w:rPr>
                <w:rFonts w:ascii="Arial Narrow" w:hAnsi="Arial Narrow" w:eastAsia="仿宋_GB2312"/>
              </w:rPr>
            </w:pPr>
          </w:p>
        </w:tc>
      </w:tr>
      <w:tr w14:paraId="1E405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49800FC4">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短期带薪缺勤</w:t>
            </w:r>
          </w:p>
        </w:tc>
        <w:tc>
          <w:tcPr>
            <w:tcW w:w="837" w:type="pct"/>
            <w:shd w:val="clear" w:color="auto" w:fill="auto"/>
            <w:tcMar>
              <w:top w:w="15" w:type="dxa"/>
              <w:left w:w="108" w:type="dxa"/>
              <w:bottom w:w="0" w:type="dxa"/>
              <w:right w:w="108" w:type="dxa"/>
            </w:tcMar>
            <w:vAlign w:val="center"/>
          </w:tcPr>
          <w:p w14:paraId="50E9BB8D">
            <w:pPr>
              <w:jc w:val="right"/>
              <w:rPr>
                <w:rFonts w:ascii="Arial Narrow" w:hAnsi="Arial Narrow" w:eastAsia="仿宋_GB2312"/>
              </w:rPr>
            </w:pPr>
          </w:p>
        </w:tc>
        <w:tc>
          <w:tcPr>
            <w:tcW w:w="837" w:type="pct"/>
            <w:shd w:val="clear" w:color="auto" w:fill="auto"/>
            <w:vAlign w:val="center"/>
          </w:tcPr>
          <w:p w14:paraId="31CCF8E6">
            <w:pPr>
              <w:jc w:val="right"/>
              <w:rPr>
                <w:rFonts w:ascii="Arial Narrow" w:hAnsi="Arial Narrow" w:eastAsia="仿宋_GB2312"/>
              </w:rPr>
            </w:pPr>
          </w:p>
        </w:tc>
        <w:tc>
          <w:tcPr>
            <w:tcW w:w="837" w:type="pct"/>
            <w:shd w:val="clear" w:color="auto" w:fill="auto"/>
            <w:vAlign w:val="center"/>
          </w:tcPr>
          <w:p w14:paraId="1F755FE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74EC09C9">
            <w:pPr>
              <w:jc w:val="right"/>
              <w:rPr>
                <w:rFonts w:ascii="Arial Narrow" w:hAnsi="Arial Narrow" w:eastAsia="仿宋_GB2312"/>
              </w:rPr>
            </w:pPr>
          </w:p>
        </w:tc>
      </w:tr>
      <w:tr w14:paraId="21A2C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53268F9">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短期利润分享计划</w:t>
            </w:r>
          </w:p>
        </w:tc>
        <w:tc>
          <w:tcPr>
            <w:tcW w:w="837" w:type="pct"/>
            <w:shd w:val="clear" w:color="auto" w:fill="auto"/>
            <w:tcMar>
              <w:top w:w="15" w:type="dxa"/>
              <w:left w:w="108" w:type="dxa"/>
              <w:bottom w:w="0" w:type="dxa"/>
              <w:right w:w="108" w:type="dxa"/>
            </w:tcMar>
            <w:vAlign w:val="center"/>
          </w:tcPr>
          <w:p w14:paraId="19F1E509">
            <w:pPr>
              <w:jc w:val="right"/>
              <w:rPr>
                <w:rFonts w:ascii="Arial Narrow" w:hAnsi="Arial Narrow" w:eastAsia="仿宋_GB2312"/>
              </w:rPr>
            </w:pPr>
          </w:p>
        </w:tc>
        <w:tc>
          <w:tcPr>
            <w:tcW w:w="837" w:type="pct"/>
            <w:shd w:val="clear" w:color="auto" w:fill="auto"/>
            <w:vAlign w:val="center"/>
          </w:tcPr>
          <w:p w14:paraId="6FEC562B">
            <w:pPr>
              <w:jc w:val="right"/>
              <w:rPr>
                <w:rFonts w:ascii="Arial Narrow" w:hAnsi="Arial Narrow" w:eastAsia="仿宋_GB2312"/>
              </w:rPr>
            </w:pPr>
          </w:p>
        </w:tc>
        <w:tc>
          <w:tcPr>
            <w:tcW w:w="837" w:type="pct"/>
            <w:shd w:val="clear" w:color="auto" w:fill="auto"/>
            <w:vAlign w:val="center"/>
          </w:tcPr>
          <w:p w14:paraId="58B2AFE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A12E332">
            <w:pPr>
              <w:jc w:val="right"/>
              <w:rPr>
                <w:rFonts w:ascii="Arial Narrow" w:hAnsi="Arial Narrow" w:eastAsia="仿宋_GB2312"/>
              </w:rPr>
            </w:pPr>
          </w:p>
        </w:tc>
      </w:tr>
      <w:tr w14:paraId="407D45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D3CD2E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非货币性福利</w:t>
            </w:r>
          </w:p>
        </w:tc>
        <w:tc>
          <w:tcPr>
            <w:tcW w:w="837" w:type="pct"/>
            <w:shd w:val="clear" w:color="auto" w:fill="auto"/>
            <w:tcMar>
              <w:top w:w="15" w:type="dxa"/>
              <w:left w:w="108" w:type="dxa"/>
              <w:bottom w:w="0" w:type="dxa"/>
              <w:right w:w="108" w:type="dxa"/>
            </w:tcMar>
            <w:vAlign w:val="center"/>
          </w:tcPr>
          <w:p w14:paraId="21749655">
            <w:pPr>
              <w:jc w:val="right"/>
              <w:rPr>
                <w:rFonts w:ascii="Arial Narrow" w:hAnsi="Arial Narrow" w:eastAsia="仿宋_GB2312"/>
              </w:rPr>
            </w:pPr>
          </w:p>
        </w:tc>
        <w:tc>
          <w:tcPr>
            <w:tcW w:w="837" w:type="pct"/>
            <w:shd w:val="clear" w:color="auto" w:fill="auto"/>
            <w:vAlign w:val="center"/>
          </w:tcPr>
          <w:p w14:paraId="10B7F241">
            <w:pPr>
              <w:jc w:val="right"/>
              <w:rPr>
                <w:rFonts w:ascii="Arial Narrow" w:hAnsi="Arial Narrow" w:eastAsia="仿宋_GB2312"/>
              </w:rPr>
            </w:pPr>
          </w:p>
        </w:tc>
        <w:tc>
          <w:tcPr>
            <w:tcW w:w="837" w:type="pct"/>
            <w:shd w:val="clear" w:color="auto" w:fill="auto"/>
            <w:vAlign w:val="center"/>
          </w:tcPr>
          <w:p w14:paraId="7BD5640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46A63A3">
            <w:pPr>
              <w:jc w:val="right"/>
              <w:rPr>
                <w:rFonts w:ascii="Arial Narrow" w:hAnsi="Arial Narrow" w:eastAsia="仿宋_GB2312"/>
              </w:rPr>
            </w:pPr>
          </w:p>
        </w:tc>
      </w:tr>
      <w:tr w14:paraId="16570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0F3230D">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其他短期薪酬</w:t>
            </w:r>
          </w:p>
        </w:tc>
        <w:tc>
          <w:tcPr>
            <w:tcW w:w="837" w:type="pct"/>
            <w:shd w:val="clear" w:color="auto" w:fill="auto"/>
            <w:tcMar>
              <w:top w:w="15" w:type="dxa"/>
              <w:left w:w="108" w:type="dxa"/>
              <w:bottom w:w="0" w:type="dxa"/>
              <w:right w:w="108" w:type="dxa"/>
            </w:tcMar>
            <w:vAlign w:val="center"/>
          </w:tcPr>
          <w:p w14:paraId="2A947447">
            <w:pPr>
              <w:jc w:val="right"/>
              <w:rPr>
                <w:rFonts w:ascii="Arial Narrow" w:hAnsi="Arial Narrow" w:eastAsia="仿宋_GB2312"/>
              </w:rPr>
            </w:pPr>
          </w:p>
        </w:tc>
        <w:tc>
          <w:tcPr>
            <w:tcW w:w="837" w:type="pct"/>
            <w:shd w:val="clear" w:color="auto" w:fill="auto"/>
            <w:vAlign w:val="center"/>
          </w:tcPr>
          <w:p w14:paraId="1C3D975F">
            <w:pPr>
              <w:jc w:val="right"/>
              <w:rPr>
                <w:rFonts w:ascii="Arial Narrow" w:hAnsi="Arial Narrow" w:eastAsia="仿宋_GB2312"/>
              </w:rPr>
            </w:pPr>
          </w:p>
        </w:tc>
        <w:tc>
          <w:tcPr>
            <w:tcW w:w="837" w:type="pct"/>
            <w:shd w:val="clear" w:color="auto" w:fill="auto"/>
            <w:vAlign w:val="center"/>
          </w:tcPr>
          <w:p w14:paraId="01E4C73F">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0BC640C">
            <w:pPr>
              <w:jc w:val="right"/>
              <w:rPr>
                <w:rFonts w:ascii="Arial Narrow" w:hAnsi="Arial Narrow" w:eastAsia="仿宋_GB2312"/>
              </w:rPr>
            </w:pPr>
          </w:p>
        </w:tc>
      </w:tr>
      <w:tr w14:paraId="6FAB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tcMar>
              <w:top w:w="15" w:type="dxa"/>
              <w:left w:w="108" w:type="dxa"/>
              <w:bottom w:w="0" w:type="dxa"/>
              <w:right w:w="108" w:type="dxa"/>
            </w:tcMar>
            <w:vAlign w:val="center"/>
          </w:tcPr>
          <w:p w14:paraId="23DA4769">
            <w:pPr>
              <w:widowControl/>
              <w:adjustRightInd w:val="0"/>
              <w:snapToGrid w:val="0"/>
              <w:rPr>
                <w:rFonts w:ascii="Arial Narrow" w:hAnsi="Arial Narrow" w:eastAsia="仿宋_GB2312" w:cs="Arial"/>
                <w:kern w:val="0"/>
                <w:szCs w:val="21"/>
              </w:rPr>
            </w:pPr>
          </w:p>
        </w:tc>
        <w:tc>
          <w:tcPr>
            <w:tcW w:w="837" w:type="pct"/>
            <w:tcBorders>
              <w:bottom w:val="single" w:color="auto" w:sz="4" w:space="0"/>
            </w:tcBorders>
            <w:shd w:val="clear" w:color="auto" w:fill="auto"/>
            <w:tcMar>
              <w:top w:w="15" w:type="dxa"/>
              <w:left w:w="108" w:type="dxa"/>
              <w:bottom w:w="0" w:type="dxa"/>
              <w:right w:w="108" w:type="dxa"/>
            </w:tcMar>
            <w:vAlign w:val="center"/>
          </w:tcPr>
          <w:p w14:paraId="07F23A19">
            <w:pPr>
              <w:jc w:val="right"/>
              <w:rPr>
                <w:rFonts w:ascii="Arial Narrow" w:hAnsi="Arial Narrow" w:eastAsia="仿宋_GB2312"/>
              </w:rPr>
            </w:pPr>
          </w:p>
        </w:tc>
        <w:tc>
          <w:tcPr>
            <w:tcW w:w="837" w:type="pct"/>
            <w:tcBorders>
              <w:bottom w:val="single" w:color="auto" w:sz="4" w:space="0"/>
            </w:tcBorders>
            <w:shd w:val="clear" w:color="auto" w:fill="auto"/>
            <w:vAlign w:val="center"/>
          </w:tcPr>
          <w:p w14:paraId="72AB9856">
            <w:pPr>
              <w:jc w:val="right"/>
              <w:rPr>
                <w:rFonts w:ascii="Arial Narrow" w:hAnsi="Arial Narrow" w:eastAsia="仿宋_GB2312"/>
              </w:rPr>
            </w:pPr>
          </w:p>
        </w:tc>
        <w:tc>
          <w:tcPr>
            <w:tcW w:w="837" w:type="pct"/>
            <w:tcBorders>
              <w:bottom w:val="single" w:color="auto" w:sz="4" w:space="0"/>
            </w:tcBorders>
            <w:shd w:val="clear" w:color="auto" w:fill="auto"/>
            <w:vAlign w:val="center"/>
          </w:tcPr>
          <w:p w14:paraId="3C00117B">
            <w:pPr>
              <w:jc w:val="right"/>
              <w:rPr>
                <w:rFonts w:ascii="Arial Narrow" w:hAnsi="Arial Narrow" w:eastAsia="仿宋_GB2312"/>
              </w:rPr>
            </w:pPr>
          </w:p>
        </w:tc>
        <w:tc>
          <w:tcPr>
            <w:tcW w:w="836" w:type="pct"/>
            <w:tcBorders>
              <w:bottom w:val="single" w:color="auto" w:sz="4" w:space="0"/>
            </w:tcBorders>
            <w:shd w:val="clear" w:color="auto" w:fill="auto"/>
            <w:tcMar>
              <w:top w:w="15" w:type="dxa"/>
              <w:left w:w="108" w:type="dxa"/>
              <w:bottom w:w="0" w:type="dxa"/>
              <w:right w:w="108" w:type="dxa"/>
            </w:tcMar>
            <w:vAlign w:val="center"/>
          </w:tcPr>
          <w:p w14:paraId="69AB676F">
            <w:pPr>
              <w:jc w:val="right"/>
              <w:rPr>
                <w:rFonts w:ascii="Arial Narrow" w:hAnsi="Arial Narrow" w:eastAsia="仿宋_GB2312"/>
              </w:rPr>
            </w:pPr>
          </w:p>
        </w:tc>
      </w:tr>
      <w:tr w14:paraId="0E630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47BFDA4">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BE512D">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073CE199">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45A7718A">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3BB957F">
            <w:pPr>
              <w:jc w:val="right"/>
              <w:rPr>
                <w:rFonts w:ascii="Arial Narrow" w:hAnsi="Arial Narrow" w:eastAsia="仿宋_GB2312"/>
                <w:b/>
                <w:bCs/>
              </w:rPr>
            </w:pPr>
          </w:p>
        </w:tc>
      </w:tr>
    </w:tbl>
    <w:p w14:paraId="1A6E1DD4">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076F0092">
      <w:pPr>
        <w:tabs>
          <w:tab w:val="left" w:pos="630"/>
        </w:tabs>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1、企业本期为职工提供的各项非货币性福利形式、其计算依据</w:t>
      </w:r>
      <w:r>
        <w:rPr>
          <w:rFonts w:hint="eastAsia" w:ascii="Arial Narrow" w:hAnsi="Arial Narrow" w:eastAsia="仿宋_GB2312"/>
          <w:color w:val="0000FF"/>
          <w:sz w:val="24"/>
          <w:szCs w:val="24"/>
        </w:rPr>
        <w:t>；</w:t>
      </w:r>
      <w:r>
        <w:rPr>
          <w:rFonts w:ascii="Arial Narrow" w:hAnsi="Arial Narrow" w:eastAsia="仿宋_GB2312"/>
          <w:color w:val="0000FF"/>
          <w:sz w:val="24"/>
          <w:szCs w:val="24"/>
        </w:rPr>
        <w:t>2、企业依据短期利润分享计划提供的职工薪酬计算依据。</w:t>
      </w:r>
      <w:r>
        <w:rPr>
          <w:rFonts w:hint="eastAsia" w:ascii="Arial Narrow" w:hAnsi="Arial Narrow" w:eastAsia="仿宋_GB2312"/>
          <w:color w:val="0000FF"/>
          <w:sz w:val="24"/>
          <w:szCs w:val="24"/>
        </w:rPr>
        <w:t>】</w:t>
      </w:r>
    </w:p>
    <w:p w14:paraId="48758FDE">
      <w:pPr>
        <w:pStyle w:val="96"/>
      </w:pPr>
      <w:r>
        <w:t>设定提存计划</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51873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11D25A4">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639F74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5" w:type="pct"/>
            <w:tcBorders>
              <w:top w:val="single" w:color="auto" w:sz="8" w:space="0"/>
              <w:bottom w:val="single" w:color="auto" w:sz="4" w:space="0"/>
            </w:tcBorders>
            <w:shd w:val="clear" w:color="auto" w:fill="auto"/>
            <w:vAlign w:val="center"/>
          </w:tcPr>
          <w:p w14:paraId="68D0D5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E9F8196">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83B2F02">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6B9E83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4C9E3700">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6CB0E3F9">
            <w:pPr>
              <w:jc w:val="right"/>
              <w:rPr>
                <w:rFonts w:ascii="Arial Narrow" w:hAnsi="Arial Narrow" w:eastAsia="仿宋_GB2312"/>
              </w:rPr>
            </w:pPr>
          </w:p>
        </w:tc>
        <w:tc>
          <w:tcPr>
            <w:tcW w:w="835" w:type="pct"/>
            <w:tcBorders>
              <w:top w:val="single" w:color="auto" w:sz="4" w:space="0"/>
            </w:tcBorders>
            <w:shd w:val="clear" w:color="auto" w:fill="auto"/>
            <w:vAlign w:val="center"/>
          </w:tcPr>
          <w:p w14:paraId="5926B3A7">
            <w:pPr>
              <w:jc w:val="right"/>
              <w:rPr>
                <w:rFonts w:ascii="Arial Narrow" w:hAnsi="Arial Narrow" w:eastAsia="仿宋_GB2312"/>
              </w:rPr>
            </w:pPr>
          </w:p>
        </w:tc>
        <w:tc>
          <w:tcPr>
            <w:tcW w:w="834" w:type="pct"/>
            <w:tcBorders>
              <w:top w:val="single" w:color="auto" w:sz="4" w:space="0"/>
            </w:tcBorders>
            <w:shd w:val="clear" w:color="auto" w:fill="auto"/>
            <w:vAlign w:val="center"/>
          </w:tcPr>
          <w:p w14:paraId="3CC6F299">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3755A4C2">
            <w:pPr>
              <w:jc w:val="right"/>
              <w:rPr>
                <w:rFonts w:ascii="Arial Narrow" w:hAnsi="Arial Narrow" w:eastAsia="仿宋_GB2312"/>
              </w:rPr>
            </w:pPr>
          </w:p>
        </w:tc>
      </w:tr>
      <w:tr w14:paraId="26EE9A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B31AF26">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7C192070">
            <w:pPr>
              <w:jc w:val="right"/>
              <w:rPr>
                <w:rFonts w:ascii="Arial Narrow" w:hAnsi="Arial Narrow" w:eastAsia="仿宋_GB2312"/>
              </w:rPr>
            </w:pPr>
          </w:p>
        </w:tc>
        <w:tc>
          <w:tcPr>
            <w:tcW w:w="835" w:type="pct"/>
            <w:shd w:val="clear" w:color="auto" w:fill="auto"/>
            <w:vAlign w:val="center"/>
          </w:tcPr>
          <w:p w14:paraId="6AFE6E82">
            <w:pPr>
              <w:jc w:val="right"/>
              <w:rPr>
                <w:rFonts w:ascii="Arial Narrow" w:hAnsi="Arial Narrow" w:eastAsia="仿宋_GB2312"/>
              </w:rPr>
            </w:pPr>
          </w:p>
        </w:tc>
        <w:tc>
          <w:tcPr>
            <w:tcW w:w="834" w:type="pct"/>
            <w:shd w:val="clear" w:color="auto" w:fill="auto"/>
            <w:vAlign w:val="center"/>
          </w:tcPr>
          <w:p w14:paraId="3DE25AF3">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FC80182">
            <w:pPr>
              <w:jc w:val="right"/>
              <w:rPr>
                <w:rFonts w:ascii="Arial Narrow" w:hAnsi="Arial Narrow" w:eastAsia="仿宋_GB2312"/>
              </w:rPr>
            </w:pPr>
          </w:p>
        </w:tc>
      </w:tr>
      <w:tr w14:paraId="68994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AB9CFD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35661902">
            <w:pPr>
              <w:jc w:val="right"/>
              <w:rPr>
                <w:rFonts w:ascii="Arial Narrow" w:hAnsi="Arial Narrow" w:eastAsia="仿宋_GB2312"/>
              </w:rPr>
            </w:pPr>
          </w:p>
        </w:tc>
        <w:tc>
          <w:tcPr>
            <w:tcW w:w="835" w:type="pct"/>
            <w:shd w:val="clear" w:color="auto" w:fill="auto"/>
            <w:vAlign w:val="center"/>
          </w:tcPr>
          <w:p w14:paraId="28DA2F47">
            <w:pPr>
              <w:jc w:val="right"/>
              <w:rPr>
                <w:rFonts w:ascii="Arial Narrow" w:hAnsi="Arial Narrow" w:eastAsia="仿宋_GB2312"/>
              </w:rPr>
            </w:pPr>
          </w:p>
        </w:tc>
        <w:tc>
          <w:tcPr>
            <w:tcW w:w="834" w:type="pct"/>
            <w:shd w:val="clear" w:color="auto" w:fill="auto"/>
            <w:vAlign w:val="center"/>
          </w:tcPr>
          <w:p w14:paraId="5554908E">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83A88A8">
            <w:pPr>
              <w:jc w:val="right"/>
              <w:rPr>
                <w:rFonts w:ascii="Arial Narrow" w:hAnsi="Arial Narrow" w:eastAsia="仿宋_GB2312"/>
              </w:rPr>
            </w:pPr>
          </w:p>
        </w:tc>
      </w:tr>
      <w:tr w14:paraId="403784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C0C4E8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5F2EB996">
            <w:pPr>
              <w:jc w:val="right"/>
              <w:rPr>
                <w:rFonts w:ascii="Arial Narrow" w:hAnsi="Arial Narrow" w:eastAsia="仿宋_GB2312"/>
              </w:rPr>
            </w:pPr>
          </w:p>
        </w:tc>
        <w:tc>
          <w:tcPr>
            <w:tcW w:w="835" w:type="pct"/>
            <w:shd w:val="clear" w:color="auto" w:fill="auto"/>
            <w:vAlign w:val="center"/>
          </w:tcPr>
          <w:p w14:paraId="1E929014">
            <w:pPr>
              <w:jc w:val="right"/>
              <w:rPr>
                <w:rFonts w:ascii="Arial Narrow" w:hAnsi="Arial Narrow" w:eastAsia="仿宋_GB2312"/>
              </w:rPr>
            </w:pPr>
          </w:p>
        </w:tc>
        <w:tc>
          <w:tcPr>
            <w:tcW w:w="834" w:type="pct"/>
            <w:shd w:val="clear" w:color="auto" w:fill="auto"/>
            <w:vAlign w:val="center"/>
          </w:tcPr>
          <w:p w14:paraId="77AE07E9">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6A725BC5">
            <w:pPr>
              <w:jc w:val="right"/>
              <w:rPr>
                <w:rFonts w:ascii="Arial Narrow" w:hAnsi="Arial Narrow" w:eastAsia="仿宋_GB2312"/>
              </w:rPr>
            </w:pPr>
          </w:p>
        </w:tc>
      </w:tr>
      <w:tr w14:paraId="06F77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CE6372D">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16DF742B">
            <w:pPr>
              <w:jc w:val="right"/>
              <w:rPr>
                <w:rFonts w:ascii="Arial Narrow" w:hAnsi="Arial Narrow" w:eastAsia="仿宋_GB2312"/>
              </w:rPr>
            </w:pPr>
          </w:p>
        </w:tc>
        <w:tc>
          <w:tcPr>
            <w:tcW w:w="835" w:type="pct"/>
            <w:shd w:val="clear" w:color="auto" w:fill="auto"/>
            <w:vAlign w:val="center"/>
          </w:tcPr>
          <w:p w14:paraId="15785FA7">
            <w:pPr>
              <w:jc w:val="right"/>
              <w:rPr>
                <w:rFonts w:ascii="Arial Narrow" w:hAnsi="Arial Narrow" w:eastAsia="仿宋_GB2312"/>
              </w:rPr>
            </w:pPr>
          </w:p>
        </w:tc>
        <w:tc>
          <w:tcPr>
            <w:tcW w:w="834" w:type="pct"/>
            <w:shd w:val="clear" w:color="auto" w:fill="auto"/>
            <w:vAlign w:val="center"/>
          </w:tcPr>
          <w:p w14:paraId="45FA4ED4">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EAEE798">
            <w:pPr>
              <w:jc w:val="right"/>
              <w:rPr>
                <w:rFonts w:ascii="Arial Narrow" w:hAnsi="Arial Narrow" w:eastAsia="仿宋_GB2312"/>
              </w:rPr>
            </w:pPr>
          </w:p>
        </w:tc>
      </w:tr>
      <w:tr w14:paraId="46834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FAE452D">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3BA0A7FD">
            <w:pPr>
              <w:jc w:val="right"/>
              <w:rPr>
                <w:rFonts w:ascii="Arial Narrow" w:hAnsi="Arial Narrow" w:eastAsia="仿宋_GB2312"/>
              </w:rPr>
            </w:pPr>
          </w:p>
        </w:tc>
        <w:tc>
          <w:tcPr>
            <w:tcW w:w="835" w:type="pct"/>
            <w:shd w:val="clear" w:color="auto" w:fill="auto"/>
            <w:vAlign w:val="center"/>
          </w:tcPr>
          <w:p w14:paraId="1D596A2E">
            <w:pPr>
              <w:jc w:val="right"/>
              <w:rPr>
                <w:rFonts w:ascii="Arial Narrow" w:hAnsi="Arial Narrow" w:eastAsia="仿宋_GB2312"/>
              </w:rPr>
            </w:pPr>
          </w:p>
        </w:tc>
        <w:tc>
          <w:tcPr>
            <w:tcW w:w="834" w:type="pct"/>
            <w:shd w:val="clear" w:color="auto" w:fill="auto"/>
            <w:vAlign w:val="center"/>
          </w:tcPr>
          <w:p w14:paraId="0A4B355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0249064C">
            <w:pPr>
              <w:jc w:val="right"/>
              <w:rPr>
                <w:rFonts w:ascii="Arial Narrow" w:hAnsi="Arial Narrow" w:eastAsia="仿宋_GB2312"/>
              </w:rPr>
            </w:pPr>
          </w:p>
        </w:tc>
      </w:tr>
      <w:tr w14:paraId="04973F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593A7F1">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7C9EA276">
            <w:pPr>
              <w:jc w:val="right"/>
              <w:rPr>
                <w:rFonts w:ascii="Arial Narrow" w:hAnsi="Arial Narrow" w:eastAsia="仿宋_GB2312"/>
              </w:rPr>
            </w:pPr>
          </w:p>
        </w:tc>
        <w:tc>
          <w:tcPr>
            <w:tcW w:w="835" w:type="pct"/>
            <w:shd w:val="clear" w:color="auto" w:fill="auto"/>
            <w:vAlign w:val="center"/>
          </w:tcPr>
          <w:p w14:paraId="6CCB87DE">
            <w:pPr>
              <w:jc w:val="right"/>
              <w:rPr>
                <w:rFonts w:ascii="Arial Narrow" w:hAnsi="Arial Narrow" w:eastAsia="仿宋_GB2312"/>
              </w:rPr>
            </w:pPr>
          </w:p>
        </w:tc>
        <w:tc>
          <w:tcPr>
            <w:tcW w:w="834" w:type="pct"/>
            <w:shd w:val="clear" w:color="auto" w:fill="auto"/>
            <w:vAlign w:val="center"/>
          </w:tcPr>
          <w:p w14:paraId="57284B5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FDFB7B4">
            <w:pPr>
              <w:jc w:val="right"/>
              <w:rPr>
                <w:rFonts w:ascii="Arial Narrow" w:hAnsi="Arial Narrow" w:eastAsia="仿宋_GB2312"/>
              </w:rPr>
            </w:pPr>
          </w:p>
        </w:tc>
      </w:tr>
      <w:tr w14:paraId="7FD8B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396AB895">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4E380BB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572722CE">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36F2E2D">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B4B390F">
            <w:pPr>
              <w:jc w:val="right"/>
              <w:rPr>
                <w:rFonts w:ascii="Arial Narrow" w:hAnsi="Arial Narrow" w:eastAsia="仿宋_GB2312"/>
              </w:rPr>
            </w:pPr>
          </w:p>
        </w:tc>
      </w:tr>
      <w:tr w14:paraId="439AC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8EDBB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3AE9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61A15B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1BF4DB7">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3154F94">
            <w:pPr>
              <w:jc w:val="right"/>
              <w:rPr>
                <w:rFonts w:ascii="Arial Narrow" w:hAnsi="Arial Narrow" w:eastAsia="仿宋_GB2312"/>
                <w:b/>
                <w:bCs/>
              </w:rPr>
            </w:pPr>
          </w:p>
        </w:tc>
      </w:tr>
    </w:tbl>
    <w:p w14:paraId="23209088">
      <w:pPr>
        <w:pStyle w:val="20"/>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设定提存计划的性质、计算缴费金额的公式或依据）</w:t>
      </w:r>
    </w:p>
    <w:p w14:paraId="72BD8DB6">
      <w:pPr>
        <w:pStyle w:val="96"/>
      </w:pPr>
      <w:r>
        <w:t>辞退福利</w:t>
      </w:r>
    </w:p>
    <w:p w14:paraId="6CF2829D">
      <w:pPr>
        <w:pStyle w:val="20"/>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辞退福利的性质、内容及计算依据。</w:t>
      </w:r>
      <w:r>
        <w:rPr>
          <w:rFonts w:hint="eastAsia" w:ascii="Arial Narrow" w:hAnsi="Arial Narrow" w:eastAsia="仿宋_GB2312"/>
          <w:color w:val="0000FF"/>
          <w:sz w:val="24"/>
          <w:szCs w:val="24"/>
        </w:rPr>
        <w:t>）</w:t>
      </w:r>
    </w:p>
    <w:p w14:paraId="2D1318AC">
      <w:r>
        <w:t>##/SECTION:五、40##</w:t>
      </w:r>
    </w:p>
    <w:p w14:paraId="1B9D3B4A">
      <w:r>
        <w:t>##SECTION:五、41##</w:t>
      </w:r>
    </w:p>
    <w:p w14:paraId="74852163">
      <w:pPr>
        <w:pStyle w:val="3"/>
      </w:pPr>
      <w:r>
        <w:t>应交税费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7B30C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25EDAE3">
            <w:pPr>
              <w:adjustRightInd w:val="0"/>
              <w:snapToGrid w:val="0"/>
              <w:rPr>
                <w:rFonts w:ascii="Arial Narrow" w:hAnsi="Arial Narrow" w:eastAsia="仿宋_GB2312"/>
                <w:b/>
                <w:szCs w:val="21"/>
              </w:rPr>
            </w:pPr>
            <w:r>
              <w:rPr>
                <w:rFonts w:ascii="Arial Narrow" w:hAnsi="Arial Narrow" w:eastAsia="仿宋_GB2312"/>
                <w:b/>
                <w:szCs w:val="21"/>
                <w:lang w:val="en-GB"/>
              </w:rPr>
              <w:t>税  项</w:t>
            </w:r>
          </w:p>
        </w:tc>
        <w:tc>
          <w:tcPr>
            <w:tcW w:w="1667" w:type="pct"/>
            <w:tcBorders>
              <w:top w:val="single" w:color="auto" w:sz="8" w:space="0"/>
              <w:bottom w:val="single" w:color="auto" w:sz="4" w:space="0"/>
            </w:tcBorders>
            <w:vAlign w:val="center"/>
          </w:tcPr>
          <w:p w14:paraId="7BFFFD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269E73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E1B87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AEA08F6">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667" w:type="pct"/>
            <w:tcBorders>
              <w:top w:val="single" w:color="auto" w:sz="4" w:space="0"/>
            </w:tcBorders>
            <w:vAlign w:val="center"/>
          </w:tcPr>
          <w:p w14:paraId="1F6675B3">
            <w:pPr>
              <w:jc w:val="right"/>
              <w:rPr>
                <w:rFonts w:ascii="Arial Narrow" w:hAnsi="Arial Narrow" w:eastAsia="仿宋_GB2312"/>
              </w:rPr>
            </w:pPr>
          </w:p>
        </w:tc>
        <w:tc>
          <w:tcPr>
            <w:tcW w:w="1667" w:type="pct"/>
            <w:tcBorders>
              <w:top w:val="single" w:color="auto" w:sz="4" w:space="0"/>
            </w:tcBorders>
            <w:vAlign w:val="center"/>
          </w:tcPr>
          <w:p w14:paraId="38BE0D93">
            <w:pPr>
              <w:jc w:val="right"/>
              <w:rPr>
                <w:rFonts w:ascii="Arial Narrow" w:hAnsi="Arial Narrow" w:eastAsia="仿宋_GB2312"/>
              </w:rPr>
            </w:pPr>
          </w:p>
        </w:tc>
      </w:tr>
      <w:tr w14:paraId="1261A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192F4E">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667" w:type="pct"/>
            <w:vAlign w:val="center"/>
          </w:tcPr>
          <w:p w14:paraId="2E3889B2">
            <w:pPr>
              <w:jc w:val="right"/>
              <w:rPr>
                <w:rFonts w:ascii="Arial Narrow" w:hAnsi="Arial Narrow" w:eastAsia="仿宋_GB2312"/>
              </w:rPr>
            </w:pPr>
          </w:p>
        </w:tc>
        <w:tc>
          <w:tcPr>
            <w:tcW w:w="1667" w:type="pct"/>
            <w:vAlign w:val="center"/>
          </w:tcPr>
          <w:p w14:paraId="4A073AA5">
            <w:pPr>
              <w:jc w:val="right"/>
              <w:rPr>
                <w:rFonts w:ascii="Arial Narrow" w:hAnsi="Arial Narrow" w:eastAsia="仿宋_GB2312"/>
              </w:rPr>
            </w:pPr>
          </w:p>
        </w:tc>
      </w:tr>
      <w:tr w14:paraId="325CC9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A900C2">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667" w:type="pct"/>
            <w:vAlign w:val="center"/>
          </w:tcPr>
          <w:p w14:paraId="5C8EFF7F">
            <w:pPr>
              <w:jc w:val="right"/>
              <w:rPr>
                <w:rFonts w:ascii="Arial Narrow" w:hAnsi="Arial Narrow" w:eastAsia="仿宋_GB2312"/>
              </w:rPr>
            </w:pPr>
          </w:p>
        </w:tc>
        <w:tc>
          <w:tcPr>
            <w:tcW w:w="1667" w:type="pct"/>
            <w:vAlign w:val="center"/>
          </w:tcPr>
          <w:p w14:paraId="74EC8FFD">
            <w:pPr>
              <w:jc w:val="right"/>
              <w:rPr>
                <w:rFonts w:ascii="Arial Narrow" w:hAnsi="Arial Narrow" w:eastAsia="仿宋_GB2312"/>
              </w:rPr>
            </w:pPr>
          </w:p>
        </w:tc>
      </w:tr>
      <w:tr w14:paraId="3FEB63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CAA552B">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667" w:type="pct"/>
            <w:vAlign w:val="center"/>
          </w:tcPr>
          <w:p w14:paraId="1D92122A">
            <w:pPr>
              <w:jc w:val="right"/>
              <w:rPr>
                <w:rFonts w:ascii="Arial Narrow" w:hAnsi="Arial Narrow" w:eastAsia="仿宋_GB2312"/>
              </w:rPr>
            </w:pPr>
          </w:p>
        </w:tc>
        <w:tc>
          <w:tcPr>
            <w:tcW w:w="1667" w:type="pct"/>
            <w:vAlign w:val="center"/>
          </w:tcPr>
          <w:p w14:paraId="07CF89F0">
            <w:pPr>
              <w:jc w:val="right"/>
              <w:rPr>
                <w:rFonts w:ascii="Arial Narrow" w:hAnsi="Arial Narrow" w:eastAsia="仿宋_GB2312"/>
              </w:rPr>
            </w:pPr>
          </w:p>
        </w:tc>
      </w:tr>
      <w:tr w14:paraId="3313C9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446452BC">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667" w:type="pct"/>
            <w:tcBorders>
              <w:bottom w:val="single" w:color="auto" w:sz="4" w:space="0"/>
            </w:tcBorders>
            <w:vAlign w:val="center"/>
          </w:tcPr>
          <w:p w14:paraId="57C6CA84">
            <w:pPr>
              <w:jc w:val="right"/>
              <w:rPr>
                <w:rFonts w:ascii="Arial Narrow" w:hAnsi="Arial Narrow" w:eastAsia="仿宋_GB2312"/>
              </w:rPr>
            </w:pPr>
          </w:p>
        </w:tc>
        <w:tc>
          <w:tcPr>
            <w:tcW w:w="1667" w:type="pct"/>
            <w:tcBorders>
              <w:bottom w:val="single" w:color="auto" w:sz="4" w:space="0"/>
            </w:tcBorders>
            <w:vAlign w:val="center"/>
          </w:tcPr>
          <w:p w14:paraId="00540A17">
            <w:pPr>
              <w:jc w:val="right"/>
              <w:rPr>
                <w:rFonts w:ascii="Arial Narrow" w:hAnsi="Arial Narrow" w:eastAsia="仿宋_GB2312"/>
              </w:rPr>
            </w:pPr>
          </w:p>
        </w:tc>
      </w:tr>
      <w:tr w14:paraId="7343E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928251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42345FC">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840A698">
            <w:pPr>
              <w:jc w:val="right"/>
              <w:rPr>
                <w:rFonts w:ascii="Arial Narrow" w:hAnsi="Arial Narrow" w:eastAsia="仿宋_GB2312"/>
                <w:b/>
                <w:bCs/>
              </w:rPr>
            </w:pPr>
          </w:p>
        </w:tc>
      </w:tr>
    </w:tbl>
    <w:p w14:paraId="5046668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（小税（费）种可合并反映。）</w:t>
      </w:r>
    </w:p>
    <w:p w14:paraId="37D7E40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满足条件将当期所得税资产及当期所得税负债以抵销后的净额列示的情况，当企业实际交纳的所得税税款大于按照税法规定计算的应交税时，超过部分在资产负债表中应当列示为“其他流动资产”；当企业实际交纳的所得税税款小于按照税法规定计算的应交税时，差额部分应当作为资产负债表中的“应交税费”项目列示。）</w:t>
      </w:r>
    </w:p>
    <w:p w14:paraId="12F86097">
      <w:r>
        <w:t>##/SECTION:五、41##</w:t>
      </w:r>
    </w:p>
    <w:p w14:paraId="06FA47C5">
      <w:r>
        <w:t>##SECTION:五、42##</w:t>
      </w:r>
    </w:p>
    <w:p w14:paraId="4821C00D">
      <w:pPr>
        <w:pStyle w:val="3"/>
      </w:pPr>
      <w:r>
        <w:t>其他应付款</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946E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D1A00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1F5A05B">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7715C581">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5859E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51539C25">
            <w:pPr>
              <w:tabs>
                <w:tab w:val="left" w:pos="735"/>
              </w:tabs>
              <w:snapToGrid w:val="0"/>
              <w:rPr>
                <w:rFonts w:ascii="Arial Narrow" w:hAnsi="Arial Narrow" w:eastAsia="仿宋_GB2312"/>
                <w:szCs w:val="21"/>
              </w:rPr>
            </w:pPr>
            <w:r>
              <w:rPr>
                <w:rFonts w:ascii="Arial Narrow" w:hAnsi="Arial Narrow" w:eastAsia="仿宋_GB2312"/>
                <w:szCs w:val="21"/>
              </w:rPr>
              <w:t>应付利息</w:t>
            </w:r>
          </w:p>
        </w:tc>
        <w:tc>
          <w:tcPr>
            <w:tcW w:w="1667" w:type="pct"/>
            <w:tcBorders>
              <w:top w:val="single" w:color="auto" w:sz="4" w:space="0"/>
              <w:bottom w:val="nil"/>
            </w:tcBorders>
            <w:vAlign w:val="center"/>
          </w:tcPr>
          <w:p w14:paraId="0F9A13C2">
            <w:pPr>
              <w:jc w:val="right"/>
              <w:rPr>
                <w:rFonts w:ascii="Arial Narrow" w:hAnsi="Arial Narrow" w:eastAsia="仿宋_GB2312"/>
              </w:rPr>
            </w:pPr>
          </w:p>
        </w:tc>
        <w:tc>
          <w:tcPr>
            <w:tcW w:w="1666" w:type="pct"/>
            <w:tcBorders>
              <w:top w:val="single" w:color="auto" w:sz="4" w:space="0"/>
              <w:bottom w:val="nil"/>
            </w:tcBorders>
            <w:vAlign w:val="center"/>
          </w:tcPr>
          <w:p w14:paraId="24F4A490">
            <w:pPr>
              <w:jc w:val="right"/>
              <w:rPr>
                <w:rFonts w:ascii="Arial Narrow" w:hAnsi="Arial Narrow" w:eastAsia="仿宋_GB2312"/>
              </w:rPr>
            </w:pPr>
          </w:p>
        </w:tc>
      </w:tr>
      <w:tr w14:paraId="17FDF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0CDE28B3">
            <w:pPr>
              <w:tabs>
                <w:tab w:val="left" w:pos="735"/>
              </w:tabs>
              <w:snapToGrid w:val="0"/>
              <w:rPr>
                <w:rFonts w:ascii="Arial Narrow" w:hAnsi="Arial Narrow" w:eastAsia="仿宋_GB2312"/>
                <w:szCs w:val="21"/>
              </w:rPr>
            </w:pPr>
            <w:r>
              <w:rPr>
                <w:rFonts w:ascii="Arial Narrow" w:hAnsi="Arial Narrow" w:eastAsia="仿宋_GB2312"/>
                <w:szCs w:val="21"/>
              </w:rPr>
              <w:t>应付股利</w:t>
            </w:r>
          </w:p>
        </w:tc>
        <w:tc>
          <w:tcPr>
            <w:tcW w:w="1667" w:type="pct"/>
            <w:tcBorders>
              <w:top w:val="nil"/>
            </w:tcBorders>
            <w:vAlign w:val="center"/>
          </w:tcPr>
          <w:p w14:paraId="41CC25A8">
            <w:pPr>
              <w:jc w:val="right"/>
              <w:rPr>
                <w:rFonts w:ascii="Arial Narrow" w:hAnsi="Arial Narrow" w:eastAsia="仿宋_GB2312"/>
              </w:rPr>
            </w:pPr>
          </w:p>
        </w:tc>
        <w:tc>
          <w:tcPr>
            <w:tcW w:w="1666" w:type="pct"/>
            <w:tcBorders>
              <w:top w:val="nil"/>
            </w:tcBorders>
            <w:vAlign w:val="center"/>
          </w:tcPr>
          <w:p w14:paraId="4FCD7493">
            <w:pPr>
              <w:jc w:val="right"/>
              <w:rPr>
                <w:rFonts w:ascii="Arial Narrow" w:hAnsi="Arial Narrow" w:eastAsia="仿宋_GB2312"/>
              </w:rPr>
            </w:pPr>
          </w:p>
        </w:tc>
      </w:tr>
      <w:tr w14:paraId="499A32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EE1AC7">
            <w:pPr>
              <w:tabs>
                <w:tab w:val="left" w:pos="735"/>
              </w:tabs>
              <w:snapToGrid w:val="0"/>
              <w:rPr>
                <w:rFonts w:ascii="Arial Narrow" w:hAnsi="Arial Narrow" w:eastAsia="仿宋_GB2312"/>
                <w:szCs w:val="21"/>
              </w:rPr>
            </w:pPr>
            <w:r>
              <w:rPr>
                <w:rFonts w:ascii="Arial Narrow" w:hAnsi="Arial Narrow" w:eastAsia="仿宋_GB2312"/>
                <w:szCs w:val="21"/>
              </w:rPr>
              <w:t>其他应付款</w:t>
            </w:r>
          </w:p>
        </w:tc>
        <w:tc>
          <w:tcPr>
            <w:tcW w:w="1667" w:type="pct"/>
            <w:tcBorders>
              <w:bottom w:val="single" w:color="auto" w:sz="4" w:space="0"/>
            </w:tcBorders>
            <w:vAlign w:val="center"/>
          </w:tcPr>
          <w:p w14:paraId="1A860209">
            <w:pPr>
              <w:jc w:val="right"/>
              <w:rPr>
                <w:rFonts w:ascii="Arial Narrow" w:hAnsi="Arial Narrow" w:eastAsia="仿宋_GB2312"/>
              </w:rPr>
            </w:pPr>
          </w:p>
        </w:tc>
        <w:tc>
          <w:tcPr>
            <w:tcW w:w="1666" w:type="pct"/>
            <w:tcBorders>
              <w:bottom w:val="single" w:color="auto" w:sz="4" w:space="0"/>
            </w:tcBorders>
            <w:vAlign w:val="center"/>
          </w:tcPr>
          <w:p w14:paraId="2208E086">
            <w:pPr>
              <w:jc w:val="right"/>
              <w:rPr>
                <w:rFonts w:ascii="Arial Narrow" w:hAnsi="Arial Narrow" w:eastAsia="仿宋_GB2312"/>
              </w:rPr>
            </w:pPr>
          </w:p>
        </w:tc>
      </w:tr>
      <w:tr w14:paraId="2FAC1F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92E63A">
            <w:pPr>
              <w:tabs>
                <w:tab w:val="left" w:pos="735"/>
              </w:tabs>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D971B16">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8F6D090">
            <w:pPr>
              <w:jc w:val="right"/>
              <w:rPr>
                <w:rFonts w:ascii="Arial Narrow" w:hAnsi="Arial Narrow" w:eastAsia="仿宋_GB2312"/>
                <w:b/>
                <w:bCs/>
              </w:rPr>
            </w:pPr>
            <w:r>
              <w:rPr>
                <w:rFonts w:ascii="Arial Narrow" w:hAnsi="Arial Narrow" w:eastAsia="仿宋_GB2312"/>
                <w:b/>
                <w:bCs/>
              </w:rPr>
              <w:t>X.XX</w:t>
            </w:r>
          </w:p>
        </w:tc>
      </w:tr>
    </w:tbl>
    <w:p w14:paraId="7946D62E">
      <w:pPr>
        <w:pStyle w:val="96"/>
      </w:pPr>
      <w:r>
        <w:t>应付利息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485"/>
        <w:gridCol w:w="2227"/>
        <w:gridCol w:w="2854"/>
      </w:tblGrid>
      <w:tr w14:paraId="481A38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2D93895D">
            <w:pPr>
              <w:snapToGrid w:val="0"/>
              <w:rPr>
                <w:rFonts w:ascii="Arial Narrow" w:hAnsi="Arial Narrow" w:eastAsia="仿宋_GB2312"/>
                <w:b/>
                <w:szCs w:val="21"/>
                <w:lang w:val="en-GB"/>
              </w:rPr>
            </w:pPr>
            <w:r>
              <w:rPr>
                <w:rFonts w:ascii="Arial Narrow" w:hAnsi="Arial Narrow" w:eastAsia="仿宋_GB2312"/>
                <w:b/>
                <w:szCs w:val="21"/>
              </w:rPr>
              <w:t>项  目</w:t>
            </w:r>
          </w:p>
        </w:tc>
        <w:tc>
          <w:tcPr>
            <w:tcW w:w="1300" w:type="pct"/>
            <w:tcBorders>
              <w:top w:val="single" w:color="auto" w:sz="8" w:space="0"/>
              <w:bottom w:val="single" w:color="auto" w:sz="4" w:space="0"/>
            </w:tcBorders>
            <w:vAlign w:val="center"/>
          </w:tcPr>
          <w:p w14:paraId="100988E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8D6EBA0">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0F9AEA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4" w:space="0"/>
              <w:bottom w:val="nil"/>
            </w:tcBorders>
            <w:vAlign w:val="center"/>
          </w:tcPr>
          <w:p w14:paraId="3102355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分期付息到期还本的长期借款利息</w:t>
            </w:r>
          </w:p>
        </w:tc>
        <w:tc>
          <w:tcPr>
            <w:tcW w:w="1300" w:type="pct"/>
            <w:tcBorders>
              <w:top w:val="single" w:color="auto" w:sz="4" w:space="0"/>
              <w:bottom w:val="nil"/>
            </w:tcBorders>
            <w:vAlign w:val="center"/>
          </w:tcPr>
          <w:p w14:paraId="3CC42F48">
            <w:pPr>
              <w:jc w:val="right"/>
              <w:rPr>
                <w:rFonts w:ascii="Arial Narrow" w:hAnsi="Arial Narrow" w:eastAsia="仿宋_GB2312"/>
              </w:rPr>
            </w:pPr>
          </w:p>
        </w:tc>
        <w:tc>
          <w:tcPr>
            <w:tcW w:w="1667" w:type="pct"/>
            <w:tcBorders>
              <w:top w:val="single" w:color="auto" w:sz="4" w:space="0"/>
              <w:bottom w:val="nil"/>
            </w:tcBorders>
            <w:vAlign w:val="center"/>
          </w:tcPr>
          <w:p w14:paraId="4D56A23D">
            <w:pPr>
              <w:jc w:val="right"/>
              <w:rPr>
                <w:rFonts w:ascii="Arial Narrow" w:hAnsi="Arial Narrow" w:eastAsia="仿宋_GB2312"/>
              </w:rPr>
            </w:pPr>
          </w:p>
        </w:tc>
      </w:tr>
      <w:tr w14:paraId="6EB23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514EA6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企业债券利息</w:t>
            </w:r>
          </w:p>
        </w:tc>
        <w:tc>
          <w:tcPr>
            <w:tcW w:w="1300" w:type="pct"/>
            <w:tcBorders>
              <w:top w:val="nil"/>
              <w:left w:val="nil"/>
              <w:bottom w:val="nil"/>
              <w:right w:val="nil"/>
            </w:tcBorders>
            <w:vAlign w:val="center"/>
          </w:tcPr>
          <w:p w14:paraId="4E703E6A">
            <w:pPr>
              <w:jc w:val="right"/>
              <w:rPr>
                <w:rFonts w:ascii="Arial Narrow" w:hAnsi="Arial Narrow" w:eastAsia="仿宋_GB2312"/>
              </w:rPr>
            </w:pPr>
          </w:p>
        </w:tc>
        <w:tc>
          <w:tcPr>
            <w:tcW w:w="1667" w:type="pct"/>
            <w:tcBorders>
              <w:top w:val="nil"/>
              <w:left w:val="nil"/>
              <w:bottom w:val="nil"/>
            </w:tcBorders>
            <w:vAlign w:val="center"/>
          </w:tcPr>
          <w:p w14:paraId="431744AB">
            <w:pPr>
              <w:jc w:val="right"/>
              <w:rPr>
                <w:rFonts w:ascii="Arial Narrow" w:hAnsi="Arial Narrow" w:eastAsia="仿宋_GB2312"/>
              </w:rPr>
            </w:pPr>
          </w:p>
        </w:tc>
      </w:tr>
      <w:tr w14:paraId="047DD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7012C5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短期借款应付利息</w:t>
            </w:r>
          </w:p>
        </w:tc>
        <w:tc>
          <w:tcPr>
            <w:tcW w:w="1300" w:type="pct"/>
            <w:tcBorders>
              <w:top w:val="nil"/>
              <w:left w:val="nil"/>
              <w:bottom w:val="nil"/>
              <w:right w:val="nil"/>
            </w:tcBorders>
            <w:vAlign w:val="center"/>
          </w:tcPr>
          <w:p w14:paraId="130FC5A1">
            <w:pPr>
              <w:jc w:val="right"/>
              <w:rPr>
                <w:rFonts w:ascii="Arial Narrow" w:hAnsi="Arial Narrow" w:eastAsia="仿宋_GB2312"/>
              </w:rPr>
            </w:pPr>
          </w:p>
        </w:tc>
        <w:tc>
          <w:tcPr>
            <w:tcW w:w="1667" w:type="pct"/>
            <w:tcBorders>
              <w:top w:val="nil"/>
              <w:left w:val="nil"/>
              <w:bottom w:val="nil"/>
            </w:tcBorders>
            <w:vAlign w:val="center"/>
          </w:tcPr>
          <w:p w14:paraId="5F1D5CCC">
            <w:pPr>
              <w:jc w:val="right"/>
              <w:rPr>
                <w:rFonts w:ascii="Arial Narrow" w:hAnsi="Arial Narrow" w:eastAsia="仿宋_GB2312"/>
              </w:rPr>
            </w:pPr>
          </w:p>
        </w:tc>
      </w:tr>
      <w:tr w14:paraId="050F5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6AC117B9">
            <w:pPr>
              <w:adjustRightInd w:val="0"/>
              <w:snapToGrid w:val="0"/>
              <w:ind w:left="-2" w:leftChars="-2" w:right="19" w:rightChars="9" w:hanging="2" w:hangingChars="1"/>
              <w:rPr>
                <w:rFonts w:ascii="Arial Narrow" w:hAnsi="Arial Narrow" w:eastAsia="仿宋_GB2312"/>
                <w:color w:val="000000"/>
                <w:szCs w:val="21"/>
              </w:rPr>
            </w:pPr>
            <w:r>
              <w:rPr>
                <w:rFonts w:ascii="Arial Narrow" w:hAnsi="Arial Narrow" w:eastAsia="仿宋_GB2312"/>
                <w:color w:val="000000"/>
                <w:szCs w:val="21"/>
              </w:rPr>
              <w:t>划分为金融负债的</w:t>
            </w:r>
            <w:r>
              <w:rPr>
                <w:rFonts w:ascii="Arial Narrow" w:hAnsi="Arial Narrow" w:eastAsia="仿宋_GB2312"/>
                <w:color w:val="FF0000"/>
                <w:szCs w:val="21"/>
              </w:rPr>
              <w:t>优先股\永续债</w:t>
            </w:r>
            <w:r>
              <w:rPr>
                <w:rFonts w:ascii="Arial Narrow" w:hAnsi="Arial Narrow" w:eastAsia="仿宋_GB2312"/>
                <w:color w:val="000000"/>
                <w:szCs w:val="21"/>
              </w:rPr>
              <w:t>利息</w:t>
            </w:r>
          </w:p>
        </w:tc>
        <w:tc>
          <w:tcPr>
            <w:tcW w:w="1300" w:type="pct"/>
            <w:tcBorders>
              <w:top w:val="nil"/>
              <w:left w:val="nil"/>
              <w:bottom w:val="nil"/>
              <w:right w:val="nil"/>
            </w:tcBorders>
            <w:vAlign w:val="center"/>
          </w:tcPr>
          <w:p w14:paraId="0CB80654">
            <w:pPr>
              <w:jc w:val="right"/>
              <w:rPr>
                <w:rFonts w:ascii="Arial Narrow" w:hAnsi="Arial Narrow" w:eastAsia="仿宋_GB2312"/>
              </w:rPr>
            </w:pPr>
          </w:p>
        </w:tc>
        <w:tc>
          <w:tcPr>
            <w:tcW w:w="1667" w:type="pct"/>
            <w:tcBorders>
              <w:top w:val="nil"/>
              <w:left w:val="nil"/>
              <w:bottom w:val="nil"/>
            </w:tcBorders>
            <w:vAlign w:val="center"/>
          </w:tcPr>
          <w:p w14:paraId="0AD76A22">
            <w:pPr>
              <w:jc w:val="right"/>
              <w:rPr>
                <w:rFonts w:ascii="Arial Narrow" w:hAnsi="Arial Narrow" w:eastAsia="仿宋_GB2312"/>
              </w:rPr>
            </w:pPr>
          </w:p>
        </w:tc>
      </w:tr>
      <w:tr w14:paraId="5DB239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3837C388">
            <w:pPr>
              <w:adjustRightInd w:val="0"/>
              <w:snapToGrid w:val="0"/>
              <w:ind w:right="19" w:rightChars="9"/>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300" w:type="pct"/>
            <w:tcBorders>
              <w:top w:val="nil"/>
              <w:left w:val="nil"/>
              <w:bottom w:val="nil"/>
              <w:right w:val="nil"/>
            </w:tcBorders>
            <w:vAlign w:val="center"/>
          </w:tcPr>
          <w:p w14:paraId="4E550E0C">
            <w:pPr>
              <w:jc w:val="right"/>
              <w:rPr>
                <w:rFonts w:ascii="Arial Narrow" w:hAnsi="Arial Narrow" w:eastAsia="仿宋_GB2312"/>
              </w:rPr>
            </w:pPr>
          </w:p>
        </w:tc>
        <w:tc>
          <w:tcPr>
            <w:tcW w:w="1667" w:type="pct"/>
            <w:tcBorders>
              <w:top w:val="nil"/>
              <w:left w:val="nil"/>
              <w:bottom w:val="nil"/>
            </w:tcBorders>
            <w:vAlign w:val="center"/>
          </w:tcPr>
          <w:p w14:paraId="3008D3CD">
            <w:pPr>
              <w:jc w:val="right"/>
              <w:rPr>
                <w:rFonts w:ascii="Arial Narrow" w:hAnsi="Arial Narrow" w:eastAsia="仿宋_GB2312"/>
              </w:rPr>
            </w:pPr>
          </w:p>
        </w:tc>
      </w:tr>
      <w:tr w14:paraId="3325F7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1953437A">
            <w:pPr>
              <w:adjustRightInd w:val="0"/>
              <w:snapToGrid w:val="0"/>
              <w:ind w:right="19" w:rightChars="9"/>
              <w:rPr>
                <w:rFonts w:ascii="Arial Narrow" w:hAnsi="Arial Narrow" w:eastAsia="仿宋_GB2312"/>
                <w:color w:val="000000"/>
                <w:szCs w:val="21"/>
              </w:rPr>
            </w:pPr>
            <w:r>
              <w:rPr>
                <w:rFonts w:ascii="Arial Narrow" w:hAnsi="Arial Narrow" w:eastAsia="仿宋_GB2312"/>
                <w:color w:val="FF0000"/>
                <w:szCs w:val="21"/>
              </w:rPr>
              <w:t xml:space="preserve">        工具2</w:t>
            </w:r>
          </w:p>
        </w:tc>
        <w:tc>
          <w:tcPr>
            <w:tcW w:w="1300" w:type="pct"/>
            <w:tcBorders>
              <w:top w:val="nil"/>
              <w:left w:val="nil"/>
              <w:bottom w:val="nil"/>
              <w:right w:val="nil"/>
            </w:tcBorders>
            <w:vAlign w:val="center"/>
          </w:tcPr>
          <w:p w14:paraId="2A507078">
            <w:pPr>
              <w:jc w:val="right"/>
              <w:rPr>
                <w:rFonts w:ascii="Arial Narrow" w:hAnsi="Arial Narrow" w:eastAsia="仿宋_GB2312"/>
              </w:rPr>
            </w:pPr>
          </w:p>
        </w:tc>
        <w:tc>
          <w:tcPr>
            <w:tcW w:w="1667" w:type="pct"/>
            <w:tcBorders>
              <w:top w:val="nil"/>
              <w:left w:val="nil"/>
              <w:bottom w:val="nil"/>
            </w:tcBorders>
            <w:vAlign w:val="center"/>
          </w:tcPr>
          <w:p w14:paraId="6AF77A91">
            <w:pPr>
              <w:jc w:val="right"/>
              <w:rPr>
                <w:rFonts w:ascii="Arial Narrow" w:hAnsi="Arial Narrow" w:eastAsia="仿宋_GB2312"/>
              </w:rPr>
            </w:pPr>
          </w:p>
        </w:tc>
      </w:tr>
      <w:tr w14:paraId="0C526B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single" w:color="auto" w:sz="4" w:space="0"/>
              <w:right w:val="nil"/>
            </w:tcBorders>
            <w:vAlign w:val="center"/>
          </w:tcPr>
          <w:p w14:paraId="529E49F4">
            <w:pPr>
              <w:autoSpaceDE w:val="0"/>
              <w:autoSpaceDN w:val="0"/>
              <w:adjustRightInd w:val="0"/>
              <w:snapToGrid w:val="0"/>
              <w:rPr>
                <w:rFonts w:ascii="Arial Narrow" w:hAnsi="Arial Narrow" w:eastAsia="仿宋_GB2312"/>
                <w:color w:val="000000"/>
                <w:szCs w:val="21"/>
              </w:rPr>
            </w:pPr>
          </w:p>
        </w:tc>
        <w:tc>
          <w:tcPr>
            <w:tcW w:w="1300" w:type="pct"/>
            <w:tcBorders>
              <w:top w:val="nil"/>
              <w:left w:val="nil"/>
              <w:bottom w:val="single" w:color="auto" w:sz="4" w:space="0"/>
              <w:right w:val="nil"/>
            </w:tcBorders>
            <w:vAlign w:val="center"/>
          </w:tcPr>
          <w:p w14:paraId="1D88013D">
            <w:pPr>
              <w:jc w:val="right"/>
              <w:rPr>
                <w:rFonts w:ascii="Arial Narrow" w:hAnsi="Arial Narrow" w:eastAsia="仿宋_GB2312"/>
              </w:rPr>
            </w:pPr>
          </w:p>
        </w:tc>
        <w:tc>
          <w:tcPr>
            <w:tcW w:w="1667" w:type="pct"/>
            <w:tcBorders>
              <w:top w:val="nil"/>
              <w:left w:val="nil"/>
              <w:bottom w:val="single" w:color="auto" w:sz="4" w:space="0"/>
            </w:tcBorders>
            <w:vAlign w:val="center"/>
          </w:tcPr>
          <w:p w14:paraId="05A454B6">
            <w:pPr>
              <w:jc w:val="right"/>
              <w:rPr>
                <w:rFonts w:ascii="Arial Narrow" w:hAnsi="Arial Narrow" w:eastAsia="仿宋_GB2312"/>
              </w:rPr>
            </w:pPr>
          </w:p>
        </w:tc>
      </w:tr>
      <w:tr w14:paraId="61CA3F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8" w:space="0"/>
              <w:bottom w:val="single" w:color="auto" w:sz="8" w:space="0"/>
            </w:tcBorders>
            <w:vAlign w:val="center"/>
          </w:tcPr>
          <w:p w14:paraId="50F441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00" w:type="pct"/>
            <w:tcBorders>
              <w:top w:val="single" w:color="auto" w:sz="8" w:space="0"/>
              <w:bottom w:val="single" w:color="auto" w:sz="8" w:space="0"/>
            </w:tcBorders>
            <w:vAlign w:val="center"/>
          </w:tcPr>
          <w:p w14:paraId="4570B191">
            <w:pPr>
              <w:jc w:val="right"/>
              <w:rPr>
                <w:rFonts w:ascii="Arial Narrow" w:hAnsi="Arial Narrow" w:eastAsia="仿宋_GB2312"/>
                <w:b/>
                <w:bCs/>
              </w:rPr>
            </w:pPr>
          </w:p>
        </w:tc>
        <w:tc>
          <w:tcPr>
            <w:tcW w:w="1667" w:type="pct"/>
            <w:tcBorders>
              <w:top w:val="single" w:color="auto" w:sz="8" w:space="0"/>
              <w:bottom w:val="single" w:color="auto" w:sz="8" w:space="0"/>
            </w:tcBorders>
            <w:vAlign w:val="center"/>
          </w:tcPr>
          <w:p w14:paraId="0F58EEB5">
            <w:pPr>
              <w:jc w:val="right"/>
              <w:rPr>
                <w:rFonts w:ascii="Arial Narrow" w:hAnsi="Arial Narrow" w:eastAsia="仿宋_GB2312"/>
                <w:b/>
                <w:bCs/>
              </w:rPr>
            </w:pPr>
          </w:p>
        </w:tc>
      </w:tr>
    </w:tbl>
    <w:p w14:paraId="675BE6DD">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重要的逾期未付利息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A994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4BB49868">
            <w:pPr>
              <w:rPr>
                <w:rFonts w:ascii="Arial Narrow" w:hAnsi="Arial Narrow" w:eastAsia="仿宋_GB2312"/>
                <w:b/>
                <w:szCs w:val="21"/>
              </w:rPr>
            </w:pPr>
            <w:r>
              <w:rPr>
                <w:rFonts w:ascii="Arial Narrow" w:hAnsi="Arial Narrow" w:eastAsia="仿宋_GB2312"/>
                <w:b/>
                <w:szCs w:val="21"/>
              </w:rPr>
              <w:t>借款单位</w:t>
            </w:r>
          </w:p>
        </w:tc>
        <w:tc>
          <w:tcPr>
            <w:tcW w:w="1667" w:type="pct"/>
            <w:tcBorders>
              <w:bottom w:val="single" w:color="auto" w:sz="4" w:space="0"/>
            </w:tcBorders>
            <w:shd w:val="clear" w:color="auto" w:fill="auto"/>
            <w:vAlign w:val="center"/>
          </w:tcPr>
          <w:p w14:paraId="6A47ABBD">
            <w:pPr>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bottom w:val="single" w:color="auto" w:sz="4" w:space="0"/>
            </w:tcBorders>
            <w:shd w:val="clear" w:color="auto" w:fill="auto"/>
            <w:vAlign w:val="center"/>
          </w:tcPr>
          <w:p w14:paraId="5A946952">
            <w:pPr>
              <w:jc w:val="right"/>
              <w:rPr>
                <w:rFonts w:ascii="Arial Narrow" w:hAnsi="Arial Narrow" w:eastAsia="仿宋_GB2312"/>
                <w:b/>
                <w:szCs w:val="21"/>
              </w:rPr>
            </w:pPr>
            <w:r>
              <w:rPr>
                <w:rFonts w:ascii="Arial Narrow" w:hAnsi="Arial Narrow" w:eastAsia="仿宋_GB2312"/>
                <w:b/>
                <w:szCs w:val="21"/>
              </w:rPr>
              <w:t>逾期原因</w:t>
            </w:r>
          </w:p>
        </w:tc>
      </w:tr>
      <w:tr w14:paraId="0013D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5F9F4DC">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513365CD">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BD5470F">
            <w:pPr>
              <w:jc w:val="right"/>
              <w:rPr>
                <w:rFonts w:ascii="Arial Narrow" w:hAnsi="Arial Narrow" w:eastAsia="仿宋_GB2312"/>
              </w:rPr>
            </w:pPr>
          </w:p>
        </w:tc>
      </w:tr>
      <w:tr w14:paraId="159E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15692539">
            <w:pPr>
              <w:rPr>
                <w:rFonts w:ascii="Arial Narrow" w:hAnsi="Arial Narrow" w:eastAsia="仿宋_GB2312"/>
                <w:szCs w:val="21"/>
              </w:rPr>
            </w:pPr>
          </w:p>
        </w:tc>
        <w:tc>
          <w:tcPr>
            <w:tcW w:w="1667" w:type="pct"/>
            <w:tcBorders>
              <w:top w:val="nil"/>
              <w:bottom w:val="nil"/>
            </w:tcBorders>
            <w:shd w:val="clear" w:color="auto" w:fill="auto"/>
            <w:vAlign w:val="center"/>
          </w:tcPr>
          <w:p w14:paraId="7DC5B64D">
            <w:pPr>
              <w:jc w:val="right"/>
              <w:rPr>
                <w:rFonts w:ascii="Arial Narrow" w:hAnsi="Arial Narrow" w:eastAsia="仿宋_GB2312"/>
              </w:rPr>
            </w:pPr>
          </w:p>
        </w:tc>
        <w:tc>
          <w:tcPr>
            <w:tcW w:w="1666" w:type="pct"/>
            <w:tcBorders>
              <w:top w:val="nil"/>
              <w:bottom w:val="nil"/>
            </w:tcBorders>
            <w:shd w:val="clear" w:color="auto" w:fill="auto"/>
            <w:vAlign w:val="center"/>
          </w:tcPr>
          <w:p w14:paraId="24EF911E">
            <w:pPr>
              <w:jc w:val="right"/>
              <w:rPr>
                <w:rFonts w:ascii="Arial Narrow" w:hAnsi="Arial Narrow" w:eastAsia="仿宋_GB2312"/>
              </w:rPr>
            </w:pPr>
          </w:p>
        </w:tc>
      </w:tr>
      <w:tr w14:paraId="1366A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56828B67">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692ADF1C">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BE1635">
            <w:pPr>
              <w:jc w:val="right"/>
              <w:rPr>
                <w:rFonts w:ascii="Arial Narrow" w:hAnsi="Arial Narrow" w:eastAsia="仿宋_GB2312"/>
              </w:rPr>
            </w:pPr>
          </w:p>
        </w:tc>
      </w:tr>
      <w:tr w14:paraId="4CFC3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0E9B0D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shd w:val="clear" w:color="auto" w:fill="auto"/>
            <w:vAlign w:val="center"/>
          </w:tcPr>
          <w:p w14:paraId="6D537B62">
            <w:pPr>
              <w:jc w:val="right"/>
              <w:rPr>
                <w:rFonts w:ascii="Arial Narrow" w:hAnsi="Arial Narrow" w:eastAsia="仿宋_GB2312"/>
                <w:b/>
                <w:bCs/>
              </w:rPr>
            </w:pPr>
          </w:p>
        </w:tc>
        <w:tc>
          <w:tcPr>
            <w:tcW w:w="1666" w:type="pct"/>
            <w:tcBorders>
              <w:top w:val="single" w:color="auto" w:sz="4" w:space="0"/>
            </w:tcBorders>
            <w:shd w:val="clear" w:color="auto" w:fill="auto"/>
            <w:vAlign w:val="center"/>
          </w:tcPr>
          <w:p w14:paraId="36B15AFC">
            <w:pPr>
              <w:jc w:val="right"/>
              <w:rPr>
                <w:rFonts w:ascii="Arial Narrow" w:hAnsi="Arial Narrow" w:eastAsia="仿宋_GB2312"/>
                <w:b/>
                <w:bCs/>
              </w:rPr>
            </w:pPr>
            <w:r>
              <w:rPr>
                <w:rFonts w:ascii="Arial Narrow" w:hAnsi="Arial Narrow" w:eastAsia="仿宋_GB2312"/>
                <w:b/>
                <w:bCs/>
              </w:rPr>
              <w:t>--</w:t>
            </w:r>
          </w:p>
        </w:tc>
      </w:tr>
    </w:tbl>
    <w:p w14:paraId="03C0FA32">
      <w:pPr>
        <w:pStyle w:val="96"/>
      </w:pPr>
      <w:r>
        <w:t>应付股利</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752"/>
        <w:gridCol w:w="1960"/>
        <w:gridCol w:w="2854"/>
      </w:tblGrid>
      <w:tr w14:paraId="041062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190" w:type="pct"/>
            <w:tcBorders>
              <w:top w:val="single" w:color="auto" w:sz="8" w:space="0"/>
              <w:bottom w:val="single" w:color="auto" w:sz="4" w:space="0"/>
            </w:tcBorders>
            <w:vAlign w:val="center"/>
          </w:tcPr>
          <w:p w14:paraId="1D4B0B49">
            <w:pPr>
              <w:snapToGrid w:val="0"/>
              <w:rPr>
                <w:rFonts w:ascii="Arial Narrow" w:hAnsi="Arial Narrow" w:eastAsia="仿宋_GB2312"/>
                <w:b/>
                <w:szCs w:val="21"/>
                <w:lang w:val="en-GB"/>
              </w:rPr>
            </w:pPr>
            <w:r>
              <w:rPr>
                <w:rFonts w:ascii="Arial Narrow" w:hAnsi="Arial Narrow" w:eastAsia="仿宋_GB2312"/>
                <w:b/>
                <w:szCs w:val="21"/>
              </w:rPr>
              <w:t>项  目</w:t>
            </w:r>
            <w:r>
              <w:rPr>
                <w:rFonts w:ascii="Arial Narrow" w:hAnsi="Arial Narrow" w:eastAsia="仿宋_GB2312"/>
                <w:b/>
                <w:color w:val="0000FF"/>
                <w:szCs w:val="21"/>
              </w:rPr>
              <w:t>（或股东名称）</w:t>
            </w:r>
          </w:p>
        </w:tc>
        <w:tc>
          <w:tcPr>
            <w:tcW w:w="1144" w:type="pct"/>
            <w:tcBorders>
              <w:top w:val="single" w:color="auto" w:sz="8" w:space="0"/>
              <w:bottom w:val="single" w:color="auto" w:sz="4" w:space="0"/>
            </w:tcBorders>
            <w:vAlign w:val="center"/>
          </w:tcPr>
          <w:p w14:paraId="62FCAF0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12D4AD7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6575F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039F133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普通股股利</w:t>
            </w:r>
          </w:p>
        </w:tc>
        <w:tc>
          <w:tcPr>
            <w:tcW w:w="1144" w:type="pct"/>
            <w:tcBorders>
              <w:top w:val="nil"/>
              <w:bottom w:val="nil"/>
            </w:tcBorders>
            <w:vAlign w:val="center"/>
          </w:tcPr>
          <w:p w14:paraId="08B16C4B">
            <w:pPr>
              <w:jc w:val="right"/>
              <w:rPr>
                <w:rFonts w:ascii="Arial Narrow" w:hAnsi="Arial Narrow" w:eastAsia="仿宋_GB2312"/>
              </w:rPr>
            </w:pPr>
          </w:p>
        </w:tc>
        <w:tc>
          <w:tcPr>
            <w:tcW w:w="1666" w:type="pct"/>
            <w:tcBorders>
              <w:top w:val="nil"/>
              <w:bottom w:val="nil"/>
            </w:tcBorders>
            <w:vAlign w:val="center"/>
          </w:tcPr>
          <w:p w14:paraId="19943305">
            <w:pPr>
              <w:jc w:val="right"/>
              <w:rPr>
                <w:rFonts w:ascii="Arial Narrow" w:hAnsi="Arial Narrow" w:eastAsia="仿宋_GB2312"/>
              </w:rPr>
            </w:pPr>
          </w:p>
        </w:tc>
      </w:tr>
      <w:tr w14:paraId="7CAD2C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7A51FDF1">
            <w:pPr>
              <w:rPr>
                <w:rFonts w:ascii="Arial Narrow" w:hAnsi="Arial Narrow" w:eastAsia="仿宋_GB2312"/>
                <w:szCs w:val="21"/>
              </w:rPr>
            </w:pPr>
            <w:r>
              <w:rPr>
                <w:rFonts w:ascii="Arial Narrow" w:hAnsi="Arial Narrow" w:eastAsia="仿宋_GB2312"/>
                <w:color w:val="000000"/>
                <w:szCs w:val="21"/>
              </w:rPr>
              <w:t>划分为权益工具的</w:t>
            </w:r>
            <w:r>
              <w:rPr>
                <w:rFonts w:ascii="Arial Narrow" w:hAnsi="Arial Narrow" w:eastAsia="仿宋_GB2312"/>
                <w:color w:val="FF0000"/>
                <w:szCs w:val="21"/>
              </w:rPr>
              <w:t>优先股\永续债</w:t>
            </w:r>
            <w:r>
              <w:rPr>
                <w:rFonts w:ascii="Arial Narrow" w:hAnsi="Arial Narrow" w:eastAsia="仿宋_GB2312"/>
                <w:color w:val="000000"/>
                <w:szCs w:val="21"/>
              </w:rPr>
              <w:t>股利</w:t>
            </w:r>
          </w:p>
        </w:tc>
        <w:tc>
          <w:tcPr>
            <w:tcW w:w="1144" w:type="pct"/>
            <w:tcBorders>
              <w:top w:val="nil"/>
              <w:bottom w:val="nil"/>
            </w:tcBorders>
            <w:vAlign w:val="center"/>
          </w:tcPr>
          <w:p w14:paraId="3687F43F">
            <w:pPr>
              <w:jc w:val="right"/>
              <w:rPr>
                <w:rFonts w:ascii="Arial Narrow" w:hAnsi="Arial Narrow" w:eastAsia="仿宋_GB2312"/>
              </w:rPr>
            </w:pPr>
          </w:p>
        </w:tc>
        <w:tc>
          <w:tcPr>
            <w:tcW w:w="1666" w:type="pct"/>
            <w:tcBorders>
              <w:top w:val="nil"/>
              <w:bottom w:val="nil"/>
            </w:tcBorders>
            <w:vAlign w:val="center"/>
          </w:tcPr>
          <w:p w14:paraId="18B1EBBB">
            <w:pPr>
              <w:jc w:val="right"/>
              <w:rPr>
                <w:rFonts w:ascii="Arial Narrow" w:hAnsi="Arial Narrow" w:eastAsia="仿宋_GB2312"/>
              </w:rPr>
            </w:pPr>
          </w:p>
        </w:tc>
      </w:tr>
      <w:tr w14:paraId="001E84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1A8DC34A">
            <w:pPr>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144" w:type="pct"/>
            <w:tcBorders>
              <w:top w:val="nil"/>
              <w:bottom w:val="nil"/>
            </w:tcBorders>
            <w:vAlign w:val="center"/>
          </w:tcPr>
          <w:p w14:paraId="4B89AD32">
            <w:pPr>
              <w:jc w:val="right"/>
              <w:rPr>
                <w:rFonts w:ascii="Arial Narrow" w:hAnsi="Arial Narrow" w:eastAsia="仿宋_GB2312"/>
              </w:rPr>
            </w:pPr>
          </w:p>
        </w:tc>
        <w:tc>
          <w:tcPr>
            <w:tcW w:w="1666" w:type="pct"/>
            <w:tcBorders>
              <w:top w:val="nil"/>
              <w:bottom w:val="nil"/>
            </w:tcBorders>
            <w:vAlign w:val="center"/>
          </w:tcPr>
          <w:p w14:paraId="7BC643A8">
            <w:pPr>
              <w:jc w:val="right"/>
              <w:rPr>
                <w:rFonts w:ascii="Arial Narrow" w:hAnsi="Arial Narrow" w:eastAsia="仿宋_GB2312"/>
              </w:rPr>
            </w:pPr>
          </w:p>
        </w:tc>
      </w:tr>
      <w:tr w14:paraId="006D5A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2DDAC283">
            <w:pPr>
              <w:rPr>
                <w:rFonts w:ascii="Arial Narrow" w:hAnsi="Arial Narrow" w:eastAsia="仿宋_GB2312"/>
                <w:color w:val="000000"/>
                <w:szCs w:val="21"/>
              </w:rPr>
            </w:pPr>
            <w:r>
              <w:rPr>
                <w:rFonts w:ascii="Arial Narrow" w:hAnsi="Arial Narrow" w:eastAsia="仿宋_GB2312"/>
                <w:color w:val="000000"/>
                <w:szCs w:val="21"/>
              </w:rPr>
              <w:t xml:space="preserve">        </w:t>
            </w:r>
            <w:r>
              <w:rPr>
                <w:rFonts w:ascii="Arial Narrow" w:hAnsi="Arial Narrow" w:eastAsia="仿宋_GB2312"/>
                <w:color w:val="FF0000"/>
                <w:szCs w:val="21"/>
              </w:rPr>
              <w:t>工具2</w:t>
            </w:r>
          </w:p>
        </w:tc>
        <w:tc>
          <w:tcPr>
            <w:tcW w:w="1144" w:type="pct"/>
            <w:tcBorders>
              <w:top w:val="nil"/>
              <w:bottom w:val="nil"/>
            </w:tcBorders>
            <w:vAlign w:val="center"/>
          </w:tcPr>
          <w:p w14:paraId="3C64DAFB">
            <w:pPr>
              <w:jc w:val="right"/>
              <w:rPr>
                <w:rFonts w:ascii="Arial Narrow" w:hAnsi="Arial Narrow" w:eastAsia="仿宋_GB2312"/>
              </w:rPr>
            </w:pPr>
          </w:p>
        </w:tc>
        <w:tc>
          <w:tcPr>
            <w:tcW w:w="1666" w:type="pct"/>
            <w:tcBorders>
              <w:top w:val="nil"/>
              <w:bottom w:val="nil"/>
            </w:tcBorders>
            <w:vAlign w:val="center"/>
          </w:tcPr>
          <w:p w14:paraId="0431AAAD">
            <w:pPr>
              <w:jc w:val="right"/>
              <w:rPr>
                <w:rFonts w:ascii="Arial Narrow" w:hAnsi="Arial Narrow" w:eastAsia="仿宋_GB2312"/>
              </w:rPr>
            </w:pPr>
          </w:p>
        </w:tc>
      </w:tr>
      <w:tr w14:paraId="5A0E4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single" w:color="auto" w:sz="4" w:space="0"/>
            </w:tcBorders>
            <w:vAlign w:val="center"/>
          </w:tcPr>
          <w:p w14:paraId="7E22CA2D">
            <w:pPr>
              <w:autoSpaceDE w:val="0"/>
              <w:autoSpaceDN w:val="0"/>
              <w:adjustRightInd w:val="0"/>
              <w:snapToGrid w:val="0"/>
              <w:rPr>
                <w:rFonts w:ascii="Arial Narrow" w:hAnsi="Arial Narrow" w:eastAsia="仿宋_GB2312"/>
                <w:color w:val="000000"/>
                <w:szCs w:val="21"/>
              </w:rPr>
            </w:pPr>
          </w:p>
        </w:tc>
        <w:tc>
          <w:tcPr>
            <w:tcW w:w="1144" w:type="pct"/>
            <w:tcBorders>
              <w:top w:val="nil"/>
              <w:bottom w:val="single" w:color="auto" w:sz="4" w:space="0"/>
            </w:tcBorders>
            <w:vAlign w:val="center"/>
          </w:tcPr>
          <w:p w14:paraId="17B31D2F">
            <w:pPr>
              <w:jc w:val="right"/>
              <w:rPr>
                <w:rFonts w:ascii="Arial Narrow" w:hAnsi="Arial Narrow" w:eastAsia="仿宋_GB2312"/>
              </w:rPr>
            </w:pPr>
          </w:p>
        </w:tc>
        <w:tc>
          <w:tcPr>
            <w:tcW w:w="1666" w:type="pct"/>
            <w:tcBorders>
              <w:top w:val="nil"/>
              <w:bottom w:val="single" w:color="auto" w:sz="4" w:space="0"/>
            </w:tcBorders>
            <w:vAlign w:val="center"/>
          </w:tcPr>
          <w:p w14:paraId="4D734441">
            <w:pPr>
              <w:jc w:val="right"/>
              <w:rPr>
                <w:rFonts w:ascii="Arial Narrow" w:hAnsi="Arial Narrow" w:eastAsia="仿宋_GB2312"/>
              </w:rPr>
            </w:pPr>
          </w:p>
        </w:tc>
      </w:tr>
      <w:tr w14:paraId="36E33E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single" w:color="auto" w:sz="4" w:space="0"/>
              <w:bottom w:val="single" w:color="auto" w:sz="8" w:space="0"/>
            </w:tcBorders>
            <w:vAlign w:val="center"/>
          </w:tcPr>
          <w:p w14:paraId="7043A06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44" w:type="pct"/>
            <w:tcBorders>
              <w:top w:val="single" w:color="auto" w:sz="4" w:space="0"/>
              <w:bottom w:val="single" w:color="auto" w:sz="8" w:space="0"/>
            </w:tcBorders>
            <w:vAlign w:val="center"/>
          </w:tcPr>
          <w:p w14:paraId="6D6D006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9B66F94">
            <w:pPr>
              <w:jc w:val="right"/>
              <w:rPr>
                <w:rFonts w:ascii="Arial Narrow" w:hAnsi="Arial Narrow" w:eastAsia="仿宋_GB2312"/>
                <w:b/>
                <w:bCs/>
              </w:rPr>
            </w:pPr>
          </w:p>
        </w:tc>
      </w:tr>
    </w:tbl>
    <w:p w14:paraId="2A8E403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重要的超过1年未支付的应付股利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E0498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E438D33">
            <w:pPr>
              <w:rPr>
                <w:rFonts w:ascii="Arial Narrow" w:hAnsi="Arial Narrow" w:eastAsia="仿宋_GB2312"/>
                <w:b/>
                <w:szCs w:val="21"/>
              </w:rPr>
            </w:pPr>
            <w:r>
              <w:rPr>
                <w:rFonts w:ascii="Arial Narrow" w:hAnsi="Arial Narrow" w:eastAsia="仿宋_GB2312"/>
                <w:b/>
                <w:szCs w:val="21"/>
              </w:rPr>
              <w:t>股东名称</w:t>
            </w:r>
          </w:p>
        </w:tc>
        <w:tc>
          <w:tcPr>
            <w:tcW w:w="1667" w:type="pct"/>
            <w:tcBorders>
              <w:top w:val="single" w:color="auto" w:sz="8" w:space="0"/>
              <w:bottom w:val="single" w:color="auto" w:sz="4" w:space="0"/>
            </w:tcBorders>
            <w:shd w:val="clear" w:color="auto" w:fill="auto"/>
            <w:vAlign w:val="center"/>
          </w:tcPr>
          <w:p w14:paraId="708CAEF9">
            <w:pPr>
              <w:jc w:val="right"/>
              <w:rPr>
                <w:rFonts w:ascii="Arial Narrow" w:hAnsi="Arial Narrow" w:eastAsia="仿宋_GB2312"/>
                <w:b/>
                <w:szCs w:val="21"/>
              </w:rPr>
            </w:pPr>
            <w:r>
              <w:rPr>
                <w:rFonts w:ascii="Arial Narrow" w:hAnsi="Arial Narrow" w:eastAsia="仿宋_GB2312"/>
                <w:b/>
                <w:szCs w:val="21"/>
              </w:rPr>
              <w:t>应付股利金额</w:t>
            </w:r>
          </w:p>
        </w:tc>
        <w:tc>
          <w:tcPr>
            <w:tcW w:w="1666" w:type="pct"/>
            <w:tcBorders>
              <w:top w:val="single" w:color="auto" w:sz="8" w:space="0"/>
              <w:bottom w:val="single" w:color="auto" w:sz="4" w:space="0"/>
            </w:tcBorders>
            <w:shd w:val="clear" w:color="auto" w:fill="auto"/>
            <w:vAlign w:val="center"/>
          </w:tcPr>
          <w:p w14:paraId="6021714E">
            <w:pPr>
              <w:jc w:val="right"/>
              <w:rPr>
                <w:rFonts w:ascii="Arial Narrow" w:hAnsi="Arial Narrow" w:eastAsia="仿宋_GB2312"/>
                <w:b/>
                <w:szCs w:val="21"/>
              </w:rPr>
            </w:pPr>
            <w:r>
              <w:rPr>
                <w:rFonts w:ascii="Arial Narrow" w:hAnsi="Arial Narrow" w:eastAsia="仿宋_GB2312"/>
                <w:b/>
                <w:szCs w:val="21"/>
              </w:rPr>
              <w:t>未支付原因</w:t>
            </w:r>
          </w:p>
        </w:tc>
      </w:tr>
      <w:tr w14:paraId="3B1DC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114AE979">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01EB6F0C">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00FD9A7">
            <w:pPr>
              <w:jc w:val="right"/>
              <w:rPr>
                <w:rFonts w:ascii="Arial Narrow" w:hAnsi="Arial Narrow" w:eastAsia="仿宋_GB2312"/>
              </w:rPr>
            </w:pPr>
          </w:p>
        </w:tc>
      </w:tr>
      <w:tr w14:paraId="1F2F0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F9ACFF2">
            <w:pPr>
              <w:rPr>
                <w:rFonts w:ascii="Arial Narrow" w:hAnsi="Arial Narrow" w:eastAsia="仿宋_GB2312"/>
                <w:szCs w:val="21"/>
              </w:rPr>
            </w:pPr>
          </w:p>
        </w:tc>
        <w:tc>
          <w:tcPr>
            <w:tcW w:w="1667" w:type="pct"/>
            <w:tcBorders>
              <w:top w:val="nil"/>
              <w:bottom w:val="nil"/>
            </w:tcBorders>
            <w:shd w:val="clear" w:color="auto" w:fill="auto"/>
            <w:vAlign w:val="center"/>
          </w:tcPr>
          <w:p w14:paraId="71288487">
            <w:pPr>
              <w:jc w:val="right"/>
              <w:rPr>
                <w:rFonts w:ascii="Arial Narrow" w:hAnsi="Arial Narrow" w:eastAsia="仿宋_GB2312"/>
              </w:rPr>
            </w:pPr>
          </w:p>
        </w:tc>
        <w:tc>
          <w:tcPr>
            <w:tcW w:w="1666" w:type="pct"/>
            <w:tcBorders>
              <w:top w:val="nil"/>
              <w:bottom w:val="nil"/>
            </w:tcBorders>
            <w:shd w:val="clear" w:color="auto" w:fill="auto"/>
            <w:vAlign w:val="center"/>
          </w:tcPr>
          <w:p w14:paraId="3A711492">
            <w:pPr>
              <w:jc w:val="right"/>
              <w:rPr>
                <w:rFonts w:ascii="Arial Narrow" w:hAnsi="Arial Narrow" w:eastAsia="仿宋_GB2312"/>
              </w:rPr>
            </w:pPr>
          </w:p>
        </w:tc>
      </w:tr>
      <w:tr w14:paraId="57ED2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449E03CB">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7D0460C7">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01B0EC">
            <w:pPr>
              <w:jc w:val="right"/>
              <w:rPr>
                <w:rFonts w:ascii="Arial Narrow" w:hAnsi="Arial Narrow" w:eastAsia="仿宋_GB2312"/>
              </w:rPr>
            </w:pPr>
          </w:p>
        </w:tc>
      </w:tr>
      <w:tr w14:paraId="0B14C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9ACC7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2460418A">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BBF0AF9">
            <w:pPr>
              <w:jc w:val="right"/>
              <w:rPr>
                <w:rFonts w:ascii="Arial Narrow" w:hAnsi="Arial Narrow" w:eastAsia="仿宋_GB2312"/>
                <w:b/>
                <w:bCs/>
              </w:rPr>
            </w:pPr>
            <w:r>
              <w:rPr>
                <w:rFonts w:ascii="Arial Narrow" w:hAnsi="Arial Narrow" w:eastAsia="仿宋_GB2312"/>
                <w:b/>
                <w:bCs/>
              </w:rPr>
              <w:t>--</w:t>
            </w:r>
          </w:p>
        </w:tc>
      </w:tr>
    </w:tbl>
    <w:p w14:paraId="3689E152">
      <w:pPr>
        <w:pStyle w:val="96"/>
      </w:pPr>
      <w:r>
        <w:t>其他应付款（按款项性质列示）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BC47E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295C61A">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6DDBFF1">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24195AF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A694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47A884">
            <w:pPr>
              <w:rPr>
                <w:rFonts w:ascii="Arial Narrow" w:hAnsi="Arial Narrow" w:eastAsia="仿宋_GB2312"/>
                <w:color w:val="0000FF"/>
                <w:szCs w:val="21"/>
              </w:rPr>
            </w:pPr>
            <w:r>
              <w:rPr>
                <w:rFonts w:ascii="Arial Narrow" w:hAnsi="Arial Narrow" w:eastAsia="仿宋_GB2312"/>
                <w:color w:val="0000FF"/>
                <w:szCs w:val="21"/>
              </w:rPr>
              <w:t>押金</w:t>
            </w:r>
          </w:p>
        </w:tc>
        <w:tc>
          <w:tcPr>
            <w:tcW w:w="1667" w:type="pct"/>
            <w:tcBorders>
              <w:top w:val="single" w:color="auto" w:sz="4" w:space="0"/>
            </w:tcBorders>
            <w:shd w:val="clear" w:color="auto" w:fill="auto"/>
            <w:vAlign w:val="center"/>
          </w:tcPr>
          <w:p w14:paraId="2418A141">
            <w:pPr>
              <w:jc w:val="right"/>
              <w:rPr>
                <w:rFonts w:ascii="Arial Narrow" w:hAnsi="Arial Narrow" w:eastAsia="仿宋_GB2312"/>
              </w:rPr>
            </w:pPr>
          </w:p>
        </w:tc>
        <w:tc>
          <w:tcPr>
            <w:tcW w:w="1666" w:type="pct"/>
            <w:tcBorders>
              <w:top w:val="single" w:color="auto" w:sz="4" w:space="0"/>
            </w:tcBorders>
            <w:shd w:val="clear" w:color="auto" w:fill="auto"/>
            <w:vAlign w:val="center"/>
          </w:tcPr>
          <w:p w14:paraId="5FEEF129">
            <w:pPr>
              <w:jc w:val="right"/>
              <w:rPr>
                <w:rFonts w:ascii="Arial Narrow" w:hAnsi="Arial Narrow" w:eastAsia="仿宋_GB2312"/>
              </w:rPr>
            </w:pPr>
          </w:p>
        </w:tc>
      </w:tr>
      <w:tr w14:paraId="43F6C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4DA46D73">
            <w:pPr>
              <w:rPr>
                <w:rFonts w:ascii="Arial Narrow" w:hAnsi="Arial Narrow" w:eastAsia="仿宋_GB2312"/>
                <w:color w:val="0000FF"/>
                <w:szCs w:val="21"/>
              </w:rPr>
            </w:pPr>
            <w:r>
              <w:rPr>
                <w:rFonts w:ascii="Arial Narrow" w:hAnsi="Arial Narrow" w:eastAsia="仿宋_GB2312"/>
                <w:color w:val="0000FF"/>
                <w:szCs w:val="21"/>
              </w:rPr>
              <w:t>质保金</w:t>
            </w:r>
          </w:p>
        </w:tc>
        <w:tc>
          <w:tcPr>
            <w:tcW w:w="1667" w:type="pct"/>
            <w:shd w:val="clear" w:color="auto" w:fill="auto"/>
            <w:vAlign w:val="center"/>
          </w:tcPr>
          <w:p w14:paraId="3807B283">
            <w:pPr>
              <w:jc w:val="right"/>
              <w:rPr>
                <w:rFonts w:ascii="Arial Narrow" w:hAnsi="Arial Narrow" w:eastAsia="仿宋_GB2312"/>
              </w:rPr>
            </w:pPr>
          </w:p>
        </w:tc>
        <w:tc>
          <w:tcPr>
            <w:tcW w:w="1666" w:type="pct"/>
            <w:shd w:val="clear" w:color="auto" w:fill="auto"/>
            <w:vAlign w:val="center"/>
          </w:tcPr>
          <w:p w14:paraId="1A582E59">
            <w:pPr>
              <w:jc w:val="right"/>
              <w:rPr>
                <w:rFonts w:ascii="Arial Narrow" w:hAnsi="Arial Narrow" w:eastAsia="仿宋_GB2312"/>
              </w:rPr>
            </w:pPr>
          </w:p>
        </w:tc>
      </w:tr>
      <w:tr w14:paraId="02C35D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6E795F3A">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shd w:val="clear" w:color="auto" w:fill="auto"/>
            <w:vAlign w:val="center"/>
          </w:tcPr>
          <w:p w14:paraId="41472EE1">
            <w:pPr>
              <w:jc w:val="right"/>
              <w:rPr>
                <w:rFonts w:ascii="Arial Narrow" w:hAnsi="Arial Narrow" w:eastAsia="仿宋_GB2312"/>
              </w:rPr>
            </w:pPr>
          </w:p>
        </w:tc>
        <w:tc>
          <w:tcPr>
            <w:tcW w:w="1666" w:type="pct"/>
            <w:shd w:val="clear" w:color="auto" w:fill="auto"/>
            <w:vAlign w:val="center"/>
          </w:tcPr>
          <w:p w14:paraId="62DE3C7C">
            <w:pPr>
              <w:jc w:val="right"/>
              <w:rPr>
                <w:rFonts w:ascii="Arial Narrow" w:hAnsi="Arial Narrow" w:eastAsia="仿宋_GB2312"/>
              </w:rPr>
            </w:pPr>
          </w:p>
        </w:tc>
      </w:tr>
      <w:tr w14:paraId="04A0B3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BE9CC43">
            <w:pPr>
              <w:rPr>
                <w:rFonts w:ascii="Arial Narrow" w:hAnsi="Arial Narrow" w:eastAsia="仿宋_GB2312"/>
                <w:b/>
                <w:szCs w:val="21"/>
              </w:rPr>
            </w:pPr>
          </w:p>
        </w:tc>
        <w:tc>
          <w:tcPr>
            <w:tcW w:w="1667" w:type="pct"/>
            <w:tcBorders>
              <w:bottom w:val="single" w:color="auto" w:sz="4" w:space="0"/>
            </w:tcBorders>
            <w:shd w:val="clear" w:color="auto" w:fill="auto"/>
            <w:vAlign w:val="center"/>
          </w:tcPr>
          <w:p w14:paraId="734DE37B">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0E1CDEEC">
            <w:pPr>
              <w:jc w:val="right"/>
              <w:rPr>
                <w:rFonts w:ascii="Arial Narrow" w:hAnsi="Arial Narrow" w:eastAsia="仿宋_GB2312"/>
              </w:rPr>
            </w:pPr>
          </w:p>
        </w:tc>
      </w:tr>
      <w:tr w14:paraId="4A54D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40BEB04">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7843C1F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A74B51C">
            <w:pPr>
              <w:jc w:val="right"/>
              <w:rPr>
                <w:rFonts w:ascii="Arial Narrow" w:hAnsi="Arial Narrow" w:eastAsia="仿宋_GB2312"/>
                <w:b/>
                <w:bCs/>
              </w:rPr>
            </w:pPr>
          </w:p>
        </w:tc>
      </w:tr>
    </w:tbl>
    <w:p w14:paraId="349FA2DD">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其中，账龄超过1年的重要其他应付款</w:t>
      </w:r>
    </w:p>
    <w:p w14:paraId="3600A721">
      <w:r>
        <w:t>##/SECTION:五、42##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28C51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37C47C">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5579BED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3A9ADF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32375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189DAB">
            <w:pPr>
              <w:rPr>
                <w:rFonts w:ascii="Arial Narrow" w:hAnsi="Arial Narrow" w:eastAsia="仿宋_GB2312"/>
              </w:rPr>
            </w:pPr>
          </w:p>
        </w:tc>
        <w:tc>
          <w:tcPr>
            <w:tcW w:w="1667" w:type="pct"/>
            <w:tcBorders>
              <w:top w:val="single" w:color="auto" w:sz="4" w:space="0"/>
            </w:tcBorders>
            <w:shd w:val="clear" w:color="auto" w:fill="auto"/>
            <w:vAlign w:val="center"/>
          </w:tcPr>
          <w:p w14:paraId="17656BA9">
            <w:pPr>
              <w:jc w:val="right"/>
              <w:rPr>
                <w:rFonts w:ascii="Arial Narrow" w:hAnsi="Arial Narrow" w:eastAsia="仿宋_GB2312"/>
              </w:rPr>
            </w:pPr>
          </w:p>
        </w:tc>
        <w:tc>
          <w:tcPr>
            <w:tcW w:w="1666" w:type="pct"/>
            <w:tcBorders>
              <w:top w:val="single" w:color="auto" w:sz="4" w:space="0"/>
            </w:tcBorders>
            <w:shd w:val="clear" w:color="auto" w:fill="auto"/>
            <w:vAlign w:val="center"/>
          </w:tcPr>
          <w:p w14:paraId="28DFF143">
            <w:pPr>
              <w:jc w:val="right"/>
              <w:rPr>
                <w:rFonts w:ascii="Arial Narrow" w:hAnsi="Arial Narrow" w:eastAsia="仿宋_GB2312"/>
              </w:rPr>
            </w:pPr>
          </w:p>
        </w:tc>
      </w:tr>
      <w:tr w14:paraId="7ABD42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0858B59">
            <w:pPr>
              <w:rPr>
                <w:rFonts w:ascii="Arial Narrow" w:hAnsi="Arial Narrow" w:eastAsia="仿宋_GB2312"/>
              </w:rPr>
            </w:pPr>
          </w:p>
        </w:tc>
        <w:tc>
          <w:tcPr>
            <w:tcW w:w="1667" w:type="pct"/>
            <w:tcBorders>
              <w:bottom w:val="single" w:color="auto" w:sz="4" w:space="0"/>
            </w:tcBorders>
            <w:shd w:val="clear" w:color="auto" w:fill="auto"/>
            <w:vAlign w:val="center"/>
          </w:tcPr>
          <w:p w14:paraId="6E3F8FC6">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177B92D9">
            <w:pPr>
              <w:jc w:val="right"/>
              <w:rPr>
                <w:rFonts w:ascii="Arial Narrow" w:hAnsi="Arial Narrow" w:eastAsia="仿宋_GB2312"/>
              </w:rPr>
            </w:pPr>
          </w:p>
        </w:tc>
      </w:tr>
      <w:tr w14:paraId="3072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9A5A25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252F00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2CFFEE2">
            <w:pPr>
              <w:jc w:val="right"/>
              <w:rPr>
                <w:rFonts w:ascii="Arial Narrow" w:hAnsi="Arial Narrow" w:eastAsia="仿宋_GB2312"/>
                <w:b/>
                <w:bCs/>
              </w:rPr>
            </w:pPr>
          </w:p>
        </w:tc>
      </w:tr>
    </w:tbl>
    <w:p w14:paraId="0E17A439">
      <w:r>
        <w:t>##SECTION:五、43##</w:t>
      </w:r>
    </w:p>
    <w:p w14:paraId="2294BC5E">
      <w:pPr>
        <w:pStyle w:val="3"/>
      </w:pPr>
      <w:r>
        <w:t>一年内到期的非流动负债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5185447">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F0B145A">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7188EF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74329F5B">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8C7280A">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1660921">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一年内到期的长期借款</w:t>
            </w:r>
          </w:p>
        </w:tc>
        <w:tc>
          <w:tcPr>
            <w:tcW w:w="1667" w:type="pct"/>
            <w:tcBorders>
              <w:top w:val="single" w:color="auto" w:sz="4" w:space="0"/>
            </w:tcBorders>
            <w:vAlign w:val="center"/>
          </w:tcPr>
          <w:p w14:paraId="6278E897">
            <w:pPr>
              <w:jc w:val="right"/>
              <w:rPr>
                <w:rFonts w:ascii="Arial Narrow" w:hAnsi="Arial Narrow" w:eastAsia="仿宋_GB2312"/>
              </w:rPr>
            </w:pPr>
          </w:p>
        </w:tc>
        <w:tc>
          <w:tcPr>
            <w:tcW w:w="1666" w:type="pct"/>
            <w:tcBorders>
              <w:top w:val="single" w:color="auto" w:sz="4" w:space="0"/>
            </w:tcBorders>
            <w:vAlign w:val="center"/>
          </w:tcPr>
          <w:p w14:paraId="537FCC22">
            <w:pPr>
              <w:jc w:val="right"/>
              <w:rPr>
                <w:rFonts w:ascii="Arial Narrow" w:hAnsi="Arial Narrow" w:eastAsia="仿宋_GB2312"/>
              </w:rPr>
            </w:pPr>
          </w:p>
        </w:tc>
      </w:tr>
      <w:tr w14:paraId="26EEDA02">
        <w:tblPrEx>
          <w:tblCellMar>
            <w:top w:w="0" w:type="dxa"/>
            <w:left w:w="85" w:type="dxa"/>
            <w:bottom w:w="0" w:type="dxa"/>
            <w:right w:w="85" w:type="dxa"/>
          </w:tblCellMar>
        </w:tblPrEx>
        <w:trPr>
          <w:cantSplit/>
          <w:trHeight w:val="340" w:hRule="atLeast"/>
          <w:jc w:val="center"/>
        </w:trPr>
        <w:tc>
          <w:tcPr>
            <w:tcW w:w="1667" w:type="pct"/>
            <w:vAlign w:val="center"/>
          </w:tcPr>
          <w:p w14:paraId="3B57F2DB">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一年内到期的应付债券</w:t>
            </w:r>
          </w:p>
        </w:tc>
        <w:tc>
          <w:tcPr>
            <w:tcW w:w="1667" w:type="pct"/>
            <w:vAlign w:val="center"/>
          </w:tcPr>
          <w:p w14:paraId="380C92A0">
            <w:pPr>
              <w:jc w:val="right"/>
              <w:rPr>
                <w:rFonts w:ascii="Arial Narrow" w:hAnsi="Arial Narrow" w:eastAsia="仿宋_GB2312"/>
              </w:rPr>
            </w:pPr>
          </w:p>
        </w:tc>
        <w:tc>
          <w:tcPr>
            <w:tcW w:w="1666" w:type="pct"/>
            <w:vAlign w:val="center"/>
          </w:tcPr>
          <w:p w14:paraId="5561E083">
            <w:pPr>
              <w:jc w:val="right"/>
              <w:rPr>
                <w:rFonts w:ascii="Arial Narrow" w:hAnsi="Arial Narrow" w:eastAsia="仿宋_GB2312"/>
              </w:rPr>
            </w:pPr>
          </w:p>
        </w:tc>
      </w:tr>
      <w:tr w14:paraId="7A6EB990">
        <w:tblPrEx>
          <w:tblCellMar>
            <w:top w:w="0" w:type="dxa"/>
            <w:left w:w="85" w:type="dxa"/>
            <w:bottom w:w="0" w:type="dxa"/>
            <w:right w:w="85" w:type="dxa"/>
          </w:tblCellMar>
        </w:tblPrEx>
        <w:trPr>
          <w:cantSplit/>
          <w:trHeight w:val="340" w:hRule="atLeast"/>
          <w:jc w:val="center"/>
        </w:trPr>
        <w:tc>
          <w:tcPr>
            <w:tcW w:w="1667" w:type="pct"/>
            <w:vAlign w:val="center"/>
          </w:tcPr>
          <w:p w14:paraId="342E3F17">
            <w:pPr>
              <w:snapToGrid w:val="0"/>
              <w:rPr>
                <w:rFonts w:ascii="Arial Narrow" w:hAnsi="Arial Narrow" w:eastAsia="仿宋_GB2312"/>
                <w:color w:val="FF0000"/>
                <w:szCs w:val="21"/>
              </w:rPr>
            </w:pPr>
            <w:r>
              <w:rPr>
                <w:rFonts w:ascii="Arial Narrow" w:hAnsi="Arial Narrow" w:eastAsia="仿宋_GB2312"/>
                <w:color w:val="FF0000"/>
                <w:szCs w:val="21"/>
              </w:rPr>
              <w:t>一年内到期的长期应付款</w:t>
            </w:r>
          </w:p>
        </w:tc>
        <w:tc>
          <w:tcPr>
            <w:tcW w:w="1667" w:type="pct"/>
            <w:vAlign w:val="center"/>
          </w:tcPr>
          <w:p w14:paraId="6D373051">
            <w:pPr>
              <w:jc w:val="right"/>
              <w:rPr>
                <w:rFonts w:ascii="Arial Narrow" w:hAnsi="Arial Narrow" w:eastAsia="仿宋_GB2312"/>
              </w:rPr>
            </w:pPr>
          </w:p>
        </w:tc>
        <w:tc>
          <w:tcPr>
            <w:tcW w:w="1666" w:type="pct"/>
            <w:vAlign w:val="center"/>
          </w:tcPr>
          <w:p w14:paraId="794580E5">
            <w:pPr>
              <w:jc w:val="right"/>
              <w:rPr>
                <w:rFonts w:ascii="Arial Narrow" w:hAnsi="Arial Narrow" w:eastAsia="仿宋_GB2312"/>
              </w:rPr>
            </w:pPr>
          </w:p>
        </w:tc>
      </w:tr>
      <w:tr w14:paraId="37F417E9">
        <w:tblPrEx>
          <w:tblCellMar>
            <w:top w:w="0" w:type="dxa"/>
            <w:left w:w="85" w:type="dxa"/>
            <w:bottom w:w="0" w:type="dxa"/>
            <w:right w:w="85" w:type="dxa"/>
          </w:tblCellMar>
        </w:tblPrEx>
        <w:trPr>
          <w:cantSplit/>
          <w:trHeight w:val="340" w:hRule="atLeast"/>
          <w:jc w:val="center"/>
        </w:trPr>
        <w:tc>
          <w:tcPr>
            <w:tcW w:w="1667" w:type="pct"/>
            <w:vAlign w:val="center"/>
          </w:tcPr>
          <w:p w14:paraId="04D1CA91">
            <w:pPr>
              <w:snapToGrid w:val="0"/>
              <w:rPr>
                <w:rFonts w:ascii="Arial Narrow" w:hAnsi="Arial Narrow" w:eastAsia="仿宋_GB2312"/>
                <w:color w:val="FF0000"/>
                <w:szCs w:val="21"/>
              </w:rPr>
            </w:pPr>
            <w:r>
              <w:rPr>
                <w:rFonts w:ascii="Arial Narrow" w:hAnsi="Arial Narrow" w:eastAsia="仿宋_GB2312"/>
                <w:color w:val="FF0000"/>
                <w:szCs w:val="21"/>
              </w:rPr>
              <w:t>一年内到期的预计负债</w:t>
            </w:r>
          </w:p>
        </w:tc>
        <w:tc>
          <w:tcPr>
            <w:tcW w:w="1667" w:type="pct"/>
            <w:vAlign w:val="center"/>
          </w:tcPr>
          <w:p w14:paraId="7F54DCE3">
            <w:pPr>
              <w:jc w:val="right"/>
              <w:rPr>
                <w:rFonts w:ascii="Arial Narrow" w:hAnsi="Arial Narrow" w:eastAsia="仿宋_GB2312"/>
              </w:rPr>
            </w:pPr>
          </w:p>
        </w:tc>
        <w:tc>
          <w:tcPr>
            <w:tcW w:w="1666" w:type="pct"/>
            <w:vAlign w:val="center"/>
          </w:tcPr>
          <w:p w14:paraId="75AAE3DA">
            <w:pPr>
              <w:jc w:val="right"/>
              <w:rPr>
                <w:rFonts w:ascii="Arial Narrow" w:hAnsi="Arial Narrow" w:eastAsia="仿宋_GB2312"/>
              </w:rPr>
            </w:pPr>
          </w:p>
        </w:tc>
      </w:tr>
      <w:tr w14:paraId="7B91F683">
        <w:tblPrEx>
          <w:tblCellMar>
            <w:top w:w="0" w:type="dxa"/>
            <w:left w:w="85" w:type="dxa"/>
            <w:bottom w:w="0" w:type="dxa"/>
            <w:right w:w="85" w:type="dxa"/>
          </w:tblCellMar>
        </w:tblPrEx>
        <w:trPr>
          <w:cantSplit/>
          <w:trHeight w:val="340" w:hRule="atLeast"/>
          <w:jc w:val="center"/>
        </w:trPr>
        <w:tc>
          <w:tcPr>
            <w:tcW w:w="1667" w:type="pct"/>
            <w:vAlign w:val="center"/>
          </w:tcPr>
          <w:p w14:paraId="2A4606E9">
            <w:pPr>
              <w:snapToGrid w:val="0"/>
              <w:rPr>
                <w:rFonts w:ascii="Arial Narrow" w:hAnsi="Arial Narrow" w:eastAsia="仿宋_GB2312"/>
                <w:color w:val="FF0000"/>
                <w:szCs w:val="21"/>
              </w:rPr>
            </w:pPr>
            <w:r>
              <w:rPr>
                <w:rFonts w:hint="eastAsia" w:ascii="Arial Narrow" w:hAnsi="Arial Narrow" w:eastAsia="仿宋_GB2312"/>
                <w:color w:val="FF0000"/>
                <w:szCs w:val="21"/>
              </w:rPr>
              <w:t>一年内到期的租赁负债</w:t>
            </w:r>
          </w:p>
        </w:tc>
        <w:tc>
          <w:tcPr>
            <w:tcW w:w="1667" w:type="pct"/>
            <w:vAlign w:val="center"/>
          </w:tcPr>
          <w:p w14:paraId="5B83D423">
            <w:pPr>
              <w:jc w:val="right"/>
              <w:rPr>
                <w:rFonts w:ascii="Arial Narrow" w:hAnsi="Arial Narrow" w:eastAsia="仿宋_GB2312"/>
              </w:rPr>
            </w:pPr>
          </w:p>
        </w:tc>
        <w:tc>
          <w:tcPr>
            <w:tcW w:w="1666" w:type="pct"/>
            <w:vAlign w:val="center"/>
          </w:tcPr>
          <w:p w14:paraId="6B6E2518">
            <w:pPr>
              <w:jc w:val="right"/>
              <w:rPr>
                <w:rFonts w:ascii="Arial Narrow" w:hAnsi="Arial Narrow" w:eastAsia="仿宋_GB2312"/>
              </w:rPr>
            </w:pPr>
          </w:p>
        </w:tc>
      </w:tr>
      <w:tr w14:paraId="5198E1B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9AAF5E7">
            <w:pPr>
              <w:snapToGrid w:val="0"/>
              <w:rPr>
                <w:rFonts w:ascii="Arial Narrow" w:hAnsi="Arial Narrow" w:eastAsia="仿宋_GB2312"/>
                <w:szCs w:val="21"/>
              </w:rPr>
            </w:pPr>
          </w:p>
        </w:tc>
        <w:tc>
          <w:tcPr>
            <w:tcW w:w="1667" w:type="pct"/>
            <w:tcBorders>
              <w:bottom w:val="single" w:color="auto" w:sz="4" w:space="0"/>
            </w:tcBorders>
            <w:vAlign w:val="center"/>
          </w:tcPr>
          <w:p w14:paraId="1EA87191">
            <w:pPr>
              <w:jc w:val="right"/>
              <w:rPr>
                <w:rFonts w:ascii="Arial Narrow" w:hAnsi="Arial Narrow" w:eastAsia="仿宋_GB2312"/>
              </w:rPr>
            </w:pPr>
          </w:p>
        </w:tc>
        <w:tc>
          <w:tcPr>
            <w:tcW w:w="1666" w:type="pct"/>
            <w:tcBorders>
              <w:bottom w:val="single" w:color="auto" w:sz="4" w:space="0"/>
            </w:tcBorders>
            <w:vAlign w:val="center"/>
          </w:tcPr>
          <w:p w14:paraId="3F198890">
            <w:pPr>
              <w:jc w:val="right"/>
              <w:rPr>
                <w:rFonts w:ascii="Arial Narrow" w:hAnsi="Arial Narrow" w:eastAsia="仿宋_GB2312"/>
              </w:rPr>
            </w:pPr>
          </w:p>
        </w:tc>
      </w:tr>
      <w:tr w14:paraId="3969443C">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11713EC">
            <w:pPr>
              <w:snapToGrid w:val="0"/>
              <w:rPr>
                <w:rFonts w:ascii="Arial Narrow" w:hAnsi="Arial Narrow" w:eastAsia="仿宋_GB2312"/>
                <w:b/>
                <w:snapToGrid w:val="0"/>
                <w:szCs w:val="21"/>
              </w:rPr>
            </w:pPr>
            <w:r>
              <w:rPr>
                <w:rFonts w:ascii="Arial Narrow" w:hAnsi="Arial Narrow" w:eastAsia="仿宋_GB2312"/>
                <w:b/>
                <w:snapToGrid w:val="0"/>
                <w:szCs w:val="21"/>
              </w:rPr>
              <w:t>合  计</w:t>
            </w:r>
          </w:p>
        </w:tc>
        <w:tc>
          <w:tcPr>
            <w:tcW w:w="1667" w:type="pct"/>
            <w:tcBorders>
              <w:top w:val="single" w:color="auto" w:sz="4" w:space="0"/>
              <w:bottom w:val="single" w:color="auto" w:sz="8" w:space="0"/>
            </w:tcBorders>
            <w:vAlign w:val="center"/>
          </w:tcPr>
          <w:p w14:paraId="1D642FA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78521AA">
            <w:pPr>
              <w:jc w:val="right"/>
              <w:rPr>
                <w:rFonts w:ascii="Arial Narrow" w:hAnsi="Arial Narrow" w:eastAsia="仿宋_GB2312"/>
                <w:b/>
                <w:bCs/>
              </w:rPr>
            </w:pPr>
            <w:r>
              <w:rPr>
                <w:rFonts w:ascii="Arial Narrow" w:hAnsi="Arial Narrow" w:eastAsia="仿宋_GB2312"/>
                <w:b/>
                <w:bCs/>
              </w:rPr>
              <w:t>X.XX</w:t>
            </w:r>
          </w:p>
        </w:tc>
      </w:tr>
    </w:tbl>
    <w:p w14:paraId="166B8498">
      <w:pPr>
        <w:pStyle w:val="96"/>
      </w:pPr>
      <w:r>
        <w:t>一年内到期的长期借款</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220CF16">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5CA8A0B">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667" w:type="pct"/>
            <w:tcBorders>
              <w:top w:val="single" w:color="auto" w:sz="8" w:space="0"/>
              <w:bottom w:val="single" w:color="auto" w:sz="4" w:space="0"/>
            </w:tcBorders>
            <w:vAlign w:val="center"/>
          </w:tcPr>
          <w:p w14:paraId="361EA522">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0B1DAB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1C0DBD18">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FB55DB3">
            <w:pPr>
              <w:rPr>
                <w:rFonts w:ascii="Arial Narrow" w:hAnsi="Arial Narrow" w:eastAsia="仿宋_GB2312"/>
              </w:rPr>
            </w:pPr>
            <w:r>
              <w:rPr>
                <w:rFonts w:ascii="Arial Narrow" w:hAnsi="Arial Narrow" w:eastAsia="仿宋_GB2312"/>
              </w:rPr>
              <w:t>质押借款</w:t>
            </w:r>
          </w:p>
        </w:tc>
        <w:tc>
          <w:tcPr>
            <w:tcW w:w="1667" w:type="pct"/>
            <w:tcBorders>
              <w:top w:val="single" w:color="auto" w:sz="4" w:space="0"/>
            </w:tcBorders>
            <w:vAlign w:val="center"/>
          </w:tcPr>
          <w:p w14:paraId="7BD88CA4">
            <w:pPr>
              <w:jc w:val="right"/>
              <w:rPr>
                <w:rFonts w:ascii="Arial Narrow" w:hAnsi="Arial Narrow" w:eastAsia="仿宋_GB2312"/>
              </w:rPr>
            </w:pPr>
          </w:p>
        </w:tc>
        <w:tc>
          <w:tcPr>
            <w:tcW w:w="1667" w:type="pct"/>
            <w:tcBorders>
              <w:top w:val="single" w:color="auto" w:sz="4" w:space="0"/>
            </w:tcBorders>
            <w:vAlign w:val="center"/>
          </w:tcPr>
          <w:p w14:paraId="3D987001">
            <w:pPr>
              <w:jc w:val="right"/>
              <w:rPr>
                <w:rFonts w:ascii="Arial Narrow" w:hAnsi="Arial Narrow" w:eastAsia="仿宋_GB2312"/>
              </w:rPr>
            </w:pPr>
          </w:p>
        </w:tc>
      </w:tr>
      <w:tr w14:paraId="7DF6C89D">
        <w:tblPrEx>
          <w:tblCellMar>
            <w:top w:w="0" w:type="dxa"/>
            <w:left w:w="85" w:type="dxa"/>
            <w:bottom w:w="0" w:type="dxa"/>
            <w:right w:w="85" w:type="dxa"/>
          </w:tblCellMar>
        </w:tblPrEx>
        <w:trPr>
          <w:cantSplit/>
          <w:trHeight w:val="340" w:hRule="atLeast"/>
          <w:jc w:val="center"/>
        </w:trPr>
        <w:tc>
          <w:tcPr>
            <w:tcW w:w="1667" w:type="pct"/>
            <w:vAlign w:val="center"/>
          </w:tcPr>
          <w:p w14:paraId="561BF651">
            <w:pPr>
              <w:rPr>
                <w:rFonts w:ascii="Arial Narrow" w:hAnsi="Arial Narrow" w:eastAsia="仿宋_GB2312"/>
              </w:rPr>
            </w:pPr>
            <w:r>
              <w:rPr>
                <w:rFonts w:ascii="Arial Narrow" w:hAnsi="Arial Narrow" w:eastAsia="仿宋_GB2312"/>
              </w:rPr>
              <w:t>抵押借款</w:t>
            </w:r>
          </w:p>
        </w:tc>
        <w:tc>
          <w:tcPr>
            <w:tcW w:w="1667" w:type="pct"/>
            <w:vAlign w:val="center"/>
          </w:tcPr>
          <w:p w14:paraId="09C56EE6">
            <w:pPr>
              <w:jc w:val="right"/>
              <w:rPr>
                <w:rFonts w:ascii="Arial Narrow" w:hAnsi="Arial Narrow" w:eastAsia="仿宋_GB2312"/>
              </w:rPr>
            </w:pPr>
          </w:p>
        </w:tc>
        <w:tc>
          <w:tcPr>
            <w:tcW w:w="1667" w:type="pct"/>
            <w:vAlign w:val="center"/>
          </w:tcPr>
          <w:p w14:paraId="763C2F7D">
            <w:pPr>
              <w:jc w:val="right"/>
              <w:rPr>
                <w:rFonts w:ascii="Arial Narrow" w:hAnsi="Arial Narrow" w:eastAsia="仿宋_GB2312"/>
              </w:rPr>
            </w:pPr>
          </w:p>
        </w:tc>
      </w:tr>
      <w:tr w14:paraId="7D667451">
        <w:tblPrEx>
          <w:tblCellMar>
            <w:top w:w="0" w:type="dxa"/>
            <w:left w:w="85" w:type="dxa"/>
            <w:bottom w:w="0" w:type="dxa"/>
            <w:right w:w="85" w:type="dxa"/>
          </w:tblCellMar>
        </w:tblPrEx>
        <w:trPr>
          <w:cantSplit/>
          <w:trHeight w:val="340" w:hRule="atLeast"/>
          <w:jc w:val="center"/>
        </w:trPr>
        <w:tc>
          <w:tcPr>
            <w:tcW w:w="1667" w:type="pct"/>
            <w:vAlign w:val="center"/>
          </w:tcPr>
          <w:p w14:paraId="7F7B3920">
            <w:pPr>
              <w:rPr>
                <w:rFonts w:ascii="Arial Narrow" w:hAnsi="Arial Narrow" w:eastAsia="仿宋_GB2312"/>
              </w:rPr>
            </w:pPr>
            <w:r>
              <w:rPr>
                <w:rFonts w:ascii="Arial Narrow" w:hAnsi="Arial Narrow" w:eastAsia="仿宋_GB2312"/>
              </w:rPr>
              <w:t>保证借款</w:t>
            </w:r>
          </w:p>
        </w:tc>
        <w:tc>
          <w:tcPr>
            <w:tcW w:w="1667" w:type="pct"/>
            <w:vAlign w:val="center"/>
          </w:tcPr>
          <w:p w14:paraId="354B77D6">
            <w:pPr>
              <w:jc w:val="right"/>
              <w:rPr>
                <w:rFonts w:ascii="Arial Narrow" w:hAnsi="Arial Narrow" w:eastAsia="仿宋_GB2312"/>
              </w:rPr>
            </w:pPr>
          </w:p>
        </w:tc>
        <w:tc>
          <w:tcPr>
            <w:tcW w:w="1667" w:type="pct"/>
            <w:vAlign w:val="center"/>
          </w:tcPr>
          <w:p w14:paraId="2B412648">
            <w:pPr>
              <w:jc w:val="right"/>
              <w:rPr>
                <w:rFonts w:ascii="Arial Narrow" w:hAnsi="Arial Narrow" w:eastAsia="仿宋_GB2312"/>
              </w:rPr>
            </w:pPr>
          </w:p>
        </w:tc>
      </w:tr>
      <w:tr w14:paraId="1BF57737">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5E89314C">
            <w:pPr>
              <w:rPr>
                <w:rFonts w:ascii="Arial Narrow" w:hAnsi="Arial Narrow" w:eastAsia="仿宋_GB2312"/>
              </w:rPr>
            </w:pPr>
            <w:r>
              <w:rPr>
                <w:rFonts w:ascii="Arial Narrow" w:hAnsi="Arial Narrow" w:eastAsia="仿宋_GB2312"/>
              </w:rPr>
              <w:t>信用借款</w:t>
            </w:r>
          </w:p>
        </w:tc>
        <w:tc>
          <w:tcPr>
            <w:tcW w:w="1667" w:type="pct"/>
            <w:tcBorders>
              <w:bottom w:val="single" w:color="auto" w:sz="4" w:space="0"/>
            </w:tcBorders>
            <w:vAlign w:val="center"/>
          </w:tcPr>
          <w:p w14:paraId="503523C6">
            <w:pPr>
              <w:jc w:val="right"/>
              <w:rPr>
                <w:rFonts w:ascii="Arial Narrow" w:hAnsi="Arial Narrow" w:eastAsia="仿宋_GB2312"/>
              </w:rPr>
            </w:pPr>
          </w:p>
        </w:tc>
        <w:tc>
          <w:tcPr>
            <w:tcW w:w="1667" w:type="pct"/>
            <w:tcBorders>
              <w:bottom w:val="single" w:color="auto" w:sz="4" w:space="0"/>
            </w:tcBorders>
            <w:vAlign w:val="center"/>
          </w:tcPr>
          <w:p w14:paraId="21AA43BD">
            <w:pPr>
              <w:jc w:val="right"/>
              <w:rPr>
                <w:rFonts w:ascii="Arial Narrow" w:hAnsi="Arial Narrow" w:eastAsia="仿宋_GB2312"/>
              </w:rPr>
            </w:pPr>
          </w:p>
        </w:tc>
      </w:tr>
      <w:tr w14:paraId="2CA331B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2EB2C6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312764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6516BD8">
            <w:pPr>
              <w:jc w:val="right"/>
              <w:rPr>
                <w:rFonts w:ascii="Arial Narrow" w:hAnsi="Arial Narrow" w:eastAsia="仿宋_GB2312"/>
                <w:b/>
                <w:bCs/>
              </w:rPr>
            </w:pPr>
            <w:r>
              <w:rPr>
                <w:rFonts w:ascii="Arial Narrow" w:hAnsi="Arial Narrow" w:eastAsia="仿宋_GB2312"/>
                <w:b/>
                <w:bCs/>
              </w:rPr>
              <w:t>X.XX</w:t>
            </w:r>
          </w:p>
        </w:tc>
      </w:tr>
    </w:tbl>
    <w:p w14:paraId="5D4C3EB6">
      <w:pPr>
        <w:pStyle w:val="96"/>
      </w:pPr>
      <w:r>
        <w:t>一年内到期的应付债券</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4B46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510EABF3">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834" w:type="pct"/>
            <w:tcBorders>
              <w:top w:val="single" w:color="auto" w:sz="8" w:space="0"/>
              <w:bottom w:val="single" w:color="auto" w:sz="4" w:space="0"/>
            </w:tcBorders>
            <w:vAlign w:val="center"/>
          </w:tcPr>
          <w:p w14:paraId="3AE76F55">
            <w:pPr>
              <w:snapToGrid w:val="0"/>
              <w:jc w:val="right"/>
              <w:rPr>
                <w:rFonts w:ascii="Arial Narrow" w:hAnsi="Arial Narrow" w:eastAsia="仿宋_GB2312"/>
                <w:b/>
                <w:szCs w:val="21"/>
              </w:rPr>
            </w:pPr>
            <w:r>
              <w:rPr>
                <w:rFonts w:ascii="Arial Narrow" w:hAnsi="Arial Narrow" w:eastAsia="仿宋_GB2312"/>
                <w:b/>
                <w:szCs w:val="21"/>
              </w:rPr>
              <w:t>面值</w:t>
            </w:r>
          </w:p>
        </w:tc>
        <w:tc>
          <w:tcPr>
            <w:tcW w:w="834" w:type="pct"/>
            <w:tcBorders>
              <w:top w:val="single" w:color="auto" w:sz="8" w:space="0"/>
              <w:bottom w:val="single" w:color="auto" w:sz="4" w:space="0"/>
            </w:tcBorders>
            <w:vAlign w:val="center"/>
          </w:tcPr>
          <w:p w14:paraId="5BA6D27D">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834" w:type="pct"/>
            <w:tcBorders>
              <w:top w:val="single" w:color="auto" w:sz="8" w:space="0"/>
              <w:bottom w:val="single" w:color="auto" w:sz="4" w:space="0"/>
            </w:tcBorders>
            <w:vAlign w:val="center"/>
          </w:tcPr>
          <w:p w14:paraId="29E5F19C">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835" w:type="pct"/>
            <w:tcBorders>
              <w:top w:val="single" w:color="auto" w:sz="8" w:space="0"/>
              <w:bottom w:val="single" w:color="auto" w:sz="4" w:space="0"/>
            </w:tcBorders>
            <w:vAlign w:val="center"/>
          </w:tcPr>
          <w:p w14:paraId="7572AC3C">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7AEE9D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67DD59AD">
            <w:pPr>
              <w:rPr>
                <w:rFonts w:ascii="Arial Narrow" w:hAnsi="Arial Narrow" w:eastAsia="仿宋_GB2312"/>
              </w:rPr>
            </w:pPr>
          </w:p>
        </w:tc>
        <w:tc>
          <w:tcPr>
            <w:tcW w:w="834" w:type="pct"/>
            <w:tcBorders>
              <w:top w:val="single" w:color="auto" w:sz="4" w:space="0"/>
              <w:bottom w:val="nil"/>
            </w:tcBorders>
            <w:vAlign w:val="center"/>
          </w:tcPr>
          <w:p w14:paraId="31C62F18">
            <w:pPr>
              <w:jc w:val="right"/>
              <w:rPr>
                <w:rFonts w:ascii="Arial Narrow" w:hAnsi="Arial Narrow" w:eastAsia="仿宋_GB2312"/>
              </w:rPr>
            </w:pPr>
          </w:p>
        </w:tc>
        <w:tc>
          <w:tcPr>
            <w:tcW w:w="834" w:type="pct"/>
            <w:tcBorders>
              <w:top w:val="single" w:color="auto" w:sz="4" w:space="0"/>
              <w:bottom w:val="nil"/>
            </w:tcBorders>
            <w:vAlign w:val="center"/>
          </w:tcPr>
          <w:p w14:paraId="1B097F1E">
            <w:pPr>
              <w:jc w:val="right"/>
              <w:rPr>
                <w:rFonts w:ascii="Arial Narrow" w:hAnsi="Arial Narrow" w:eastAsia="仿宋_GB2312"/>
              </w:rPr>
            </w:pPr>
          </w:p>
        </w:tc>
        <w:tc>
          <w:tcPr>
            <w:tcW w:w="834" w:type="pct"/>
            <w:tcBorders>
              <w:top w:val="single" w:color="auto" w:sz="4" w:space="0"/>
              <w:bottom w:val="nil"/>
            </w:tcBorders>
            <w:vAlign w:val="center"/>
          </w:tcPr>
          <w:p w14:paraId="565E5BBE">
            <w:pPr>
              <w:jc w:val="right"/>
              <w:rPr>
                <w:rFonts w:ascii="Arial Narrow" w:hAnsi="Arial Narrow" w:eastAsia="仿宋_GB2312"/>
              </w:rPr>
            </w:pPr>
          </w:p>
        </w:tc>
        <w:tc>
          <w:tcPr>
            <w:tcW w:w="835" w:type="pct"/>
            <w:tcBorders>
              <w:top w:val="single" w:color="auto" w:sz="4" w:space="0"/>
              <w:bottom w:val="nil"/>
            </w:tcBorders>
            <w:vAlign w:val="center"/>
          </w:tcPr>
          <w:p w14:paraId="7CF26A8D">
            <w:pPr>
              <w:jc w:val="right"/>
              <w:rPr>
                <w:rFonts w:ascii="Arial Narrow" w:hAnsi="Arial Narrow" w:eastAsia="仿宋_GB2312"/>
              </w:rPr>
            </w:pPr>
          </w:p>
        </w:tc>
      </w:tr>
      <w:tr w14:paraId="540D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2F2E87DD">
            <w:pPr>
              <w:rPr>
                <w:rFonts w:ascii="Arial Narrow" w:hAnsi="Arial Narrow" w:eastAsia="仿宋_GB2312"/>
              </w:rPr>
            </w:pPr>
          </w:p>
        </w:tc>
        <w:tc>
          <w:tcPr>
            <w:tcW w:w="834" w:type="pct"/>
            <w:tcBorders>
              <w:top w:val="nil"/>
              <w:bottom w:val="nil"/>
            </w:tcBorders>
            <w:vAlign w:val="center"/>
          </w:tcPr>
          <w:p w14:paraId="271EE441">
            <w:pPr>
              <w:jc w:val="right"/>
              <w:rPr>
                <w:rFonts w:ascii="Arial Narrow" w:hAnsi="Arial Narrow" w:eastAsia="仿宋_GB2312"/>
              </w:rPr>
            </w:pPr>
          </w:p>
        </w:tc>
        <w:tc>
          <w:tcPr>
            <w:tcW w:w="834" w:type="pct"/>
            <w:tcBorders>
              <w:top w:val="nil"/>
              <w:bottom w:val="nil"/>
            </w:tcBorders>
            <w:vAlign w:val="center"/>
          </w:tcPr>
          <w:p w14:paraId="67276994">
            <w:pPr>
              <w:jc w:val="right"/>
              <w:rPr>
                <w:rFonts w:ascii="Arial Narrow" w:hAnsi="Arial Narrow" w:eastAsia="仿宋_GB2312"/>
              </w:rPr>
            </w:pPr>
          </w:p>
        </w:tc>
        <w:tc>
          <w:tcPr>
            <w:tcW w:w="834" w:type="pct"/>
            <w:tcBorders>
              <w:top w:val="nil"/>
              <w:bottom w:val="nil"/>
            </w:tcBorders>
            <w:vAlign w:val="center"/>
          </w:tcPr>
          <w:p w14:paraId="6E0A360B">
            <w:pPr>
              <w:jc w:val="right"/>
              <w:rPr>
                <w:rFonts w:ascii="Arial Narrow" w:hAnsi="Arial Narrow" w:eastAsia="仿宋_GB2312"/>
              </w:rPr>
            </w:pPr>
          </w:p>
        </w:tc>
        <w:tc>
          <w:tcPr>
            <w:tcW w:w="835" w:type="pct"/>
            <w:tcBorders>
              <w:top w:val="nil"/>
              <w:bottom w:val="nil"/>
            </w:tcBorders>
            <w:vAlign w:val="center"/>
          </w:tcPr>
          <w:p w14:paraId="18C837B0">
            <w:pPr>
              <w:jc w:val="right"/>
              <w:rPr>
                <w:rFonts w:ascii="Arial Narrow" w:hAnsi="Arial Narrow" w:eastAsia="仿宋_GB2312"/>
              </w:rPr>
            </w:pPr>
          </w:p>
        </w:tc>
      </w:tr>
      <w:tr w14:paraId="590222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41920D18">
            <w:pPr>
              <w:rPr>
                <w:rFonts w:ascii="Arial Narrow" w:hAnsi="Arial Narrow" w:eastAsia="仿宋_GB2312"/>
              </w:rPr>
            </w:pPr>
          </w:p>
        </w:tc>
        <w:tc>
          <w:tcPr>
            <w:tcW w:w="834" w:type="pct"/>
            <w:tcBorders>
              <w:top w:val="nil"/>
              <w:bottom w:val="single" w:color="auto" w:sz="4" w:space="0"/>
            </w:tcBorders>
            <w:vAlign w:val="center"/>
          </w:tcPr>
          <w:p w14:paraId="1B0D2C29">
            <w:pPr>
              <w:jc w:val="right"/>
              <w:rPr>
                <w:rFonts w:ascii="Arial Narrow" w:hAnsi="Arial Narrow" w:eastAsia="仿宋_GB2312"/>
              </w:rPr>
            </w:pPr>
          </w:p>
        </w:tc>
        <w:tc>
          <w:tcPr>
            <w:tcW w:w="834" w:type="pct"/>
            <w:tcBorders>
              <w:top w:val="nil"/>
              <w:bottom w:val="single" w:color="auto" w:sz="4" w:space="0"/>
            </w:tcBorders>
            <w:vAlign w:val="center"/>
          </w:tcPr>
          <w:p w14:paraId="6363DD96">
            <w:pPr>
              <w:jc w:val="right"/>
              <w:rPr>
                <w:rFonts w:ascii="Arial Narrow" w:hAnsi="Arial Narrow" w:eastAsia="仿宋_GB2312"/>
              </w:rPr>
            </w:pPr>
          </w:p>
        </w:tc>
        <w:tc>
          <w:tcPr>
            <w:tcW w:w="834" w:type="pct"/>
            <w:tcBorders>
              <w:top w:val="nil"/>
              <w:bottom w:val="single" w:color="auto" w:sz="4" w:space="0"/>
            </w:tcBorders>
            <w:vAlign w:val="center"/>
          </w:tcPr>
          <w:p w14:paraId="0938A248">
            <w:pPr>
              <w:jc w:val="right"/>
              <w:rPr>
                <w:rFonts w:ascii="Arial Narrow" w:hAnsi="Arial Narrow" w:eastAsia="仿宋_GB2312"/>
              </w:rPr>
            </w:pPr>
          </w:p>
        </w:tc>
        <w:tc>
          <w:tcPr>
            <w:tcW w:w="835" w:type="pct"/>
            <w:tcBorders>
              <w:top w:val="nil"/>
              <w:bottom w:val="single" w:color="auto" w:sz="4" w:space="0"/>
            </w:tcBorders>
            <w:vAlign w:val="center"/>
          </w:tcPr>
          <w:p w14:paraId="5CB64F04">
            <w:pPr>
              <w:jc w:val="right"/>
              <w:rPr>
                <w:rFonts w:ascii="Arial Narrow" w:hAnsi="Arial Narrow" w:eastAsia="仿宋_GB2312"/>
              </w:rPr>
            </w:pPr>
          </w:p>
        </w:tc>
      </w:tr>
      <w:tr w14:paraId="7CAFB4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1689AC2E">
            <w:pPr>
              <w:rPr>
                <w:rFonts w:ascii="Arial Narrow" w:hAnsi="Arial Narrow" w:eastAsia="仿宋_GB2312"/>
                <w:b/>
                <w:bCs/>
              </w:rPr>
            </w:pPr>
            <w:r>
              <w:rPr>
                <w:rFonts w:ascii="Arial Narrow" w:hAnsi="Arial Narrow" w:eastAsia="仿宋_GB2312"/>
                <w:b/>
                <w:bCs/>
              </w:rPr>
              <w:t>小  计</w:t>
            </w:r>
          </w:p>
        </w:tc>
        <w:tc>
          <w:tcPr>
            <w:tcW w:w="834" w:type="pct"/>
            <w:tcBorders>
              <w:top w:val="single" w:color="auto" w:sz="4" w:space="0"/>
              <w:bottom w:val="single" w:color="auto" w:sz="8" w:space="0"/>
            </w:tcBorders>
            <w:vAlign w:val="center"/>
          </w:tcPr>
          <w:p w14:paraId="3A9F16BC">
            <w:pPr>
              <w:jc w:val="right"/>
              <w:rPr>
                <w:rFonts w:ascii="Arial Narrow" w:hAnsi="Arial Narrow" w:eastAsia="仿宋_GB2312"/>
                <w:b/>
                <w:bCs/>
              </w:rPr>
            </w:pPr>
            <w:r>
              <w:rPr>
                <w:rFonts w:ascii="Arial Narrow" w:hAnsi="Arial Narrow" w:eastAsia="仿宋_GB2312"/>
                <w:b/>
                <w:bCs/>
              </w:rPr>
              <w:t>X.XX</w:t>
            </w:r>
          </w:p>
        </w:tc>
        <w:tc>
          <w:tcPr>
            <w:tcW w:w="834" w:type="pct"/>
            <w:tcBorders>
              <w:top w:val="single" w:color="auto" w:sz="4" w:space="0"/>
              <w:bottom w:val="single" w:color="auto" w:sz="8" w:space="0"/>
            </w:tcBorders>
            <w:vAlign w:val="center"/>
          </w:tcPr>
          <w:p w14:paraId="043802B7">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3CCE6D7">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6C0C76F">
            <w:pPr>
              <w:jc w:val="right"/>
              <w:rPr>
                <w:rFonts w:ascii="Arial Narrow" w:hAnsi="Arial Narrow" w:eastAsia="仿宋_GB2312"/>
                <w:b/>
                <w:bCs/>
              </w:rPr>
            </w:pPr>
            <w:r>
              <w:rPr>
                <w:rFonts w:ascii="Arial Narrow" w:hAnsi="Arial Narrow" w:eastAsia="仿宋_GB2312"/>
                <w:b/>
                <w:bCs/>
              </w:rPr>
              <w:t>X.XX</w:t>
            </w:r>
          </w:p>
        </w:tc>
      </w:tr>
    </w:tbl>
    <w:p w14:paraId="7BAF880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一年内到期的应付债券（续）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0E13D8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8015A1E">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4" w:type="pct"/>
            <w:tcBorders>
              <w:top w:val="single" w:color="auto" w:sz="8" w:space="0"/>
              <w:bottom w:val="single" w:color="auto" w:sz="4" w:space="0"/>
            </w:tcBorders>
            <w:vAlign w:val="center"/>
          </w:tcPr>
          <w:p w14:paraId="06EAFCF4">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714" w:type="pct"/>
            <w:tcBorders>
              <w:top w:val="single" w:color="auto" w:sz="8" w:space="0"/>
              <w:bottom w:val="single" w:color="auto" w:sz="4" w:space="0"/>
            </w:tcBorders>
            <w:vAlign w:val="center"/>
          </w:tcPr>
          <w:p w14:paraId="7FF6DE20">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714" w:type="pct"/>
            <w:tcBorders>
              <w:top w:val="single" w:color="auto" w:sz="8" w:space="0"/>
              <w:bottom w:val="single" w:color="auto" w:sz="4" w:space="0"/>
            </w:tcBorders>
            <w:vAlign w:val="center"/>
          </w:tcPr>
          <w:p w14:paraId="3CB46863">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714" w:type="pct"/>
            <w:tcBorders>
              <w:top w:val="single" w:color="auto" w:sz="8" w:space="0"/>
              <w:bottom w:val="single" w:color="auto" w:sz="4" w:space="0"/>
            </w:tcBorders>
            <w:vAlign w:val="center"/>
          </w:tcPr>
          <w:p w14:paraId="701574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714" w:type="pct"/>
            <w:tcBorders>
              <w:top w:val="single" w:color="auto" w:sz="8" w:space="0"/>
              <w:bottom w:val="single" w:color="auto" w:sz="4" w:space="0"/>
            </w:tcBorders>
            <w:vAlign w:val="center"/>
          </w:tcPr>
          <w:p w14:paraId="021231FA">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714" w:type="pct"/>
            <w:tcBorders>
              <w:top w:val="single" w:color="auto" w:sz="8" w:space="0"/>
              <w:bottom w:val="single" w:color="auto" w:sz="4" w:space="0"/>
            </w:tcBorders>
            <w:vAlign w:val="center"/>
          </w:tcPr>
          <w:p w14:paraId="0F140516">
            <w:pPr>
              <w:snapToGrid w:val="0"/>
              <w:jc w:val="right"/>
              <w:rPr>
                <w:rFonts w:ascii="Arial Narrow" w:hAnsi="Arial Narrow" w:eastAsia="仿宋_GB2312"/>
                <w:b/>
                <w:szCs w:val="21"/>
              </w:rPr>
            </w:pPr>
            <w:r>
              <w:rPr>
                <w:rFonts w:ascii="Arial Narrow" w:hAnsi="Arial Narrow" w:eastAsia="仿宋_GB2312"/>
                <w:b/>
                <w:szCs w:val="21"/>
              </w:rPr>
              <w:t>期末余额</w:t>
            </w:r>
          </w:p>
        </w:tc>
      </w:tr>
      <w:tr w14:paraId="37DD6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2A65066F">
            <w:pPr>
              <w:rPr>
                <w:rFonts w:ascii="Arial Narrow" w:hAnsi="Arial Narrow" w:eastAsia="仿宋_GB2312"/>
              </w:rPr>
            </w:pPr>
          </w:p>
        </w:tc>
        <w:tc>
          <w:tcPr>
            <w:tcW w:w="714" w:type="pct"/>
            <w:tcBorders>
              <w:top w:val="single" w:color="auto" w:sz="4" w:space="0"/>
              <w:bottom w:val="nil"/>
            </w:tcBorders>
            <w:vAlign w:val="center"/>
          </w:tcPr>
          <w:p w14:paraId="00B48DB2">
            <w:pPr>
              <w:jc w:val="right"/>
              <w:rPr>
                <w:rFonts w:ascii="Arial Narrow" w:hAnsi="Arial Narrow" w:eastAsia="仿宋_GB2312"/>
              </w:rPr>
            </w:pPr>
          </w:p>
        </w:tc>
        <w:tc>
          <w:tcPr>
            <w:tcW w:w="714" w:type="pct"/>
            <w:tcBorders>
              <w:top w:val="single" w:color="auto" w:sz="4" w:space="0"/>
              <w:bottom w:val="nil"/>
            </w:tcBorders>
            <w:vAlign w:val="center"/>
          </w:tcPr>
          <w:p w14:paraId="29AC9013">
            <w:pPr>
              <w:jc w:val="right"/>
              <w:rPr>
                <w:rFonts w:ascii="Arial Narrow" w:hAnsi="Arial Narrow" w:eastAsia="仿宋_GB2312"/>
              </w:rPr>
            </w:pPr>
          </w:p>
        </w:tc>
        <w:tc>
          <w:tcPr>
            <w:tcW w:w="714" w:type="pct"/>
            <w:tcBorders>
              <w:top w:val="single" w:color="auto" w:sz="4" w:space="0"/>
              <w:bottom w:val="nil"/>
            </w:tcBorders>
            <w:vAlign w:val="center"/>
          </w:tcPr>
          <w:p w14:paraId="5C1FFB66">
            <w:pPr>
              <w:jc w:val="right"/>
              <w:rPr>
                <w:rFonts w:ascii="Arial Narrow" w:hAnsi="Arial Narrow" w:eastAsia="仿宋_GB2312"/>
              </w:rPr>
            </w:pPr>
          </w:p>
        </w:tc>
        <w:tc>
          <w:tcPr>
            <w:tcW w:w="714" w:type="pct"/>
            <w:tcBorders>
              <w:top w:val="single" w:color="auto" w:sz="4" w:space="0"/>
              <w:bottom w:val="nil"/>
            </w:tcBorders>
            <w:vAlign w:val="center"/>
          </w:tcPr>
          <w:p w14:paraId="51FC5CDF">
            <w:pPr>
              <w:jc w:val="right"/>
              <w:rPr>
                <w:rFonts w:ascii="Arial Narrow" w:hAnsi="Arial Narrow" w:eastAsia="仿宋_GB2312"/>
              </w:rPr>
            </w:pPr>
          </w:p>
        </w:tc>
        <w:tc>
          <w:tcPr>
            <w:tcW w:w="714" w:type="pct"/>
            <w:tcBorders>
              <w:top w:val="single" w:color="auto" w:sz="4" w:space="0"/>
              <w:bottom w:val="nil"/>
            </w:tcBorders>
            <w:vAlign w:val="center"/>
          </w:tcPr>
          <w:p w14:paraId="5983ACE1">
            <w:pPr>
              <w:jc w:val="right"/>
              <w:rPr>
                <w:rFonts w:ascii="Arial Narrow" w:hAnsi="Arial Narrow" w:eastAsia="仿宋_GB2312"/>
              </w:rPr>
            </w:pPr>
          </w:p>
        </w:tc>
        <w:tc>
          <w:tcPr>
            <w:tcW w:w="714" w:type="pct"/>
            <w:tcBorders>
              <w:top w:val="single" w:color="auto" w:sz="4" w:space="0"/>
              <w:bottom w:val="nil"/>
            </w:tcBorders>
            <w:vAlign w:val="center"/>
          </w:tcPr>
          <w:p w14:paraId="2B8C13B9">
            <w:pPr>
              <w:jc w:val="right"/>
              <w:rPr>
                <w:rFonts w:ascii="Arial Narrow" w:hAnsi="Arial Narrow" w:eastAsia="仿宋_GB2312"/>
              </w:rPr>
            </w:pPr>
          </w:p>
        </w:tc>
      </w:tr>
      <w:tr w14:paraId="7EFCE0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44CB651D">
            <w:pPr>
              <w:rPr>
                <w:rFonts w:ascii="Arial Narrow" w:hAnsi="Arial Narrow" w:eastAsia="仿宋_GB2312"/>
              </w:rPr>
            </w:pPr>
          </w:p>
        </w:tc>
        <w:tc>
          <w:tcPr>
            <w:tcW w:w="714" w:type="pct"/>
            <w:tcBorders>
              <w:top w:val="nil"/>
              <w:bottom w:val="nil"/>
            </w:tcBorders>
            <w:vAlign w:val="center"/>
          </w:tcPr>
          <w:p w14:paraId="49F2D01E">
            <w:pPr>
              <w:jc w:val="right"/>
              <w:rPr>
                <w:rFonts w:ascii="Arial Narrow" w:hAnsi="Arial Narrow" w:eastAsia="仿宋_GB2312"/>
              </w:rPr>
            </w:pPr>
          </w:p>
        </w:tc>
        <w:tc>
          <w:tcPr>
            <w:tcW w:w="714" w:type="pct"/>
            <w:tcBorders>
              <w:top w:val="nil"/>
              <w:bottom w:val="nil"/>
            </w:tcBorders>
            <w:vAlign w:val="center"/>
          </w:tcPr>
          <w:p w14:paraId="0326ECCA">
            <w:pPr>
              <w:jc w:val="right"/>
              <w:rPr>
                <w:rFonts w:ascii="Arial Narrow" w:hAnsi="Arial Narrow" w:eastAsia="仿宋_GB2312"/>
              </w:rPr>
            </w:pPr>
          </w:p>
        </w:tc>
        <w:tc>
          <w:tcPr>
            <w:tcW w:w="714" w:type="pct"/>
            <w:tcBorders>
              <w:top w:val="nil"/>
              <w:bottom w:val="nil"/>
            </w:tcBorders>
            <w:vAlign w:val="center"/>
          </w:tcPr>
          <w:p w14:paraId="0756A55A">
            <w:pPr>
              <w:jc w:val="right"/>
              <w:rPr>
                <w:rFonts w:ascii="Arial Narrow" w:hAnsi="Arial Narrow" w:eastAsia="仿宋_GB2312"/>
              </w:rPr>
            </w:pPr>
          </w:p>
        </w:tc>
        <w:tc>
          <w:tcPr>
            <w:tcW w:w="714" w:type="pct"/>
            <w:tcBorders>
              <w:top w:val="nil"/>
              <w:bottom w:val="nil"/>
            </w:tcBorders>
            <w:vAlign w:val="center"/>
          </w:tcPr>
          <w:p w14:paraId="2212285E">
            <w:pPr>
              <w:jc w:val="right"/>
              <w:rPr>
                <w:rFonts w:ascii="Arial Narrow" w:hAnsi="Arial Narrow" w:eastAsia="仿宋_GB2312"/>
              </w:rPr>
            </w:pPr>
          </w:p>
        </w:tc>
        <w:tc>
          <w:tcPr>
            <w:tcW w:w="714" w:type="pct"/>
            <w:tcBorders>
              <w:top w:val="nil"/>
              <w:bottom w:val="nil"/>
            </w:tcBorders>
            <w:vAlign w:val="center"/>
          </w:tcPr>
          <w:p w14:paraId="2DA3713C">
            <w:pPr>
              <w:jc w:val="right"/>
              <w:rPr>
                <w:rFonts w:ascii="Arial Narrow" w:hAnsi="Arial Narrow" w:eastAsia="仿宋_GB2312"/>
              </w:rPr>
            </w:pPr>
          </w:p>
        </w:tc>
        <w:tc>
          <w:tcPr>
            <w:tcW w:w="714" w:type="pct"/>
            <w:tcBorders>
              <w:top w:val="nil"/>
              <w:bottom w:val="nil"/>
            </w:tcBorders>
            <w:vAlign w:val="center"/>
          </w:tcPr>
          <w:p w14:paraId="723BE63E">
            <w:pPr>
              <w:jc w:val="right"/>
              <w:rPr>
                <w:rFonts w:ascii="Arial Narrow" w:hAnsi="Arial Narrow" w:eastAsia="仿宋_GB2312"/>
              </w:rPr>
            </w:pPr>
          </w:p>
        </w:tc>
      </w:tr>
      <w:tr w14:paraId="34995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2EA111BD">
            <w:pPr>
              <w:rPr>
                <w:rFonts w:ascii="Arial Narrow" w:hAnsi="Arial Narrow" w:eastAsia="仿宋_GB2312"/>
              </w:rPr>
            </w:pPr>
          </w:p>
        </w:tc>
        <w:tc>
          <w:tcPr>
            <w:tcW w:w="714" w:type="pct"/>
            <w:tcBorders>
              <w:top w:val="nil"/>
              <w:bottom w:val="single" w:color="auto" w:sz="4" w:space="0"/>
            </w:tcBorders>
            <w:vAlign w:val="center"/>
          </w:tcPr>
          <w:p w14:paraId="74324CE9">
            <w:pPr>
              <w:jc w:val="right"/>
              <w:rPr>
                <w:rFonts w:ascii="Arial Narrow" w:hAnsi="Arial Narrow" w:eastAsia="仿宋_GB2312"/>
              </w:rPr>
            </w:pPr>
          </w:p>
        </w:tc>
        <w:tc>
          <w:tcPr>
            <w:tcW w:w="714" w:type="pct"/>
            <w:tcBorders>
              <w:top w:val="nil"/>
              <w:bottom w:val="single" w:color="auto" w:sz="4" w:space="0"/>
            </w:tcBorders>
            <w:vAlign w:val="center"/>
          </w:tcPr>
          <w:p w14:paraId="48BD6AE6">
            <w:pPr>
              <w:jc w:val="right"/>
              <w:rPr>
                <w:rFonts w:ascii="Arial Narrow" w:hAnsi="Arial Narrow" w:eastAsia="仿宋_GB2312"/>
              </w:rPr>
            </w:pPr>
          </w:p>
        </w:tc>
        <w:tc>
          <w:tcPr>
            <w:tcW w:w="714" w:type="pct"/>
            <w:tcBorders>
              <w:top w:val="nil"/>
              <w:bottom w:val="single" w:color="auto" w:sz="4" w:space="0"/>
            </w:tcBorders>
            <w:vAlign w:val="center"/>
          </w:tcPr>
          <w:p w14:paraId="25BAD4E5">
            <w:pPr>
              <w:jc w:val="right"/>
              <w:rPr>
                <w:rFonts w:ascii="Arial Narrow" w:hAnsi="Arial Narrow" w:eastAsia="仿宋_GB2312"/>
              </w:rPr>
            </w:pPr>
          </w:p>
        </w:tc>
        <w:tc>
          <w:tcPr>
            <w:tcW w:w="714" w:type="pct"/>
            <w:tcBorders>
              <w:top w:val="nil"/>
              <w:bottom w:val="single" w:color="auto" w:sz="4" w:space="0"/>
            </w:tcBorders>
            <w:vAlign w:val="center"/>
          </w:tcPr>
          <w:p w14:paraId="0B8618C8">
            <w:pPr>
              <w:jc w:val="right"/>
              <w:rPr>
                <w:rFonts w:ascii="Arial Narrow" w:hAnsi="Arial Narrow" w:eastAsia="仿宋_GB2312"/>
              </w:rPr>
            </w:pPr>
          </w:p>
        </w:tc>
        <w:tc>
          <w:tcPr>
            <w:tcW w:w="714" w:type="pct"/>
            <w:tcBorders>
              <w:top w:val="nil"/>
              <w:bottom w:val="single" w:color="auto" w:sz="4" w:space="0"/>
            </w:tcBorders>
            <w:vAlign w:val="center"/>
          </w:tcPr>
          <w:p w14:paraId="32715DFD">
            <w:pPr>
              <w:jc w:val="right"/>
              <w:rPr>
                <w:rFonts w:ascii="Arial Narrow" w:hAnsi="Arial Narrow" w:eastAsia="仿宋_GB2312"/>
              </w:rPr>
            </w:pPr>
          </w:p>
        </w:tc>
        <w:tc>
          <w:tcPr>
            <w:tcW w:w="714" w:type="pct"/>
            <w:tcBorders>
              <w:top w:val="nil"/>
              <w:bottom w:val="single" w:color="auto" w:sz="4" w:space="0"/>
            </w:tcBorders>
            <w:vAlign w:val="center"/>
          </w:tcPr>
          <w:p w14:paraId="422F88A1">
            <w:pPr>
              <w:jc w:val="right"/>
              <w:rPr>
                <w:rFonts w:ascii="Arial Narrow" w:hAnsi="Arial Narrow" w:eastAsia="仿宋_GB2312"/>
              </w:rPr>
            </w:pPr>
          </w:p>
        </w:tc>
      </w:tr>
      <w:tr w14:paraId="517F02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462E4C8A">
            <w:pPr>
              <w:rPr>
                <w:rFonts w:ascii="Arial Narrow" w:hAnsi="Arial Narrow" w:eastAsia="仿宋_GB2312"/>
                <w:b/>
                <w:bCs/>
              </w:rPr>
            </w:pPr>
            <w:r>
              <w:rPr>
                <w:rFonts w:ascii="Arial Narrow" w:hAnsi="Arial Narrow" w:eastAsia="仿宋_GB2312"/>
                <w:b/>
                <w:bCs/>
              </w:rPr>
              <w:t>合  计</w:t>
            </w:r>
          </w:p>
        </w:tc>
        <w:tc>
          <w:tcPr>
            <w:tcW w:w="714" w:type="pct"/>
            <w:tcBorders>
              <w:top w:val="single" w:color="auto" w:sz="4" w:space="0"/>
              <w:bottom w:val="single" w:color="auto" w:sz="8" w:space="0"/>
            </w:tcBorders>
            <w:vAlign w:val="center"/>
          </w:tcPr>
          <w:p w14:paraId="793B3726">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6FBFB805">
            <w:pPr>
              <w:jc w:val="right"/>
              <w:rPr>
                <w:rFonts w:ascii="Arial Narrow" w:hAnsi="Arial Narrow" w:eastAsia="仿宋_GB2312"/>
                <w:b/>
                <w:bCs/>
              </w:rPr>
            </w:pPr>
            <w:r>
              <w:rPr>
                <w:rFonts w:ascii="Arial Narrow" w:hAnsi="Arial Narrow" w:eastAsia="仿宋_GB2312"/>
                <w:b/>
                <w:bCs/>
              </w:rPr>
              <w:t>X.XX</w:t>
            </w:r>
          </w:p>
        </w:tc>
        <w:tc>
          <w:tcPr>
            <w:tcW w:w="714" w:type="pct"/>
            <w:tcBorders>
              <w:top w:val="single" w:color="auto" w:sz="4" w:space="0"/>
              <w:bottom w:val="single" w:color="auto" w:sz="8" w:space="0"/>
            </w:tcBorders>
            <w:vAlign w:val="center"/>
          </w:tcPr>
          <w:p w14:paraId="2903848A">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7006B31">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361CEE19">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EE710DF">
            <w:pPr>
              <w:jc w:val="right"/>
              <w:rPr>
                <w:rFonts w:ascii="Arial Narrow" w:hAnsi="Arial Narrow" w:eastAsia="仿宋_GB2312"/>
                <w:b/>
                <w:bCs/>
              </w:rPr>
            </w:pPr>
            <w:r>
              <w:rPr>
                <w:rFonts w:ascii="Arial Narrow" w:hAnsi="Arial Narrow" w:eastAsia="仿宋_GB2312"/>
                <w:b/>
                <w:bCs/>
              </w:rPr>
              <w:t>X.XX</w:t>
            </w:r>
          </w:p>
        </w:tc>
      </w:tr>
    </w:tbl>
    <w:p w14:paraId="569D0B7B">
      <w:pPr>
        <w:pStyle w:val="96"/>
      </w:pPr>
      <w:r>
        <w:t>一年内到期的长期应付款</w:t>
      </w:r>
    </w:p>
    <w:p w14:paraId="0FC71754">
      <w:r>
        <w:t>##/SECTION:五、43##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216CA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1CE50F6">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304E10E">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2D3AC14F">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2A581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F6D9D96">
            <w:pPr>
              <w:rPr>
                <w:rFonts w:ascii="Arial Narrow" w:hAnsi="Arial Narrow" w:eastAsia="仿宋_GB2312"/>
              </w:rPr>
            </w:pPr>
          </w:p>
        </w:tc>
        <w:tc>
          <w:tcPr>
            <w:tcW w:w="1667" w:type="pct"/>
            <w:tcBorders>
              <w:top w:val="single" w:color="auto" w:sz="4" w:space="0"/>
            </w:tcBorders>
            <w:vAlign w:val="center"/>
          </w:tcPr>
          <w:p w14:paraId="2B438246">
            <w:pPr>
              <w:jc w:val="right"/>
              <w:rPr>
                <w:rFonts w:ascii="Arial Narrow" w:hAnsi="Arial Narrow" w:eastAsia="仿宋_GB2312"/>
              </w:rPr>
            </w:pPr>
          </w:p>
        </w:tc>
        <w:tc>
          <w:tcPr>
            <w:tcW w:w="1666" w:type="pct"/>
            <w:tcBorders>
              <w:top w:val="single" w:color="auto" w:sz="4" w:space="0"/>
            </w:tcBorders>
            <w:vAlign w:val="center"/>
          </w:tcPr>
          <w:p w14:paraId="57E977CB">
            <w:pPr>
              <w:jc w:val="right"/>
              <w:rPr>
                <w:rFonts w:ascii="Arial Narrow" w:hAnsi="Arial Narrow" w:eastAsia="仿宋_GB2312"/>
              </w:rPr>
            </w:pPr>
          </w:p>
        </w:tc>
      </w:tr>
      <w:tr w14:paraId="615B4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6DEA3A">
            <w:pPr>
              <w:rPr>
                <w:rFonts w:ascii="Arial Narrow" w:hAnsi="Arial Narrow" w:eastAsia="仿宋_GB2312"/>
              </w:rPr>
            </w:pPr>
          </w:p>
        </w:tc>
        <w:tc>
          <w:tcPr>
            <w:tcW w:w="1667" w:type="pct"/>
            <w:vAlign w:val="center"/>
          </w:tcPr>
          <w:p w14:paraId="1DBF7502">
            <w:pPr>
              <w:jc w:val="right"/>
              <w:rPr>
                <w:rFonts w:ascii="Arial Narrow" w:hAnsi="Arial Narrow" w:eastAsia="仿宋_GB2312"/>
              </w:rPr>
            </w:pPr>
          </w:p>
        </w:tc>
        <w:tc>
          <w:tcPr>
            <w:tcW w:w="1666" w:type="pct"/>
            <w:vAlign w:val="center"/>
          </w:tcPr>
          <w:p w14:paraId="54F8A192">
            <w:pPr>
              <w:jc w:val="right"/>
              <w:rPr>
                <w:rFonts w:ascii="Arial Narrow" w:hAnsi="Arial Narrow" w:eastAsia="仿宋_GB2312"/>
              </w:rPr>
            </w:pPr>
          </w:p>
        </w:tc>
      </w:tr>
      <w:tr w14:paraId="3836A9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4F41379">
            <w:pPr>
              <w:rPr>
                <w:rFonts w:ascii="Arial Narrow" w:hAnsi="Arial Narrow" w:eastAsia="仿宋_GB2312"/>
              </w:rPr>
            </w:pPr>
          </w:p>
        </w:tc>
        <w:tc>
          <w:tcPr>
            <w:tcW w:w="1667" w:type="pct"/>
            <w:tcBorders>
              <w:bottom w:val="single" w:color="auto" w:sz="4" w:space="0"/>
            </w:tcBorders>
            <w:vAlign w:val="center"/>
          </w:tcPr>
          <w:p w14:paraId="229BB937">
            <w:pPr>
              <w:jc w:val="right"/>
              <w:rPr>
                <w:rFonts w:ascii="Arial Narrow" w:hAnsi="Arial Narrow" w:eastAsia="仿宋_GB2312"/>
              </w:rPr>
            </w:pPr>
          </w:p>
        </w:tc>
        <w:tc>
          <w:tcPr>
            <w:tcW w:w="1666" w:type="pct"/>
            <w:tcBorders>
              <w:bottom w:val="single" w:color="auto" w:sz="4" w:space="0"/>
            </w:tcBorders>
            <w:vAlign w:val="center"/>
          </w:tcPr>
          <w:p w14:paraId="4B1D258F">
            <w:pPr>
              <w:jc w:val="right"/>
              <w:rPr>
                <w:rFonts w:ascii="Arial Narrow" w:hAnsi="Arial Narrow" w:eastAsia="仿宋_GB2312"/>
              </w:rPr>
            </w:pPr>
          </w:p>
        </w:tc>
      </w:tr>
      <w:tr w14:paraId="43515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41A290D">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AA5A17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F2FAECA">
            <w:pPr>
              <w:jc w:val="right"/>
              <w:rPr>
                <w:rFonts w:ascii="Arial Narrow" w:hAnsi="Arial Narrow" w:eastAsia="仿宋_GB2312"/>
                <w:b/>
                <w:bCs/>
              </w:rPr>
            </w:pPr>
            <w:r>
              <w:rPr>
                <w:rFonts w:ascii="Arial Narrow" w:hAnsi="Arial Narrow" w:eastAsia="仿宋_GB2312"/>
                <w:b/>
                <w:bCs/>
              </w:rPr>
              <w:t>X.XX</w:t>
            </w:r>
          </w:p>
        </w:tc>
      </w:tr>
    </w:tbl>
    <w:p w14:paraId="66378DC7">
      <w:r>
        <w:t>##SECTION:五、44##</w:t>
      </w:r>
    </w:p>
    <w:p w14:paraId="22BAD7D2">
      <w:pPr>
        <w:pStyle w:val="3"/>
      </w:pPr>
      <w:r>
        <w:t>其他流动负债</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92BD39E">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4F654EC">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24E66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7A8FE2E">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5939CEBF">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1625B59">
            <w:pPr>
              <w:snapToGrid w:val="0"/>
              <w:rPr>
                <w:rFonts w:ascii="Arial Narrow" w:hAnsi="Arial Narrow" w:eastAsia="仿宋_GB2312"/>
                <w:szCs w:val="21"/>
              </w:rPr>
            </w:pPr>
            <w:r>
              <w:rPr>
                <w:rFonts w:ascii="Arial Narrow" w:hAnsi="Arial Narrow" w:eastAsia="仿宋_GB2312"/>
                <w:color w:val="FF0000"/>
                <w:szCs w:val="21"/>
              </w:rPr>
              <w:t>短期应付债券</w:t>
            </w:r>
          </w:p>
        </w:tc>
        <w:tc>
          <w:tcPr>
            <w:tcW w:w="1667" w:type="pct"/>
            <w:tcBorders>
              <w:top w:val="single" w:color="auto" w:sz="4" w:space="0"/>
            </w:tcBorders>
            <w:vAlign w:val="center"/>
          </w:tcPr>
          <w:p w14:paraId="55571E0D">
            <w:pPr>
              <w:jc w:val="right"/>
              <w:rPr>
                <w:rFonts w:ascii="Arial Narrow" w:hAnsi="Arial Narrow" w:eastAsia="仿宋_GB2312"/>
              </w:rPr>
            </w:pPr>
          </w:p>
        </w:tc>
        <w:tc>
          <w:tcPr>
            <w:tcW w:w="1667" w:type="pct"/>
            <w:tcBorders>
              <w:top w:val="single" w:color="auto" w:sz="4" w:space="0"/>
            </w:tcBorders>
            <w:vAlign w:val="center"/>
          </w:tcPr>
          <w:p w14:paraId="0A28C5D2">
            <w:pPr>
              <w:jc w:val="right"/>
              <w:rPr>
                <w:rFonts w:ascii="Arial Narrow" w:hAnsi="Arial Narrow" w:eastAsia="仿宋_GB2312"/>
              </w:rPr>
            </w:pPr>
          </w:p>
        </w:tc>
      </w:tr>
      <w:tr w14:paraId="44B42F46">
        <w:tblPrEx>
          <w:tblCellMar>
            <w:top w:w="0" w:type="dxa"/>
            <w:left w:w="108" w:type="dxa"/>
            <w:bottom w:w="0" w:type="dxa"/>
            <w:right w:w="108" w:type="dxa"/>
          </w:tblCellMar>
        </w:tblPrEx>
        <w:trPr>
          <w:cantSplit/>
          <w:trHeight w:val="340" w:hRule="atLeast"/>
          <w:jc w:val="center"/>
        </w:trPr>
        <w:tc>
          <w:tcPr>
            <w:tcW w:w="1667" w:type="pct"/>
            <w:vAlign w:val="center"/>
          </w:tcPr>
          <w:p w14:paraId="19BD5DD7">
            <w:pPr>
              <w:snapToGrid w:val="0"/>
              <w:rPr>
                <w:rFonts w:ascii="Arial Narrow" w:hAnsi="Arial Narrow" w:eastAsia="仿宋_GB2312"/>
                <w:color w:val="FF0000"/>
                <w:szCs w:val="21"/>
              </w:rPr>
            </w:pPr>
            <w:r>
              <w:rPr>
                <w:rFonts w:ascii="Arial Narrow" w:hAnsi="Arial Narrow" w:eastAsia="仿宋_GB2312"/>
                <w:color w:val="FF0000"/>
                <w:szCs w:val="21"/>
              </w:rPr>
              <w:t>政府补助</w:t>
            </w:r>
          </w:p>
        </w:tc>
        <w:tc>
          <w:tcPr>
            <w:tcW w:w="1667" w:type="pct"/>
            <w:vAlign w:val="center"/>
          </w:tcPr>
          <w:p w14:paraId="10C5BC87">
            <w:pPr>
              <w:jc w:val="right"/>
              <w:rPr>
                <w:rFonts w:ascii="Arial Narrow" w:hAnsi="Arial Narrow" w:eastAsia="仿宋_GB2312"/>
              </w:rPr>
            </w:pPr>
          </w:p>
        </w:tc>
        <w:tc>
          <w:tcPr>
            <w:tcW w:w="1667" w:type="pct"/>
            <w:vAlign w:val="center"/>
          </w:tcPr>
          <w:p w14:paraId="0CDE3C18">
            <w:pPr>
              <w:jc w:val="right"/>
              <w:rPr>
                <w:rFonts w:ascii="Arial Narrow" w:hAnsi="Arial Narrow" w:eastAsia="仿宋_GB2312"/>
              </w:rPr>
            </w:pPr>
          </w:p>
        </w:tc>
      </w:tr>
      <w:tr w14:paraId="75DB4B2A">
        <w:tblPrEx>
          <w:tblCellMar>
            <w:top w:w="0" w:type="dxa"/>
            <w:left w:w="108" w:type="dxa"/>
            <w:bottom w:w="0" w:type="dxa"/>
            <w:right w:w="108" w:type="dxa"/>
          </w:tblCellMar>
        </w:tblPrEx>
        <w:trPr>
          <w:cantSplit/>
          <w:trHeight w:val="340" w:hRule="atLeast"/>
          <w:jc w:val="center"/>
        </w:trPr>
        <w:tc>
          <w:tcPr>
            <w:tcW w:w="1667" w:type="pct"/>
            <w:vAlign w:val="center"/>
          </w:tcPr>
          <w:p w14:paraId="4F866001">
            <w:pPr>
              <w:snapToGrid w:val="0"/>
              <w:rPr>
                <w:rFonts w:ascii="Arial Narrow" w:hAnsi="Arial Narrow" w:eastAsia="仿宋_GB2312"/>
                <w:color w:val="FF0000"/>
                <w:szCs w:val="21"/>
              </w:rPr>
            </w:pPr>
            <w:r>
              <w:rPr>
                <w:rFonts w:ascii="Arial Narrow" w:hAnsi="Arial Narrow" w:eastAsia="仿宋_GB2312"/>
                <w:color w:val="FF0000"/>
                <w:szCs w:val="21"/>
              </w:rPr>
              <w:t>待转销项税额</w:t>
            </w:r>
          </w:p>
        </w:tc>
        <w:tc>
          <w:tcPr>
            <w:tcW w:w="1667" w:type="pct"/>
            <w:vAlign w:val="center"/>
          </w:tcPr>
          <w:p w14:paraId="711DDC74">
            <w:pPr>
              <w:jc w:val="right"/>
              <w:rPr>
                <w:rFonts w:ascii="Arial Narrow" w:hAnsi="Arial Narrow" w:eastAsia="仿宋_GB2312"/>
              </w:rPr>
            </w:pPr>
          </w:p>
        </w:tc>
        <w:tc>
          <w:tcPr>
            <w:tcW w:w="1667" w:type="pct"/>
            <w:vAlign w:val="center"/>
          </w:tcPr>
          <w:p w14:paraId="219F4308">
            <w:pPr>
              <w:jc w:val="right"/>
              <w:rPr>
                <w:rFonts w:ascii="Arial Narrow" w:hAnsi="Arial Narrow" w:eastAsia="仿宋_GB2312"/>
              </w:rPr>
            </w:pPr>
          </w:p>
        </w:tc>
      </w:tr>
      <w:tr w14:paraId="3B6E5941">
        <w:tblPrEx>
          <w:tblCellMar>
            <w:top w:w="0" w:type="dxa"/>
            <w:left w:w="108" w:type="dxa"/>
            <w:bottom w:w="0" w:type="dxa"/>
            <w:right w:w="108" w:type="dxa"/>
          </w:tblCellMar>
        </w:tblPrEx>
        <w:trPr>
          <w:cantSplit/>
          <w:trHeight w:val="340" w:hRule="atLeast"/>
          <w:jc w:val="center"/>
        </w:trPr>
        <w:tc>
          <w:tcPr>
            <w:tcW w:w="1667" w:type="pct"/>
            <w:vAlign w:val="center"/>
          </w:tcPr>
          <w:p w14:paraId="78DF9279">
            <w:pPr>
              <w:snapToGrid w:val="0"/>
              <w:rPr>
                <w:rFonts w:ascii="Arial Narrow" w:hAnsi="Arial Narrow" w:eastAsia="仿宋_GB2312"/>
                <w:szCs w:val="21"/>
              </w:rPr>
            </w:pPr>
            <w:r>
              <w:rPr>
                <w:rFonts w:hint="eastAsia" w:ascii="Arial Narrow" w:hAnsi="Arial Narrow" w:eastAsia="仿宋_GB2312"/>
                <w:color w:val="FF0000"/>
                <w:szCs w:val="21"/>
              </w:rPr>
              <w:t>应付退货款</w:t>
            </w:r>
          </w:p>
        </w:tc>
        <w:tc>
          <w:tcPr>
            <w:tcW w:w="1667" w:type="pct"/>
            <w:vAlign w:val="center"/>
          </w:tcPr>
          <w:p w14:paraId="340334DA">
            <w:pPr>
              <w:jc w:val="right"/>
              <w:rPr>
                <w:rFonts w:ascii="Arial Narrow" w:hAnsi="Arial Narrow" w:eastAsia="仿宋_GB2312"/>
              </w:rPr>
            </w:pPr>
          </w:p>
        </w:tc>
        <w:tc>
          <w:tcPr>
            <w:tcW w:w="1667" w:type="pct"/>
            <w:vAlign w:val="center"/>
          </w:tcPr>
          <w:p w14:paraId="7A0F63A3">
            <w:pPr>
              <w:jc w:val="right"/>
              <w:rPr>
                <w:rFonts w:ascii="Arial Narrow" w:hAnsi="Arial Narrow" w:eastAsia="仿宋_GB2312"/>
              </w:rPr>
            </w:pPr>
          </w:p>
        </w:tc>
      </w:tr>
      <w:tr w14:paraId="05B69D7B">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1362E1F7">
            <w:pPr>
              <w:snapToGrid w:val="0"/>
              <w:rPr>
                <w:rFonts w:ascii="Arial Narrow" w:hAnsi="Arial Narrow" w:eastAsia="仿宋_GB2312"/>
                <w:szCs w:val="21"/>
              </w:rPr>
            </w:pPr>
          </w:p>
        </w:tc>
        <w:tc>
          <w:tcPr>
            <w:tcW w:w="1667" w:type="pct"/>
            <w:tcBorders>
              <w:bottom w:val="single" w:color="auto" w:sz="4" w:space="0"/>
            </w:tcBorders>
            <w:vAlign w:val="center"/>
          </w:tcPr>
          <w:p w14:paraId="538381EB">
            <w:pPr>
              <w:jc w:val="right"/>
              <w:rPr>
                <w:rFonts w:ascii="Arial Narrow" w:hAnsi="Arial Narrow" w:eastAsia="仿宋_GB2312"/>
              </w:rPr>
            </w:pPr>
          </w:p>
        </w:tc>
        <w:tc>
          <w:tcPr>
            <w:tcW w:w="1667" w:type="pct"/>
            <w:tcBorders>
              <w:bottom w:val="single" w:color="auto" w:sz="4" w:space="0"/>
            </w:tcBorders>
            <w:vAlign w:val="center"/>
          </w:tcPr>
          <w:p w14:paraId="771BEF42">
            <w:pPr>
              <w:jc w:val="right"/>
              <w:rPr>
                <w:rFonts w:ascii="Arial Narrow" w:hAnsi="Arial Narrow" w:eastAsia="仿宋_GB2312"/>
              </w:rPr>
            </w:pPr>
          </w:p>
        </w:tc>
      </w:tr>
      <w:tr w14:paraId="3972CDB0">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49C43DBE">
            <w:pPr>
              <w:snapToGrid w:val="0"/>
              <w:rPr>
                <w:rFonts w:ascii="Arial Narrow" w:hAnsi="Arial Narrow" w:eastAsia="仿宋_GB2312"/>
                <w:b/>
                <w:szCs w:val="21"/>
                <w:u w:val="single"/>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881757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698549F3">
            <w:pPr>
              <w:jc w:val="right"/>
              <w:rPr>
                <w:rFonts w:ascii="Arial Narrow" w:hAnsi="Arial Narrow" w:eastAsia="仿宋_GB2312"/>
                <w:b/>
                <w:bCs/>
              </w:rPr>
            </w:pPr>
          </w:p>
        </w:tc>
      </w:tr>
    </w:tbl>
    <w:p w14:paraId="7F4CD6E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1998D6C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公司根据《企业会计准则》规定计入</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科目的金额，应按如下原则确定所属的报表项目：</w:t>
      </w:r>
    </w:p>
    <w:p w14:paraId="1773B58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（1）受益期预计在一年以内（含一年）的，应在</w:t>
      </w:r>
      <w:r>
        <w:rPr>
          <w:rFonts w:hint="eastAsia" w:ascii="Arial Narrow" w:hAnsi="Arial Narrow" w:eastAsia="仿宋_GB2312"/>
          <w:color w:val="0000FF"/>
          <w:sz w:val="24"/>
          <w:szCs w:val="24"/>
        </w:rPr>
        <w:t>“其</w:t>
      </w:r>
      <w:r>
        <w:rPr>
          <w:rFonts w:ascii="Arial Narrow" w:hAnsi="Arial Narrow" w:eastAsia="仿宋_GB2312"/>
          <w:color w:val="0000FF"/>
          <w:sz w:val="24"/>
          <w:szCs w:val="24"/>
        </w:rPr>
        <w:t>他流动负债</w:t>
      </w:r>
      <w:r>
        <w:rPr>
          <w:rFonts w:hint="eastAsia" w:ascii="Arial Narrow" w:hAnsi="Arial Narrow" w:eastAsia="仿宋_GB2312"/>
          <w:color w:val="0000FF"/>
          <w:sz w:val="24"/>
          <w:szCs w:val="24"/>
        </w:rPr>
        <w:t>”</w:t>
      </w:r>
      <w:r>
        <w:rPr>
          <w:rFonts w:ascii="Arial Narrow" w:hAnsi="Arial Narrow" w:eastAsia="仿宋_GB2312"/>
          <w:color w:val="0000FF"/>
          <w:sz w:val="24"/>
          <w:szCs w:val="24"/>
        </w:rPr>
        <w:t>项目列报；</w:t>
      </w:r>
    </w:p>
    <w:p w14:paraId="4D08E3B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（2）自资产负债表日起算的受益期限超过一年的，在</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目中列报。】</w:t>
      </w:r>
    </w:p>
    <w:p w14:paraId="69141F12">
      <w:pPr>
        <w:snapToGrid w:val="0"/>
        <w:spacing w:before="120" w:beforeLines="50"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2、</w:t>
      </w:r>
      <w:r>
        <w:rPr>
          <w:rFonts w:ascii="Arial Narrow" w:hAnsi="Arial Narrow" w:eastAsia="仿宋_GB2312"/>
          <w:color w:val="0000FF"/>
          <w:kern w:val="0"/>
          <w:sz w:val="24"/>
        </w:rPr>
        <w:t>待转销项税额属于其他非流动负债的，在</w:t>
      </w:r>
      <w:r>
        <w:rPr>
          <w:rFonts w:hint="eastAsia" w:ascii="Arial Narrow" w:hAnsi="Arial Narrow" w:eastAsia="仿宋_GB2312"/>
          <w:color w:val="0000FF"/>
          <w:kern w:val="0"/>
          <w:sz w:val="24"/>
        </w:rPr>
        <w:t>“</w:t>
      </w:r>
      <w:r>
        <w:rPr>
          <w:rFonts w:ascii="Arial Narrow" w:hAnsi="Arial Narrow" w:eastAsia="仿宋_GB2312"/>
          <w:color w:val="0000FF"/>
          <w:kern w:val="0"/>
          <w:sz w:val="24"/>
        </w:rPr>
        <w:t>其他非流动负债</w:t>
      </w:r>
      <w:r>
        <w:rPr>
          <w:rFonts w:hint="eastAsia" w:ascii="Arial Narrow" w:hAnsi="Arial Narrow" w:eastAsia="仿宋_GB2312"/>
          <w:color w:val="0000FF"/>
          <w:sz w:val="24"/>
          <w:szCs w:val="24"/>
        </w:rPr>
        <w:t>”</w:t>
      </w:r>
      <w:r>
        <w:rPr>
          <w:rFonts w:ascii="Arial Narrow" w:hAnsi="Arial Narrow" w:eastAsia="仿宋_GB2312"/>
          <w:color w:val="0000FF"/>
          <w:kern w:val="0"/>
          <w:sz w:val="24"/>
        </w:rPr>
        <w:t>科目列示。】</w:t>
      </w:r>
    </w:p>
    <w:p w14:paraId="43F8D599">
      <w:pPr>
        <w:pStyle w:val="96"/>
      </w:pPr>
      <w:r>
        <w:t>短期应付债券</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68BD6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C27232D">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447D51F6">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37F53119">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16BE1154">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4AB7785">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1114DF0B">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51F3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44ED2FFB">
            <w:pPr>
              <w:rPr>
                <w:rFonts w:ascii="Arial Narrow" w:hAnsi="Arial Narrow" w:eastAsia="仿宋_GB2312"/>
              </w:rPr>
            </w:pPr>
          </w:p>
        </w:tc>
        <w:tc>
          <w:tcPr>
            <w:tcW w:w="715" w:type="pct"/>
            <w:tcBorders>
              <w:top w:val="single" w:color="auto" w:sz="4" w:space="0"/>
              <w:bottom w:val="nil"/>
            </w:tcBorders>
            <w:vAlign w:val="center"/>
          </w:tcPr>
          <w:p w14:paraId="5A5689A6">
            <w:pPr>
              <w:jc w:val="right"/>
              <w:rPr>
                <w:rFonts w:ascii="Arial Narrow" w:hAnsi="Arial Narrow" w:eastAsia="仿宋_GB2312"/>
              </w:rPr>
            </w:pPr>
          </w:p>
        </w:tc>
        <w:tc>
          <w:tcPr>
            <w:tcW w:w="716" w:type="pct"/>
            <w:tcBorders>
              <w:top w:val="single" w:color="auto" w:sz="4" w:space="0"/>
              <w:bottom w:val="nil"/>
            </w:tcBorders>
            <w:vAlign w:val="center"/>
          </w:tcPr>
          <w:p w14:paraId="67C31F92">
            <w:pPr>
              <w:jc w:val="right"/>
              <w:rPr>
                <w:rFonts w:ascii="Arial Narrow" w:hAnsi="Arial Narrow" w:eastAsia="仿宋_GB2312"/>
              </w:rPr>
            </w:pPr>
          </w:p>
        </w:tc>
        <w:tc>
          <w:tcPr>
            <w:tcW w:w="716" w:type="pct"/>
            <w:tcBorders>
              <w:top w:val="single" w:color="auto" w:sz="4" w:space="0"/>
              <w:bottom w:val="nil"/>
            </w:tcBorders>
            <w:vAlign w:val="center"/>
          </w:tcPr>
          <w:p w14:paraId="44EB7A80">
            <w:pPr>
              <w:jc w:val="right"/>
              <w:rPr>
                <w:rFonts w:ascii="Arial Narrow" w:hAnsi="Arial Narrow" w:eastAsia="仿宋_GB2312"/>
              </w:rPr>
            </w:pPr>
          </w:p>
        </w:tc>
        <w:tc>
          <w:tcPr>
            <w:tcW w:w="715" w:type="pct"/>
            <w:tcBorders>
              <w:top w:val="single" w:color="auto" w:sz="4" w:space="0"/>
              <w:bottom w:val="nil"/>
            </w:tcBorders>
            <w:vAlign w:val="center"/>
          </w:tcPr>
          <w:p w14:paraId="18C74822">
            <w:pPr>
              <w:jc w:val="right"/>
              <w:rPr>
                <w:rFonts w:ascii="Arial Narrow" w:hAnsi="Arial Narrow" w:eastAsia="仿宋_GB2312"/>
              </w:rPr>
            </w:pPr>
          </w:p>
        </w:tc>
        <w:tc>
          <w:tcPr>
            <w:tcW w:w="714" w:type="pct"/>
            <w:tcBorders>
              <w:top w:val="single" w:color="auto" w:sz="4" w:space="0"/>
              <w:bottom w:val="nil"/>
            </w:tcBorders>
            <w:vAlign w:val="center"/>
          </w:tcPr>
          <w:p w14:paraId="30270CB4">
            <w:pPr>
              <w:jc w:val="right"/>
              <w:rPr>
                <w:rFonts w:ascii="Arial Narrow" w:hAnsi="Arial Narrow" w:eastAsia="仿宋_GB2312"/>
              </w:rPr>
            </w:pPr>
          </w:p>
        </w:tc>
      </w:tr>
      <w:tr w14:paraId="08BA9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78EAD606">
            <w:pPr>
              <w:rPr>
                <w:rFonts w:ascii="Arial Narrow" w:hAnsi="Arial Narrow" w:eastAsia="仿宋_GB2312"/>
              </w:rPr>
            </w:pPr>
          </w:p>
        </w:tc>
        <w:tc>
          <w:tcPr>
            <w:tcW w:w="715" w:type="pct"/>
            <w:tcBorders>
              <w:top w:val="nil"/>
              <w:bottom w:val="nil"/>
            </w:tcBorders>
            <w:vAlign w:val="center"/>
          </w:tcPr>
          <w:p w14:paraId="6421A20F">
            <w:pPr>
              <w:jc w:val="right"/>
              <w:rPr>
                <w:rFonts w:ascii="Arial Narrow" w:hAnsi="Arial Narrow" w:eastAsia="仿宋_GB2312"/>
              </w:rPr>
            </w:pPr>
          </w:p>
        </w:tc>
        <w:tc>
          <w:tcPr>
            <w:tcW w:w="716" w:type="pct"/>
            <w:tcBorders>
              <w:top w:val="nil"/>
              <w:bottom w:val="nil"/>
            </w:tcBorders>
            <w:vAlign w:val="center"/>
          </w:tcPr>
          <w:p w14:paraId="4A891858">
            <w:pPr>
              <w:jc w:val="right"/>
              <w:rPr>
                <w:rFonts w:ascii="Arial Narrow" w:hAnsi="Arial Narrow" w:eastAsia="仿宋_GB2312"/>
              </w:rPr>
            </w:pPr>
          </w:p>
        </w:tc>
        <w:tc>
          <w:tcPr>
            <w:tcW w:w="716" w:type="pct"/>
            <w:tcBorders>
              <w:top w:val="nil"/>
              <w:bottom w:val="nil"/>
            </w:tcBorders>
            <w:vAlign w:val="center"/>
          </w:tcPr>
          <w:p w14:paraId="7952F948">
            <w:pPr>
              <w:jc w:val="right"/>
              <w:rPr>
                <w:rFonts w:ascii="Arial Narrow" w:hAnsi="Arial Narrow" w:eastAsia="仿宋_GB2312"/>
              </w:rPr>
            </w:pPr>
          </w:p>
        </w:tc>
        <w:tc>
          <w:tcPr>
            <w:tcW w:w="715" w:type="pct"/>
            <w:tcBorders>
              <w:top w:val="nil"/>
              <w:bottom w:val="nil"/>
            </w:tcBorders>
            <w:vAlign w:val="center"/>
          </w:tcPr>
          <w:p w14:paraId="7F322534">
            <w:pPr>
              <w:jc w:val="right"/>
              <w:rPr>
                <w:rFonts w:ascii="Arial Narrow" w:hAnsi="Arial Narrow" w:eastAsia="仿宋_GB2312"/>
              </w:rPr>
            </w:pPr>
          </w:p>
        </w:tc>
        <w:tc>
          <w:tcPr>
            <w:tcW w:w="714" w:type="pct"/>
            <w:tcBorders>
              <w:top w:val="nil"/>
              <w:bottom w:val="nil"/>
            </w:tcBorders>
            <w:vAlign w:val="center"/>
          </w:tcPr>
          <w:p w14:paraId="41CA4B61">
            <w:pPr>
              <w:jc w:val="right"/>
              <w:rPr>
                <w:rFonts w:ascii="Arial Narrow" w:hAnsi="Arial Narrow" w:eastAsia="仿宋_GB2312"/>
              </w:rPr>
            </w:pPr>
          </w:p>
        </w:tc>
      </w:tr>
      <w:tr w14:paraId="1EA33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single" w:color="auto" w:sz="4" w:space="0"/>
            </w:tcBorders>
            <w:vAlign w:val="center"/>
          </w:tcPr>
          <w:p w14:paraId="605D434D">
            <w:pPr>
              <w:rPr>
                <w:rFonts w:ascii="Arial Narrow" w:hAnsi="Arial Narrow" w:eastAsia="仿宋_GB2312"/>
              </w:rPr>
            </w:pPr>
          </w:p>
        </w:tc>
        <w:tc>
          <w:tcPr>
            <w:tcW w:w="715" w:type="pct"/>
            <w:tcBorders>
              <w:top w:val="nil"/>
              <w:bottom w:val="single" w:color="auto" w:sz="4" w:space="0"/>
            </w:tcBorders>
            <w:vAlign w:val="center"/>
          </w:tcPr>
          <w:p w14:paraId="74EBC97F">
            <w:pPr>
              <w:jc w:val="right"/>
              <w:rPr>
                <w:rFonts w:ascii="Arial Narrow" w:hAnsi="Arial Narrow" w:eastAsia="仿宋_GB2312"/>
              </w:rPr>
            </w:pPr>
          </w:p>
        </w:tc>
        <w:tc>
          <w:tcPr>
            <w:tcW w:w="716" w:type="pct"/>
            <w:tcBorders>
              <w:top w:val="nil"/>
              <w:bottom w:val="single" w:color="auto" w:sz="4" w:space="0"/>
            </w:tcBorders>
            <w:vAlign w:val="center"/>
          </w:tcPr>
          <w:p w14:paraId="73EBA409">
            <w:pPr>
              <w:jc w:val="right"/>
              <w:rPr>
                <w:rFonts w:ascii="Arial Narrow" w:hAnsi="Arial Narrow" w:eastAsia="仿宋_GB2312"/>
              </w:rPr>
            </w:pPr>
          </w:p>
        </w:tc>
        <w:tc>
          <w:tcPr>
            <w:tcW w:w="716" w:type="pct"/>
            <w:tcBorders>
              <w:top w:val="nil"/>
              <w:bottom w:val="single" w:color="auto" w:sz="4" w:space="0"/>
            </w:tcBorders>
            <w:vAlign w:val="center"/>
          </w:tcPr>
          <w:p w14:paraId="149DF5E4">
            <w:pPr>
              <w:jc w:val="right"/>
              <w:rPr>
                <w:rFonts w:ascii="Arial Narrow" w:hAnsi="Arial Narrow" w:eastAsia="仿宋_GB2312"/>
              </w:rPr>
            </w:pPr>
          </w:p>
        </w:tc>
        <w:tc>
          <w:tcPr>
            <w:tcW w:w="715" w:type="pct"/>
            <w:tcBorders>
              <w:top w:val="nil"/>
              <w:bottom w:val="single" w:color="auto" w:sz="4" w:space="0"/>
            </w:tcBorders>
            <w:vAlign w:val="center"/>
          </w:tcPr>
          <w:p w14:paraId="0AEEDCE9">
            <w:pPr>
              <w:jc w:val="right"/>
              <w:rPr>
                <w:rFonts w:ascii="Arial Narrow" w:hAnsi="Arial Narrow" w:eastAsia="仿宋_GB2312"/>
              </w:rPr>
            </w:pPr>
          </w:p>
        </w:tc>
        <w:tc>
          <w:tcPr>
            <w:tcW w:w="714" w:type="pct"/>
            <w:tcBorders>
              <w:top w:val="nil"/>
              <w:bottom w:val="single" w:color="auto" w:sz="4" w:space="0"/>
            </w:tcBorders>
            <w:vAlign w:val="center"/>
          </w:tcPr>
          <w:p w14:paraId="089D8926">
            <w:pPr>
              <w:jc w:val="right"/>
              <w:rPr>
                <w:rFonts w:ascii="Arial Narrow" w:hAnsi="Arial Narrow" w:eastAsia="仿宋_GB2312"/>
              </w:rPr>
            </w:pPr>
          </w:p>
        </w:tc>
      </w:tr>
      <w:tr w14:paraId="5AF160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7A02B548">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54F17B53">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547934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F14F5D8">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72283F60">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D1432E6">
            <w:pPr>
              <w:jc w:val="right"/>
              <w:rPr>
                <w:rFonts w:ascii="Arial Narrow" w:hAnsi="Arial Narrow" w:eastAsia="仿宋_GB2312"/>
                <w:b/>
                <w:bCs/>
              </w:rPr>
            </w:pPr>
            <w:r>
              <w:rPr>
                <w:rFonts w:ascii="Arial Narrow" w:hAnsi="Arial Narrow" w:eastAsia="仿宋_GB2312"/>
                <w:b/>
                <w:bCs/>
              </w:rPr>
              <w:t>X.XX</w:t>
            </w:r>
          </w:p>
        </w:tc>
      </w:tr>
    </w:tbl>
    <w:p w14:paraId="7901526F">
      <w:pPr>
        <w:keepNext/>
        <w:widowControl/>
        <w:snapToGrid w:val="0"/>
        <w:spacing w:before="120" w:beforeLines="50" w:after="216" w:afterLines="90"/>
        <w:ind w:left="-2" w:leftChars="-1" w:right="506" w:rightChars="241"/>
        <w:rPr>
          <w:rFonts w:ascii="Arial Narrow" w:hAnsi="Arial Narrow" w:eastAsia="仿宋_GB2312"/>
          <w:sz w:val="24"/>
          <w:szCs w:val="24"/>
        </w:rPr>
      </w:pPr>
      <w:r>
        <w:rPr>
          <w:rFonts w:ascii="Arial Narrow" w:hAnsi="Arial Narrow" w:eastAsia="仿宋_GB2312"/>
          <w:sz w:val="24"/>
          <w:szCs w:val="24"/>
        </w:rPr>
        <w:t>短期应付债券（续）</w:t>
      </w:r>
    </w:p>
    <w:p w14:paraId="7555B47D">
      <w:r>
        <w:t>##/SECTION:五、44##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0"/>
        <w:gridCol w:w="1070"/>
        <w:gridCol w:w="1071"/>
        <w:gridCol w:w="1071"/>
        <w:gridCol w:w="1071"/>
        <w:gridCol w:w="1071"/>
        <w:gridCol w:w="1071"/>
        <w:gridCol w:w="1071"/>
      </w:tblGrid>
      <w:tr w14:paraId="4BF090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25" w:type="pct"/>
            <w:tcBorders>
              <w:top w:val="single" w:color="auto" w:sz="8" w:space="0"/>
              <w:bottom w:val="single" w:color="auto" w:sz="4" w:space="0"/>
            </w:tcBorders>
            <w:vAlign w:val="center"/>
          </w:tcPr>
          <w:p w14:paraId="42C46FF9">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050882D8">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329054B6">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660EA574">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625" w:type="pct"/>
            <w:tcBorders>
              <w:top w:val="single" w:color="auto" w:sz="8" w:space="0"/>
              <w:bottom w:val="single" w:color="auto" w:sz="4" w:space="0"/>
            </w:tcBorders>
            <w:vAlign w:val="center"/>
          </w:tcPr>
          <w:p w14:paraId="5AEE3D17">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00AA6F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625" w:type="pct"/>
            <w:tcBorders>
              <w:top w:val="single" w:color="auto" w:sz="8" w:space="0"/>
              <w:bottom w:val="single" w:color="auto" w:sz="4" w:space="0"/>
            </w:tcBorders>
            <w:vAlign w:val="center"/>
          </w:tcPr>
          <w:p w14:paraId="25731B71">
            <w:pPr>
              <w:snapToGrid w:val="0"/>
              <w:jc w:val="right"/>
              <w:rPr>
                <w:rFonts w:ascii="Arial Narrow" w:hAnsi="Arial Narrow" w:eastAsia="仿宋_GB2312"/>
                <w:b/>
                <w:szCs w:val="21"/>
              </w:rPr>
            </w:pPr>
            <w:r>
              <w:rPr>
                <w:rFonts w:ascii="Arial Narrow" w:hAnsi="Arial Narrow" w:eastAsia="仿宋_GB2312"/>
                <w:b/>
                <w:szCs w:val="21"/>
              </w:rPr>
              <w:t>期末余额</w:t>
            </w:r>
          </w:p>
        </w:tc>
        <w:tc>
          <w:tcPr>
            <w:tcW w:w="625" w:type="pct"/>
            <w:tcBorders>
              <w:top w:val="single" w:color="auto" w:sz="8" w:space="0"/>
              <w:bottom w:val="single" w:color="auto" w:sz="4" w:space="0"/>
            </w:tcBorders>
            <w:vAlign w:val="center"/>
          </w:tcPr>
          <w:p w14:paraId="355FFBC5">
            <w:pPr>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3FFDBF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nil"/>
            </w:tcBorders>
            <w:vAlign w:val="center"/>
          </w:tcPr>
          <w:p w14:paraId="66D4F073">
            <w:pPr>
              <w:rPr>
                <w:rFonts w:ascii="Arial Narrow" w:hAnsi="Arial Narrow" w:eastAsia="仿宋_GB2312"/>
              </w:rPr>
            </w:pPr>
          </w:p>
        </w:tc>
        <w:tc>
          <w:tcPr>
            <w:tcW w:w="625" w:type="pct"/>
            <w:tcBorders>
              <w:top w:val="single" w:color="auto" w:sz="4" w:space="0"/>
              <w:bottom w:val="nil"/>
            </w:tcBorders>
            <w:vAlign w:val="center"/>
          </w:tcPr>
          <w:p w14:paraId="12195A60">
            <w:pPr>
              <w:jc w:val="right"/>
              <w:rPr>
                <w:rFonts w:ascii="Arial Narrow" w:hAnsi="Arial Narrow" w:eastAsia="仿宋_GB2312"/>
              </w:rPr>
            </w:pPr>
          </w:p>
        </w:tc>
        <w:tc>
          <w:tcPr>
            <w:tcW w:w="625" w:type="pct"/>
            <w:tcBorders>
              <w:top w:val="single" w:color="auto" w:sz="4" w:space="0"/>
              <w:bottom w:val="nil"/>
            </w:tcBorders>
            <w:vAlign w:val="center"/>
          </w:tcPr>
          <w:p w14:paraId="71ACCC3F">
            <w:pPr>
              <w:jc w:val="right"/>
              <w:rPr>
                <w:rFonts w:ascii="Arial Narrow" w:hAnsi="Arial Narrow" w:eastAsia="仿宋_GB2312"/>
              </w:rPr>
            </w:pPr>
          </w:p>
        </w:tc>
        <w:tc>
          <w:tcPr>
            <w:tcW w:w="625" w:type="pct"/>
            <w:tcBorders>
              <w:top w:val="single" w:color="auto" w:sz="4" w:space="0"/>
              <w:bottom w:val="nil"/>
            </w:tcBorders>
            <w:vAlign w:val="center"/>
          </w:tcPr>
          <w:p w14:paraId="0D246FA5">
            <w:pPr>
              <w:jc w:val="right"/>
              <w:rPr>
                <w:rFonts w:ascii="Arial Narrow" w:hAnsi="Arial Narrow" w:eastAsia="仿宋_GB2312"/>
              </w:rPr>
            </w:pPr>
          </w:p>
        </w:tc>
        <w:tc>
          <w:tcPr>
            <w:tcW w:w="625" w:type="pct"/>
            <w:tcBorders>
              <w:top w:val="single" w:color="auto" w:sz="4" w:space="0"/>
              <w:bottom w:val="nil"/>
            </w:tcBorders>
            <w:vAlign w:val="center"/>
          </w:tcPr>
          <w:p w14:paraId="49DBD001">
            <w:pPr>
              <w:jc w:val="right"/>
              <w:rPr>
                <w:rFonts w:ascii="Arial Narrow" w:hAnsi="Arial Narrow" w:eastAsia="仿宋_GB2312"/>
              </w:rPr>
            </w:pPr>
          </w:p>
        </w:tc>
        <w:tc>
          <w:tcPr>
            <w:tcW w:w="625" w:type="pct"/>
            <w:tcBorders>
              <w:top w:val="single" w:color="auto" w:sz="4" w:space="0"/>
              <w:bottom w:val="nil"/>
            </w:tcBorders>
            <w:vAlign w:val="center"/>
          </w:tcPr>
          <w:p w14:paraId="10C77FA5">
            <w:pPr>
              <w:jc w:val="right"/>
              <w:rPr>
                <w:rFonts w:ascii="Arial Narrow" w:hAnsi="Arial Narrow" w:eastAsia="仿宋_GB2312"/>
              </w:rPr>
            </w:pPr>
          </w:p>
        </w:tc>
        <w:tc>
          <w:tcPr>
            <w:tcW w:w="625" w:type="pct"/>
            <w:tcBorders>
              <w:top w:val="single" w:color="auto" w:sz="4" w:space="0"/>
              <w:bottom w:val="nil"/>
            </w:tcBorders>
            <w:vAlign w:val="center"/>
          </w:tcPr>
          <w:p w14:paraId="5078A925">
            <w:pPr>
              <w:jc w:val="right"/>
              <w:rPr>
                <w:rFonts w:ascii="Arial Narrow" w:hAnsi="Arial Narrow" w:eastAsia="仿宋_GB2312"/>
              </w:rPr>
            </w:pPr>
          </w:p>
        </w:tc>
        <w:tc>
          <w:tcPr>
            <w:tcW w:w="625" w:type="pct"/>
            <w:tcBorders>
              <w:top w:val="single" w:color="auto" w:sz="4" w:space="0"/>
              <w:bottom w:val="nil"/>
            </w:tcBorders>
            <w:vAlign w:val="center"/>
          </w:tcPr>
          <w:p w14:paraId="4D34BE3B">
            <w:pPr>
              <w:jc w:val="right"/>
              <w:rPr>
                <w:rFonts w:ascii="Arial Narrow" w:hAnsi="Arial Narrow" w:eastAsia="仿宋_GB2312"/>
                <w:highlight w:val="cyan"/>
              </w:rPr>
            </w:pPr>
          </w:p>
        </w:tc>
      </w:tr>
      <w:tr w14:paraId="1FF0B5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nil"/>
            </w:tcBorders>
            <w:vAlign w:val="center"/>
          </w:tcPr>
          <w:p w14:paraId="04B66FCF">
            <w:pPr>
              <w:rPr>
                <w:rFonts w:ascii="Arial Narrow" w:hAnsi="Arial Narrow" w:eastAsia="仿宋_GB2312"/>
              </w:rPr>
            </w:pPr>
          </w:p>
        </w:tc>
        <w:tc>
          <w:tcPr>
            <w:tcW w:w="625" w:type="pct"/>
            <w:tcBorders>
              <w:top w:val="nil"/>
              <w:bottom w:val="nil"/>
            </w:tcBorders>
            <w:vAlign w:val="center"/>
          </w:tcPr>
          <w:p w14:paraId="65EC089A">
            <w:pPr>
              <w:jc w:val="right"/>
              <w:rPr>
                <w:rFonts w:ascii="Arial Narrow" w:hAnsi="Arial Narrow" w:eastAsia="仿宋_GB2312"/>
              </w:rPr>
            </w:pPr>
          </w:p>
        </w:tc>
        <w:tc>
          <w:tcPr>
            <w:tcW w:w="625" w:type="pct"/>
            <w:tcBorders>
              <w:top w:val="nil"/>
              <w:bottom w:val="nil"/>
            </w:tcBorders>
            <w:vAlign w:val="center"/>
          </w:tcPr>
          <w:p w14:paraId="2B12E2D3">
            <w:pPr>
              <w:jc w:val="right"/>
              <w:rPr>
                <w:rFonts w:ascii="Arial Narrow" w:hAnsi="Arial Narrow" w:eastAsia="仿宋_GB2312"/>
              </w:rPr>
            </w:pPr>
          </w:p>
        </w:tc>
        <w:tc>
          <w:tcPr>
            <w:tcW w:w="625" w:type="pct"/>
            <w:tcBorders>
              <w:top w:val="nil"/>
              <w:bottom w:val="nil"/>
            </w:tcBorders>
            <w:vAlign w:val="center"/>
          </w:tcPr>
          <w:p w14:paraId="0E947B31">
            <w:pPr>
              <w:jc w:val="right"/>
              <w:rPr>
                <w:rFonts w:ascii="Arial Narrow" w:hAnsi="Arial Narrow" w:eastAsia="仿宋_GB2312"/>
              </w:rPr>
            </w:pPr>
          </w:p>
        </w:tc>
        <w:tc>
          <w:tcPr>
            <w:tcW w:w="625" w:type="pct"/>
            <w:tcBorders>
              <w:top w:val="nil"/>
              <w:bottom w:val="nil"/>
            </w:tcBorders>
            <w:vAlign w:val="center"/>
          </w:tcPr>
          <w:p w14:paraId="7146C5AA">
            <w:pPr>
              <w:jc w:val="right"/>
              <w:rPr>
                <w:rFonts w:ascii="Arial Narrow" w:hAnsi="Arial Narrow" w:eastAsia="仿宋_GB2312"/>
              </w:rPr>
            </w:pPr>
          </w:p>
        </w:tc>
        <w:tc>
          <w:tcPr>
            <w:tcW w:w="625" w:type="pct"/>
            <w:tcBorders>
              <w:top w:val="nil"/>
              <w:bottom w:val="nil"/>
            </w:tcBorders>
            <w:vAlign w:val="center"/>
          </w:tcPr>
          <w:p w14:paraId="4319F3CF">
            <w:pPr>
              <w:jc w:val="right"/>
              <w:rPr>
                <w:rFonts w:ascii="Arial Narrow" w:hAnsi="Arial Narrow" w:eastAsia="仿宋_GB2312"/>
              </w:rPr>
            </w:pPr>
          </w:p>
        </w:tc>
        <w:tc>
          <w:tcPr>
            <w:tcW w:w="625" w:type="pct"/>
            <w:tcBorders>
              <w:top w:val="nil"/>
              <w:bottom w:val="nil"/>
            </w:tcBorders>
            <w:vAlign w:val="center"/>
          </w:tcPr>
          <w:p w14:paraId="55AB1926">
            <w:pPr>
              <w:jc w:val="right"/>
              <w:rPr>
                <w:rFonts w:ascii="Arial Narrow" w:hAnsi="Arial Narrow" w:eastAsia="仿宋_GB2312"/>
              </w:rPr>
            </w:pPr>
            <w:r>
              <w:rPr>
                <w:rFonts w:ascii="Arial Narrow" w:hAnsi="Arial Narrow" w:eastAsia="仿宋_GB2312"/>
              </w:rPr>
              <w:t xml:space="preserve">                   </w:t>
            </w:r>
          </w:p>
        </w:tc>
        <w:tc>
          <w:tcPr>
            <w:tcW w:w="625" w:type="pct"/>
            <w:tcBorders>
              <w:top w:val="nil"/>
              <w:bottom w:val="nil"/>
            </w:tcBorders>
            <w:vAlign w:val="center"/>
          </w:tcPr>
          <w:p w14:paraId="78D16269">
            <w:pPr>
              <w:jc w:val="right"/>
              <w:rPr>
                <w:rFonts w:ascii="Arial Narrow" w:hAnsi="Arial Narrow" w:eastAsia="仿宋_GB2312"/>
                <w:highlight w:val="cyan"/>
              </w:rPr>
            </w:pPr>
          </w:p>
        </w:tc>
      </w:tr>
      <w:tr w14:paraId="3F45C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single" w:color="auto" w:sz="4" w:space="0"/>
            </w:tcBorders>
            <w:vAlign w:val="center"/>
          </w:tcPr>
          <w:p w14:paraId="0316F0D8">
            <w:pPr>
              <w:rPr>
                <w:rFonts w:ascii="Arial Narrow" w:hAnsi="Arial Narrow" w:eastAsia="仿宋_GB2312"/>
              </w:rPr>
            </w:pPr>
          </w:p>
        </w:tc>
        <w:tc>
          <w:tcPr>
            <w:tcW w:w="625" w:type="pct"/>
            <w:tcBorders>
              <w:top w:val="nil"/>
              <w:bottom w:val="single" w:color="auto" w:sz="4" w:space="0"/>
            </w:tcBorders>
            <w:vAlign w:val="center"/>
          </w:tcPr>
          <w:p w14:paraId="2222447F">
            <w:pPr>
              <w:jc w:val="right"/>
              <w:rPr>
                <w:rFonts w:ascii="Arial Narrow" w:hAnsi="Arial Narrow" w:eastAsia="仿宋_GB2312"/>
              </w:rPr>
            </w:pPr>
          </w:p>
        </w:tc>
        <w:tc>
          <w:tcPr>
            <w:tcW w:w="625" w:type="pct"/>
            <w:tcBorders>
              <w:top w:val="nil"/>
              <w:bottom w:val="single" w:color="auto" w:sz="4" w:space="0"/>
            </w:tcBorders>
            <w:vAlign w:val="center"/>
          </w:tcPr>
          <w:p w14:paraId="17AA6E32">
            <w:pPr>
              <w:jc w:val="right"/>
              <w:rPr>
                <w:rFonts w:ascii="Arial Narrow" w:hAnsi="Arial Narrow" w:eastAsia="仿宋_GB2312"/>
              </w:rPr>
            </w:pPr>
          </w:p>
        </w:tc>
        <w:tc>
          <w:tcPr>
            <w:tcW w:w="625" w:type="pct"/>
            <w:tcBorders>
              <w:top w:val="nil"/>
              <w:bottom w:val="single" w:color="auto" w:sz="4" w:space="0"/>
            </w:tcBorders>
            <w:vAlign w:val="center"/>
          </w:tcPr>
          <w:p w14:paraId="0052252C">
            <w:pPr>
              <w:jc w:val="right"/>
              <w:rPr>
                <w:rFonts w:ascii="Arial Narrow" w:hAnsi="Arial Narrow" w:eastAsia="仿宋_GB2312"/>
              </w:rPr>
            </w:pPr>
          </w:p>
        </w:tc>
        <w:tc>
          <w:tcPr>
            <w:tcW w:w="625" w:type="pct"/>
            <w:tcBorders>
              <w:top w:val="nil"/>
              <w:bottom w:val="single" w:color="auto" w:sz="4" w:space="0"/>
            </w:tcBorders>
            <w:vAlign w:val="center"/>
          </w:tcPr>
          <w:p w14:paraId="6A68B484">
            <w:pPr>
              <w:jc w:val="right"/>
              <w:rPr>
                <w:rFonts w:ascii="Arial Narrow" w:hAnsi="Arial Narrow" w:eastAsia="仿宋_GB2312"/>
              </w:rPr>
            </w:pPr>
          </w:p>
        </w:tc>
        <w:tc>
          <w:tcPr>
            <w:tcW w:w="625" w:type="pct"/>
            <w:tcBorders>
              <w:top w:val="nil"/>
              <w:bottom w:val="single" w:color="auto" w:sz="4" w:space="0"/>
            </w:tcBorders>
            <w:vAlign w:val="center"/>
          </w:tcPr>
          <w:p w14:paraId="4DE21A40">
            <w:pPr>
              <w:jc w:val="right"/>
              <w:rPr>
                <w:rFonts w:ascii="Arial Narrow" w:hAnsi="Arial Narrow" w:eastAsia="仿宋_GB2312"/>
              </w:rPr>
            </w:pPr>
          </w:p>
        </w:tc>
        <w:tc>
          <w:tcPr>
            <w:tcW w:w="625" w:type="pct"/>
            <w:tcBorders>
              <w:top w:val="nil"/>
              <w:bottom w:val="single" w:color="auto" w:sz="4" w:space="0"/>
            </w:tcBorders>
            <w:vAlign w:val="center"/>
          </w:tcPr>
          <w:p w14:paraId="7615D97F">
            <w:pPr>
              <w:jc w:val="right"/>
              <w:rPr>
                <w:rFonts w:ascii="Arial Narrow" w:hAnsi="Arial Narrow" w:eastAsia="仿宋_GB2312"/>
              </w:rPr>
            </w:pPr>
          </w:p>
        </w:tc>
        <w:tc>
          <w:tcPr>
            <w:tcW w:w="625" w:type="pct"/>
            <w:tcBorders>
              <w:top w:val="nil"/>
              <w:bottom w:val="single" w:color="auto" w:sz="4" w:space="0"/>
            </w:tcBorders>
            <w:vAlign w:val="center"/>
          </w:tcPr>
          <w:p w14:paraId="494659AA">
            <w:pPr>
              <w:jc w:val="right"/>
              <w:rPr>
                <w:rFonts w:ascii="Arial Narrow" w:hAnsi="Arial Narrow" w:eastAsia="仿宋_GB2312"/>
                <w:highlight w:val="cyan"/>
              </w:rPr>
            </w:pPr>
          </w:p>
        </w:tc>
      </w:tr>
      <w:tr w14:paraId="6D8675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single" w:color="auto" w:sz="8" w:space="0"/>
            </w:tcBorders>
            <w:vAlign w:val="center"/>
          </w:tcPr>
          <w:p w14:paraId="7071A787">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5334E6E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F8BAF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1CD4905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1B2C4A8">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2F3373">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47D5BB7D">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0680F0B3">
            <w:pPr>
              <w:jc w:val="right"/>
              <w:rPr>
                <w:rFonts w:ascii="Arial Narrow" w:hAnsi="Arial Narrow" w:eastAsia="仿宋_GB2312"/>
                <w:b/>
                <w:bCs/>
                <w:highlight w:val="cyan"/>
              </w:rPr>
            </w:pPr>
          </w:p>
        </w:tc>
      </w:tr>
    </w:tbl>
    <w:p w14:paraId="6D5A4708">
      <w:r>
        <w:t>##SECTION:五、45##</w:t>
      </w:r>
    </w:p>
    <w:p w14:paraId="3F519A7F">
      <w:pPr>
        <w:pStyle w:val="3"/>
      </w:pPr>
      <w:r>
        <w:t>长期借款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249D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38A0CDAF">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4" w:type="pct"/>
            <w:tcBorders>
              <w:top w:val="single" w:color="auto" w:sz="8" w:space="0"/>
              <w:bottom w:val="single" w:color="auto" w:sz="4" w:space="0"/>
            </w:tcBorders>
            <w:vAlign w:val="center"/>
          </w:tcPr>
          <w:p w14:paraId="0BFF7A5C">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6305CF58">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利率区间</w:t>
            </w:r>
          </w:p>
        </w:tc>
        <w:tc>
          <w:tcPr>
            <w:tcW w:w="834" w:type="pct"/>
            <w:tcBorders>
              <w:top w:val="single" w:color="auto" w:sz="8" w:space="0"/>
              <w:bottom w:val="single" w:color="auto" w:sz="4" w:space="0"/>
            </w:tcBorders>
            <w:vAlign w:val="center"/>
          </w:tcPr>
          <w:p w14:paraId="70F05E73">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c>
          <w:tcPr>
            <w:tcW w:w="835" w:type="pct"/>
            <w:tcBorders>
              <w:top w:val="single" w:color="auto" w:sz="8" w:space="0"/>
              <w:bottom w:val="single" w:color="auto" w:sz="4" w:space="0"/>
            </w:tcBorders>
            <w:vAlign w:val="center"/>
          </w:tcPr>
          <w:p w14:paraId="506448CE">
            <w:pPr>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利率区间</w:t>
            </w:r>
          </w:p>
        </w:tc>
      </w:tr>
      <w:tr w14:paraId="1B5F88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nil"/>
            </w:tcBorders>
            <w:vAlign w:val="center"/>
          </w:tcPr>
          <w:p w14:paraId="228ED6A0">
            <w:pPr>
              <w:rPr>
                <w:rFonts w:ascii="Arial Narrow" w:hAnsi="Arial Narrow" w:eastAsia="仿宋_GB2312"/>
              </w:rPr>
            </w:pPr>
            <w:r>
              <w:rPr>
                <w:rFonts w:ascii="Arial Narrow" w:hAnsi="Arial Narrow" w:eastAsia="仿宋_GB2312"/>
              </w:rPr>
              <w:t>信用借款</w:t>
            </w:r>
          </w:p>
        </w:tc>
        <w:tc>
          <w:tcPr>
            <w:tcW w:w="834" w:type="pct"/>
            <w:tcBorders>
              <w:bottom w:val="nil"/>
            </w:tcBorders>
            <w:vAlign w:val="center"/>
          </w:tcPr>
          <w:p w14:paraId="5CCC7F3B">
            <w:pPr>
              <w:jc w:val="right"/>
              <w:rPr>
                <w:rFonts w:ascii="Arial Narrow" w:hAnsi="Arial Narrow" w:eastAsia="仿宋_GB2312"/>
              </w:rPr>
            </w:pPr>
          </w:p>
        </w:tc>
        <w:tc>
          <w:tcPr>
            <w:tcW w:w="835" w:type="pct"/>
            <w:tcBorders>
              <w:bottom w:val="nil"/>
            </w:tcBorders>
            <w:vAlign w:val="center"/>
          </w:tcPr>
          <w:p w14:paraId="2C39E2BC">
            <w:pPr>
              <w:jc w:val="right"/>
              <w:rPr>
                <w:rFonts w:ascii="Arial Narrow" w:hAnsi="Arial Narrow" w:eastAsia="仿宋_GB2312"/>
              </w:rPr>
            </w:pPr>
          </w:p>
        </w:tc>
        <w:tc>
          <w:tcPr>
            <w:tcW w:w="834" w:type="pct"/>
            <w:tcBorders>
              <w:bottom w:val="nil"/>
            </w:tcBorders>
            <w:vAlign w:val="center"/>
          </w:tcPr>
          <w:p w14:paraId="43BC1A24">
            <w:pPr>
              <w:jc w:val="right"/>
              <w:rPr>
                <w:rFonts w:ascii="Arial Narrow" w:hAnsi="Arial Narrow" w:eastAsia="仿宋_GB2312"/>
              </w:rPr>
            </w:pPr>
          </w:p>
        </w:tc>
        <w:tc>
          <w:tcPr>
            <w:tcW w:w="835" w:type="pct"/>
            <w:tcBorders>
              <w:bottom w:val="nil"/>
            </w:tcBorders>
            <w:vAlign w:val="center"/>
          </w:tcPr>
          <w:p w14:paraId="2243BABC">
            <w:pPr>
              <w:jc w:val="right"/>
              <w:rPr>
                <w:rFonts w:ascii="Arial Narrow" w:hAnsi="Arial Narrow" w:eastAsia="仿宋_GB2312"/>
              </w:rPr>
            </w:pPr>
          </w:p>
        </w:tc>
      </w:tr>
      <w:tr w14:paraId="136A7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bottom w:val="nil"/>
            </w:tcBorders>
            <w:vAlign w:val="center"/>
          </w:tcPr>
          <w:p w14:paraId="55D8AE8E">
            <w:pPr>
              <w:rPr>
                <w:rFonts w:ascii="Arial Narrow" w:hAnsi="Arial Narrow" w:eastAsia="仿宋_GB2312"/>
              </w:rPr>
            </w:pPr>
            <w:r>
              <w:rPr>
                <w:rFonts w:ascii="Arial Narrow" w:hAnsi="Arial Narrow" w:eastAsia="仿宋_GB2312"/>
              </w:rPr>
              <w:t>质押借款</w:t>
            </w:r>
          </w:p>
        </w:tc>
        <w:tc>
          <w:tcPr>
            <w:tcW w:w="834" w:type="pct"/>
            <w:tcBorders>
              <w:top w:val="nil"/>
              <w:bottom w:val="nil"/>
            </w:tcBorders>
            <w:vAlign w:val="center"/>
          </w:tcPr>
          <w:p w14:paraId="74AD6343">
            <w:pPr>
              <w:jc w:val="right"/>
              <w:rPr>
                <w:rFonts w:ascii="Arial Narrow" w:hAnsi="Arial Narrow" w:eastAsia="仿宋_GB2312"/>
              </w:rPr>
            </w:pPr>
          </w:p>
        </w:tc>
        <w:tc>
          <w:tcPr>
            <w:tcW w:w="835" w:type="pct"/>
            <w:tcBorders>
              <w:top w:val="nil"/>
              <w:bottom w:val="nil"/>
            </w:tcBorders>
            <w:vAlign w:val="center"/>
          </w:tcPr>
          <w:p w14:paraId="3AC5EDD6">
            <w:pPr>
              <w:jc w:val="right"/>
              <w:rPr>
                <w:rFonts w:ascii="Arial Narrow" w:hAnsi="Arial Narrow" w:eastAsia="仿宋_GB2312"/>
              </w:rPr>
            </w:pPr>
          </w:p>
        </w:tc>
        <w:tc>
          <w:tcPr>
            <w:tcW w:w="834" w:type="pct"/>
            <w:tcBorders>
              <w:top w:val="nil"/>
              <w:bottom w:val="nil"/>
            </w:tcBorders>
            <w:vAlign w:val="center"/>
          </w:tcPr>
          <w:p w14:paraId="5642052E">
            <w:pPr>
              <w:jc w:val="right"/>
              <w:rPr>
                <w:rFonts w:ascii="Arial Narrow" w:hAnsi="Arial Narrow" w:eastAsia="仿宋_GB2312"/>
              </w:rPr>
            </w:pPr>
          </w:p>
        </w:tc>
        <w:tc>
          <w:tcPr>
            <w:tcW w:w="835" w:type="pct"/>
            <w:tcBorders>
              <w:top w:val="nil"/>
              <w:bottom w:val="nil"/>
            </w:tcBorders>
            <w:vAlign w:val="center"/>
          </w:tcPr>
          <w:p w14:paraId="3DCD98C4">
            <w:pPr>
              <w:jc w:val="right"/>
              <w:rPr>
                <w:rFonts w:ascii="Arial Narrow" w:hAnsi="Arial Narrow" w:eastAsia="仿宋_GB2312"/>
              </w:rPr>
            </w:pPr>
          </w:p>
        </w:tc>
      </w:tr>
      <w:tr w14:paraId="4A6DD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tcBorders>
            <w:vAlign w:val="center"/>
          </w:tcPr>
          <w:p w14:paraId="763D3C21">
            <w:pPr>
              <w:rPr>
                <w:rFonts w:ascii="Arial Narrow" w:hAnsi="Arial Narrow" w:eastAsia="仿宋_GB2312"/>
              </w:rPr>
            </w:pPr>
            <w:r>
              <w:rPr>
                <w:rFonts w:ascii="Arial Narrow" w:hAnsi="Arial Narrow" w:eastAsia="仿宋_GB2312"/>
              </w:rPr>
              <w:t>抵押借款</w:t>
            </w:r>
          </w:p>
        </w:tc>
        <w:tc>
          <w:tcPr>
            <w:tcW w:w="834" w:type="pct"/>
            <w:tcBorders>
              <w:top w:val="nil"/>
            </w:tcBorders>
            <w:vAlign w:val="center"/>
          </w:tcPr>
          <w:p w14:paraId="2638BA4C">
            <w:pPr>
              <w:jc w:val="right"/>
              <w:rPr>
                <w:rFonts w:ascii="Arial Narrow" w:hAnsi="Arial Narrow" w:eastAsia="仿宋_GB2312"/>
              </w:rPr>
            </w:pPr>
          </w:p>
        </w:tc>
        <w:tc>
          <w:tcPr>
            <w:tcW w:w="835" w:type="pct"/>
            <w:tcBorders>
              <w:top w:val="nil"/>
            </w:tcBorders>
            <w:vAlign w:val="center"/>
          </w:tcPr>
          <w:p w14:paraId="694FB645">
            <w:pPr>
              <w:jc w:val="right"/>
              <w:rPr>
                <w:rFonts w:ascii="Arial Narrow" w:hAnsi="Arial Narrow" w:eastAsia="仿宋_GB2312"/>
              </w:rPr>
            </w:pPr>
          </w:p>
        </w:tc>
        <w:tc>
          <w:tcPr>
            <w:tcW w:w="834" w:type="pct"/>
            <w:tcBorders>
              <w:top w:val="nil"/>
            </w:tcBorders>
            <w:vAlign w:val="center"/>
          </w:tcPr>
          <w:p w14:paraId="32106BE7">
            <w:pPr>
              <w:jc w:val="right"/>
              <w:rPr>
                <w:rFonts w:ascii="Arial Narrow" w:hAnsi="Arial Narrow" w:eastAsia="仿宋_GB2312"/>
              </w:rPr>
            </w:pPr>
          </w:p>
        </w:tc>
        <w:tc>
          <w:tcPr>
            <w:tcW w:w="835" w:type="pct"/>
            <w:tcBorders>
              <w:top w:val="nil"/>
            </w:tcBorders>
            <w:vAlign w:val="center"/>
          </w:tcPr>
          <w:p w14:paraId="3B0859E8">
            <w:pPr>
              <w:jc w:val="right"/>
              <w:rPr>
                <w:rFonts w:ascii="Arial Narrow" w:hAnsi="Arial Narrow" w:eastAsia="仿宋_GB2312"/>
              </w:rPr>
            </w:pPr>
          </w:p>
        </w:tc>
      </w:tr>
      <w:tr w14:paraId="0E902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73B94499">
            <w:pPr>
              <w:rPr>
                <w:rFonts w:ascii="Arial Narrow" w:hAnsi="Arial Narrow" w:eastAsia="仿宋_GB2312"/>
              </w:rPr>
            </w:pPr>
            <w:r>
              <w:rPr>
                <w:rFonts w:ascii="Arial Narrow" w:hAnsi="Arial Narrow" w:eastAsia="仿宋_GB2312"/>
              </w:rPr>
              <w:t>保证借款</w:t>
            </w:r>
          </w:p>
        </w:tc>
        <w:tc>
          <w:tcPr>
            <w:tcW w:w="834" w:type="pct"/>
            <w:vAlign w:val="center"/>
          </w:tcPr>
          <w:p w14:paraId="2589A5E8">
            <w:pPr>
              <w:jc w:val="right"/>
              <w:rPr>
                <w:rFonts w:ascii="Arial Narrow" w:hAnsi="Arial Narrow" w:eastAsia="仿宋_GB2312"/>
              </w:rPr>
            </w:pPr>
          </w:p>
        </w:tc>
        <w:tc>
          <w:tcPr>
            <w:tcW w:w="835" w:type="pct"/>
            <w:vAlign w:val="center"/>
          </w:tcPr>
          <w:p w14:paraId="2CAE86BB">
            <w:pPr>
              <w:jc w:val="right"/>
              <w:rPr>
                <w:rFonts w:ascii="Arial Narrow" w:hAnsi="Arial Narrow" w:eastAsia="仿宋_GB2312"/>
              </w:rPr>
            </w:pPr>
          </w:p>
        </w:tc>
        <w:tc>
          <w:tcPr>
            <w:tcW w:w="834" w:type="pct"/>
            <w:vAlign w:val="center"/>
          </w:tcPr>
          <w:p w14:paraId="3E73786B">
            <w:pPr>
              <w:jc w:val="right"/>
              <w:rPr>
                <w:rFonts w:ascii="Arial Narrow" w:hAnsi="Arial Narrow" w:eastAsia="仿宋_GB2312"/>
              </w:rPr>
            </w:pPr>
          </w:p>
        </w:tc>
        <w:tc>
          <w:tcPr>
            <w:tcW w:w="835" w:type="pct"/>
            <w:vAlign w:val="center"/>
          </w:tcPr>
          <w:p w14:paraId="6EDF7B75">
            <w:pPr>
              <w:jc w:val="right"/>
              <w:rPr>
                <w:rFonts w:ascii="Arial Narrow" w:hAnsi="Arial Narrow" w:eastAsia="仿宋_GB2312"/>
              </w:rPr>
            </w:pPr>
          </w:p>
        </w:tc>
      </w:tr>
      <w:tr w14:paraId="0772D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5F077ADD">
            <w:pPr>
              <w:rPr>
                <w:rFonts w:ascii="Arial Narrow" w:hAnsi="Arial Narrow" w:eastAsia="仿宋_GB2312"/>
                <w:bCs/>
              </w:rPr>
            </w:pPr>
            <w:r>
              <w:rPr>
                <w:rFonts w:ascii="Arial Narrow" w:hAnsi="Arial Narrow" w:eastAsia="仿宋_GB2312"/>
                <w:bCs/>
              </w:rPr>
              <w:t>小  计</w:t>
            </w:r>
          </w:p>
        </w:tc>
        <w:tc>
          <w:tcPr>
            <w:tcW w:w="834" w:type="pct"/>
            <w:vAlign w:val="center"/>
          </w:tcPr>
          <w:p w14:paraId="3D014C4C">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75D8DB8B">
            <w:pPr>
              <w:jc w:val="right"/>
              <w:rPr>
                <w:rFonts w:ascii="Arial Narrow" w:hAnsi="Arial Narrow" w:eastAsia="仿宋_GB2312"/>
                <w:bCs/>
              </w:rPr>
            </w:pPr>
          </w:p>
        </w:tc>
        <w:tc>
          <w:tcPr>
            <w:tcW w:w="834" w:type="pct"/>
            <w:vAlign w:val="center"/>
          </w:tcPr>
          <w:p w14:paraId="1B6B5ED5">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0121C442">
            <w:pPr>
              <w:jc w:val="right"/>
              <w:rPr>
                <w:rFonts w:ascii="Arial Narrow" w:hAnsi="Arial Narrow" w:eastAsia="仿宋_GB2312"/>
                <w:bCs/>
              </w:rPr>
            </w:pPr>
          </w:p>
        </w:tc>
      </w:tr>
      <w:tr w14:paraId="3D428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5BDF7CB3">
            <w:pPr>
              <w:rPr>
                <w:rFonts w:ascii="Arial Narrow" w:hAnsi="Arial Narrow" w:eastAsia="仿宋_GB2312"/>
              </w:rPr>
            </w:pPr>
            <w:r>
              <w:rPr>
                <w:rFonts w:ascii="Arial Narrow" w:hAnsi="Arial Narrow" w:eastAsia="仿宋_GB2312"/>
              </w:rPr>
              <w:t>减：一年内到期的长期借款</w:t>
            </w:r>
          </w:p>
        </w:tc>
        <w:tc>
          <w:tcPr>
            <w:tcW w:w="834" w:type="pct"/>
            <w:tcBorders>
              <w:bottom w:val="single" w:color="auto" w:sz="4" w:space="0"/>
            </w:tcBorders>
            <w:vAlign w:val="center"/>
          </w:tcPr>
          <w:p w14:paraId="27BFB5C2">
            <w:pPr>
              <w:jc w:val="right"/>
              <w:rPr>
                <w:rFonts w:ascii="Arial Narrow" w:hAnsi="Arial Narrow" w:eastAsia="仿宋_GB2312"/>
              </w:rPr>
            </w:pPr>
          </w:p>
        </w:tc>
        <w:tc>
          <w:tcPr>
            <w:tcW w:w="835" w:type="pct"/>
            <w:tcBorders>
              <w:bottom w:val="single" w:color="auto" w:sz="4" w:space="0"/>
            </w:tcBorders>
            <w:vAlign w:val="center"/>
          </w:tcPr>
          <w:p w14:paraId="00ACA3A7">
            <w:pPr>
              <w:jc w:val="right"/>
              <w:rPr>
                <w:rFonts w:ascii="Arial Narrow" w:hAnsi="Arial Narrow" w:eastAsia="仿宋_GB2312"/>
              </w:rPr>
            </w:pPr>
          </w:p>
        </w:tc>
        <w:tc>
          <w:tcPr>
            <w:tcW w:w="834" w:type="pct"/>
            <w:tcBorders>
              <w:bottom w:val="single" w:color="auto" w:sz="4" w:space="0"/>
            </w:tcBorders>
            <w:vAlign w:val="center"/>
          </w:tcPr>
          <w:p w14:paraId="7A0EFEC7">
            <w:pPr>
              <w:jc w:val="right"/>
              <w:rPr>
                <w:rFonts w:ascii="Arial Narrow" w:hAnsi="Arial Narrow" w:eastAsia="仿宋_GB2312"/>
              </w:rPr>
            </w:pPr>
          </w:p>
        </w:tc>
        <w:tc>
          <w:tcPr>
            <w:tcW w:w="835" w:type="pct"/>
            <w:tcBorders>
              <w:bottom w:val="single" w:color="auto" w:sz="4" w:space="0"/>
            </w:tcBorders>
            <w:vAlign w:val="center"/>
          </w:tcPr>
          <w:p w14:paraId="2C511294">
            <w:pPr>
              <w:jc w:val="right"/>
              <w:rPr>
                <w:rFonts w:ascii="Arial Narrow" w:hAnsi="Arial Narrow" w:eastAsia="仿宋_GB2312"/>
              </w:rPr>
            </w:pPr>
          </w:p>
        </w:tc>
      </w:tr>
      <w:tr w14:paraId="7A4B9B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3C578A50">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0561E13A">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170A3076">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CF1CFC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63BD9009">
            <w:pPr>
              <w:jc w:val="right"/>
              <w:rPr>
                <w:rFonts w:ascii="Arial Narrow" w:hAnsi="Arial Narrow" w:eastAsia="仿宋_GB2312"/>
                <w:b/>
                <w:bCs/>
              </w:rPr>
            </w:pPr>
          </w:p>
        </w:tc>
      </w:tr>
    </w:tbl>
    <w:p w14:paraId="495D25DB">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（提示：按照解释第</w:t>
      </w:r>
      <w:r>
        <w:rPr>
          <w:rFonts w:ascii="Arial Narrow" w:hAnsi="Arial Narrow" w:eastAsia="仿宋_GB2312"/>
          <w:color w:val="0000FF"/>
          <w:sz w:val="24"/>
          <w:szCs w:val="24"/>
          <w:highlight w:val="yellow"/>
        </w:rPr>
        <w:t>17</w:t>
      </w:r>
      <w:r>
        <w:rPr>
          <w:rFonts w:hint="eastAsia" w:ascii="Arial Narrow" w:hAnsi="Arial Narrow" w:eastAsia="仿宋_GB2312"/>
          <w:color w:val="0000FF"/>
          <w:sz w:val="24"/>
          <w:szCs w:val="24"/>
          <w:highlight w:val="yellow"/>
        </w:rPr>
        <w:t>号，附有契约条件且归类为非流动负债的贷款安排，且企业推迟清偿负债的权利取决于在资产负债表日后一年内应遵循的契约条件的，企业应当在附注中披露下列信息，以使报表使用者了解该负债可能在资产负债表日后一年内清偿的风险：</w:t>
      </w:r>
    </w:p>
    <w:p w14:paraId="34139EA4">
      <w:pPr>
        <w:snapToGrid w:val="0"/>
        <w:spacing w:before="120" w:beforeLines="50" w:after="216" w:afterLines="90"/>
        <w:rPr>
          <w:rFonts w:ascii="Arial Narrow" w:hAnsi="Arial Narrow" w:eastAsia="仿宋_GB2312"/>
          <w:color w:val="0000FF"/>
          <w:sz w:val="24"/>
          <w:szCs w:val="24"/>
          <w:highlight w:val="yellow"/>
        </w:rPr>
      </w:pPr>
      <w:r>
        <w:rPr>
          <w:rFonts w:ascii="Arial Narrow" w:hAnsi="Arial Narrow" w:eastAsia="仿宋_GB2312"/>
          <w:color w:val="0000FF"/>
          <w:sz w:val="24"/>
          <w:szCs w:val="24"/>
          <w:highlight w:val="yellow"/>
        </w:rPr>
        <w:t>1.</w:t>
      </w:r>
      <w:r>
        <w:rPr>
          <w:rFonts w:hint="eastAsia" w:ascii="Arial Narrow" w:hAnsi="Arial Narrow" w:eastAsia="仿宋_GB2312"/>
          <w:color w:val="0000FF"/>
          <w:sz w:val="24"/>
          <w:szCs w:val="24"/>
          <w:highlight w:val="yellow"/>
        </w:rPr>
        <w:t>关于契约条件的信息（包括契约条件的性质和企业应遵循契约条件的时间），以及相关负债的账面价值。</w:t>
      </w:r>
    </w:p>
    <w:p w14:paraId="4B09B9B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如果存在表明企业可能难以遵循契约条件的事实和情况，则应当予以披露（如企业在报告期内或报告期后已采取行动以避免或减轻潜在的违约事项等）。假如基于企业在资产负债表日的实际情况进行评估，企业将被视为未遵循相关契约条件的，则应当披露这一事实。）</w:t>
      </w:r>
    </w:p>
    <w:p w14:paraId="734A33C6">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例如，截至</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日，本公司有一项将在五年内清偿的贷款，其账面价值为</w:t>
      </w:r>
      <w:r>
        <w:rPr>
          <w:rFonts w:ascii="Arial Narrow" w:hAnsi="Arial Narrow" w:eastAsia="仿宋_GB2312"/>
          <w:color w:val="FF0000"/>
          <w:sz w:val="24"/>
          <w:szCs w:val="24"/>
        </w:rPr>
        <w:t>XXX</w:t>
      </w:r>
      <w:r>
        <w:rPr>
          <w:rFonts w:hint="eastAsia" w:ascii="Arial Narrow" w:hAnsi="Arial Narrow" w:eastAsia="仿宋_GB2312"/>
          <w:color w:val="FF0000"/>
          <w:sz w:val="24"/>
          <w:szCs w:val="24"/>
        </w:rPr>
        <w:t>元。该贷款带有一项债务契约条件，要求本公司营运资本率在</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1.5</w:t>
      </w:r>
      <w:r>
        <w:rPr>
          <w:rFonts w:hint="eastAsia" w:ascii="Arial Narrow" w:hAnsi="Arial Narrow" w:eastAsia="仿宋_GB2312"/>
          <w:color w:val="FF0000"/>
          <w:sz w:val="24"/>
          <w:szCs w:val="24"/>
        </w:rPr>
        <w:t>。如果本公司营运资本率在任何指定的债务契约测试日不满足条件，都需要清偿贷款。本公司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，预期</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1.4</w:t>
      </w:r>
      <w:r>
        <w:rPr>
          <w:rFonts w:hint="eastAsia" w:ascii="Arial Narrow" w:hAnsi="Arial Narrow" w:eastAsia="仿宋_GB2312"/>
          <w:color w:val="FF0000"/>
          <w:sz w:val="24"/>
          <w:szCs w:val="24"/>
        </w:rPr>
        <w:t>。由于本公司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（满足债务契约条件中的该报告日营运资本率不低于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），于</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日，本公司将该项贷款分类为非流动负债。</w:t>
      </w:r>
    </w:p>
    <w:p w14:paraId="3CF3D048">
      <w:r>
        <w:t>##/SECTION:五、45##</w:t>
      </w:r>
    </w:p>
    <w:p w14:paraId="34E3A41C">
      <w:r>
        <w:t>##SECTION:五、46##</w:t>
      </w:r>
    </w:p>
    <w:p w14:paraId="4305D625">
      <w:pPr>
        <w:pStyle w:val="3"/>
      </w:pPr>
      <w:r>
        <w:t>应付债券</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251D7762">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F52D65">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5DB615E">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C333FA6">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7A365ACC">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679A74A">
            <w:pPr>
              <w:rPr>
                <w:rFonts w:ascii="Arial Narrow" w:hAnsi="Arial Narrow" w:eastAsia="仿宋_GB2312"/>
              </w:rPr>
            </w:pPr>
          </w:p>
        </w:tc>
        <w:tc>
          <w:tcPr>
            <w:tcW w:w="1667" w:type="pct"/>
            <w:tcBorders>
              <w:top w:val="single" w:color="auto" w:sz="4" w:space="0"/>
            </w:tcBorders>
            <w:vAlign w:val="center"/>
          </w:tcPr>
          <w:p w14:paraId="3413C708">
            <w:pPr>
              <w:jc w:val="right"/>
              <w:rPr>
                <w:rFonts w:ascii="Arial Narrow" w:hAnsi="Arial Narrow" w:eastAsia="仿宋_GB2312"/>
              </w:rPr>
            </w:pPr>
          </w:p>
        </w:tc>
        <w:tc>
          <w:tcPr>
            <w:tcW w:w="1667" w:type="pct"/>
            <w:tcBorders>
              <w:top w:val="single" w:color="auto" w:sz="4" w:space="0"/>
            </w:tcBorders>
            <w:vAlign w:val="center"/>
          </w:tcPr>
          <w:p w14:paraId="75C74F33">
            <w:pPr>
              <w:jc w:val="right"/>
              <w:rPr>
                <w:rFonts w:ascii="Arial Narrow" w:hAnsi="Arial Narrow" w:eastAsia="仿宋_GB2312"/>
              </w:rPr>
            </w:pPr>
          </w:p>
        </w:tc>
      </w:tr>
      <w:tr w14:paraId="1EE71363">
        <w:tblPrEx>
          <w:tblCellMar>
            <w:top w:w="0" w:type="dxa"/>
            <w:left w:w="85" w:type="dxa"/>
            <w:bottom w:w="0" w:type="dxa"/>
            <w:right w:w="85" w:type="dxa"/>
          </w:tblCellMar>
        </w:tblPrEx>
        <w:trPr>
          <w:cantSplit/>
          <w:trHeight w:val="340" w:hRule="atLeast"/>
          <w:jc w:val="center"/>
        </w:trPr>
        <w:tc>
          <w:tcPr>
            <w:tcW w:w="1667" w:type="pct"/>
            <w:vAlign w:val="center"/>
          </w:tcPr>
          <w:p w14:paraId="12464D4E">
            <w:pPr>
              <w:rPr>
                <w:rFonts w:ascii="Arial Narrow" w:hAnsi="Arial Narrow" w:eastAsia="仿宋_GB2312"/>
              </w:rPr>
            </w:pPr>
          </w:p>
        </w:tc>
        <w:tc>
          <w:tcPr>
            <w:tcW w:w="1667" w:type="pct"/>
            <w:vAlign w:val="center"/>
          </w:tcPr>
          <w:p w14:paraId="2E10734B">
            <w:pPr>
              <w:jc w:val="right"/>
              <w:rPr>
                <w:rFonts w:ascii="Arial Narrow" w:hAnsi="Arial Narrow" w:eastAsia="仿宋_GB2312"/>
              </w:rPr>
            </w:pPr>
          </w:p>
        </w:tc>
        <w:tc>
          <w:tcPr>
            <w:tcW w:w="1667" w:type="pct"/>
            <w:vAlign w:val="center"/>
          </w:tcPr>
          <w:p w14:paraId="4823C270">
            <w:pPr>
              <w:jc w:val="right"/>
              <w:rPr>
                <w:rFonts w:ascii="Arial Narrow" w:hAnsi="Arial Narrow" w:eastAsia="仿宋_GB2312"/>
              </w:rPr>
            </w:pPr>
          </w:p>
        </w:tc>
      </w:tr>
      <w:tr w14:paraId="4742FC1B">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C2AACF3">
            <w:pPr>
              <w:rPr>
                <w:rFonts w:ascii="Arial Narrow" w:hAnsi="Arial Narrow" w:eastAsia="仿宋_GB2312"/>
              </w:rPr>
            </w:pPr>
          </w:p>
        </w:tc>
        <w:tc>
          <w:tcPr>
            <w:tcW w:w="1667" w:type="pct"/>
            <w:tcBorders>
              <w:bottom w:val="single" w:color="auto" w:sz="4" w:space="0"/>
            </w:tcBorders>
            <w:vAlign w:val="center"/>
          </w:tcPr>
          <w:p w14:paraId="3C39DE50">
            <w:pPr>
              <w:jc w:val="right"/>
              <w:rPr>
                <w:rFonts w:ascii="Arial Narrow" w:hAnsi="Arial Narrow" w:eastAsia="仿宋_GB2312"/>
              </w:rPr>
            </w:pPr>
          </w:p>
        </w:tc>
        <w:tc>
          <w:tcPr>
            <w:tcW w:w="1667" w:type="pct"/>
            <w:tcBorders>
              <w:bottom w:val="single" w:color="auto" w:sz="4" w:space="0"/>
            </w:tcBorders>
            <w:vAlign w:val="center"/>
          </w:tcPr>
          <w:p w14:paraId="13127C9B">
            <w:pPr>
              <w:jc w:val="right"/>
              <w:rPr>
                <w:rFonts w:ascii="Arial Narrow" w:hAnsi="Arial Narrow" w:eastAsia="仿宋_GB2312"/>
              </w:rPr>
            </w:pPr>
          </w:p>
        </w:tc>
      </w:tr>
      <w:tr w14:paraId="2B3646E6">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1DF887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784273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3E10980">
            <w:pPr>
              <w:jc w:val="right"/>
              <w:rPr>
                <w:rFonts w:ascii="Arial Narrow" w:hAnsi="Arial Narrow" w:eastAsia="仿宋_GB2312"/>
                <w:b/>
                <w:bCs/>
              </w:rPr>
            </w:pPr>
          </w:p>
        </w:tc>
      </w:tr>
    </w:tbl>
    <w:p w14:paraId="5C4A9F66">
      <w:pPr>
        <w:pStyle w:val="96"/>
      </w:pPr>
      <w:r>
        <w:t>应付债券的增减变动</w:t>
      </w:r>
      <w:r>
        <w:rPr>
          <w:snapToGrid w:val="0"/>
        </w:rPr>
        <w:t>（不包括划分为金融负债的优先股、永续债等其他金融工具）</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0A7E47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5D1EE96">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51BAC4DC">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583E2C87">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051F19FF">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534F899">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2C31B876">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8229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297C9D87">
            <w:pPr>
              <w:rPr>
                <w:rFonts w:ascii="Arial Narrow" w:hAnsi="Arial Narrow" w:eastAsia="仿宋_GB2312"/>
              </w:rPr>
            </w:pPr>
          </w:p>
        </w:tc>
        <w:tc>
          <w:tcPr>
            <w:tcW w:w="715" w:type="pct"/>
            <w:tcBorders>
              <w:top w:val="single" w:color="auto" w:sz="4" w:space="0"/>
              <w:bottom w:val="nil"/>
            </w:tcBorders>
            <w:vAlign w:val="center"/>
          </w:tcPr>
          <w:p w14:paraId="2CB40F46">
            <w:pPr>
              <w:jc w:val="right"/>
              <w:rPr>
                <w:rFonts w:ascii="Arial Narrow" w:hAnsi="Arial Narrow" w:eastAsia="仿宋_GB2312"/>
              </w:rPr>
            </w:pPr>
          </w:p>
        </w:tc>
        <w:tc>
          <w:tcPr>
            <w:tcW w:w="716" w:type="pct"/>
            <w:tcBorders>
              <w:top w:val="single" w:color="auto" w:sz="4" w:space="0"/>
              <w:bottom w:val="nil"/>
            </w:tcBorders>
            <w:vAlign w:val="center"/>
          </w:tcPr>
          <w:p w14:paraId="6288BEFF">
            <w:pPr>
              <w:jc w:val="right"/>
              <w:rPr>
                <w:rFonts w:ascii="Arial Narrow" w:hAnsi="Arial Narrow" w:eastAsia="仿宋_GB2312"/>
              </w:rPr>
            </w:pPr>
          </w:p>
        </w:tc>
        <w:tc>
          <w:tcPr>
            <w:tcW w:w="716" w:type="pct"/>
            <w:tcBorders>
              <w:top w:val="single" w:color="auto" w:sz="4" w:space="0"/>
              <w:bottom w:val="nil"/>
            </w:tcBorders>
            <w:vAlign w:val="center"/>
          </w:tcPr>
          <w:p w14:paraId="12BAB1FF">
            <w:pPr>
              <w:jc w:val="right"/>
              <w:rPr>
                <w:rFonts w:ascii="Arial Narrow" w:hAnsi="Arial Narrow" w:eastAsia="仿宋_GB2312"/>
              </w:rPr>
            </w:pPr>
          </w:p>
        </w:tc>
        <w:tc>
          <w:tcPr>
            <w:tcW w:w="715" w:type="pct"/>
            <w:tcBorders>
              <w:top w:val="single" w:color="auto" w:sz="4" w:space="0"/>
              <w:bottom w:val="nil"/>
            </w:tcBorders>
            <w:vAlign w:val="center"/>
          </w:tcPr>
          <w:p w14:paraId="1F4B34A4">
            <w:pPr>
              <w:jc w:val="right"/>
              <w:rPr>
                <w:rFonts w:ascii="Arial Narrow" w:hAnsi="Arial Narrow" w:eastAsia="仿宋_GB2312"/>
              </w:rPr>
            </w:pPr>
          </w:p>
        </w:tc>
        <w:tc>
          <w:tcPr>
            <w:tcW w:w="714" w:type="pct"/>
            <w:tcBorders>
              <w:top w:val="single" w:color="auto" w:sz="4" w:space="0"/>
              <w:bottom w:val="nil"/>
            </w:tcBorders>
            <w:vAlign w:val="center"/>
          </w:tcPr>
          <w:p w14:paraId="232F497A">
            <w:pPr>
              <w:jc w:val="right"/>
              <w:rPr>
                <w:rFonts w:ascii="Arial Narrow" w:hAnsi="Arial Narrow" w:eastAsia="仿宋_GB2312"/>
              </w:rPr>
            </w:pPr>
          </w:p>
        </w:tc>
      </w:tr>
      <w:tr w14:paraId="1AF446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11C4A07A">
            <w:pPr>
              <w:rPr>
                <w:rFonts w:ascii="Arial Narrow" w:hAnsi="Arial Narrow" w:eastAsia="仿宋_GB2312"/>
              </w:rPr>
            </w:pPr>
          </w:p>
        </w:tc>
        <w:tc>
          <w:tcPr>
            <w:tcW w:w="715" w:type="pct"/>
            <w:tcBorders>
              <w:top w:val="nil"/>
              <w:bottom w:val="nil"/>
            </w:tcBorders>
            <w:vAlign w:val="center"/>
          </w:tcPr>
          <w:p w14:paraId="3F4D3532">
            <w:pPr>
              <w:jc w:val="right"/>
              <w:rPr>
                <w:rFonts w:ascii="Arial Narrow" w:hAnsi="Arial Narrow" w:eastAsia="仿宋_GB2312"/>
              </w:rPr>
            </w:pPr>
          </w:p>
        </w:tc>
        <w:tc>
          <w:tcPr>
            <w:tcW w:w="716" w:type="pct"/>
            <w:tcBorders>
              <w:top w:val="nil"/>
              <w:bottom w:val="nil"/>
            </w:tcBorders>
            <w:vAlign w:val="center"/>
          </w:tcPr>
          <w:p w14:paraId="26A9013C">
            <w:pPr>
              <w:jc w:val="right"/>
              <w:rPr>
                <w:rFonts w:ascii="Arial Narrow" w:hAnsi="Arial Narrow" w:eastAsia="仿宋_GB2312"/>
              </w:rPr>
            </w:pPr>
          </w:p>
        </w:tc>
        <w:tc>
          <w:tcPr>
            <w:tcW w:w="716" w:type="pct"/>
            <w:tcBorders>
              <w:top w:val="nil"/>
              <w:bottom w:val="nil"/>
            </w:tcBorders>
            <w:vAlign w:val="center"/>
          </w:tcPr>
          <w:p w14:paraId="0FFEA6F1">
            <w:pPr>
              <w:jc w:val="right"/>
              <w:rPr>
                <w:rFonts w:ascii="Arial Narrow" w:hAnsi="Arial Narrow" w:eastAsia="仿宋_GB2312"/>
              </w:rPr>
            </w:pPr>
          </w:p>
        </w:tc>
        <w:tc>
          <w:tcPr>
            <w:tcW w:w="715" w:type="pct"/>
            <w:tcBorders>
              <w:top w:val="nil"/>
              <w:bottom w:val="nil"/>
            </w:tcBorders>
            <w:vAlign w:val="center"/>
          </w:tcPr>
          <w:p w14:paraId="375734FB">
            <w:pPr>
              <w:jc w:val="right"/>
              <w:rPr>
                <w:rFonts w:ascii="Arial Narrow" w:hAnsi="Arial Narrow" w:eastAsia="仿宋_GB2312"/>
              </w:rPr>
            </w:pPr>
          </w:p>
        </w:tc>
        <w:tc>
          <w:tcPr>
            <w:tcW w:w="714" w:type="pct"/>
            <w:tcBorders>
              <w:top w:val="nil"/>
              <w:bottom w:val="nil"/>
            </w:tcBorders>
            <w:vAlign w:val="center"/>
          </w:tcPr>
          <w:p w14:paraId="27985B53">
            <w:pPr>
              <w:jc w:val="right"/>
              <w:rPr>
                <w:rFonts w:ascii="Arial Narrow" w:hAnsi="Arial Narrow" w:eastAsia="仿宋_GB2312"/>
              </w:rPr>
            </w:pPr>
          </w:p>
        </w:tc>
      </w:tr>
      <w:tr w14:paraId="3F42F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single" w:color="auto" w:sz="4" w:space="0"/>
            </w:tcBorders>
            <w:vAlign w:val="center"/>
          </w:tcPr>
          <w:p w14:paraId="557C98F2">
            <w:pPr>
              <w:rPr>
                <w:rFonts w:ascii="Arial Narrow" w:hAnsi="Arial Narrow" w:eastAsia="仿宋_GB2312"/>
              </w:rPr>
            </w:pPr>
          </w:p>
        </w:tc>
        <w:tc>
          <w:tcPr>
            <w:tcW w:w="715" w:type="pct"/>
            <w:tcBorders>
              <w:top w:val="nil"/>
              <w:bottom w:val="single" w:color="auto" w:sz="4" w:space="0"/>
            </w:tcBorders>
            <w:vAlign w:val="center"/>
          </w:tcPr>
          <w:p w14:paraId="28046A0F">
            <w:pPr>
              <w:jc w:val="right"/>
              <w:rPr>
                <w:rFonts w:ascii="Arial Narrow" w:hAnsi="Arial Narrow" w:eastAsia="仿宋_GB2312"/>
              </w:rPr>
            </w:pPr>
          </w:p>
        </w:tc>
        <w:tc>
          <w:tcPr>
            <w:tcW w:w="716" w:type="pct"/>
            <w:tcBorders>
              <w:top w:val="nil"/>
              <w:bottom w:val="single" w:color="auto" w:sz="4" w:space="0"/>
            </w:tcBorders>
            <w:vAlign w:val="center"/>
          </w:tcPr>
          <w:p w14:paraId="0A261FAC">
            <w:pPr>
              <w:jc w:val="right"/>
              <w:rPr>
                <w:rFonts w:ascii="Arial Narrow" w:hAnsi="Arial Narrow" w:eastAsia="仿宋_GB2312"/>
              </w:rPr>
            </w:pPr>
          </w:p>
        </w:tc>
        <w:tc>
          <w:tcPr>
            <w:tcW w:w="716" w:type="pct"/>
            <w:tcBorders>
              <w:top w:val="nil"/>
              <w:bottom w:val="single" w:color="auto" w:sz="4" w:space="0"/>
            </w:tcBorders>
            <w:vAlign w:val="center"/>
          </w:tcPr>
          <w:p w14:paraId="4C659BBD">
            <w:pPr>
              <w:jc w:val="right"/>
              <w:rPr>
                <w:rFonts w:ascii="Arial Narrow" w:hAnsi="Arial Narrow" w:eastAsia="仿宋_GB2312"/>
              </w:rPr>
            </w:pPr>
          </w:p>
        </w:tc>
        <w:tc>
          <w:tcPr>
            <w:tcW w:w="715" w:type="pct"/>
            <w:tcBorders>
              <w:top w:val="nil"/>
              <w:bottom w:val="single" w:color="auto" w:sz="4" w:space="0"/>
            </w:tcBorders>
            <w:vAlign w:val="center"/>
          </w:tcPr>
          <w:p w14:paraId="711476C7">
            <w:pPr>
              <w:jc w:val="right"/>
              <w:rPr>
                <w:rFonts w:ascii="Arial Narrow" w:hAnsi="Arial Narrow" w:eastAsia="仿宋_GB2312"/>
              </w:rPr>
            </w:pPr>
          </w:p>
        </w:tc>
        <w:tc>
          <w:tcPr>
            <w:tcW w:w="714" w:type="pct"/>
            <w:tcBorders>
              <w:top w:val="nil"/>
              <w:bottom w:val="single" w:color="auto" w:sz="4" w:space="0"/>
            </w:tcBorders>
            <w:vAlign w:val="center"/>
          </w:tcPr>
          <w:p w14:paraId="391D9752">
            <w:pPr>
              <w:jc w:val="right"/>
              <w:rPr>
                <w:rFonts w:ascii="Arial Narrow" w:hAnsi="Arial Narrow" w:eastAsia="仿宋_GB2312"/>
              </w:rPr>
            </w:pPr>
          </w:p>
        </w:tc>
      </w:tr>
      <w:tr w14:paraId="310B9C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283B1A26">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7E66F386">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EB05B7B">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E996612">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6DEDAD42">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521CAC52">
            <w:pPr>
              <w:jc w:val="right"/>
              <w:rPr>
                <w:rFonts w:ascii="Arial Narrow" w:hAnsi="Arial Narrow" w:eastAsia="仿宋_GB2312"/>
                <w:b/>
                <w:bCs/>
              </w:rPr>
            </w:pPr>
            <w:r>
              <w:rPr>
                <w:rFonts w:ascii="Arial Narrow" w:hAnsi="Arial Narrow" w:eastAsia="仿宋_GB2312"/>
                <w:b/>
                <w:bCs/>
              </w:rPr>
              <w:t>X.XX</w:t>
            </w:r>
          </w:p>
        </w:tc>
      </w:tr>
    </w:tbl>
    <w:p w14:paraId="2584BA56">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应付债券（续）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1"/>
        <w:gridCol w:w="1071"/>
        <w:gridCol w:w="1071"/>
        <w:gridCol w:w="1071"/>
        <w:gridCol w:w="1207"/>
        <w:gridCol w:w="1071"/>
        <w:gridCol w:w="1340"/>
        <w:gridCol w:w="664"/>
      </w:tblGrid>
      <w:tr w14:paraId="6186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tblHeader/>
          <w:jc w:val="center"/>
        </w:trPr>
        <w:tc>
          <w:tcPr>
            <w:tcW w:w="625" w:type="pct"/>
            <w:tcBorders>
              <w:top w:val="single" w:color="auto" w:sz="8" w:space="0"/>
              <w:bottom w:val="single" w:color="auto" w:sz="4" w:space="0"/>
            </w:tcBorders>
            <w:vAlign w:val="center"/>
          </w:tcPr>
          <w:p w14:paraId="6FED33A8">
            <w:pPr>
              <w:adjustRightInd w:val="0"/>
              <w:snapToGrid w:val="0"/>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79E399A1">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2B89C162">
            <w:pPr>
              <w:adjustRightInd w:val="0"/>
              <w:snapToGrid w:val="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5ECC84DF">
            <w:pPr>
              <w:adjustRightInd w:val="0"/>
              <w:snapToGrid w:val="0"/>
              <w:jc w:val="right"/>
              <w:rPr>
                <w:rFonts w:ascii="Arial Narrow" w:hAnsi="Arial Narrow" w:eastAsia="仿宋_GB2312"/>
                <w:b/>
                <w:szCs w:val="21"/>
              </w:rPr>
            </w:pPr>
            <w:r>
              <w:rPr>
                <w:rFonts w:ascii="Arial Narrow" w:hAnsi="Arial Narrow" w:eastAsia="仿宋_GB2312"/>
                <w:b/>
                <w:szCs w:val="21"/>
              </w:rPr>
              <w:t>按面值计提利息</w:t>
            </w:r>
          </w:p>
        </w:tc>
        <w:tc>
          <w:tcPr>
            <w:tcW w:w="704" w:type="pct"/>
            <w:tcBorders>
              <w:top w:val="single" w:color="auto" w:sz="8" w:space="0"/>
              <w:bottom w:val="single" w:color="auto" w:sz="4" w:space="0"/>
            </w:tcBorders>
            <w:vAlign w:val="center"/>
          </w:tcPr>
          <w:p w14:paraId="671248A9">
            <w:pPr>
              <w:adjustRightInd w:val="0"/>
              <w:snapToGrid w:val="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437A5994">
            <w:pPr>
              <w:adjustRightInd w:val="0"/>
              <w:snapToGrid w:val="0"/>
              <w:jc w:val="right"/>
              <w:rPr>
                <w:rFonts w:ascii="Arial Narrow" w:hAnsi="Arial Narrow" w:eastAsia="仿宋_GB2312"/>
                <w:b/>
                <w:szCs w:val="21"/>
              </w:rPr>
            </w:pPr>
            <w:r>
              <w:rPr>
                <w:rFonts w:ascii="Arial Narrow" w:hAnsi="Arial Narrow" w:eastAsia="仿宋_GB2312"/>
                <w:b/>
                <w:szCs w:val="21"/>
              </w:rPr>
              <w:t>本期偿还</w:t>
            </w:r>
          </w:p>
        </w:tc>
        <w:tc>
          <w:tcPr>
            <w:tcW w:w="782" w:type="pct"/>
            <w:tcBorders>
              <w:top w:val="single" w:color="auto" w:sz="8" w:space="0"/>
              <w:bottom w:val="single" w:color="auto" w:sz="4" w:space="0"/>
            </w:tcBorders>
            <w:vAlign w:val="center"/>
          </w:tcPr>
          <w:p w14:paraId="47CB68F8">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387" w:type="pct"/>
            <w:tcBorders>
              <w:top w:val="single" w:color="auto" w:sz="8" w:space="0"/>
              <w:bottom w:val="single" w:color="auto" w:sz="4" w:space="0"/>
            </w:tcBorders>
            <w:vAlign w:val="center"/>
          </w:tcPr>
          <w:p w14:paraId="63F4EA50">
            <w:pPr>
              <w:adjustRightInd w:val="0"/>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09FA5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tcBorders>
            <w:vAlign w:val="center"/>
          </w:tcPr>
          <w:p w14:paraId="09E5F189">
            <w:pPr>
              <w:rPr>
                <w:rFonts w:ascii="Arial Narrow" w:hAnsi="Arial Narrow" w:eastAsia="仿宋_GB2312"/>
              </w:rPr>
            </w:pPr>
          </w:p>
        </w:tc>
        <w:tc>
          <w:tcPr>
            <w:tcW w:w="625" w:type="pct"/>
            <w:tcBorders>
              <w:top w:val="single" w:color="auto" w:sz="4" w:space="0"/>
            </w:tcBorders>
            <w:vAlign w:val="center"/>
          </w:tcPr>
          <w:p w14:paraId="556FD415">
            <w:pPr>
              <w:jc w:val="right"/>
              <w:rPr>
                <w:rFonts w:ascii="Arial Narrow" w:hAnsi="Arial Narrow" w:eastAsia="仿宋_GB2312"/>
              </w:rPr>
            </w:pPr>
          </w:p>
        </w:tc>
        <w:tc>
          <w:tcPr>
            <w:tcW w:w="625" w:type="pct"/>
            <w:tcBorders>
              <w:top w:val="single" w:color="auto" w:sz="4" w:space="0"/>
            </w:tcBorders>
            <w:vAlign w:val="center"/>
          </w:tcPr>
          <w:p w14:paraId="3E281620">
            <w:pPr>
              <w:jc w:val="right"/>
              <w:rPr>
                <w:rFonts w:ascii="Arial Narrow" w:hAnsi="Arial Narrow" w:eastAsia="仿宋_GB2312"/>
              </w:rPr>
            </w:pPr>
          </w:p>
        </w:tc>
        <w:tc>
          <w:tcPr>
            <w:tcW w:w="625" w:type="pct"/>
            <w:tcBorders>
              <w:top w:val="single" w:color="auto" w:sz="4" w:space="0"/>
            </w:tcBorders>
            <w:vAlign w:val="center"/>
          </w:tcPr>
          <w:p w14:paraId="22E5A411">
            <w:pPr>
              <w:jc w:val="right"/>
              <w:rPr>
                <w:rFonts w:ascii="Arial Narrow" w:hAnsi="Arial Narrow" w:eastAsia="仿宋_GB2312"/>
              </w:rPr>
            </w:pPr>
          </w:p>
        </w:tc>
        <w:tc>
          <w:tcPr>
            <w:tcW w:w="704" w:type="pct"/>
            <w:tcBorders>
              <w:top w:val="single" w:color="auto" w:sz="4" w:space="0"/>
            </w:tcBorders>
            <w:vAlign w:val="center"/>
          </w:tcPr>
          <w:p w14:paraId="5ED3DCDE">
            <w:pPr>
              <w:jc w:val="right"/>
              <w:rPr>
                <w:rFonts w:ascii="Arial Narrow" w:hAnsi="Arial Narrow" w:eastAsia="仿宋_GB2312"/>
              </w:rPr>
            </w:pPr>
          </w:p>
        </w:tc>
        <w:tc>
          <w:tcPr>
            <w:tcW w:w="625" w:type="pct"/>
            <w:tcBorders>
              <w:top w:val="single" w:color="auto" w:sz="4" w:space="0"/>
            </w:tcBorders>
            <w:vAlign w:val="center"/>
          </w:tcPr>
          <w:p w14:paraId="00CD0F70">
            <w:pPr>
              <w:jc w:val="right"/>
              <w:rPr>
                <w:rFonts w:ascii="Arial Narrow" w:hAnsi="Arial Narrow" w:eastAsia="仿宋_GB2312"/>
              </w:rPr>
            </w:pPr>
          </w:p>
        </w:tc>
        <w:tc>
          <w:tcPr>
            <w:tcW w:w="782" w:type="pct"/>
            <w:tcBorders>
              <w:top w:val="single" w:color="auto" w:sz="4" w:space="0"/>
            </w:tcBorders>
            <w:vAlign w:val="center"/>
          </w:tcPr>
          <w:p w14:paraId="55D5E68C">
            <w:pPr>
              <w:jc w:val="right"/>
              <w:rPr>
                <w:rFonts w:ascii="Arial Narrow" w:hAnsi="Arial Narrow" w:eastAsia="仿宋_GB2312"/>
              </w:rPr>
            </w:pPr>
          </w:p>
        </w:tc>
        <w:tc>
          <w:tcPr>
            <w:tcW w:w="387" w:type="pct"/>
            <w:tcBorders>
              <w:top w:val="single" w:color="auto" w:sz="4" w:space="0"/>
            </w:tcBorders>
            <w:vAlign w:val="center"/>
          </w:tcPr>
          <w:p w14:paraId="052F25C8">
            <w:pPr>
              <w:jc w:val="right"/>
              <w:rPr>
                <w:rFonts w:ascii="Arial Narrow" w:hAnsi="Arial Narrow" w:eastAsia="仿宋_GB2312"/>
              </w:rPr>
            </w:pPr>
          </w:p>
        </w:tc>
      </w:tr>
      <w:tr w14:paraId="5E848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6513D0E3">
            <w:pPr>
              <w:rPr>
                <w:rFonts w:ascii="Arial Narrow" w:hAnsi="Arial Narrow" w:eastAsia="仿宋_GB2312"/>
              </w:rPr>
            </w:pPr>
          </w:p>
        </w:tc>
        <w:tc>
          <w:tcPr>
            <w:tcW w:w="625" w:type="pct"/>
            <w:vAlign w:val="center"/>
          </w:tcPr>
          <w:p w14:paraId="44417C51">
            <w:pPr>
              <w:jc w:val="right"/>
              <w:rPr>
                <w:rFonts w:ascii="Arial Narrow" w:hAnsi="Arial Narrow" w:eastAsia="仿宋_GB2312"/>
              </w:rPr>
            </w:pPr>
          </w:p>
        </w:tc>
        <w:tc>
          <w:tcPr>
            <w:tcW w:w="625" w:type="pct"/>
            <w:vAlign w:val="center"/>
          </w:tcPr>
          <w:p w14:paraId="1F4AFFD3">
            <w:pPr>
              <w:jc w:val="right"/>
              <w:rPr>
                <w:rFonts w:ascii="Arial Narrow" w:hAnsi="Arial Narrow" w:eastAsia="仿宋_GB2312"/>
              </w:rPr>
            </w:pPr>
          </w:p>
        </w:tc>
        <w:tc>
          <w:tcPr>
            <w:tcW w:w="625" w:type="pct"/>
            <w:vAlign w:val="center"/>
          </w:tcPr>
          <w:p w14:paraId="1B4517AC">
            <w:pPr>
              <w:jc w:val="right"/>
              <w:rPr>
                <w:rFonts w:ascii="Arial Narrow" w:hAnsi="Arial Narrow" w:eastAsia="仿宋_GB2312"/>
              </w:rPr>
            </w:pPr>
          </w:p>
        </w:tc>
        <w:tc>
          <w:tcPr>
            <w:tcW w:w="704" w:type="pct"/>
            <w:vAlign w:val="center"/>
          </w:tcPr>
          <w:p w14:paraId="44A9E90A">
            <w:pPr>
              <w:jc w:val="right"/>
              <w:rPr>
                <w:rFonts w:ascii="Arial Narrow" w:hAnsi="Arial Narrow" w:eastAsia="仿宋_GB2312"/>
              </w:rPr>
            </w:pPr>
          </w:p>
        </w:tc>
        <w:tc>
          <w:tcPr>
            <w:tcW w:w="625" w:type="pct"/>
            <w:vAlign w:val="center"/>
          </w:tcPr>
          <w:p w14:paraId="455E1061">
            <w:pPr>
              <w:jc w:val="right"/>
              <w:rPr>
                <w:rFonts w:ascii="Arial Narrow" w:hAnsi="Arial Narrow" w:eastAsia="仿宋_GB2312"/>
              </w:rPr>
            </w:pPr>
          </w:p>
        </w:tc>
        <w:tc>
          <w:tcPr>
            <w:tcW w:w="782" w:type="pct"/>
            <w:vAlign w:val="center"/>
          </w:tcPr>
          <w:p w14:paraId="44A73AB8">
            <w:pPr>
              <w:jc w:val="right"/>
              <w:rPr>
                <w:rFonts w:ascii="Arial Narrow" w:hAnsi="Arial Narrow" w:eastAsia="仿宋_GB2312"/>
              </w:rPr>
            </w:pPr>
          </w:p>
        </w:tc>
        <w:tc>
          <w:tcPr>
            <w:tcW w:w="387" w:type="pct"/>
            <w:vAlign w:val="center"/>
          </w:tcPr>
          <w:p w14:paraId="4D3852F3">
            <w:pPr>
              <w:jc w:val="right"/>
              <w:rPr>
                <w:rFonts w:ascii="Arial Narrow" w:hAnsi="Arial Narrow" w:eastAsia="仿宋_GB2312"/>
              </w:rPr>
            </w:pPr>
          </w:p>
        </w:tc>
      </w:tr>
      <w:tr w14:paraId="38859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1DCB9C6D">
            <w:pPr>
              <w:rPr>
                <w:rFonts w:ascii="Arial Narrow" w:hAnsi="Arial Narrow" w:eastAsia="仿宋_GB2312"/>
              </w:rPr>
            </w:pPr>
          </w:p>
        </w:tc>
        <w:tc>
          <w:tcPr>
            <w:tcW w:w="625" w:type="pct"/>
            <w:vAlign w:val="center"/>
          </w:tcPr>
          <w:p w14:paraId="273CCFAD">
            <w:pPr>
              <w:jc w:val="right"/>
              <w:rPr>
                <w:rFonts w:ascii="Arial Narrow" w:hAnsi="Arial Narrow" w:eastAsia="仿宋_GB2312"/>
              </w:rPr>
            </w:pPr>
          </w:p>
        </w:tc>
        <w:tc>
          <w:tcPr>
            <w:tcW w:w="625" w:type="pct"/>
            <w:vAlign w:val="center"/>
          </w:tcPr>
          <w:p w14:paraId="62F7DDA9">
            <w:pPr>
              <w:jc w:val="right"/>
              <w:rPr>
                <w:rFonts w:ascii="Arial Narrow" w:hAnsi="Arial Narrow" w:eastAsia="仿宋_GB2312"/>
              </w:rPr>
            </w:pPr>
          </w:p>
        </w:tc>
        <w:tc>
          <w:tcPr>
            <w:tcW w:w="625" w:type="pct"/>
            <w:vAlign w:val="center"/>
          </w:tcPr>
          <w:p w14:paraId="59FF96FA">
            <w:pPr>
              <w:jc w:val="right"/>
              <w:rPr>
                <w:rFonts w:ascii="Arial Narrow" w:hAnsi="Arial Narrow" w:eastAsia="仿宋_GB2312"/>
              </w:rPr>
            </w:pPr>
          </w:p>
        </w:tc>
        <w:tc>
          <w:tcPr>
            <w:tcW w:w="704" w:type="pct"/>
            <w:vAlign w:val="center"/>
          </w:tcPr>
          <w:p w14:paraId="3D4FD4F4">
            <w:pPr>
              <w:jc w:val="right"/>
              <w:rPr>
                <w:rFonts w:ascii="Arial Narrow" w:hAnsi="Arial Narrow" w:eastAsia="仿宋_GB2312"/>
              </w:rPr>
            </w:pPr>
          </w:p>
        </w:tc>
        <w:tc>
          <w:tcPr>
            <w:tcW w:w="625" w:type="pct"/>
            <w:vAlign w:val="center"/>
          </w:tcPr>
          <w:p w14:paraId="3AA97034">
            <w:pPr>
              <w:jc w:val="right"/>
              <w:rPr>
                <w:rFonts w:ascii="Arial Narrow" w:hAnsi="Arial Narrow" w:eastAsia="仿宋_GB2312"/>
              </w:rPr>
            </w:pPr>
          </w:p>
        </w:tc>
        <w:tc>
          <w:tcPr>
            <w:tcW w:w="782" w:type="pct"/>
            <w:vAlign w:val="center"/>
          </w:tcPr>
          <w:p w14:paraId="11425362">
            <w:pPr>
              <w:jc w:val="right"/>
              <w:rPr>
                <w:rFonts w:ascii="Arial Narrow" w:hAnsi="Arial Narrow" w:eastAsia="仿宋_GB2312"/>
              </w:rPr>
            </w:pPr>
          </w:p>
        </w:tc>
        <w:tc>
          <w:tcPr>
            <w:tcW w:w="387" w:type="pct"/>
            <w:vAlign w:val="center"/>
          </w:tcPr>
          <w:p w14:paraId="31D6CF4B">
            <w:pPr>
              <w:jc w:val="right"/>
              <w:rPr>
                <w:rFonts w:ascii="Arial Narrow" w:hAnsi="Arial Narrow" w:eastAsia="仿宋_GB2312"/>
              </w:rPr>
            </w:pPr>
          </w:p>
        </w:tc>
      </w:tr>
      <w:tr w14:paraId="631041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7908B0AA">
            <w:pPr>
              <w:rPr>
                <w:rFonts w:ascii="Arial Narrow" w:hAnsi="Arial Narrow" w:eastAsia="仿宋_GB2312"/>
                <w:bCs/>
              </w:rPr>
            </w:pPr>
            <w:r>
              <w:rPr>
                <w:rFonts w:ascii="Arial Narrow" w:hAnsi="Arial Narrow" w:eastAsia="仿宋_GB2312"/>
                <w:bCs/>
              </w:rPr>
              <w:t>小  计</w:t>
            </w:r>
          </w:p>
        </w:tc>
        <w:tc>
          <w:tcPr>
            <w:tcW w:w="625" w:type="pct"/>
            <w:vAlign w:val="center"/>
          </w:tcPr>
          <w:p w14:paraId="5D6E579A">
            <w:pPr>
              <w:jc w:val="right"/>
              <w:rPr>
                <w:rFonts w:ascii="Arial Narrow" w:hAnsi="Arial Narrow" w:eastAsia="仿宋_GB2312"/>
                <w:bCs/>
              </w:rPr>
            </w:pPr>
          </w:p>
        </w:tc>
        <w:tc>
          <w:tcPr>
            <w:tcW w:w="625" w:type="pct"/>
            <w:vAlign w:val="center"/>
          </w:tcPr>
          <w:p w14:paraId="6D2393DF">
            <w:pPr>
              <w:jc w:val="right"/>
              <w:rPr>
                <w:rFonts w:ascii="Arial Narrow" w:hAnsi="Arial Narrow" w:eastAsia="仿宋_GB2312"/>
                <w:bCs/>
              </w:rPr>
            </w:pPr>
          </w:p>
        </w:tc>
        <w:tc>
          <w:tcPr>
            <w:tcW w:w="625" w:type="pct"/>
            <w:vAlign w:val="center"/>
          </w:tcPr>
          <w:p w14:paraId="08ECC58E">
            <w:pPr>
              <w:jc w:val="right"/>
              <w:rPr>
                <w:rFonts w:ascii="Arial Narrow" w:hAnsi="Arial Narrow" w:eastAsia="仿宋_GB2312"/>
                <w:bCs/>
              </w:rPr>
            </w:pPr>
          </w:p>
        </w:tc>
        <w:tc>
          <w:tcPr>
            <w:tcW w:w="704" w:type="pct"/>
            <w:vAlign w:val="center"/>
          </w:tcPr>
          <w:p w14:paraId="7E638FA8">
            <w:pPr>
              <w:jc w:val="right"/>
              <w:rPr>
                <w:rFonts w:ascii="Arial Narrow" w:hAnsi="Arial Narrow" w:eastAsia="仿宋_GB2312"/>
                <w:bCs/>
              </w:rPr>
            </w:pPr>
          </w:p>
        </w:tc>
        <w:tc>
          <w:tcPr>
            <w:tcW w:w="625" w:type="pct"/>
            <w:vAlign w:val="center"/>
          </w:tcPr>
          <w:p w14:paraId="4C8B0D47">
            <w:pPr>
              <w:jc w:val="right"/>
              <w:rPr>
                <w:rFonts w:ascii="Arial Narrow" w:hAnsi="Arial Narrow" w:eastAsia="仿宋_GB2312"/>
                <w:bCs/>
              </w:rPr>
            </w:pPr>
          </w:p>
        </w:tc>
        <w:tc>
          <w:tcPr>
            <w:tcW w:w="782" w:type="pct"/>
            <w:vAlign w:val="center"/>
          </w:tcPr>
          <w:p w14:paraId="0D893057">
            <w:pPr>
              <w:jc w:val="right"/>
              <w:rPr>
                <w:rFonts w:ascii="Arial Narrow" w:hAnsi="Arial Narrow" w:eastAsia="仿宋_GB2312"/>
                <w:bCs/>
              </w:rPr>
            </w:pPr>
          </w:p>
        </w:tc>
        <w:tc>
          <w:tcPr>
            <w:tcW w:w="387" w:type="pct"/>
            <w:vAlign w:val="center"/>
          </w:tcPr>
          <w:p w14:paraId="2DB656AF">
            <w:pPr>
              <w:jc w:val="right"/>
              <w:rPr>
                <w:rFonts w:ascii="Arial Narrow" w:hAnsi="Arial Narrow" w:eastAsia="仿宋_GB2312"/>
                <w:bCs/>
              </w:rPr>
            </w:pPr>
          </w:p>
        </w:tc>
      </w:tr>
      <w:tr w14:paraId="5905D1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bottom w:val="single" w:color="auto" w:sz="4" w:space="0"/>
            </w:tcBorders>
            <w:vAlign w:val="center"/>
          </w:tcPr>
          <w:p w14:paraId="01A94D42">
            <w:pPr>
              <w:rPr>
                <w:rFonts w:ascii="Arial Narrow" w:hAnsi="Arial Narrow" w:eastAsia="仿宋_GB2312"/>
              </w:rPr>
            </w:pPr>
            <w:r>
              <w:rPr>
                <w:rFonts w:ascii="Arial Narrow" w:hAnsi="Arial Narrow" w:eastAsia="仿宋_GB2312"/>
              </w:rPr>
              <w:t>减：一年内到期的应付债券</w:t>
            </w:r>
          </w:p>
        </w:tc>
        <w:tc>
          <w:tcPr>
            <w:tcW w:w="625" w:type="pct"/>
            <w:tcBorders>
              <w:bottom w:val="single" w:color="auto" w:sz="4" w:space="0"/>
            </w:tcBorders>
            <w:vAlign w:val="center"/>
          </w:tcPr>
          <w:p w14:paraId="57058BBB">
            <w:pPr>
              <w:jc w:val="right"/>
              <w:rPr>
                <w:rFonts w:ascii="Arial Narrow" w:hAnsi="Arial Narrow" w:eastAsia="仿宋_GB2312"/>
              </w:rPr>
            </w:pPr>
          </w:p>
        </w:tc>
        <w:tc>
          <w:tcPr>
            <w:tcW w:w="625" w:type="pct"/>
            <w:tcBorders>
              <w:bottom w:val="single" w:color="auto" w:sz="4" w:space="0"/>
            </w:tcBorders>
            <w:vAlign w:val="center"/>
          </w:tcPr>
          <w:p w14:paraId="0ACE6BF7">
            <w:pPr>
              <w:jc w:val="right"/>
              <w:rPr>
                <w:rFonts w:ascii="Arial Narrow" w:hAnsi="Arial Narrow" w:eastAsia="仿宋_GB2312"/>
              </w:rPr>
            </w:pPr>
          </w:p>
        </w:tc>
        <w:tc>
          <w:tcPr>
            <w:tcW w:w="625" w:type="pct"/>
            <w:tcBorders>
              <w:bottom w:val="single" w:color="auto" w:sz="4" w:space="0"/>
            </w:tcBorders>
            <w:vAlign w:val="center"/>
          </w:tcPr>
          <w:p w14:paraId="2C10984E">
            <w:pPr>
              <w:jc w:val="right"/>
              <w:rPr>
                <w:rFonts w:ascii="Arial Narrow" w:hAnsi="Arial Narrow" w:eastAsia="仿宋_GB2312"/>
              </w:rPr>
            </w:pPr>
          </w:p>
        </w:tc>
        <w:tc>
          <w:tcPr>
            <w:tcW w:w="704" w:type="pct"/>
            <w:tcBorders>
              <w:bottom w:val="single" w:color="auto" w:sz="4" w:space="0"/>
            </w:tcBorders>
            <w:vAlign w:val="center"/>
          </w:tcPr>
          <w:p w14:paraId="13AFBD4F">
            <w:pPr>
              <w:jc w:val="right"/>
              <w:rPr>
                <w:rFonts w:ascii="Arial Narrow" w:hAnsi="Arial Narrow" w:eastAsia="仿宋_GB2312"/>
              </w:rPr>
            </w:pPr>
          </w:p>
        </w:tc>
        <w:tc>
          <w:tcPr>
            <w:tcW w:w="625" w:type="pct"/>
            <w:tcBorders>
              <w:bottom w:val="single" w:color="auto" w:sz="4" w:space="0"/>
            </w:tcBorders>
            <w:vAlign w:val="center"/>
          </w:tcPr>
          <w:p w14:paraId="57FE326D">
            <w:pPr>
              <w:jc w:val="right"/>
              <w:rPr>
                <w:rFonts w:ascii="Arial Narrow" w:hAnsi="Arial Narrow" w:eastAsia="仿宋_GB2312"/>
              </w:rPr>
            </w:pPr>
          </w:p>
        </w:tc>
        <w:tc>
          <w:tcPr>
            <w:tcW w:w="782" w:type="pct"/>
            <w:tcBorders>
              <w:bottom w:val="single" w:color="auto" w:sz="4" w:space="0"/>
            </w:tcBorders>
            <w:vAlign w:val="center"/>
          </w:tcPr>
          <w:p w14:paraId="4DE15850">
            <w:pPr>
              <w:jc w:val="right"/>
              <w:rPr>
                <w:rFonts w:ascii="Arial Narrow" w:hAnsi="Arial Narrow" w:eastAsia="仿宋_GB2312"/>
              </w:rPr>
            </w:pPr>
          </w:p>
        </w:tc>
        <w:tc>
          <w:tcPr>
            <w:tcW w:w="387" w:type="pct"/>
            <w:tcBorders>
              <w:bottom w:val="single" w:color="auto" w:sz="4" w:space="0"/>
            </w:tcBorders>
            <w:vAlign w:val="center"/>
          </w:tcPr>
          <w:p w14:paraId="716919EF">
            <w:pPr>
              <w:jc w:val="right"/>
              <w:rPr>
                <w:rFonts w:ascii="Arial Narrow" w:hAnsi="Arial Narrow" w:eastAsia="仿宋_GB2312"/>
              </w:rPr>
            </w:pPr>
          </w:p>
        </w:tc>
      </w:tr>
      <w:tr w14:paraId="20BD5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bottom w:val="single" w:color="auto" w:sz="8" w:space="0"/>
            </w:tcBorders>
            <w:vAlign w:val="center"/>
          </w:tcPr>
          <w:p w14:paraId="4F3B4173">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2F4AC7BF">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DDC499">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70CC1618">
            <w:pPr>
              <w:jc w:val="right"/>
              <w:rPr>
                <w:rFonts w:ascii="Arial Narrow" w:hAnsi="Arial Narrow" w:eastAsia="仿宋_GB2312"/>
                <w:b/>
                <w:bCs/>
              </w:rPr>
            </w:pPr>
          </w:p>
        </w:tc>
        <w:tc>
          <w:tcPr>
            <w:tcW w:w="704" w:type="pct"/>
            <w:tcBorders>
              <w:top w:val="single" w:color="auto" w:sz="4" w:space="0"/>
              <w:bottom w:val="single" w:color="auto" w:sz="8" w:space="0"/>
            </w:tcBorders>
            <w:vAlign w:val="center"/>
          </w:tcPr>
          <w:p w14:paraId="607881DD">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0A1AF1E6">
            <w:pPr>
              <w:jc w:val="right"/>
              <w:rPr>
                <w:rFonts w:ascii="Arial Narrow" w:hAnsi="Arial Narrow" w:eastAsia="仿宋_GB2312"/>
                <w:b/>
                <w:bCs/>
              </w:rPr>
            </w:pPr>
          </w:p>
        </w:tc>
        <w:tc>
          <w:tcPr>
            <w:tcW w:w="782" w:type="pct"/>
            <w:tcBorders>
              <w:top w:val="single" w:color="auto" w:sz="4" w:space="0"/>
              <w:bottom w:val="single" w:color="auto" w:sz="8" w:space="0"/>
            </w:tcBorders>
            <w:vAlign w:val="center"/>
          </w:tcPr>
          <w:p w14:paraId="46BECCA3">
            <w:pPr>
              <w:jc w:val="right"/>
              <w:rPr>
                <w:rFonts w:ascii="Arial Narrow" w:hAnsi="Arial Narrow" w:eastAsia="仿宋_GB2312"/>
                <w:b/>
                <w:bCs/>
              </w:rPr>
            </w:pPr>
          </w:p>
        </w:tc>
        <w:tc>
          <w:tcPr>
            <w:tcW w:w="387" w:type="pct"/>
            <w:tcBorders>
              <w:top w:val="single" w:color="auto" w:sz="4" w:space="0"/>
              <w:bottom w:val="single" w:color="auto" w:sz="8" w:space="0"/>
            </w:tcBorders>
            <w:vAlign w:val="center"/>
          </w:tcPr>
          <w:p w14:paraId="04A12E1B">
            <w:pPr>
              <w:jc w:val="right"/>
              <w:rPr>
                <w:rFonts w:ascii="Arial Narrow" w:hAnsi="Arial Narrow" w:eastAsia="仿宋_GB2312"/>
                <w:b/>
                <w:bCs/>
              </w:rPr>
            </w:pPr>
          </w:p>
        </w:tc>
      </w:tr>
    </w:tbl>
    <w:p w14:paraId="1B0CB317">
      <w:pPr>
        <w:pStyle w:val="96"/>
      </w:pPr>
      <w:r>
        <w:t>可转换公司债券</w:t>
      </w:r>
    </w:p>
    <w:p w14:paraId="513F3B8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披露可转换公司债券的转股条件、转股时间、转股权会计处理及相关判断依据等。（1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号文第二十条（十）</w:t>
      </w:r>
      <w:r>
        <w:rPr>
          <w:rFonts w:ascii="Arial Narrow" w:hAnsi="Arial Narrow" w:eastAsia="仿宋_GB2312"/>
          <w:color w:val="0000FF"/>
          <w:sz w:val="24"/>
          <w:szCs w:val="24"/>
        </w:rPr>
        <w:t>）</w:t>
      </w:r>
    </w:p>
    <w:p w14:paraId="01DB1F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根据中国证券监督管理委员会证监发行字[201x]XX号核准，本公司于202X年X月X日至202X年X月X日公开发行XX份可转换公司债券，每份面值100元，发行总额XXX元，债券期限为X年。</w:t>
      </w:r>
    </w:p>
    <w:p w14:paraId="4E5C13AE">
      <w:pPr>
        <w:snapToGrid w:val="0"/>
        <w:spacing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本公司发行的可转换公司债券的票面利率为X%，利息按季支付，</w:t>
      </w:r>
      <w:r>
        <w:rPr>
          <w:rFonts w:ascii="Arial Narrow" w:hAnsi="Arial Narrow" w:eastAsia="仿宋_GB2312" w:cs="Arial"/>
          <w:bCs/>
          <w:color w:val="FF0000"/>
          <w:sz w:val="24"/>
          <w:szCs w:val="24"/>
        </w:rPr>
        <w:t>202X年X月X日为第一次派息日。转股期自发行之日起(202X年X月X日)X个</w:t>
      </w:r>
      <w:r>
        <w:rPr>
          <w:rFonts w:ascii="Arial Narrow" w:hAnsi="Arial Narrow" w:eastAsia="仿宋_GB2312"/>
          <w:bCs/>
          <w:color w:val="FF0000"/>
          <w:sz w:val="24"/>
          <w:szCs w:val="24"/>
        </w:rPr>
        <w:t>月后的第一个交易日(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起(含当日)，至可转换公司债券到期日(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前一个交易日止(含当日)。持有人可在转股期内申请转股。</w:t>
      </w:r>
      <w:r>
        <w:rPr>
          <w:rFonts w:hint="eastAsia" w:ascii="Arial Narrow" w:hAnsi="Arial Narrow" w:eastAsia="仿宋_GB2312"/>
          <w:bCs/>
          <w:color w:val="FF0000"/>
          <w:sz w:val="24"/>
          <w:szCs w:val="24"/>
        </w:rPr>
        <w:t>该转股权</w:t>
      </w:r>
      <w:r>
        <w:rPr>
          <w:rFonts w:hint="eastAsia" w:ascii="仿宋_GB2312" w:hAnsi="华文仿宋" w:eastAsia="仿宋_GB2312"/>
          <w:color w:val="FF0000"/>
          <w:sz w:val="24"/>
        </w:rPr>
        <w:t>符合《企业会计准则第37号——金融工具列报》有关权益工具的定义，即满足“固定换固定”原则，本公司将其确认为一项权益工具（其他权益工具），并以发行价格减去不附认股权且其他条件相同的公司债券公允价值后的净额进行计量。</w:t>
      </w:r>
    </w:p>
    <w:p w14:paraId="3CD827A7">
      <w:pPr>
        <w:snapToGrid w:val="0"/>
        <w:spacing w:after="216" w:afterLines="90"/>
        <w:rPr>
          <w:rFonts w:ascii="Arial Narrow" w:hAnsi="Arial Narrow" w:eastAsia="仿宋_GB2312"/>
          <w:b/>
          <w:bCs/>
          <w:color w:val="FF0000"/>
          <w:sz w:val="24"/>
          <w:szCs w:val="24"/>
        </w:rPr>
      </w:pPr>
      <w:r>
        <w:rPr>
          <w:rFonts w:ascii="Arial Narrow" w:hAnsi="Arial Narrow" w:eastAsia="仿宋_GB2312"/>
          <w:bCs/>
          <w:color w:val="FF0000"/>
          <w:sz w:val="24"/>
          <w:szCs w:val="24"/>
        </w:rPr>
        <w:t>可转换公司债券发行时的初始转股价格为每股X元，本公司在</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年X月X日实施</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年度每股派发现金股息X元及用资本公积每十股转增X股的方案后，可转债初始转股价格相应调整为每股X元。</w:t>
      </w:r>
    </w:p>
    <w:p w14:paraId="703696EA">
      <w:pPr>
        <w:pStyle w:val="96"/>
      </w:pPr>
      <w:r>
        <w:t>划分为金融负债的其他金融工具</w:t>
      </w:r>
    </w:p>
    <w:p w14:paraId="706893D3">
      <w:pPr>
        <w:keepNext/>
        <w:widowControl/>
        <w:snapToGrid w:val="0"/>
        <w:spacing w:after="216" w:afterLines="90"/>
        <w:rPr>
          <w:rFonts w:ascii="Arial Narrow" w:hAnsi="Arial Narrow" w:eastAsia="仿宋_GB2312"/>
          <w:bCs/>
          <w:sz w:val="24"/>
          <w:szCs w:val="24"/>
        </w:rPr>
      </w:pPr>
      <w:r>
        <w:rPr>
          <w:rFonts w:ascii="Arial Narrow" w:hAnsi="Arial Narrow" w:eastAsia="仿宋_GB2312"/>
          <w:bCs/>
          <w:sz w:val="24"/>
          <w:szCs w:val="24"/>
        </w:rPr>
        <w:t>期末发行在外的优先股、永续债等其他金融工具的基本情况：</w:t>
      </w:r>
    </w:p>
    <w:p w14:paraId="76FC0900">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4E2E1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top w:val="single" w:color="auto" w:sz="8" w:space="0"/>
              <w:bottom w:val="single" w:color="auto" w:sz="4" w:space="0"/>
            </w:tcBorders>
            <w:shd w:val="clear" w:color="auto" w:fill="auto"/>
            <w:vAlign w:val="center"/>
          </w:tcPr>
          <w:p w14:paraId="3DF22EE0">
            <w:pPr>
              <w:jc w:val="left"/>
              <w:rPr>
                <w:rFonts w:ascii="Arial Narrow" w:hAnsi="Arial Narrow" w:eastAsia="仿宋_GB2312" w:cs="仿宋_GB2312"/>
                <w:b/>
                <w:color w:val="0000FF"/>
                <w:kern w:val="0"/>
                <w:szCs w:val="21"/>
              </w:rPr>
            </w:pPr>
            <w:bookmarkStart w:id="59" w:name="OLE_LINK1"/>
            <w:r>
              <w:rPr>
                <w:rFonts w:ascii="Arial Narrow" w:hAnsi="Arial Narrow" w:eastAsia="仿宋_GB2312" w:cs="仿宋_GB2312"/>
                <w:b/>
                <w:color w:val="0000FF"/>
                <w:kern w:val="0"/>
                <w:szCs w:val="21"/>
              </w:rPr>
              <w:t>发行在外的</w:t>
            </w:r>
          </w:p>
          <w:p w14:paraId="0EFD142E">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金融工具</w:t>
            </w:r>
          </w:p>
        </w:tc>
        <w:tc>
          <w:tcPr>
            <w:tcW w:w="384" w:type="pct"/>
            <w:tcBorders>
              <w:top w:val="single" w:color="auto" w:sz="8" w:space="0"/>
              <w:bottom w:val="single" w:color="auto" w:sz="4" w:space="0"/>
            </w:tcBorders>
            <w:shd w:val="clear" w:color="auto" w:fill="auto"/>
            <w:vAlign w:val="center"/>
          </w:tcPr>
          <w:p w14:paraId="1DFBE32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6346431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时间</w:t>
            </w:r>
          </w:p>
        </w:tc>
        <w:tc>
          <w:tcPr>
            <w:tcW w:w="381" w:type="pct"/>
            <w:tcBorders>
              <w:top w:val="single" w:color="auto" w:sz="8" w:space="0"/>
              <w:bottom w:val="single" w:color="auto" w:sz="4" w:space="0"/>
            </w:tcBorders>
            <w:shd w:val="clear" w:color="auto" w:fill="auto"/>
            <w:vAlign w:val="center"/>
          </w:tcPr>
          <w:p w14:paraId="1988566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会计</w:t>
            </w:r>
          </w:p>
          <w:p w14:paraId="1E672B66">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分类</w:t>
            </w:r>
          </w:p>
        </w:tc>
        <w:tc>
          <w:tcPr>
            <w:tcW w:w="687" w:type="pct"/>
            <w:tcBorders>
              <w:top w:val="single" w:color="auto" w:sz="8" w:space="0"/>
              <w:bottom w:val="single" w:color="auto" w:sz="4" w:space="0"/>
            </w:tcBorders>
            <w:shd w:val="clear" w:color="auto" w:fill="auto"/>
            <w:vAlign w:val="center"/>
          </w:tcPr>
          <w:p w14:paraId="76F89F3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股利率</w:t>
            </w:r>
          </w:p>
          <w:p w14:paraId="3B005BBE">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或利息率</w:t>
            </w:r>
          </w:p>
        </w:tc>
        <w:tc>
          <w:tcPr>
            <w:tcW w:w="458" w:type="pct"/>
            <w:tcBorders>
              <w:top w:val="single" w:color="auto" w:sz="8" w:space="0"/>
              <w:bottom w:val="single" w:color="auto" w:sz="4" w:space="0"/>
            </w:tcBorders>
            <w:shd w:val="clear" w:color="auto" w:fill="auto"/>
            <w:vAlign w:val="center"/>
          </w:tcPr>
          <w:p w14:paraId="17CC5760">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1540BF11">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价格</w:t>
            </w:r>
          </w:p>
        </w:tc>
        <w:tc>
          <w:tcPr>
            <w:tcW w:w="381" w:type="pct"/>
            <w:tcBorders>
              <w:top w:val="single" w:color="auto" w:sz="8" w:space="0"/>
              <w:bottom w:val="single" w:color="auto" w:sz="4" w:space="0"/>
            </w:tcBorders>
            <w:shd w:val="clear" w:color="auto" w:fill="auto"/>
            <w:vAlign w:val="center"/>
          </w:tcPr>
          <w:p w14:paraId="6FEEA3B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数量</w:t>
            </w:r>
          </w:p>
        </w:tc>
        <w:tc>
          <w:tcPr>
            <w:tcW w:w="382" w:type="pct"/>
            <w:tcBorders>
              <w:top w:val="single" w:color="auto" w:sz="8" w:space="0"/>
              <w:bottom w:val="single" w:color="auto" w:sz="4" w:space="0"/>
            </w:tcBorders>
            <w:shd w:val="clear" w:color="auto" w:fill="auto"/>
            <w:vAlign w:val="center"/>
          </w:tcPr>
          <w:p w14:paraId="310AF08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金额</w:t>
            </w:r>
          </w:p>
        </w:tc>
        <w:tc>
          <w:tcPr>
            <w:tcW w:w="687" w:type="pct"/>
            <w:tcBorders>
              <w:top w:val="single" w:color="auto" w:sz="8" w:space="0"/>
              <w:bottom w:val="single" w:color="auto" w:sz="4" w:space="0"/>
            </w:tcBorders>
            <w:shd w:val="clear" w:color="auto" w:fill="auto"/>
            <w:vAlign w:val="center"/>
          </w:tcPr>
          <w:p w14:paraId="0BBA577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到期日或续期情况</w:t>
            </w:r>
          </w:p>
        </w:tc>
        <w:tc>
          <w:tcPr>
            <w:tcW w:w="382" w:type="pct"/>
            <w:tcBorders>
              <w:top w:val="single" w:color="auto" w:sz="8" w:space="0"/>
              <w:bottom w:val="single" w:color="auto" w:sz="4" w:space="0"/>
            </w:tcBorders>
            <w:shd w:val="clear" w:color="auto" w:fill="auto"/>
            <w:vAlign w:val="center"/>
          </w:tcPr>
          <w:p w14:paraId="06BA43B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转股条件</w:t>
            </w:r>
          </w:p>
        </w:tc>
        <w:tc>
          <w:tcPr>
            <w:tcW w:w="437" w:type="pct"/>
            <w:tcBorders>
              <w:top w:val="single" w:color="auto" w:sz="8" w:space="0"/>
              <w:bottom w:val="single" w:color="auto" w:sz="4" w:space="0"/>
            </w:tcBorders>
            <w:shd w:val="clear" w:color="auto" w:fill="auto"/>
            <w:vAlign w:val="center"/>
          </w:tcPr>
          <w:p w14:paraId="32C4113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转换</w:t>
            </w:r>
          </w:p>
          <w:p w14:paraId="26D4D64D">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情况</w:t>
            </w:r>
          </w:p>
        </w:tc>
      </w:tr>
      <w:tr w14:paraId="0E564C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5A108307">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工具1</w:t>
            </w:r>
          </w:p>
        </w:tc>
        <w:tc>
          <w:tcPr>
            <w:tcW w:w="384" w:type="pct"/>
            <w:tcBorders>
              <w:top w:val="single" w:color="auto" w:sz="4" w:space="0"/>
            </w:tcBorders>
            <w:shd w:val="clear" w:color="auto" w:fill="auto"/>
            <w:vAlign w:val="center"/>
          </w:tcPr>
          <w:p w14:paraId="467F889F">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25A916E0">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62DF646B">
            <w:pPr>
              <w:jc w:val="right"/>
              <w:rPr>
                <w:rFonts w:ascii="Arial Narrow" w:hAnsi="Arial Narrow" w:eastAsia="仿宋_GB2312"/>
                <w:color w:val="0000FF"/>
              </w:rPr>
            </w:pPr>
          </w:p>
        </w:tc>
        <w:tc>
          <w:tcPr>
            <w:tcW w:w="458" w:type="pct"/>
            <w:tcBorders>
              <w:top w:val="single" w:color="auto" w:sz="4" w:space="0"/>
            </w:tcBorders>
            <w:shd w:val="clear" w:color="auto" w:fill="auto"/>
            <w:vAlign w:val="center"/>
          </w:tcPr>
          <w:p w14:paraId="2F1C3CEE">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695A4B0E">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47FE34B2">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7E387DFB">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584606E9">
            <w:pPr>
              <w:jc w:val="right"/>
              <w:rPr>
                <w:rFonts w:ascii="Arial Narrow" w:hAnsi="Arial Narrow" w:eastAsia="仿宋_GB2312"/>
                <w:color w:val="0000FF"/>
              </w:rPr>
            </w:pPr>
          </w:p>
        </w:tc>
        <w:tc>
          <w:tcPr>
            <w:tcW w:w="437" w:type="pct"/>
            <w:tcBorders>
              <w:top w:val="single" w:color="auto" w:sz="4" w:space="0"/>
            </w:tcBorders>
            <w:shd w:val="clear" w:color="auto" w:fill="auto"/>
            <w:vAlign w:val="center"/>
          </w:tcPr>
          <w:p w14:paraId="1183F4E2">
            <w:pPr>
              <w:jc w:val="right"/>
              <w:rPr>
                <w:rFonts w:ascii="Arial Narrow" w:hAnsi="Arial Narrow" w:eastAsia="仿宋_GB2312"/>
                <w:color w:val="0000FF"/>
              </w:rPr>
            </w:pPr>
          </w:p>
        </w:tc>
      </w:tr>
      <w:tr w14:paraId="2E80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FC4B8B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工具2</w:t>
            </w:r>
          </w:p>
        </w:tc>
        <w:tc>
          <w:tcPr>
            <w:tcW w:w="384" w:type="pct"/>
            <w:shd w:val="clear" w:color="auto" w:fill="auto"/>
            <w:vAlign w:val="center"/>
          </w:tcPr>
          <w:p w14:paraId="58EFDE82">
            <w:pPr>
              <w:jc w:val="right"/>
              <w:rPr>
                <w:rFonts w:ascii="Arial Narrow" w:hAnsi="Arial Narrow" w:eastAsia="仿宋_GB2312"/>
                <w:color w:val="0000FF"/>
              </w:rPr>
            </w:pPr>
          </w:p>
        </w:tc>
        <w:tc>
          <w:tcPr>
            <w:tcW w:w="381" w:type="pct"/>
            <w:shd w:val="clear" w:color="auto" w:fill="auto"/>
            <w:vAlign w:val="center"/>
          </w:tcPr>
          <w:p w14:paraId="053815BE">
            <w:pPr>
              <w:jc w:val="right"/>
              <w:rPr>
                <w:rFonts w:ascii="Arial Narrow" w:hAnsi="Arial Narrow" w:eastAsia="仿宋_GB2312"/>
                <w:color w:val="0000FF"/>
              </w:rPr>
            </w:pPr>
          </w:p>
        </w:tc>
        <w:tc>
          <w:tcPr>
            <w:tcW w:w="687" w:type="pct"/>
            <w:shd w:val="clear" w:color="auto" w:fill="auto"/>
            <w:vAlign w:val="center"/>
          </w:tcPr>
          <w:p w14:paraId="53A6DECF">
            <w:pPr>
              <w:jc w:val="right"/>
              <w:rPr>
                <w:rFonts w:ascii="Arial Narrow" w:hAnsi="Arial Narrow" w:eastAsia="仿宋_GB2312"/>
                <w:color w:val="0000FF"/>
              </w:rPr>
            </w:pPr>
          </w:p>
        </w:tc>
        <w:tc>
          <w:tcPr>
            <w:tcW w:w="458" w:type="pct"/>
            <w:shd w:val="clear" w:color="auto" w:fill="auto"/>
            <w:vAlign w:val="center"/>
          </w:tcPr>
          <w:p w14:paraId="43BE7B4C">
            <w:pPr>
              <w:jc w:val="right"/>
              <w:rPr>
                <w:rFonts w:ascii="Arial Narrow" w:hAnsi="Arial Narrow" w:eastAsia="仿宋_GB2312"/>
                <w:color w:val="0000FF"/>
              </w:rPr>
            </w:pPr>
          </w:p>
        </w:tc>
        <w:tc>
          <w:tcPr>
            <w:tcW w:w="381" w:type="pct"/>
            <w:shd w:val="clear" w:color="auto" w:fill="auto"/>
            <w:vAlign w:val="center"/>
          </w:tcPr>
          <w:p w14:paraId="7D8CF31D">
            <w:pPr>
              <w:jc w:val="right"/>
              <w:rPr>
                <w:rFonts w:ascii="Arial Narrow" w:hAnsi="Arial Narrow" w:eastAsia="仿宋_GB2312"/>
                <w:color w:val="0000FF"/>
              </w:rPr>
            </w:pPr>
          </w:p>
        </w:tc>
        <w:tc>
          <w:tcPr>
            <w:tcW w:w="382" w:type="pct"/>
            <w:shd w:val="clear" w:color="auto" w:fill="auto"/>
            <w:vAlign w:val="center"/>
          </w:tcPr>
          <w:p w14:paraId="23579DF1">
            <w:pPr>
              <w:jc w:val="right"/>
              <w:rPr>
                <w:rFonts w:ascii="Arial Narrow" w:hAnsi="Arial Narrow" w:eastAsia="仿宋_GB2312"/>
                <w:color w:val="0000FF"/>
              </w:rPr>
            </w:pPr>
          </w:p>
        </w:tc>
        <w:tc>
          <w:tcPr>
            <w:tcW w:w="687" w:type="pct"/>
            <w:shd w:val="clear" w:color="auto" w:fill="auto"/>
            <w:vAlign w:val="center"/>
          </w:tcPr>
          <w:p w14:paraId="7352EA82">
            <w:pPr>
              <w:jc w:val="right"/>
              <w:rPr>
                <w:rFonts w:ascii="Arial Narrow" w:hAnsi="Arial Narrow" w:eastAsia="仿宋_GB2312"/>
                <w:color w:val="0000FF"/>
              </w:rPr>
            </w:pPr>
          </w:p>
        </w:tc>
        <w:tc>
          <w:tcPr>
            <w:tcW w:w="382" w:type="pct"/>
            <w:shd w:val="clear" w:color="auto" w:fill="auto"/>
            <w:vAlign w:val="center"/>
          </w:tcPr>
          <w:p w14:paraId="4EFB73C3">
            <w:pPr>
              <w:jc w:val="right"/>
              <w:rPr>
                <w:rFonts w:ascii="Arial Narrow" w:hAnsi="Arial Narrow" w:eastAsia="仿宋_GB2312"/>
                <w:color w:val="0000FF"/>
              </w:rPr>
            </w:pPr>
          </w:p>
        </w:tc>
        <w:tc>
          <w:tcPr>
            <w:tcW w:w="437" w:type="pct"/>
            <w:shd w:val="clear" w:color="auto" w:fill="auto"/>
            <w:vAlign w:val="center"/>
          </w:tcPr>
          <w:p w14:paraId="1F94E778">
            <w:pPr>
              <w:jc w:val="right"/>
              <w:rPr>
                <w:rFonts w:ascii="Arial Narrow" w:hAnsi="Arial Narrow" w:eastAsia="仿宋_GB2312"/>
                <w:color w:val="0000FF"/>
              </w:rPr>
            </w:pPr>
          </w:p>
        </w:tc>
      </w:tr>
      <w:tr w14:paraId="4EE1C7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7D70860">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工具3</w:t>
            </w:r>
          </w:p>
        </w:tc>
        <w:tc>
          <w:tcPr>
            <w:tcW w:w="384" w:type="pct"/>
            <w:shd w:val="clear" w:color="auto" w:fill="auto"/>
            <w:vAlign w:val="center"/>
          </w:tcPr>
          <w:p w14:paraId="2F69114F">
            <w:pPr>
              <w:jc w:val="right"/>
              <w:rPr>
                <w:rFonts w:ascii="Arial Narrow" w:hAnsi="Arial Narrow" w:eastAsia="仿宋_GB2312"/>
                <w:color w:val="0000FF"/>
              </w:rPr>
            </w:pPr>
          </w:p>
        </w:tc>
        <w:tc>
          <w:tcPr>
            <w:tcW w:w="381" w:type="pct"/>
            <w:shd w:val="clear" w:color="auto" w:fill="auto"/>
            <w:vAlign w:val="center"/>
          </w:tcPr>
          <w:p w14:paraId="6CC9D3A5">
            <w:pPr>
              <w:jc w:val="right"/>
              <w:rPr>
                <w:rFonts w:ascii="Arial Narrow" w:hAnsi="Arial Narrow" w:eastAsia="仿宋_GB2312"/>
                <w:color w:val="0000FF"/>
              </w:rPr>
            </w:pPr>
          </w:p>
        </w:tc>
        <w:tc>
          <w:tcPr>
            <w:tcW w:w="687" w:type="pct"/>
            <w:shd w:val="clear" w:color="auto" w:fill="auto"/>
            <w:vAlign w:val="center"/>
          </w:tcPr>
          <w:p w14:paraId="15C959E1">
            <w:pPr>
              <w:jc w:val="right"/>
              <w:rPr>
                <w:rFonts w:ascii="Arial Narrow" w:hAnsi="Arial Narrow" w:eastAsia="仿宋_GB2312"/>
                <w:color w:val="0000FF"/>
              </w:rPr>
            </w:pPr>
          </w:p>
        </w:tc>
        <w:tc>
          <w:tcPr>
            <w:tcW w:w="458" w:type="pct"/>
            <w:shd w:val="clear" w:color="auto" w:fill="auto"/>
            <w:vAlign w:val="center"/>
          </w:tcPr>
          <w:p w14:paraId="6889C6CE">
            <w:pPr>
              <w:jc w:val="right"/>
              <w:rPr>
                <w:rFonts w:ascii="Arial Narrow" w:hAnsi="Arial Narrow" w:eastAsia="仿宋_GB2312"/>
                <w:color w:val="0000FF"/>
              </w:rPr>
            </w:pPr>
          </w:p>
        </w:tc>
        <w:tc>
          <w:tcPr>
            <w:tcW w:w="381" w:type="pct"/>
            <w:shd w:val="clear" w:color="auto" w:fill="auto"/>
            <w:vAlign w:val="center"/>
          </w:tcPr>
          <w:p w14:paraId="089CC446">
            <w:pPr>
              <w:jc w:val="right"/>
              <w:rPr>
                <w:rFonts w:ascii="Arial Narrow" w:hAnsi="Arial Narrow" w:eastAsia="仿宋_GB2312"/>
                <w:color w:val="0000FF"/>
              </w:rPr>
            </w:pPr>
          </w:p>
        </w:tc>
        <w:tc>
          <w:tcPr>
            <w:tcW w:w="382" w:type="pct"/>
            <w:shd w:val="clear" w:color="auto" w:fill="auto"/>
            <w:vAlign w:val="center"/>
          </w:tcPr>
          <w:p w14:paraId="01227971">
            <w:pPr>
              <w:jc w:val="right"/>
              <w:rPr>
                <w:rFonts w:ascii="Arial Narrow" w:hAnsi="Arial Narrow" w:eastAsia="仿宋_GB2312"/>
                <w:color w:val="0000FF"/>
              </w:rPr>
            </w:pPr>
          </w:p>
        </w:tc>
        <w:tc>
          <w:tcPr>
            <w:tcW w:w="687" w:type="pct"/>
            <w:shd w:val="clear" w:color="auto" w:fill="auto"/>
            <w:vAlign w:val="center"/>
          </w:tcPr>
          <w:p w14:paraId="22998685">
            <w:pPr>
              <w:jc w:val="right"/>
              <w:rPr>
                <w:rFonts w:ascii="Arial Narrow" w:hAnsi="Arial Narrow" w:eastAsia="仿宋_GB2312"/>
                <w:color w:val="0000FF"/>
              </w:rPr>
            </w:pPr>
          </w:p>
        </w:tc>
        <w:tc>
          <w:tcPr>
            <w:tcW w:w="382" w:type="pct"/>
            <w:shd w:val="clear" w:color="auto" w:fill="auto"/>
            <w:vAlign w:val="center"/>
          </w:tcPr>
          <w:p w14:paraId="76CA6512">
            <w:pPr>
              <w:jc w:val="right"/>
              <w:rPr>
                <w:rFonts w:ascii="Arial Narrow" w:hAnsi="Arial Narrow" w:eastAsia="仿宋_GB2312"/>
                <w:color w:val="0000FF"/>
              </w:rPr>
            </w:pPr>
          </w:p>
        </w:tc>
        <w:tc>
          <w:tcPr>
            <w:tcW w:w="437" w:type="pct"/>
            <w:shd w:val="clear" w:color="auto" w:fill="auto"/>
            <w:vAlign w:val="center"/>
          </w:tcPr>
          <w:p w14:paraId="4D945731">
            <w:pPr>
              <w:jc w:val="right"/>
              <w:rPr>
                <w:rFonts w:ascii="Arial Narrow" w:hAnsi="Arial Narrow" w:eastAsia="仿宋_GB2312"/>
                <w:color w:val="0000FF"/>
              </w:rPr>
            </w:pPr>
          </w:p>
        </w:tc>
      </w:tr>
      <w:tr w14:paraId="48F5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bottom w:val="single" w:color="auto" w:sz="4" w:space="0"/>
            </w:tcBorders>
            <w:shd w:val="clear" w:color="auto" w:fill="auto"/>
            <w:vAlign w:val="center"/>
          </w:tcPr>
          <w:p w14:paraId="46AB4A4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w:t>
            </w:r>
          </w:p>
        </w:tc>
        <w:tc>
          <w:tcPr>
            <w:tcW w:w="384" w:type="pct"/>
            <w:tcBorders>
              <w:bottom w:val="single" w:color="auto" w:sz="4" w:space="0"/>
            </w:tcBorders>
            <w:shd w:val="clear" w:color="auto" w:fill="auto"/>
            <w:vAlign w:val="center"/>
          </w:tcPr>
          <w:p w14:paraId="344E594B">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3CC46C9C">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568778C2">
            <w:pPr>
              <w:jc w:val="right"/>
              <w:rPr>
                <w:rFonts w:ascii="Arial Narrow" w:hAnsi="Arial Narrow" w:eastAsia="仿宋_GB2312"/>
                <w:color w:val="0000FF"/>
              </w:rPr>
            </w:pPr>
          </w:p>
        </w:tc>
        <w:tc>
          <w:tcPr>
            <w:tcW w:w="458" w:type="pct"/>
            <w:tcBorders>
              <w:bottom w:val="single" w:color="auto" w:sz="4" w:space="0"/>
            </w:tcBorders>
            <w:shd w:val="clear" w:color="auto" w:fill="auto"/>
            <w:vAlign w:val="center"/>
          </w:tcPr>
          <w:p w14:paraId="26308D62">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2FACB973">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10534A3F">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665401B7">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3FD2B77A">
            <w:pPr>
              <w:jc w:val="right"/>
              <w:rPr>
                <w:rFonts w:ascii="Arial Narrow" w:hAnsi="Arial Narrow" w:eastAsia="仿宋_GB2312"/>
                <w:color w:val="0000FF"/>
              </w:rPr>
            </w:pPr>
          </w:p>
        </w:tc>
        <w:tc>
          <w:tcPr>
            <w:tcW w:w="437" w:type="pct"/>
            <w:tcBorders>
              <w:bottom w:val="single" w:color="auto" w:sz="4" w:space="0"/>
            </w:tcBorders>
            <w:shd w:val="clear" w:color="auto" w:fill="auto"/>
            <w:vAlign w:val="center"/>
          </w:tcPr>
          <w:p w14:paraId="11D58FAD">
            <w:pPr>
              <w:jc w:val="right"/>
              <w:rPr>
                <w:rFonts w:ascii="Arial Narrow" w:hAnsi="Arial Narrow" w:eastAsia="仿宋_GB2312"/>
                <w:color w:val="0000FF"/>
              </w:rPr>
            </w:pPr>
          </w:p>
        </w:tc>
      </w:tr>
      <w:tr w14:paraId="7A16C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single" w:color="auto" w:sz="8" w:space="0"/>
            </w:tcBorders>
            <w:shd w:val="clear" w:color="auto" w:fill="auto"/>
            <w:vAlign w:val="center"/>
          </w:tcPr>
          <w:p w14:paraId="10A8C2C0">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合  计</w:t>
            </w:r>
          </w:p>
        </w:tc>
        <w:tc>
          <w:tcPr>
            <w:tcW w:w="384" w:type="pct"/>
            <w:tcBorders>
              <w:top w:val="single" w:color="auto" w:sz="4" w:space="0"/>
              <w:bottom w:val="single" w:color="auto" w:sz="8" w:space="0"/>
            </w:tcBorders>
            <w:shd w:val="clear" w:color="auto" w:fill="auto"/>
            <w:vAlign w:val="center"/>
          </w:tcPr>
          <w:p w14:paraId="3543F0E7">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0A7DADC1">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127F84CE">
            <w:pPr>
              <w:jc w:val="right"/>
              <w:rPr>
                <w:rFonts w:ascii="Arial Narrow" w:hAnsi="Arial Narrow" w:eastAsia="仿宋_GB2312"/>
                <w:b/>
                <w:bCs/>
                <w:color w:val="0000FF"/>
              </w:rPr>
            </w:pPr>
          </w:p>
        </w:tc>
        <w:tc>
          <w:tcPr>
            <w:tcW w:w="458" w:type="pct"/>
            <w:tcBorders>
              <w:top w:val="single" w:color="auto" w:sz="4" w:space="0"/>
              <w:bottom w:val="single" w:color="auto" w:sz="8" w:space="0"/>
            </w:tcBorders>
            <w:shd w:val="clear" w:color="auto" w:fill="auto"/>
            <w:vAlign w:val="center"/>
          </w:tcPr>
          <w:p w14:paraId="41169573">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1A70229D">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5AEC9F99">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42B3A41F">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00AC168D">
            <w:pPr>
              <w:jc w:val="right"/>
              <w:rPr>
                <w:rFonts w:ascii="Arial Narrow" w:hAnsi="Arial Narrow" w:eastAsia="仿宋_GB2312"/>
                <w:b/>
                <w:bCs/>
                <w:color w:val="0000FF"/>
              </w:rPr>
            </w:pPr>
          </w:p>
        </w:tc>
        <w:tc>
          <w:tcPr>
            <w:tcW w:w="437" w:type="pct"/>
            <w:tcBorders>
              <w:top w:val="single" w:color="auto" w:sz="4" w:space="0"/>
              <w:bottom w:val="single" w:color="auto" w:sz="8" w:space="0"/>
            </w:tcBorders>
            <w:shd w:val="clear" w:color="auto" w:fill="auto"/>
            <w:vAlign w:val="center"/>
          </w:tcPr>
          <w:p w14:paraId="64E9D82B">
            <w:pPr>
              <w:jc w:val="right"/>
              <w:rPr>
                <w:rFonts w:ascii="Arial Narrow" w:hAnsi="Arial Narrow" w:eastAsia="仿宋_GB2312"/>
                <w:b/>
                <w:bCs/>
                <w:color w:val="0000FF"/>
              </w:rPr>
            </w:pPr>
          </w:p>
        </w:tc>
      </w:tr>
      <w:bookmarkEnd w:id="59"/>
    </w:tbl>
    <w:p w14:paraId="569A5FE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5DDC2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5AD4EA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3544E5F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3C0FE4B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5D67AA4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工具1的主要条款说明以及利息的设定机制</w:t>
      </w:r>
    </w:p>
    <w:p w14:paraId="56B794E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②</w:t>
      </w:r>
      <w:r>
        <w:rPr>
          <w:rFonts w:ascii="Arial Narrow" w:hAnsi="Arial Narrow" w:eastAsia="仿宋_GB2312"/>
          <w:color w:val="0000FF"/>
          <w:sz w:val="24"/>
          <w:szCs w:val="24"/>
        </w:rPr>
        <w:t>工具2的主要条款说明以及利息的设定机制</w:t>
      </w:r>
    </w:p>
    <w:p w14:paraId="5BD88A9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FD2D72D">
      <w:pPr>
        <w:keepNext/>
        <w:widowControl/>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8F2AC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76958BB2">
            <w:pPr>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621D2E43">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484B142">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4191008D">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72CEF750">
            <w:pPr>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22FEA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60E1CDE7">
            <w:pPr>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1A4F8C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40E8A650">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3841117F">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349051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1354EF91">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C774799">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7027BB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4551121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7D80F8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34F8A46">
            <w:pPr>
              <w:rPr>
                <w:rFonts w:ascii="Arial Narrow" w:hAnsi="Arial Narrow" w:eastAsia="仿宋_GB2312"/>
              </w:rPr>
            </w:pPr>
            <w:r>
              <w:rPr>
                <w:rFonts w:ascii="Arial Narrow" w:hAnsi="Arial Narrow" w:eastAsia="仿宋_GB2312"/>
              </w:rPr>
              <w:t>工具1</w:t>
            </w:r>
          </w:p>
        </w:tc>
        <w:tc>
          <w:tcPr>
            <w:tcW w:w="555" w:type="pct"/>
            <w:tcBorders>
              <w:top w:val="single" w:color="auto" w:sz="4" w:space="0"/>
              <w:bottom w:val="nil"/>
            </w:tcBorders>
            <w:vAlign w:val="center"/>
          </w:tcPr>
          <w:p w14:paraId="6D786410">
            <w:pPr>
              <w:jc w:val="right"/>
              <w:rPr>
                <w:rFonts w:ascii="Arial Narrow" w:hAnsi="Arial Narrow" w:eastAsia="仿宋_GB2312"/>
              </w:rPr>
            </w:pPr>
          </w:p>
        </w:tc>
        <w:tc>
          <w:tcPr>
            <w:tcW w:w="556" w:type="pct"/>
            <w:tcBorders>
              <w:top w:val="single" w:color="auto" w:sz="4" w:space="0"/>
              <w:bottom w:val="nil"/>
            </w:tcBorders>
            <w:vAlign w:val="center"/>
          </w:tcPr>
          <w:p w14:paraId="3EA3A256">
            <w:pPr>
              <w:jc w:val="right"/>
              <w:rPr>
                <w:rFonts w:ascii="Arial Narrow" w:hAnsi="Arial Narrow" w:eastAsia="仿宋_GB2312"/>
              </w:rPr>
            </w:pPr>
          </w:p>
        </w:tc>
        <w:tc>
          <w:tcPr>
            <w:tcW w:w="555" w:type="pct"/>
            <w:tcBorders>
              <w:top w:val="single" w:color="auto" w:sz="4" w:space="0"/>
              <w:bottom w:val="nil"/>
            </w:tcBorders>
            <w:vAlign w:val="center"/>
          </w:tcPr>
          <w:p w14:paraId="2697A612">
            <w:pPr>
              <w:jc w:val="right"/>
              <w:rPr>
                <w:rFonts w:ascii="Arial Narrow" w:hAnsi="Arial Narrow" w:eastAsia="仿宋_GB2312"/>
              </w:rPr>
            </w:pPr>
          </w:p>
        </w:tc>
        <w:tc>
          <w:tcPr>
            <w:tcW w:w="556" w:type="pct"/>
            <w:tcBorders>
              <w:top w:val="single" w:color="auto" w:sz="4" w:space="0"/>
              <w:bottom w:val="nil"/>
            </w:tcBorders>
            <w:vAlign w:val="center"/>
          </w:tcPr>
          <w:p w14:paraId="22CAB870">
            <w:pPr>
              <w:jc w:val="right"/>
              <w:rPr>
                <w:rFonts w:ascii="Arial Narrow" w:hAnsi="Arial Narrow" w:eastAsia="仿宋_GB2312"/>
              </w:rPr>
            </w:pPr>
          </w:p>
        </w:tc>
        <w:tc>
          <w:tcPr>
            <w:tcW w:w="555" w:type="pct"/>
            <w:tcBorders>
              <w:top w:val="single" w:color="auto" w:sz="4" w:space="0"/>
              <w:bottom w:val="nil"/>
            </w:tcBorders>
            <w:vAlign w:val="center"/>
          </w:tcPr>
          <w:p w14:paraId="5612677E">
            <w:pPr>
              <w:jc w:val="right"/>
              <w:rPr>
                <w:rFonts w:ascii="Arial Narrow" w:hAnsi="Arial Narrow" w:eastAsia="仿宋_GB2312"/>
              </w:rPr>
            </w:pPr>
          </w:p>
        </w:tc>
        <w:tc>
          <w:tcPr>
            <w:tcW w:w="556" w:type="pct"/>
            <w:tcBorders>
              <w:top w:val="single" w:color="auto" w:sz="4" w:space="0"/>
              <w:bottom w:val="nil"/>
            </w:tcBorders>
            <w:vAlign w:val="center"/>
          </w:tcPr>
          <w:p w14:paraId="1B193F91">
            <w:pPr>
              <w:jc w:val="right"/>
              <w:rPr>
                <w:rFonts w:ascii="Arial Narrow" w:hAnsi="Arial Narrow" w:eastAsia="仿宋_GB2312"/>
              </w:rPr>
            </w:pPr>
          </w:p>
        </w:tc>
        <w:tc>
          <w:tcPr>
            <w:tcW w:w="555" w:type="pct"/>
            <w:tcBorders>
              <w:top w:val="single" w:color="auto" w:sz="4" w:space="0"/>
              <w:bottom w:val="nil"/>
            </w:tcBorders>
            <w:vAlign w:val="center"/>
          </w:tcPr>
          <w:p w14:paraId="32A85BA5">
            <w:pPr>
              <w:jc w:val="right"/>
              <w:rPr>
                <w:rFonts w:ascii="Arial Narrow" w:hAnsi="Arial Narrow" w:eastAsia="仿宋_GB2312"/>
              </w:rPr>
            </w:pPr>
          </w:p>
        </w:tc>
        <w:tc>
          <w:tcPr>
            <w:tcW w:w="555" w:type="pct"/>
            <w:tcBorders>
              <w:top w:val="single" w:color="auto" w:sz="4" w:space="0"/>
              <w:bottom w:val="nil"/>
            </w:tcBorders>
            <w:vAlign w:val="center"/>
          </w:tcPr>
          <w:p w14:paraId="7FD084BB">
            <w:pPr>
              <w:jc w:val="right"/>
              <w:rPr>
                <w:rFonts w:ascii="Arial Narrow" w:hAnsi="Arial Narrow" w:eastAsia="仿宋_GB2312"/>
              </w:rPr>
            </w:pPr>
          </w:p>
        </w:tc>
      </w:tr>
      <w:tr w14:paraId="316025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0AF2A2AB">
            <w:pPr>
              <w:rPr>
                <w:rFonts w:ascii="Arial Narrow" w:hAnsi="Arial Narrow" w:eastAsia="仿宋_GB2312"/>
              </w:rPr>
            </w:pPr>
          </w:p>
        </w:tc>
        <w:tc>
          <w:tcPr>
            <w:tcW w:w="555" w:type="pct"/>
            <w:tcBorders>
              <w:top w:val="nil"/>
              <w:bottom w:val="nil"/>
            </w:tcBorders>
            <w:vAlign w:val="center"/>
          </w:tcPr>
          <w:p w14:paraId="19573D42">
            <w:pPr>
              <w:jc w:val="right"/>
              <w:rPr>
                <w:rFonts w:ascii="Arial Narrow" w:hAnsi="Arial Narrow" w:eastAsia="仿宋_GB2312"/>
              </w:rPr>
            </w:pPr>
          </w:p>
        </w:tc>
        <w:tc>
          <w:tcPr>
            <w:tcW w:w="556" w:type="pct"/>
            <w:tcBorders>
              <w:top w:val="nil"/>
              <w:bottom w:val="nil"/>
            </w:tcBorders>
            <w:vAlign w:val="center"/>
          </w:tcPr>
          <w:p w14:paraId="42D5DD3A">
            <w:pPr>
              <w:jc w:val="right"/>
              <w:rPr>
                <w:rFonts w:ascii="Arial Narrow" w:hAnsi="Arial Narrow" w:eastAsia="仿宋_GB2312"/>
              </w:rPr>
            </w:pPr>
          </w:p>
        </w:tc>
        <w:tc>
          <w:tcPr>
            <w:tcW w:w="555" w:type="pct"/>
            <w:tcBorders>
              <w:top w:val="nil"/>
              <w:bottom w:val="nil"/>
            </w:tcBorders>
            <w:vAlign w:val="center"/>
          </w:tcPr>
          <w:p w14:paraId="2194C227">
            <w:pPr>
              <w:jc w:val="right"/>
              <w:rPr>
                <w:rFonts w:ascii="Arial Narrow" w:hAnsi="Arial Narrow" w:eastAsia="仿宋_GB2312"/>
              </w:rPr>
            </w:pPr>
          </w:p>
        </w:tc>
        <w:tc>
          <w:tcPr>
            <w:tcW w:w="556" w:type="pct"/>
            <w:tcBorders>
              <w:top w:val="nil"/>
              <w:bottom w:val="nil"/>
            </w:tcBorders>
            <w:vAlign w:val="center"/>
          </w:tcPr>
          <w:p w14:paraId="62E921F7">
            <w:pPr>
              <w:jc w:val="right"/>
              <w:rPr>
                <w:rFonts w:ascii="Arial Narrow" w:hAnsi="Arial Narrow" w:eastAsia="仿宋_GB2312"/>
              </w:rPr>
            </w:pPr>
          </w:p>
        </w:tc>
        <w:tc>
          <w:tcPr>
            <w:tcW w:w="555" w:type="pct"/>
            <w:tcBorders>
              <w:top w:val="nil"/>
              <w:bottom w:val="nil"/>
            </w:tcBorders>
            <w:vAlign w:val="center"/>
          </w:tcPr>
          <w:p w14:paraId="24C8EBBB">
            <w:pPr>
              <w:jc w:val="right"/>
              <w:rPr>
                <w:rFonts w:ascii="Arial Narrow" w:hAnsi="Arial Narrow" w:eastAsia="仿宋_GB2312"/>
              </w:rPr>
            </w:pPr>
          </w:p>
        </w:tc>
        <w:tc>
          <w:tcPr>
            <w:tcW w:w="556" w:type="pct"/>
            <w:tcBorders>
              <w:top w:val="nil"/>
              <w:bottom w:val="nil"/>
            </w:tcBorders>
            <w:vAlign w:val="center"/>
          </w:tcPr>
          <w:p w14:paraId="4B082718">
            <w:pPr>
              <w:jc w:val="right"/>
              <w:rPr>
                <w:rFonts w:ascii="Arial Narrow" w:hAnsi="Arial Narrow" w:eastAsia="仿宋_GB2312"/>
              </w:rPr>
            </w:pPr>
          </w:p>
        </w:tc>
        <w:tc>
          <w:tcPr>
            <w:tcW w:w="555" w:type="pct"/>
            <w:tcBorders>
              <w:top w:val="nil"/>
              <w:bottom w:val="nil"/>
            </w:tcBorders>
            <w:vAlign w:val="center"/>
          </w:tcPr>
          <w:p w14:paraId="12D0AC79">
            <w:pPr>
              <w:jc w:val="right"/>
              <w:rPr>
                <w:rFonts w:ascii="Arial Narrow" w:hAnsi="Arial Narrow" w:eastAsia="仿宋_GB2312"/>
              </w:rPr>
            </w:pPr>
          </w:p>
        </w:tc>
        <w:tc>
          <w:tcPr>
            <w:tcW w:w="555" w:type="pct"/>
            <w:tcBorders>
              <w:top w:val="nil"/>
              <w:bottom w:val="nil"/>
            </w:tcBorders>
            <w:vAlign w:val="center"/>
          </w:tcPr>
          <w:p w14:paraId="6A754EE2">
            <w:pPr>
              <w:jc w:val="right"/>
              <w:rPr>
                <w:rFonts w:ascii="Arial Narrow" w:hAnsi="Arial Narrow" w:eastAsia="仿宋_GB2312"/>
              </w:rPr>
            </w:pPr>
          </w:p>
        </w:tc>
      </w:tr>
      <w:tr w14:paraId="57290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7BE25D3">
            <w:pPr>
              <w:rPr>
                <w:rFonts w:ascii="Arial Narrow" w:hAnsi="Arial Narrow" w:eastAsia="仿宋_GB2312"/>
              </w:rPr>
            </w:pPr>
          </w:p>
        </w:tc>
        <w:tc>
          <w:tcPr>
            <w:tcW w:w="555" w:type="pct"/>
            <w:tcBorders>
              <w:top w:val="nil"/>
              <w:bottom w:val="single" w:color="auto" w:sz="4" w:space="0"/>
            </w:tcBorders>
            <w:vAlign w:val="center"/>
          </w:tcPr>
          <w:p w14:paraId="34BDE825">
            <w:pPr>
              <w:jc w:val="right"/>
              <w:rPr>
                <w:rFonts w:ascii="Arial Narrow" w:hAnsi="Arial Narrow" w:eastAsia="仿宋_GB2312"/>
              </w:rPr>
            </w:pPr>
          </w:p>
        </w:tc>
        <w:tc>
          <w:tcPr>
            <w:tcW w:w="556" w:type="pct"/>
            <w:tcBorders>
              <w:top w:val="nil"/>
              <w:bottom w:val="single" w:color="auto" w:sz="4" w:space="0"/>
            </w:tcBorders>
            <w:vAlign w:val="center"/>
          </w:tcPr>
          <w:p w14:paraId="747F9AC5">
            <w:pPr>
              <w:jc w:val="right"/>
              <w:rPr>
                <w:rFonts w:ascii="Arial Narrow" w:hAnsi="Arial Narrow" w:eastAsia="仿宋_GB2312"/>
              </w:rPr>
            </w:pPr>
          </w:p>
        </w:tc>
        <w:tc>
          <w:tcPr>
            <w:tcW w:w="555" w:type="pct"/>
            <w:tcBorders>
              <w:top w:val="nil"/>
              <w:bottom w:val="single" w:color="auto" w:sz="4" w:space="0"/>
            </w:tcBorders>
            <w:vAlign w:val="center"/>
          </w:tcPr>
          <w:p w14:paraId="5E6174C5">
            <w:pPr>
              <w:jc w:val="right"/>
              <w:rPr>
                <w:rFonts w:ascii="Arial Narrow" w:hAnsi="Arial Narrow" w:eastAsia="仿宋_GB2312"/>
              </w:rPr>
            </w:pPr>
          </w:p>
        </w:tc>
        <w:tc>
          <w:tcPr>
            <w:tcW w:w="556" w:type="pct"/>
            <w:tcBorders>
              <w:top w:val="nil"/>
              <w:bottom w:val="single" w:color="auto" w:sz="4" w:space="0"/>
            </w:tcBorders>
            <w:vAlign w:val="center"/>
          </w:tcPr>
          <w:p w14:paraId="5BC9977C">
            <w:pPr>
              <w:jc w:val="right"/>
              <w:rPr>
                <w:rFonts w:ascii="Arial Narrow" w:hAnsi="Arial Narrow" w:eastAsia="仿宋_GB2312"/>
              </w:rPr>
            </w:pPr>
          </w:p>
        </w:tc>
        <w:tc>
          <w:tcPr>
            <w:tcW w:w="555" w:type="pct"/>
            <w:tcBorders>
              <w:top w:val="nil"/>
              <w:bottom w:val="single" w:color="auto" w:sz="4" w:space="0"/>
            </w:tcBorders>
            <w:vAlign w:val="center"/>
          </w:tcPr>
          <w:p w14:paraId="5FC55BCB">
            <w:pPr>
              <w:jc w:val="right"/>
              <w:rPr>
                <w:rFonts w:ascii="Arial Narrow" w:hAnsi="Arial Narrow" w:eastAsia="仿宋_GB2312"/>
              </w:rPr>
            </w:pPr>
          </w:p>
        </w:tc>
        <w:tc>
          <w:tcPr>
            <w:tcW w:w="556" w:type="pct"/>
            <w:tcBorders>
              <w:top w:val="nil"/>
              <w:bottom w:val="single" w:color="auto" w:sz="4" w:space="0"/>
            </w:tcBorders>
            <w:vAlign w:val="center"/>
          </w:tcPr>
          <w:p w14:paraId="315F5C3B">
            <w:pPr>
              <w:jc w:val="right"/>
              <w:rPr>
                <w:rFonts w:ascii="Arial Narrow" w:hAnsi="Arial Narrow" w:eastAsia="仿宋_GB2312"/>
              </w:rPr>
            </w:pPr>
          </w:p>
        </w:tc>
        <w:tc>
          <w:tcPr>
            <w:tcW w:w="555" w:type="pct"/>
            <w:tcBorders>
              <w:top w:val="nil"/>
              <w:bottom w:val="single" w:color="auto" w:sz="4" w:space="0"/>
            </w:tcBorders>
            <w:vAlign w:val="center"/>
          </w:tcPr>
          <w:p w14:paraId="326202F9">
            <w:pPr>
              <w:jc w:val="right"/>
              <w:rPr>
                <w:rFonts w:ascii="Arial Narrow" w:hAnsi="Arial Narrow" w:eastAsia="仿宋_GB2312"/>
              </w:rPr>
            </w:pPr>
          </w:p>
        </w:tc>
        <w:tc>
          <w:tcPr>
            <w:tcW w:w="555" w:type="pct"/>
            <w:tcBorders>
              <w:top w:val="nil"/>
              <w:bottom w:val="single" w:color="auto" w:sz="4" w:space="0"/>
            </w:tcBorders>
            <w:vAlign w:val="center"/>
          </w:tcPr>
          <w:p w14:paraId="7518E57E">
            <w:pPr>
              <w:jc w:val="right"/>
              <w:rPr>
                <w:rFonts w:ascii="Arial Narrow" w:hAnsi="Arial Narrow" w:eastAsia="仿宋_GB2312"/>
              </w:rPr>
            </w:pPr>
          </w:p>
        </w:tc>
      </w:tr>
      <w:tr w14:paraId="16476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5C0686F2">
            <w:pPr>
              <w:rPr>
                <w:rFonts w:ascii="Arial Narrow" w:hAnsi="Arial Narrow" w:eastAsia="仿宋_GB2312"/>
                <w:b/>
                <w:bCs/>
              </w:rPr>
            </w:pPr>
            <w:r>
              <w:rPr>
                <w:rFonts w:ascii="Arial Narrow" w:hAnsi="Arial Narrow" w:eastAsia="仿宋_GB2312"/>
                <w:b/>
                <w:bCs/>
              </w:rPr>
              <w:t>合  计</w:t>
            </w:r>
          </w:p>
        </w:tc>
        <w:tc>
          <w:tcPr>
            <w:tcW w:w="555" w:type="pct"/>
            <w:tcBorders>
              <w:top w:val="single" w:color="auto" w:sz="4" w:space="0"/>
              <w:bottom w:val="single" w:color="auto" w:sz="8" w:space="0"/>
            </w:tcBorders>
            <w:vAlign w:val="center"/>
          </w:tcPr>
          <w:p w14:paraId="0173D41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539B8E6E">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1B3EE47">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EC8D057">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38ED7C70">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09CB9E9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638EFE4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FBD2528">
            <w:pPr>
              <w:jc w:val="right"/>
              <w:rPr>
                <w:rFonts w:ascii="Arial Narrow" w:hAnsi="Arial Narrow" w:eastAsia="仿宋_GB2312"/>
                <w:b/>
                <w:bCs/>
              </w:rPr>
            </w:pPr>
            <w:r>
              <w:rPr>
                <w:rFonts w:ascii="Arial Narrow" w:hAnsi="Arial Narrow" w:eastAsia="仿宋_GB2312"/>
                <w:b/>
                <w:bCs/>
              </w:rPr>
              <w:t>X.XX</w:t>
            </w:r>
          </w:p>
        </w:tc>
      </w:tr>
    </w:tbl>
    <w:p w14:paraId="4B62EA64">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划分至金融负债的依据。</w:t>
      </w:r>
    </w:p>
    <w:p w14:paraId="0C69F5C3">
      <w:r>
        <w:t>##/SECTION:五、46##</w:t>
      </w:r>
    </w:p>
    <w:p w14:paraId="2FF087CF">
      <w:r>
        <w:t>##SECTION:五、47##</w:t>
      </w:r>
    </w:p>
    <w:p w14:paraId="2D6BA970">
      <w:pPr>
        <w:pStyle w:val="3"/>
      </w:pPr>
      <w:r>
        <w:t>租赁负债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0"/>
        <w:gridCol w:w="2872"/>
      </w:tblGrid>
      <w:tr w14:paraId="08D41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164FFA31">
            <w:pPr>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bottom w:val="single" w:color="auto" w:sz="4" w:space="0"/>
            </w:tcBorders>
            <w:shd w:val="clear" w:color="auto" w:fill="auto"/>
            <w:vAlign w:val="center"/>
          </w:tcPr>
          <w:p w14:paraId="153DEEBD">
            <w:pPr>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7" w:type="pct"/>
            <w:tcBorders>
              <w:bottom w:val="single" w:color="auto" w:sz="4" w:space="0"/>
            </w:tcBorders>
            <w:shd w:val="clear" w:color="auto" w:fill="auto"/>
            <w:vAlign w:val="center"/>
          </w:tcPr>
          <w:p w14:paraId="03FC8056">
            <w:pPr>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上年年末</w:t>
            </w:r>
            <w:r>
              <w:rPr>
                <w:rFonts w:ascii="Arial Narrow" w:hAnsi="Arial Narrow" w:eastAsia="仿宋_GB2312" w:cs="Arial"/>
                <w:b/>
                <w:color w:val="000000"/>
                <w:szCs w:val="21"/>
              </w:rPr>
              <w:t>余额</w:t>
            </w:r>
          </w:p>
        </w:tc>
      </w:tr>
      <w:tr w14:paraId="126D3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bottom w:val="nil"/>
            </w:tcBorders>
            <w:shd w:val="clear" w:color="auto" w:fill="auto"/>
            <w:vAlign w:val="center"/>
          </w:tcPr>
          <w:p w14:paraId="4B3C053B">
            <w:pPr>
              <w:rPr>
                <w:rFonts w:ascii="Arial Narrow" w:hAnsi="Arial Narrow" w:eastAsia="仿宋_GB2312"/>
              </w:rPr>
            </w:pPr>
          </w:p>
        </w:tc>
        <w:tc>
          <w:tcPr>
            <w:tcW w:w="1666" w:type="pct"/>
            <w:tcBorders>
              <w:top w:val="single" w:color="auto" w:sz="4" w:space="0"/>
              <w:bottom w:val="nil"/>
            </w:tcBorders>
            <w:shd w:val="clear" w:color="auto" w:fill="auto"/>
            <w:vAlign w:val="center"/>
          </w:tcPr>
          <w:p w14:paraId="58A18BA3">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4876D8F0">
            <w:pPr>
              <w:jc w:val="right"/>
              <w:rPr>
                <w:rFonts w:ascii="Arial Narrow" w:hAnsi="Arial Narrow" w:eastAsia="仿宋_GB2312"/>
              </w:rPr>
            </w:pPr>
          </w:p>
        </w:tc>
      </w:tr>
      <w:tr w14:paraId="1CF18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310A051">
            <w:pPr>
              <w:rPr>
                <w:rFonts w:ascii="Arial Narrow" w:hAnsi="Arial Narrow" w:eastAsia="仿宋_GB2312"/>
              </w:rPr>
            </w:pPr>
          </w:p>
        </w:tc>
        <w:tc>
          <w:tcPr>
            <w:tcW w:w="1666" w:type="pct"/>
            <w:tcBorders>
              <w:top w:val="nil"/>
              <w:bottom w:val="nil"/>
            </w:tcBorders>
            <w:shd w:val="clear" w:color="auto" w:fill="auto"/>
            <w:vAlign w:val="center"/>
          </w:tcPr>
          <w:p w14:paraId="2FE2FCF9">
            <w:pPr>
              <w:jc w:val="right"/>
              <w:rPr>
                <w:rFonts w:ascii="Arial Narrow" w:hAnsi="Arial Narrow" w:eastAsia="仿宋_GB2312"/>
              </w:rPr>
            </w:pPr>
          </w:p>
        </w:tc>
        <w:tc>
          <w:tcPr>
            <w:tcW w:w="1667" w:type="pct"/>
            <w:tcBorders>
              <w:top w:val="nil"/>
              <w:bottom w:val="nil"/>
            </w:tcBorders>
            <w:shd w:val="clear" w:color="auto" w:fill="auto"/>
            <w:vAlign w:val="center"/>
          </w:tcPr>
          <w:p w14:paraId="320FA31E">
            <w:pPr>
              <w:jc w:val="right"/>
              <w:rPr>
                <w:rFonts w:ascii="Arial Narrow" w:hAnsi="Arial Narrow" w:eastAsia="仿宋_GB2312"/>
              </w:rPr>
            </w:pPr>
          </w:p>
        </w:tc>
      </w:tr>
      <w:tr w14:paraId="0011C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97D5ED4">
            <w:pPr>
              <w:rPr>
                <w:rFonts w:ascii="Arial Narrow" w:hAnsi="Arial Narrow" w:eastAsia="仿宋_GB2312"/>
              </w:rPr>
            </w:pPr>
          </w:p>
        </w:tc>
        <w:tc>
          <w:tcPr>
            <w:tcW w:w="1666" w:type="pct"/>
            <w:tcBorders>
              <w:top w:val="nil"/>
              <w:bottom w:val="nil"/>
            </w:tcBorders>
            <w:shd w:val="clear" w:color="auto" w:fill="auto"/>
            <w:vAlign w:val="center"/>
          </w:tcPr>
          <w:p w14:paraId="59ABF39C">
            <w:pPr>
              <w:jc w:val="right"/>
              <w:rPr>
                <w:rFonts w:ascii="Arial Narrow" w:hAnsi="Arial Narrow" w:eastAsia="仿宋_GB2312"/>
              </w:rPr>
            </w:pPr>
          </w:p>
        </w:tc>
        <w:tc>
          <w:tcPr>
            <w:tcW w:w="1667" w:type="pct"/>
            <w:tcBorders>
              <w:top w:val="nil"/>
              <w:bottom w:val="nil"/>
            </w:tcBorders>
            <w:shd w:val="clear" w:color="auto" w:fill="auto"/>
            <w:vAlign w:val="center"/>
          </w:tcPr>
          <w:p w14:paraId="34AD869B">
            <w:pPr>
              <w:jc w:val="right"/>
              <w:rPr>
                <w:rFonts w:ascii="Arial Narrow" w:hAnsi="Arial Narrow" w:eastAsia="仿宋_GB2312"/>
              </w:rPr>
            </w:pPr>
          </w:p>
        </w:tc>
      </w:tr>
      <w:tr w14:paraId="1457F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51E144B">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6" w:type="pct"/>
            <w:tcBorders>
              <w:top w:val="nil"/>
              <w:bottom w:val="nil"/>
            </w:tcBorders>
            <w:shd w:val="clear" w:color="auto" w:fill="auto"/>
            <w:vAlign w:val="center"/>
          </w:tcPr>
          <w:p w14:paraId="2DFD68F3">
            <w:pPr>
              <w:jc w:val="right"/>
              <w:rPr>
                <w:rFonts w:ascii="Arial Narrow" w:hAnsi="Arial Narrow" w:eastAsia="仿宋_GB2312"/>
              </w:rPr>
            </w:pPr>
            <w:r>
              <w:rPr>
                <w:rFonts w:ascii="Arial Narrow" w:hAnsi="Arial Narrow" w:eastAsia="仿宋_GB2312"/>
              </w:rPr>
              <w:t>X.XX</w:t>
            </w:r>
          </w:p>
        </w:tc>
        <w:tc>
          <w:tcPr>
            <w:tcW w:w="1667" w:type="pct"/>
            <w:tcBorders>
              <w:top w:val="nil"/>
              <w:bottom w:val="nil"/>
            </w:tcBorders>
            <w:shd w:val="clear" w:color="auto" w:fill="auto"/>
            <w:vAlign w:val="center"/>
          </w:tcPr>
          <w:p w14:paraId="6DB00260">
            <w:pPr>
              <w:jc w:val="right"/>
              <w:rPr>
                <w:rFonts w:ascii="Arial Narrow" w:hAnsi="Arial Narrow" w:eastAsia="仿宋_GB2312"/>
              </w:rPr>
            </w:pPr>
          </w:p>
        </w:tc>
      </w:tr>
      <w:tr w14:paraId="48B33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EA070A5">
            <w:pPr>
              <w:rPr>
                <w:rFonts w:ascii="Arial Narrow" w:hAnsi="Arial Narrow" w:eastAsia="仿宋_GB2312"/>
              </w:rPr>
            </w:pPr>
            <w:r>
              <w:rPr>
                <w:rFonts w:ascii="Arial Narrow" w:hAnsi="Arial Narrow" w:eastAsia="仿宋_GB2312"/>
              </w:rPr>
              <w:t>减：一年内到期的租赁负债</w:t>
            </w:r>
          </w:p>
        </w:tc>
        <w:tc>
          <w:tcPr>
            <w:tcW w:w="1666" w:type="pct"/>
            <w:tcBorders>
              <w:top w:val="nil"/>
              <w:bottom w:val="single" w:color="auto" w:sz="4" w:space="0"/>
            </w:tcBorders>
            <w:shd w:val="clear" w:color="auto" w:fill="auto"/>
            <w:vAlign w:val="center"/>
          </w:tcPr>
          <w:p w14:paraId="3C0E2DD4">
            <w:pPr>
              <w:jc w:val="right"/>
              <w:rPr>
                <w:rFonts w:ascii="Arial Narrow" w:hAnsi="Arial Narrow" w:eastAsia="仿宋_GB2312"/>
              </w:rPr>
            </w:pPr>
          </w:p>
        </w:tc>
        <w:tc>
          <w:tcPr>
            <w:tcW w:w="1667" w:type="pct"/>
            <w:tcBorders>
              <w:top w:val="nil"/>
              <w:bottom w:val="single" w:color="auto" w:sz="4" w:space="0"/>
            </w:tcBorders>
            <w:shd w:val="clear" w:color="auto" w:fill="auto"/>
            <w:vAlign w:val="center"/>
          </w:tcPr>
          <w:p w14:paraId="0700E739">
            <w:pPr>
              <w:jc w:val="right"/>
              <w:rPr>
                <w:rFonts w:ascii="Arial Narrow" w:hAnsi="Arial Narrow" w:eastAsia="仿宋_GB2312"/>
              </w:rPr>
            </w:pPr>
          </w:p>
        </w:tc>
      </w:tr>
      <w:tr w14:paraId="58723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1EE90319">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tcBorders>
            <w:shd w:val="clear" w:color="auto" w:fill="auto"/>
            <w:vAlign w:val="center"/>
          </w:tcPr>
          <w:p w14:paraId="6C289DDC">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tcBorders>
            <w:shd w:val="clear" w:color="auto" w:fill="auto"/>
            <w:vAlign w:val="center"/>
          </w:tcPr>
          <w:p w14:paraId="6D3D0192">
            <w:pPr>
              <w:jc w:val="right"/>
              <w:rPr>
                <w:rFonts w:ascii="Arial Narrow" w:hAnsi="Arial Narrow" w:eastAsia="仿宋_GB2312"/>
                <w:b/>
                <w:bCs/>
              </w:rPr>
            </w:pPr>
          </w:p>
        </w:tc>
      </w:tr>
    </w:tbl>
    <w:p w14:paraId="40D19CC8">
      <w:pPr>
        <w:adjustRightInd w:val="0"/>
        <w:snapToGrid w:val="0"/>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年计提的租赁负债利息费用金额为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万元，计入财务费用</w:t>
      </w:r>
      <w:r>
        <w:rPr>
          <w:rFonts w:ascii="Arial Narrow" w:hAnsi="Arial Narrow" w:eastAsia="仿宋_GB2312"/>
          <w:bCs/>
          <w:color w:val="FF0000"/>
          <w:sz w:val="24"/>
          <w:szCs w:val="24"/>
        </w:rPr>
        <w:t>-</w:t>
      </w:r>
      <w:r>
        <w:rPr>
          <w:rFonts w:hint="eastAsia" w:ascii="Arial Narrow" w:hAnsi="Arial Narrow" w:eastAsia="仿宋_GB2312"/>
          <w:bCs/>
          <w:color w:val="FF0000"/>
          <w:sz w:val="24"/>
          <w:szCs w:val="24"/>
        </w:rPr>
        <w:t>利息支出金额为X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万元，计入固定资产金额为X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w:t>
      </w:r>
    </w:p>
    <w:p w14:paraId="2ADC4E5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2312032E">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）承租人根据《企业会计准则第</w:t>
      </w:r>
      <w:r>
        <w:rPr>
          <w:rFonts w:ascii="Arial Narrow" w:hAnsi="Arial Narrow" w:eastAsia="仿宋_GB2312"/>
          <w:color w:val="0000FF"/>
          <w:sz w:val="24"/>
          <w:szCs w:val="24"/>
        </w:rPr>
        <w:t>21</w:t>
      </w:r>
      <w:r>
        <w:rPr>
          <w:rFonts w:hint="eastAsia" w:ascii="Arial Narrow" w:hAnsi="Arial Narrow" w:eastAsia="仿宋_GB2312"/>
          <w:color w:val="0000FF"/>
          <w:sz w:val="24"/>
          <w:szCs w:val="24"/>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66B8C537">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）承租人向出租人支付的租金等款项中包含应缴纳的增值税的，相关增值税税额不属于租赁付款额的范畴，不应纳入租赁负债和使用权资产的计量。</w:t>
      </w:r>
    </w:p>
    <w:p w14:paraId="02299B2C">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3</w:t>
      </w:r>
      <w:r>
        <w:rPr>
          <w:rFonts w:hint="eastAsia" w:ascii="Arial Narrow" w:hAnsi="Arial Narrow" w:eastAsia="仿宋_GB2312"/>
          <w:color w:val="0000FF"/>
          <w:sz w:val="24"/>
          <w:szCs w:val="24"/>
        </w:rPr>
        <w:t>）出租人为确保承租人履行合同相关义务收取租赁保证金的，该租赁保证金不属于出租人的租赁收款额和承租人的租赁付款额，出租人和承租人应当分别将其作为单独的负债和资产进行会计处理。】</w:t>
      </w:r>
    </w:p>
    <w:p w14:paraId="0702989F">
      <w:r>
        <w:t>##/SECTION:五、47##</w:t>
      </w:r>
    </w:p>
    <w:p w14:paraId="27D82760">
      <w:r>
        <w:t>##SECTION:五、48##</w:t>
      </w:r>
    </w:p>
    <w:p w14:paraId="2CC6E0C9">
      <w:pPr>
        <w:pStyle w:val="3"/>
        <w:rPr>
          <w:color w:val="0000FF"/>
        </w:rPr>
      </w:pPr>
      <w:r>
        <w:t>长期应付款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C4D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4AA4C6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442970F">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9AA13C2">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31CC11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65E96ED">
            <w:pPr>
              <w:rPr>
                <w:rFonts w:ascii="Arial Narrow" w:hAnsi="Arial Narrow" w:eastAsia="仿宋_GB2312"/>
              </w:rPr>
            </w:pPr>
            <w:r>
              <w:rPr>
                <w:rFonts w:ascii="Arial Narrow" w:hAnsi="Arial Narrow" w:eastAsia="仿宋_GB2312"/>
              </w:rPr>
              <w:t>长期应付款</w:t>
            </w:r>
          </w:p>
        </w:tc>
        <w:tc>
          <w:tcPr>
            <w:tcW w:w="1667" w:type="pct"/>
            <w:tcBorders>
              <w:top w:val="single" w:color="auto" w:sz="4" w:space="0"/>
            </w:tcBorders>
            <w:vAlign w:val="center"/>
          </w:tcPr>
          <w:p w14:paraId="65D0D019">
            <w:pPr>
              <w:jc w:val="right"/>
              <w:rPr>
                <w:rFonts w:ascii="Arial Narrow" w:hAnsi="Arial Narrow" w:eastAsia="仿宋_GB2312"/>
              </w:rPr>
            </w:pPr>
          </w:p>
        </w:tc>
        <w:tc>
          <w:tcPr>
            <w:tcW w:w="1666" w:type="pct"/>
            <w:tcBorders>
              <w:top w:val="single" w:color="auto" w:sz="4" w:space="0"/>
            </w:tcBorders>
            <w:vAlign w:val="center"/>
          </w:tcPr>
          <w:p w14:paraId="16CC2C4C">
            <w:pPr>
              <w:jc w:val="right"/>
              <w:rPr>
                <w:rFonts w:ascii="Arial Narrow" w:hAnsi="Arial Narrow" w:eastAsia="仿宋_GB2312"/>
              </w:rPr>
            </w:pPr>
          </w:p>
        </w:tc>
      </w:tr>
      <w:tr w14:paraId="5CCFC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CCB873F">
            <w:pPr>
              <w:rPr>
                <w:rFonts w:ascii="Arial Narrow" w:hAnsi="Arial Narrow" w:eastAsia="仿宋_GB2312"/>
              </w:rPr>
            </w:pPr>
            <w:r>
              <w:rPr>
                <w:rFonts w:ascii="Arial Narrow" w:hAnsi="Arial Narrow" w:eastAsia="仿宋_GB2312"/>
              </w:rPr>
              <w:t>专项应付款</w:t>
            </w:r>
          </w:p>
        </w:tc>
        <w:tc>
          <w:tcPr>
            <w:tcW w:w="1667" w:type="pct"/>
            <w:tcBorders>
              <w:bottom w:val="single" w:color="auto" w:sz="4" w:space="0"/>
            </w:tcBorders>
            <w:vAlign w:val="center"/>
          </w:tcPr>
          <w:p w14:paraId="27108156">
            <w:pPr>
              <w:jc w:val="right"/>
              <w:rPr>
                <w:rFonts w:ascii="Arial Narrow" w:hAnsi="Arial Narrow" w:eastAsia="仿宋_GB2312"/>
              </w:rPr>
            </w:pPr>
          </w:p>
        </w:tc>
        <w:tc>
          <w:tcPr>
            <w:tcW w:w="1666" w:type="pct"/>
            <w:tcBorders>
              <w:bottom w:val="single" w:color="auto" w:sz="4" w:space="0"/>
            </w:tcBorders>
            <w:vAlign w:val="center"/>
          </w:tcPr>
          <w:p w14:paraId="3F3E870D">
            <w:pPr>
              <w:jc w:val="right"/>
              <w:rPr>
                <w:rFonts w:ascii="Arial Narrow" w:hAnsi="Arial Narrow" w:eastAsia="仿宋_GB2312"/>
              </w:rPr>
            </w:pPr>
          </w:p>
        </w:tc>
      </w:tr>
      <w:tr w14:paraId="1D47A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A8AF8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05E128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3F8DD1F">
            <w:pPr>
              <w:jc w:val="right"/>
              <w:rPr>
                <w:rFonts w:ascii="Arial Narrow" w:hAnsi="Arial Narrow" w:eastAsia="仿宋_GB2312"/>
                <w:b/>
                <w:bCs/>
              </w:rPr>
            </w:pPr>
            <w:r>
              <w:rPr>
                <w:rFonts w:ascii="Arial Narrow" w:hAnsi="Arial Narrow" w:eastAsia="仿宋_GB2312"/>
                <w:b/>
                <w:bCs/>
              </w:rPr>
              <w:t>X.XX</w:t>
            </w:r>
          </w:p>
        </w:tc>
      </w:tr>
    </w:tbl>
    <w:p w14:paraId="60737D10">
      <w:pPr>
        <w:pStyle w:val="96"/>
      </w:pPr>
      <w:r>
        <w:t>长期应付款（按款项性质列示）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4181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991B9A9">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68C62FB">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02BE282E">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5C5DE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C1928CD">
            <w:pPr>
              <w:rPr>
                <w:rFonts w:ascii="Arial Narrow" w:hAnsi="Arial Narrow" w:eastAsia="仿宋_GB2312"/>
              </w:rPr>
            </w:pPr>
          </w:p>
        </w:tc>
        <w:tc>
          <w:tcPr>
            <w:tcW w:w="1667" w:type="pct"/>
            <w:tcBorders>
              <w:top w:val="single" w:color="auto" w:sz="4" w:space="0"/>
            </w:tcBorders>
            <w:vAlign w:val="center"/>
          </w:tcPr>
          <w:p w14:paraId="2C3F2660">
            <w:pPr>
              <w:jc w:val="right"/>
              <w:rPr>
                <w:rFonts w:ascii="Arial Narrow" w:hAnsi="Arial Narrow" w:eastAsia="仿宋_GB2312"/>
              </w:rPr>
            </w:pPr>
          </w:p>
        </w:tc>
        <w:tc>
          <w:tcPr>
            <w:tcW w:w="1666" w:type="pct"/>
            <w:tcBorders>
              <w:top w:val="single" w:color="auto" w:sz="4" w:space="0"/>
            </w:tcBorders>
            <w:vAlign w:val="center"/>
          </w:tcPr>
          <w:p w14:paraId="0DB00BEB">
            <w:pPr>
              <w:jc w:val="right"/>
              <w:rPr>
                <w:rFonts w:ascii="Arial Narrow" w:hAnsi="Arial Narrow" w:eastAsia="仿宋_GB2312"/>
              </w:rPr>
            </w:pPr>
          </w:p>
        </w:tc>
      </w:tr>
      <w:tr w14:paraId="16FA8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2E5AFD0">
            <w:pPr>
              <w:rPr>
                <w:rFonts w:ascii="Arial Narrow" w:hAnsi="Arial Narrow" w:eastAsia="仿宋_GB2312"/>
              </w:rPr>
            </w:pPr>
          </w:p>
        </w:tc>
        <w:tc>
          <w:tcPr>
            <w:tcW w:w="1667" w:type="pct"/>
            <w:vAlign w:val="center"/>
          </w:tcPr>
          <w:p w14:paraId="40966C6B">
            <w:pPr>
              <w:jc w:val="right"/>
              <w:rPr>
                <w:rFonts w:ascii="Arial Narrow" w:hAnsi="Arial Narrow" w:eastAsia="仿宋_GB2312"/>
              </w:rPr>
            </w:pPr>
          </w:p>
        </w:tc>
        <w:tc>
          <w:tcPr>
            <w:tcW w:w="1666" w:type="pct"/>
            <w:vAlign w:val="center"/>
          </w:tcPr>
          <w:p w14:paraId="65CA2501">
            <w:pPr>
              <w:jc w:val="right"/>
              <w:rPr>
                <w:rFonts w:ascii="Arial Narrow" w:hAnsi="Arial Narrow" w:eastAsia="仿宋_GB2312"/>
              </w:rPr>
            </w:pPr>
          </w:p>
        </w:tc>
      </w:tr>
      <w:tr w14:paraId="522C4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48A3EE3">
            <w:pPr>
              <w:rPr>
                <w:rFonts w:ascii="Arial Narrow" w:hAnsi="Arial Narrow" w:eastAsia="仿宋_GB2312"/>
              </w:rPr>
            </w:pPr>
          </w:p>
        </w:tc>
        <w:tc>
          <w:tcPr>
            <w:tcW w:w="1667" w:type="pct"/>
            <w:vAlign w:val="center"/>
          </w:tcPr>
          <w:p w14:paraId="669B529E">
            <w:pPr>
              <w:jc w:val="right"/>
              <w:rPr>
                <w:rFonts w:ascii="Arial Narrow" w:hAnsi="Arial Narrow" w:eastAsia="仿宋_GB2312"/>
              </w:rPr>
            </w:pPr>
          </w:p>
        </w:tc>
        <w:tc>
          <w:tcPr>
            <w:tcW w:w="1666" w:type="pct"/>
            <w:vAlign w:val="center"/>
          </w:tcPr>
          <w:p w14:paraId="6FBD7487">
            <w:pPr>
              <w:jc w:val="right"/>
              <w:rPr>
                <w:rFonts w:ascii="Arial Narrow" w:hAnsi="Arial Narrow" w:eastAsia="仿宋_GB2312"/>
              </w:rPr>
            </w:pPr>
          </w:p>
        </w:tc>
      </w:tr>
      <w:tr w14:paraId="4330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7833159">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7" w:type="pct"/>
            <w:vAlign w:val="center"/>
          </w:tcPr>
          <w:p w14:paraId="4F08E92A">
            <w:pPr>
              <w:jc w:val="right"/>
              <w:rPr>
                <w:rFonts w:ascii="Arial Narrow" w:hAnsi="Arial Narrow" w:eastAsia="仿宋_GB2312"/>
              </w:rPr>
            </w:pPr>
            <w:r>
              <w:rPr>
                <w:rFonts w:ascii="Arial Narrow" w:hAnsi="Arial Narrow" w:eastAsia="仿宋_GB2312"/>
              </w:rPr>
              <w:t>X.XX</w:t>
            </w:r>
          </w:p>
        </w:tc>
        <w:tc>
          <w:tcPr>
            <w:tcW w:w="1666" w:type="pct"/>
            <w:vAlign w:val="center"/>
          </w:tcPr>
          <w:p w14:paraId="23E5D530">
            <w:pPr>
              <w:jc w:val="right"/>
              <w:rPr>
                <w:rFonts w:ascii="Arial Narrow" w:hAnsi="Arial Narrow" w:eastAsia="仿宋_GB2312"/>
              </w:rPr>
            </w:pPr>
            <w:r>
              <w:rPr>
                <w:rFonts w:ascii="Arial Narrow" w:hAnsi="Arial Narrow" w:eastAsia="仿宋_GB2312"/>
              </w:rPr>
              <w:t>X.XX</w:t>
            </w:r>
          </w:p>
        </w:tc>
      </w:tr>
      <w:tr w14:paraId="6A9F1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1D0E752">
            <w:pPr>
              <w:rPr>
                <w:rFonts w:ascii="Arial Narrow" w:hAnsi="Arial Narrow" w:eastAsia="仿宋_GB2312"/>
              </w:rPr>
            </w:pPr>
            <w:r>
              <w:rPr>
                <w:rFonts w:ascii="Arial Narrow" w:hAnsi="Arial Narrow" w:eastAsia="仿宋_GB2312"/>
              </w:rPr>
              <w:t>减：一年内到期长期应付款</w:t>
            </w:r>
          </w:p>
        </w:tc>
        <w:tc>
          <w:tcPr>
            <w:tcW w:w="1667" w:type="pct"/>
            <w:tcBorders>
              <w:bottom w:val="single" w:color="auto" w:sz="4" w:space="0"/>
            </w:tcBorders>
            <w:vAlign w:val="center"/>
          </w:tcPr>
          <w:p w14:paraId="36471419">
            <w:pPr>
              <w:jc w:val="right"/>
              <w:rPr>
                <w:rFonts w:ascii="Arial Narrow" w:hAnsi="Arial Narrow" w:eastAsia="仿宋_GB2312"/>
              </w:rPr>
            </w:pPr>
          </w:p>
        </w:tc>
        <w:tc>
          <w:tcPr>
            <w:tcW w:w="1666" w:type="pct"/>
            <w:tcBorders>
              <w:bottom w:val="single" w:color="auto" w:sz="4" w:space="0"/>
            </w:tcBorders>
            <w:vAlign w:val="center"/>
          </w:tcPr>
          <w:p w14:paraId="5FDADEB8">
            <w:pPr>
              <w:jc w:val="right"/>
              <w:rPr>
                <w:rFonts w:ascii="Arial Narrow" w:hAnsi="Arial Narrow" w:eastAsia="仿宋_GB2312"/>
              </w:rPr>
            </w:pPr>
          </w:p>
        </w:tc>
      </w:tr>
      <w:tr w14:paraId="3336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4742B8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7B7711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379D03A">
            <w:pPr>
              <w:jc w:val="right"/>
              <w:rPr>
                <w:rFonts w:ascii="Arial Narrow" w:hAnsi="Arial Narrow" w:eastAsia="仿宋_GB2312"/>
                <w:b/>
                <w:bCs/>
              </w:rPr>
            </w:pPr>
            <w:r>
              <w:rPr>
                <w:rFonts w:ascii="Arial Narrow" w:hAnsi="Arial Narrow" w:eastAsia="仿宋_GB2312"/>
                <w:b/>
                <w:bCs/>
              </w:rPr>
              <w:t>X.XX</w:t>
            </w:r>
          </w:p>
        </w:tc>
      </w:tr>
    </w:tbl>
    <w:p w14:paraId="0C8956EC">
      <w:pPr>
        <w:pStyle w:val="96"/>
      </w:pPr>
      <w:r>
        <w:t>专项应付款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27"/>
        <w:gridCol w:w="1427"/>
        <w:gridCol w:w="1428"/>
        <w:gridCol w:w="1428"/>
        <w:gridCol w:w="1428"/>
        <w:gridCol w:w="1428"/>
      </w:tblGrid>
      <w:tr w14:paraId="7584C7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833" w:type="pct"/>
            <w:tcBorders>
              <w:top w:val="single" w:color="auto" w:sz="8" w:space="0"/>
              <w:bottom w:val="single" w:color="auto" w:sz="4" w:space="0"/>
            </w:tcBorders>
            <w:vAlign w:val="center"/>
          </w:tcPr>
          <w:p w14:paraId="0BD85FFF">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06E77F53">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7A0C43C7">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3" w:type="pct"/>
            <w:tcBorders>
              <w:top w:val="single" w:color="auto" w:sz="8" w:space="0"/>
              <w:bottom w:val="single" w:color="auto" w:sz="4" w:space="0"/>
            </w:tcBorders>
            <w:vAlign w:val="center"/>
          </w:tcPr>
          <w:p w14:paraId="43912513">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3" w:type="pct"/>
            <w:tcBorders>
              <w:top w:val="single" w:color="auto" w:sz="8" w:space="0"/>
              <w:bottom w:val="single" w:color="auto" w:sz="4" w:space="0"/>
            </w:tcBorders>
            <w:vAlign w:val="center"/>
          </w:tcPr>
          <w:p w14:paraId="32482671">
            <w:pPr>
              <w:jc w:val="right"/>
              <w:rPr>
                <w:rFonts w:ascii="Arial Narrow" w:hAnsi="Arial Narrow" w:eastAsia="仿宋_GB2312"/>
                <w:b/>
              </w:rPr>
            </w:pPr>
            <w:r>
              <w:rPr>
                <w:rFonts w:ascii="Arial Narrow" w:hAnsi="Arial Narrow" w:eastAsia="仿宋_GB2312"/>
                <w:b/>
              </w:rPr>
              <w:t>期末余额</w:t>
            </w:r>
          </w:p>
        </w:tc>
        <w:tc>
          <w:tcPr>
            <w:tcW w:w="833" w:type="pct"/>
            <w:tcBorders>
              <w:top w:val="single" w:color="auto" w:sz="8" w:space="0"/>
              <w:bottom w:val="single" w:color="auto" w:sz="4" w:space="0"/>
            </w:tcBorders>
            <w:vAlign w:val="center"/>
          </w:tcPr>
          <w:p w14:paraId="14F77D0B">
            <w:pPr>
              <w:jc w:val="right"/>
              <w:rPr>
                <w:rFonts w:ascii="Arial Narrow" w:hAnsi="Arial Narrow" w:eastAsia="仿宋_GB2312"/>
                <w:b/>
              </w:rPr>
            </w:pPr>
            <w:r>
              <w:rPr>
                <w:rFonts w:ascii="Arial Narrow" w:hAnsi="Arial Narrow" w:eastAsia="仿宋_GB2312"/>
                <w:b/>
              </w:rPr>
              <w:t>形成原因</w:t>
            </w:r>
          </w:p>
        </w:tc>
      </w:tr>
      <w:tr w14:paraId="35AA67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nil"/>
            </w:tcBorders>
            <w:vAlign w:val="center"/>
          </w:tcPr>
          <w:p w14:paraId="01D7A59D">
            <w:pPr>
              <w:rPr>
                <w:rFonts w:ascii="Arial Narrow" w:hAnsi="Arial Narrow" w:eastAsia="仿宋_GB2312"/>
              </w:rPr>
            </w:pPr>
          </w:p>
        </w:tc>
        <w:tc>
          <w:tcPr>
            <w:tcW w:w="833" w:type="pct"/>
            <w:tcBorders>
              <w:top w:val="single" w:color="auto" w:sz="4" w:space="0"/>
              <w:bottom w:val="nil"/>
            </w:tcBorders>
            <w:vAlign w:val="center"/>
          </w:tcPr>
          <w:p w14:paraId="48F93819">
            <w:pPr>
              <w:jc w:val="right"/>
              <w:rPr>
                <w:rFonts w:ascii="Arial Narrow" w:hAnsi="Arial Narrow" w:eastAsia="仿宋_GB2312"/>
              </w:rPr>
            </w:pPr>
          </w:p>
        </w:tc>
        <w:tc>
          <w:tcPr>
            <w:tcW w:w="833" w:type="pct"/>
            <w:tcBorders>
              <w:top w:val="single" w:color="auto" w:sz="4" w:space="0"/>
              <w:bottom w:val="nil"/>
            </w:tcBorders>
            <w:vAlign w:val="center"/>
          </w:tcPr>
          <w:p w14:paraId="1BE9FC8A">
            <w:pPr>
              <w:jc w:val="right"/>
              <w:rPr>
                <w:rFonts w:ascii="Arial Narrow" w:hAnsi="Arial Narrow" w:eastAsia="仿宋_GB2312"/>
              </w:rPr>
            </w:pPr>
          </w:p>
        </w:tc>
        <w:tc>
          <w:tcPr>
            <w:tcW w:w="833" w:type="pct"/>
            <w:tcBorders>
              <w:top w:val="single" w:color="auto" w:sz="4" w:space="0"/>
              <w:bottom w:val="nil"/>
            </w:tcBorders>
            <w:vAlign w:val="center"/>
          </w:tcPr>
          <w:p w14:paraId="7A8A025C">
            <w:pPr>
              <w:jc w:val="right"/>
              <w:rPr>
                <w:rFonts w:ascii="Arial Narrow" w:hAnsi="Arial Narrow" w:eastAsia="仿宋_GB2312"/>
              </w:rPr>
            </w:pPr>
          </w:p>
        </w:tc>
        <w:tc>
          <w:tcPr>
            <w:tcW w:w="833" w:type="pct"/>
            <w:tcBorders>
              <w:top w:val="single" w:color="auto" w:sz="4" w:space="0"/>
              <w:bottom w:val="nil"/>
            </w:tcBorders>
            <w:vAlign w:val="center"/>
          </w:tcPr>
          <w:p w14:paraId="1B898786">
            <w:pPr>
              <w:jc w:val="right"/>
              <w:rPr>
                <w:rFonts w:ascii="Arial Narrow" w:hAnsi="Arial Narrow" w:eastAsia="仿宋_GB2312"/>
              </w:rPr>
            </w:pPr>
          </w:p>
        </w:tc>
        <w:tc>
          <w:tcPr>
            <w:tcW w:w="833" w:type="pct"/>
            <w:tcBorders>
              <w:top w:val="single" w:color="auto" w:sz="4" w:space="0"/>
              <w:bottom w:val="nil"/>
            </w:tcBorders>
            <w:vAlign w:val="center"/>
          </w:tcPr>
          <w:p w14:paraId="0620DC27">
            <w:pPr>
              <w:jc w:val="right"/>
              <w:rPr>
                <w:rFonts w:ascii="Arial Narrow" w:hAnsi="Arial Narrow" w:eastAsia="仿宋_GB2312"/>
              </w:rPr>
            </w:pPr>
          </w:p>
        </w:tc>
      </w:tr>
      <w:tr w14:paraId="274D0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nil"/>
            </w:tcBorders>
            <w:vAlign w:val="center"/>
          </w:tcPr>
          <w:p w14:paraId="65588228">
            <w:pPr>
              <w:rPr>
                <w:rFonts w:ascii="Arial Narrow" w:hAnsi="Arial Narrow" w:eastAsia="仿宋_GB2312"/>
              </w:rPr>
            </w:pPr>
          </w:p>
        </w:tc>
        <w:tc>
          <w:tcPr>
            <w:tcW w:w="833" w:type="pct"/>
            <w:tcBorders>
              <w:top w:val="nil"/>
              <w:bottom w:val="nil"/>
            </w:tcBorders>
            <w:vAlign w:val="center"/>
          </w:tcPr>
          <w:p w14:paraId="0F8633B7">
            <w:pPr>
              <w:jc w:val="right"/>
              <w:rPr>
                <w:rFonts w:ascii="Arial Narrow" w:hAnsi="Arial Narrow" w:eastAsia="仿宋_GB2312"/>
              </w:rPr>
            </w:pPr>
          </w:p>
        </w:tc>
        <w:tc>
          <w:tcPr>
            <w:tcW w:w="833" w:type="pct"/>
            <w:tcBorders>
              <w:top w:val="nil"/>
              <w:bottom w:val="nil"/>
            </w:tcBorders>
            <w:vAlign w:val="center"/>
          </w:tcPr>
          <w:p w14:paraId="2A7ABEA3">
            <w:pPr>
              <w:jc w:val="right"/>
              <w:rPr>
                <w:rFonts w:ascii="Arial Narrow" w:hAnsi="Arial Narrow" w:eastAsia="仿宋_GB2312"/>
              </w:rPr>
            </w:pPr>
          </w:p>
        </w:tc>
        <w:tc>
          <w:tcPr>
            <w:tcW w:w="833" w:type="pct"/>
            <w:tcBorders>
              <w:top w:val="nil"/>
              <w:bottom w:val="nil"/>
            </w:tcBorders>
            <w:vAlign w:val="center"/>
          </w:tcPr>
          <w:p w14:paraId="41F02DCF">
            <w:pPr>
              <w:jc w:val="right"/>
              <w:rPr>
                <w:rFonts w:ascii="Arial Narrow" w:hAnsi="Arial Narrow" w:eastAsia="仿宋_GB2312"/>
              </w:rPr>
            </w:pPr>
          </w:p>
        </w:tc>
        <w:tc>
          <w:tcPr>
            <w:tcW w:w="833" w:type="pct"/>
            <w:tcBorders>
              <w:top w:val="nil"/>
              <w:bottom w:val="nil"/>
            </w:tcBorders>
            <w:vAlign w:val="center"/>
          </w:tcPr>
          <w:p w14:paraId="361A39B0">
            <w:pPr>
              <w:jc w:val="right"/>
              <w:rPr>
                <w:rFonts w:ascii="Arial Narrow" w:hAnsi="Arial Narrow" w:eastAsia="仿宋_GB2312"/>
              </w:rPr>
            </w:pPr>
          </w:p>
        </w:tc>
        <w:tc>
          <w:tcPr>
            <w:tcW w:w="833" w:type="pct"/>
            <w:tcBorders>
              <w:top w:val="nil"/>
              <w:bottom w:val="nil"/>
            </w:tcBorders>
            <w:vAlign w:val="center"/>
          </w:tcPr>
          <w:p w14:paraId="2723E676">
            <w:pPr>
              <w:jc w:val="right"/>
              <w:rPr>
                <w:rFonts w:ascii="Arial Narrow" w:hAnsi="Arial Narrow" w:eastAsia="仿宋_GB2312"/>
              </w:rPr>
            </w:pPr>
          </w:p>
        </w:tc>
      </w:tr>
      <w:tr w14:paraId="7AACC9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single" w:color="auto" w:sz="4" w:space="0"/>
            </w:tcBorders>
            <w:vAlign w:val="center"/>
          </w:tcPr>
          <w:p w14:paraId="2E1879CB">
            <w:pPr>
              <w:rPr>
                <w:rFonts w:ascii="Arial Narrow" w:hAnsi="Arial Narrow" w:eastAsia="仿宋_GB2312"/>
              </w:rPr>
            </w:pPr>
          </w:p>
        </w:tc>
        <w:tc>
          <w:tcPr>
            <w:tcW w:w="833" w:type="pct"/>
            <w:tcBorders>
              <w:top w:val="nil"/>
              <w:bottom w:val="single" w:color="auto" w:sz="4" w:space="0"/>
            </w:tcBorders>
            <w:vAlign w:val="center"/>
          </w:tcPr>
          <w:p w14:paraId="7C05376F">
            <w:pPr>
              <w:jc w:val="right"/>
              <w:rPr>
                <w:rFonts w:ascii="Arial Narrow" w:hAnsi="Arial Narrow" w:eastAsia="仿宋_GB2312"/>
              </w:rPr>
            </w:pPr>
          </w:p>
        </w:tc>
        <w:tc>
          <w:tcPr>
            <w:tcW w:w="833" w:type="pct"/>
            <w:tcBorders>
              <w:top w:val="nil"/>
              <w:bottom w:val="single" w:color="auto" w:sz="4" w:space="0"/>
            </w:tcBorders>
            <w:vAlign w:val="center"/>
          </w:tcPr>
          <w:p w14:paraId="6F2CA398">
            <w:pPr>
              <w:jc w:val="right"/>
              <w:rPr>
                <w:rFonts w:ascii="Arial Narrow" w:hAnsi="Arial Narrow" w:eastAsia="仿宋_GB2312"/>
              </w:rPr>
            </w:pPr>
          </w:p>
        </w:tc>
        <w:tc>
          <w:tcPr>
            <w:tcW w:w="833" w:type="pct"/>
            <w:tcBorders>
              <w:top w:val="nil"/>
              <w:bottom w:val="single" w:color="auto" w:sz="4" w:space="0"/>
            </w:tcBorders>
            <w:vAlign w:val="center"/>
          </w:tcPr>
          <w:p w14:paraId="1E8CEB3E">
            <w:pPr>
              <w:jc w:val="right"/>
              <w:rPr>
                <w:rFonts w:ascii="Arial Narrow" w:hAnsi="Arial Narrow" w:eastAsia="仿宋_GB2312"/>
              </w:rPr>
            </w:pPr>
          </w:p>
        </w:tc>
        <w:tc>
          <w:tcPr>
            <w:tcW w:w="833" w:type="pct"/>
            <w:tcBorders>
              <w:top w:val="nil"/>
              <w:bottom w:val="single" w:color="auto" w:sz="4" w:space="0"/>
            </w:tcBorders>
            <w:vAlign w:val="center"/>
          </w:tcPr>
          <w:p w14:paraId="1F296817">
            <w:pPr>
              <w:jc w:val="right"/>
              <w:rPr>
                <w:rFonts w:ascii="Arial Narrow" w:hAnsi="Arial Narrow" w:eastAsia="仿宋_GB2312"/>
              </w:rPr>
            </w:pPr>
          </w:p>
        </w:tc>
        <w:tc>
          <w:tcPr>
            <w:tcW w:w="833" w:type="pct"/>
            <w:tcBorders>
              <w:top w:val="nil"/>
              <w:bottom w:val="single" w:color="auto" w:sz="4" w:space="0"/>
            </w:tcBorders>
            <w:vAlign w:val="center"/>
          </w:tcPr>
          <w:p w14:paraId="128B0789">
            <w:pPr>
              <w:jc w:val="right"/>
              <w:rPr>
                <w:rFonts w:ascii="Arial Narrow" w:hAnsi="Arial Narrow" w:eastAsia="仿宋_GB2312"/>
              </w:rPr>
            </w:pPr>
          </w:p>
        </w:tc>
      </w:tr>
      <w:tr w14:paraId="6908F3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single" w:color="auto" w:sz="8" w:space="0"/>
            </w:tcBorders>
            <w:vAlign w:val="center"/>
          </w:tcPr>
          <w:p w14:paraId="51450841">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605A96F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0E5EEE35">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AE5249E">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BAB888">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5D46326A">
            <w:pPr>
              <w:jc w:val="right"/>
              <w:rPr>
                <w:rFonts w:ascii="Arial Narrow" w:hAnsi="Arial Narrow" w:eastAsia="仿宋_GB2312"/>
                <w:b/>
                <w:bCs/>
              </w:rPr>
            </w:pPr>
          </w:p>
        </w:tc>
      </w:tr>
    </w:tbl>
    <w:p w14:paraId="02CA921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说明专项应付款的来源、指定的专门用途、使用限制等相关内容。如：</w:t>
      </w:r>
      <w:r>
        <w:rPr>
          <w:rFonts w:ascii="Arial Narrow" w:hAnsi="Arial Narrow" w:eastAsia="仿宋_GB2312"/>
          <w:color w:val="FF0000"/>
          <w:sz w:val="24"/>
          <w:szCs w:val="24"/>
        </w:rPr>
        <w:t>该专项应付款为财政部按照XX文规定拨付的X项目专用设备购置款。</w:t>
      </w:r>
      <w:r>
        <w:rPr>
          <w:rFonts w:hint="eastAsia" w:ascii="Arial Narrow" w:hAnsi="Arial Narrow" w:eastAsia="仿宋_GB2312"/>
          <w:color w:val="0000FF"/>
          <w:sz w:val="24"/>
          <w:szCs w:val="24"/>
        </w:rPr>
        <w:t>）</w:t>
      </w:r>
    </w:p>
    <w:p w14:paraId="08F1A02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3052A7D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企业因城镇整体规划、库区建设、棚户区改造、沉陷区治理等公共利益进行搬迁，收到政府从财政预算直接拨付的搬迁补偿款，在专项应付款中核算。</w:t>
      </w:r>
    </w:p>
    <w:p w14:paraId="6DFD9AC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根据《财政部关于印发〈工业企业结构调整专项奖补资金管理办法〉的通知》，中央财政将安排工业企业结构调整专项奖补资金，用于支持地方政府和中央企业推动钢铁、煤炭等行业化解过剩产能。中央企业在收到预拨的专项奖补资金时，应当暂通过“专项应付款”科目核算，借记“银行存款”等科目，贷记“专项应付款”科目。</w:t>
      </w:r>
      <w:r>
        <w:rPr>
          <w:rFonts w:hint="eastAsia" w:ascii="Arial Narrow" w:hAnsi="Arial Narrow" w:eastAsia="仿宋_GB2312"/>
          <w:color w:val="0000FF"/>
          <w:sz w:val="24"/>
          <w:szCs w:val="24"/>
        </w:rPr>
        <w:t>】</w:t>
      </w:r>
    </w:p>
    <w:p w14:paraId="420C9BF5">
      <w:r>
        <w:t>##/SECTION:五、48##</w:t>
      </w:r>
    </w:p>
    <w:p w14:paraId="51B1D725">
      <w:r>
        <w:t>##SECTION:五、49##</w:t>
      </w:r>
    </w:p>
    <w:p w14:paraId="3527B390">
      <w:pPr>
        <w:pStyle w:val="3"/>
      </w:pPr>
      <w:r>
        <w:t>长期应付职工薪酬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16"/>
        <w:gridCol w:w="2358"/>
        <w:gridCol w:w="2038"/>
      </w:tblGrid>
      <w:tr w14:paraId="668902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8"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F206B1C">
            <w:pPr>
              <w:autoSpaceDE w:val="0"/>
              <w:autoSpaceDN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136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9B9FC2C">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183"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F0BE625">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40C4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tcBorders>
            <w:shd w:val="clear" w:color="auto" w:fill="auto"/>
            <w:tcMar>
              <w:top w:w="15" w:type="dxa"/>
              <w:left w:w="108" w:type="dxa"/>
              <w:bottom w:w="0" w:type="dxa"/>
              <w:right w:w="108" w:type="dxa"/>
            </w:tcMar>
            <w:vAlign w:val="center"/>
          </w:tcPr>
          <w:p w14:paraId="3125E918">
            <w:pPr>
              <w:autoSpaceDE w:val="0"/>
              <w:autoSpaceDN w:val="0"/>
              <w:snapToGrid w:val="0"/>
              <w:rPr>
                <w:rFonts w:ascii="Arial Narrow" w:hAnsi="Arial Narrow" w:eastAsia="仿宋_GB2312" w:cs="Arial"/>
                <w:szCs w:val="21"/>
              </w:rPr>
            </w:pPr>
            <w:r>
              <w:rPr>
                <w:rFonts w:ascii="Arial Narrow" w:hAnsi="Arial Narrow" w:eastAsia="仿宋_GB2312" w:cs="Arial"/>
                <w:szCs w:val="21"/>
              </w:rPr>
              <w:t>设定受益计划净负债</w:t>
            </w:r>
          </w:p>
        </w:tc>
        <w:tc>
          <w:tcPr>
            <w:tcW w:w="1369" w:type="pct"/>
            <w:tcBorders>
              <w:top w:val="single" w:color="auto" w:sz="4" w:space="0"/>
            </w:tcBorders>
            <w:shd w:val="clear" w:color="auto" w:fill="auto"/>
            <w:tcMar>
              <w:top w:w="15" w:type="dxa"/>
              <w:left w:w="108" w:type="dxa"/>
              <w:bottom w:w="0" w:type="dxa"/>
              <w:right w:w="108" w:type="dxa"/>
            </w:tcMar>
            <w:vAlign w:val="center"/>
          </w:tcPr>
          <w:p w14:paraId="166C08A6">
            <w:pPr>
              <w:jc w:val="right"/>
              <w:rPr>
                <w:rFonts w:ascii="Arial Narrow" w:hAnsi="Arial Narrow" w:eastAsia="仿宋_GB2312"/>
              </w:rPr>
            </w:pPr>
          </w:p>
        </w:tc>
        <w:tc>
          <w:tcPr>
            <w:tcW w:w="1183" w:type="pct"/>
            <w:tcBorders>
              <w:top w:val="single" w:color="auto" w:sz="4" w:space="0"/>
            </w:tcBorders>
            <w:shd w:val="clear" w:color="auto" w:fill="auto"/>
            <w:tcMar>
              <w:top w:w="15" w:type="dxa"/>
              <w:left w:w="108" w:type="dxa"/>
              <w:bottom w:w="0" w:type="dxa"/>
              <w:right w:w="108" w:type="dxa"/>
            </w:tcMar>
            <w:vAlign w:val="center"/>
          </w:tcPr>
          <w:p w14:paraId="4994945B">
            <w:pPr>
              <w:jc w:val="right"/>
              <w:rPr>
                <w:rFonts w:ascii="Arial Narrow" w:hAnsi="Arial Narrow" w:eastAsia="仿宋_GB2312"/>
              </w:rPr>
            </w:pPr>
          </w:p>
        </w:tc>
      </w:tr>
      <w:tr w14:paraId="33AF2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473C110B">
            <w:pPr>
              <w:autoSpaceDE w:val="0"/>
              <w:autoSpaceDN w:val="0"/>
              <w:snapToGrid w:val="0"/>
              <w:rPr>
                <w:rFonts w:ascii="Arial Narrow" w:hAnsi="Arial Narrow" w:eastAsia="仿宋_GB2312" w:cs="Arial"/>
                <w:szCs w:val="21"/>
              </w:rPr>
            </w:pPr>
            <w:r>
              <w:rPr>
                <w:rFonts w:ascii="Arial Narrow" w:hAnsi="Arial Narrow" w:eastAsia="仿宋_GB2312" w:cs="Arial"/>
                <w:szCs w:val="21"/>
              </w:rPr>
              <w:t>辞退福利</w:t>
            </w:r>
          </w:p>
        </w:tc>
        <w:tc>
          <w:tcPr>
            <w:tcW w:w="1369" w:type="pct"/>
            <w:shd w:val="clear" w:color="auto" w:fill="auto"/>
            <w:tcMar>
              <w:top w:w="15" w:type="dxa"/>
              <w:left w:w="108" w:type="dxa"/>
              <w:bottom w:w="0" w:type="dxa"/>
              <w:right w:w="108" w:type="dxa"/>
            </w:tcMar>
            <w:vAlign w:val="center"/>
          </w:tcPr>
          <w:p w14:paraId="6666A903">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0B6EC603">
            <w:pPr>
              <w:jc w:val="right"/>
              <w:rPr>
                <w:rFonts w:ascii="Arial Narrow" w:hAnsi="Arial Narrow" w:eastAsia="仿宋_GB2312"/>
              </w:rPr>
            </w:pPr>
          </w:p>
        </w:tc>
      </w:tr>
      <w:tr w14:paraId="665381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6163D170">
            <w:pPr>
              <w:autoSpaceDE w:val="0"/>
              <w:autoSpaceDN w:val="0"/>
              <w:snapToGrid w:val="0"/>
              <w:rPr>
                <w:rFonts w:ascii="Arial Narrow" w:hAnsi="Arial Narrow" w:eastAsia="仿宋_GB2312" w:cs="Arial"/>
                <w:szCs w:val="21"/>
              </w:rPr>
            </w:pPr>
            <w:r>
              <w:rPr>
                <w:rFonts w:ascii="Arial Narrow" w:hAnsi="Arial Narrow" w:eastAsia="仿宋_GB2312" w:cs="Arial"/>
                <w:szCs w:val="21"/>
              </w:rPr>
              <w:t>符合设定受益计划条件的其他长期职工福利的净负债</w:t>
            </w:r>
            <w:r>
              <w:rPr>
                <w:rFonts w:ascii="Arial Narrow" w:hAnsi="Arial Narrow" w:eastAsia="仿宋_GB2312" w:cs="Arial"/>
                <w:color w:val="0000FF"/>
                <w:szCs w:val="21"/>
              </w:rPr>
              <w:t>（不适用删除）</w:t>
            </w:r>
          </w:p>
        </w:tc>
        <w:tc>
          <w:tcPr>
            <w:tcW w:w="1369" w:type="pct"/>
            <w:shd w:val="clear" w:color="auto" w:fill="auto"/>
            <w:tcMar>
              <w:top w:w="15" w:type="dxa"/>
              <w:left w:w="108" w:type="dxa"/>
              <w:bottom w:w="0" w:type="dxa"/>
              <w:right w:w="108" w:type="dxa"/>
            </w:tcMar>
            <w:vAlign w:val="center"/>
          </w:tcPr>
          <w:p w14:paraId="4D669B97">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746BCAE4">
            <w:pPr>
              <w:jc w:val="right"/>
              <w:rPr>
                <w:rFonts w:ascii="Arial Narrow" w:hAnsi="Arial Narrow" w:eastAsia="仿宋_GB2312"/>
              </w:rPr>
            </w:pPr>
          </w:p>
        </w:tc>
      </w:tr>
      <w:tr w14:paraId="233D35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2C92F209">
            <w:pPr>
              <w:autoSpaceDE w:val="0"/>
              <w:autoSpaceDN w:val="0"/>
              <w:snapToGrid w:val="0"/>
              <w:rPr>
                <w:rFonts w:ascii="Arial Narrow" w:hAnsi="Arial Narrow" w:eastAsia="仿宋_GB2312" w:cs="Arial"/>
                <w:szCs w:val="21"/>
              </w:rPr>
            </w:pPr>
            <w:r>
              <w:rPr>
                <w:rFonts w:ascii="Arial Narrow" w:hAnsi="Arial Narrow" w:eastAsia="仿宋_GB2312" w:cs="Arial"/>
                <w:szCs w:val="21"/>
              </w:rPr>
              <w:t>其他长期福利</w:t>
            </w:r>
          </w:p>
        </w:tc>
        <w:tc>
          <w:tcPr>
            <w:tcW w:w="1369" w:type="pct"/>
            <w:shd w:val="clear" w:color="auto" w:fill="auto"/>
            <w:tcMar>
              <w:top w:w="15" w:type="dxa"/>
              <w:left w:w="108" w:type="dxa"/>
              <w:bottom w:w="0" w:type="dxa"/>
              <w:right w:w="108" w:type="dxa"/>
            </w:tcMar>
            <w:vAlign w:val="center"/>
          </w:tcPr>
          <w:p w14:paraId="1C5BFF11">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1054E0B5">
            <w:pPr>
              <w:jc w:val="right"/>
              <w:rPr>
                <w:rFonts w:ascii="Arial Narrow" w:hAnsi="Arial Narrow" w:eastAsia="仿宋_GB2312"/>
              </w:rPr>
            </w:pPr>
          </w:p>
        </w:tc>
      </w:tr>
      <w:tr w14:paraId="6C896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7E420BD6">
            <w:pPr>
              <w:autoSpaceDE w:val="0"/>
              <w:autoSpaceDN w:val="0"/>
              <w:snapToGrid w:val="0"/>
              <w:rPr>
                <w:rFonts w:ascii="Arial Narrow" w:hAnsi="Arial Narrow" w:eastAsia="仿宋_GB2312" w:cs="Arial"/>
                <w:szCs w:val="21"/>
              </w:rPr>
            </w:pPr>
            <w:r>
              <w:rPr>
                <w:rFonts w:ascii="Arial Narrow" w:hAnsi="Arial Narrow" w:eastAsia="仿宋_GB2312" w:cs="Arial"/>
                <w:szCs w:val="21"/>
              </w:rPr>
              <w:t>小  计</w:t>
            </w:r>
          </w:p>
        </w:tc>
        <w:tc>
          <w:tcPr>
            <w:tcW w:w="1369" w:type="pct"/>
            <w:shd w:val="clear" w:color="auto" w:fill="auto"/>
            <w:tcMar>
              <w:top w:w="15" w:type="dxa"/>
              <w:left w:w="108" w:type="dxa"/>
              <w:bottom w:w="0" w:type="dxa"/>
              <w:right w:w="108" w:type="dxa"/>
            </w:tcMar>
            <w:vAlign w:val="center"/>
          </w:tcPr>
          <w:p w14:paraId="46CCFB97">
            <w:pPr>
              <w:jc w:val="right"/>
              <w:rPr>
                <w:rFonts w:ascii="Arial Narrow" w:hAnsi="Arial Narrow" w:eastAsia="仿宋_GB2312"/>
                <w:bCs/>
              </w:rPr>
            </w:pPr>
          </w:p>
        </w:tc>
        <w:tc>
          <w:tcPr>
            <w:tcW w:w="1183" w:type="pct"/>
            <w:shd w:val="clear" w:color="auto" w:fill="auto"/>
            <w:tcMar>
              <w:top w:w="15" w:type="dxa"/>
              <w:left w:w="108" w:type="dxa"/>
              <w:bottom w:w="0" w:type="dxa"/>
              <w:right w:w="108" w:type="dxa"/>
            </w:tcMar>
            <w:vAlign w:val="center"/>
          </w:tcPr>
          <w:p w14:paraId="40DCAA98">
            <w:pPr>
              <w:jc w:val="right"/>
              <w:rPr>
                <w:rFonts w:ascii="Arial Narrow" w:hAnsi="Arial Narrow" w:eastAsia="仿宋_GB2312"/>
                <w:bCs/>
              </w:rPr>
            </w:pPr>
          </w:p>
        </w:tc>
      </w:tr>
      <w:tr w14:paraId="52543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bottom w:val="single" w:color="auto" w:sz="4" w:space="0"/>
            </w:tcBorders>
            <w:shd w:val="clear" w:color="auto" w:fill="auto"/>
            <w:tcMar>
              <w:top w:w="15" w:type="dxa"/>
              <w:left w:w="108" w:type="dxa"/>
              <w:bottom w:w="0" w:type="dxa"/>
              <w:right w:w="108" w:type="dxa"/>
            </w:tcMar>
            <w:vAlign w:val="center"/>
          </w:tcPr>
          <w:p w14:paraId="6D792A51">
            <w:pPr>
              <w:autoSpaceDE w:val="0"/>
              <w:autoSpaceDN w:val="0"/>
              <w:snapToGrid w:val="0"/>
              <w:rPr>
                <w:rFonts w:ascii="Arial Narrow" w:hAnsi="Arial Narrow" w:eastAsia="仿宋_GB2312" w:cs="Arial"/>
                <w:b/>
                <w:szCs w:val="21"/>
              </w:rPr>
            </w:pPr>
            <w:r>
              <w:rPr>
                <w:rFonts w:ascii="Arial Narrow" w:hAnsi="Arial Narrow" w:eastAsia="仿宋_GB2312" w:cs="Arial"/>
                <w:szCs w:val="21"/>
              </w:rPr>
              <w:t>减：</w:t>
            </w:r>
            <w:r>
              <w:rPr>
                <w:rFonts w:ascii="Arial Narrow" w:hAnsi="Arial Narrow" w:eastAsia="仿宋_GB2312"/>
                <w:szCs w:val="21"/>
              </w:rPr>
              <w:t>一年内到期的长期应付职工薪酬</w:t>
            </w:r>
          </w:p>
        </w:tc>
        <w:tc>
          <w:tcPr>
            <w:tcW w:w="1369" w:type="pct"/>
            <w:tcBorders>
              <w:bottom w:val="single" w:color="auto" w:sz="4" w:space="0"/>
            </w:tcBorders>
            <w:shd w:val="clear" w:color="auto" w:fill="auto"/>
            <w:tcMar>
              <w:top w:w="15" w:type="dxa"/>
              <w:left w:w="108" w:type="dxa"/>
              <w:bottom w:w="0" w:type="dxa"/>
              <w:right w:w="108" w:type="dxa"/>
            </w:tcMar>
            <w:vAlign w:val="center"/>
          </w:tcPr>
          <w:p w14:paraId="5C595E95">
            <w:pPr>
              <w:jc w:val="right"/>
              <w:rPr>
                <w:rFonts w:ascii="Arial Narrow" w:hAnsi="Arial Narrow" w:eastAsia="仿宋_GB2312"/>
              </w:rPr>
            </w:pPr>
          </w:p>
        </w:tc>
        <w:tc>
          <w:tcPr>
            <w:tcW w:w="1183" w:type="pct"/>
            <w:tcBorders>
              <w:bottom w:val="single" w:color="auto" w:sz="4" w:space="0"/>
            </w:tcBorders>
            <w:shd w:val="clear" w:color="auto" w:fill="auto"/>
            <w:tcMar>
              <w:top w:w="15" w:type="dxa"/>
              <w:left w:w="108" w:type="dxa"/>
              <w:bottom w:w="0" w:type="dxa"/>
              <w:right w:w="108" w:type="dxa"/>
            </w:tcMar>
            <w:vAlign w:val="center"/>
          </w:tcPr>
          <w:p w14:paraId="6B8E6F64">
            <w:pPr>
              <w:jc w:val="right"/>
              <w:rPr>
                <w:rFonts w:ascii="Arial Narrow" w:hAnsi="Arial Narrow" w:eastAsia="仿宋_GB2312"/>
              </w:rPr>
            </w:pPr>
          </w:p>
        </w:tc>
      </w:tr>
      <w:tr w14:paraId="028D90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345F694">
            <w:pPr>
              <w:autoSpaceDE w:val="0"/>
              <w:autoSpaceDN w:val="0"/>
              <w:snapToGrid w:val="0"/>
              <w:rPr>
                <w:rFonts w:ascii="Arial Narrow" w:hAnsi="Arial Narrow" w:eastAsia="仿宋_GB2312" w:cs="Arial"/>
                <w:szCs w:val="21"/>
              </w:rPr>
            </w:pPr>
            <w:r>
              <w:rPr>
                <w:rFonts w:ascii="Arial Narrow" w:hAnsi="Arial Narrow" w:eastAsia="仿宋_GB2312" w:cs="Arial"/>
                <w:b/>
                <w:szCs w:val="21"/>
              </w:rPr>
              <w:t>合  计</w:t>
            </w:r>
          </w:p>
        </w:tc>
        <w:tc>
          <w:tcPr>
            <w:tcW w:w="136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E1149A8">
            <w:pPr>
              <w:jc w:val="right"/>
              <w:rPr>
                <w:rFonts w:ascii="Arial Narrow" w:hAnsi="Arial Narrow" w:eastAsia="仿宋_GB2312"/>
                <w:b/>
                <w:bCs/>
              </w:rPr>
            </w:pPr>
          </w:p>
        </w:tc>
        <w:tc>
          <w:tcPr>
            <w:tcW w:w="1183"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8438D38">
            <w:pPr>
              <w:jc w:val="right"/>
              <w:rPr>
                <w:rFonts w:ascii="Arial Narrow" w:hAnsi="Arial Narrow" w:eastAsia="仿宋_GB2312"/>
                <w:b/>
                <w:bCs/>
              </w:rPr>
            </w:pPr>
          </w:p>
        </w:tc>
      </w:tr>
    </w:tbl>
    <w:p w14:paraId="0BE7EC4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辞退福利的性质、内容及计算依据详见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w:t>
      </w:r>
      <w:r>
        <w:rPr>
          <w:rFonts w:ascii="Arial Narrow" w:hAnsi="Arial Narrow" w:eastAsia="仿宋_GB2312"/>
          <w:color w:val="FF0000"/>
          <w:sz w:val="24"/>
          <w:szCs w:val="24"/>
        </w:rPr>
        <w:t>40</w:t>
      </w:r>
      <w:r>
        <w:rPr>
          <w:rFonts w:ascii="Arial Narrow" w:hAnsi="Arial Narrow" w:eastAsia="仿宋_GB2312"/>
          <w:color w:val="0000FF"/>
          <w:sz w:val="24"/>
          <w:szCs w:val="24"/>
        </w:rPr>
        <w:t>；</w:t>
      </w:r>
    </w:p>
    <w:p w14:paraId="5B60CF0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②披露</w:t>
      </w:r>
      <w:r>
        <w:rPr>
          <w:rFonts w:ascii="Arial Narrow" w:hAnsi="Arial Narrow" w:eastAsia="仿宋_GB2312"/>
          <w:color w:val="0000FF"/>
          <w:sz w:val="24"/>
          <w:szCs w:val="24"/>
        </w:rPr>
        <w:t>其他长期职工福利的性质及计算依据。</w:t>
      </w:r>
    </w:p>
    <w:p w14:paraId="2BF3A2A5">
      <w:pPr>
        <w:pStyle w:val="96"/>
      </w:pPr>
      <w:r>
        <w:t>设定受益计划变动情况</w:t>
      </w:r>
    </w:p>
    <w:p w14:paraId="3CB34D56">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设定受益计划义务现值：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06F020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45AABB53">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1E14C40">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B36F8B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338381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5104CD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D5FFDA4">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6923EE5">
            <w:pPr>
              <w:jc w:val="right"/>
              <w:rPr>
                <w:rFonts w:ascii="Arial Narrow" w:hAnsi="Arial Narrow" w:eastAsia="仿宋_GB2312"/>
              </w:rPr>
            </w:pPr>
          </w:p>
        </w:tc>
      </w:tr>
      <w:tr w14:paraId="04987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FE8437">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D23240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829BF30">
            <w:pPr>
              <w:jc w:val="right"/>
              <w:rPr>
                <w:rFonts w:ascii="Arial Narrow" w:hAnsi="Arial Narrow" w:eastAsia="仿宋_GB2312"/>
              </w:rPr>
            </w:pPr>
          </w:p>
        </w:tc>
      </w:tr>
      <w:tr w14:paraId="2BC3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87A9810">
            <w:pPr>
              <w:rPr>
                <w:rFonts w:ascii="Arial Narrow" w:hAnsi="Arial Narrow" w:eastAsia="仿宋_GB2312"/>
              </w:rPr>
            </w:pPr>
            <w:r>
              <w:rPr>
                <w:rFonts w:ascii="Arial Narrow" w:hAnsi="Arial Narrow" w:eastAsia="仿宋_GB2312"/>
              </w:rPr>
              <w:t>1．当期服务成本</w:t>
            </w:r>
          </w:p>
        </w:tc>
        <w:tc>
          <w:tcPr>
            <w:tcW w:w="1187" w:type="pct"/>
            <w:shd w:val="clear" w:color="auto" w:fill="auto"/>
            <w:tcMar>
              <w:top w:w="15" w:type="dxa"/>
              <w:left w:w="108" w:type="dxa"/>
              <w:bottom w:w="0" w:type="dxa"/>
              <w:right w:w="108" w:type="dxa"/>
            </w:tcMar>
            <w:vAlign w:val="center"/>
          </w:tcPr>
          <w:p w14:paraId="4228993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A8AD967">
            <w:pPr>
              <w:jc w:val="right"/>
              <w:rPr>
                <w:rFonts w:ascii="Arial Narrow" w:hAnsi="Arial Narrow" w:eastAsia="仿宋_GB2312"/>
              </w:rPr>
            </w:pPr>
          </w:p>
        </w:tc>
      </w:tr>
      <w:tr w14:paraId="25148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6A364B3">
            <w:pPr>
              <w:rPr>
                <w:rFonts w:ascii="Arial Narrow" w:hAnsi="Arial Narrow" w:eastAsia="仿宋_GB2312"/>
              </w:rPr>
            </w:pPr>
            <w:r>
              <w:rPr>
                <w:rFonts w:ascii="Arial Narrow" w:hAnsi="Arial Narrow" w:eastAsia="仿宋_GB2312"/>
              </w:rPr>
              <w:t>2．过去服务成本</w:t>
            </w:r>
          </w:p>
        </w:tc>
        <w:tc>
          <w:tcPr>
            <w:tcW w:w="1187" w:type="pct"/>
            <w:shd w:val="clear" w:color="auto" w:fill="auto"/>
            <w:tcMar>
              <w:top w:w="15" w:type="dxa"/>
              <w:left w:w="108" w:type="dxa"/>
              <w:bottom w:w="0" w:type="dxa"/>
              <w:right w:w="108" w:type="dxa"/>
            </w:tcMar>
            <w:vAlign w:val="center"/>
          </w:tcPr>
          <w:p w14:paraId="755B145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22874C5">
            <w:pPr>
              <w:jc w:val="right"/>
              <w:rPr>
                <w:rFonts w:ascii="Arial Narrow" w:hAnsi="Arial Narrow" w:eastAsia="仿宋_GB2312"/>
              </w:rPr>
            </w:pPr>
          </w:p>
        </w:tc>
      </w:tr>
      <w:tr w14:paraId="3DDAC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0666E6B">
            <w:pPr>
              <w:rPr>
                <w:rFonts w:ascii="Arial Narrow" w:hAnsi="Arial Narrow" w:eastAsia="仿宋_GB2312"/>
              </w:rPr>
            </w:pPr>
            <w:r>
              <w:rPr>
                <w:rFonts w:ascii="Arial Narrow" w:hAnsi="Arial Narrow" w:eastAsia="仿宋_GB2312"/>
              </w:rPr>
              <w:t>3．结算利得（损失以“-”表示）</w:t>
            </w:r>
          </w:p>
        </w:tc>
        <w:tc>
          <w:tcPr>
            <w:tcW w:w="1187" w:type="pct"/>
            <w:shd w:val="clear" w:color="auto" w:fill="auto"/>
            <w:tcMar>
              <w:top w:w="15" w:type="dxa"/>
              <w:left w:w="108" w:type="dxa"/>
              <w:bottom w:w="0" w:type="dxa"/>
              <w:right w:w="108" w:type="dxa"/>
            </w:tcMar>
            <w:vAlign w:val="center"/>
          </w:tcPr>
          <w:p w14:paraId="14A6CBFA">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EBE5C6">
            <w:pPr>
              <w:jc w:val="right"/>
              <w:rPr>
                <w:rFonts w:ascii="Arial Narrow" w:hAnsi="Arial Narrow" w:eastAsia="仿宋_GB2312"/>
              </w:rPr>
            </w:pPr>
          </w:p>
        </w:tc>
      </w:tr>
      <w:tr w14:paraId="22F877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C1264B0">
            <w:pPr>
              <w:rPr>
                <w:rFonts w:ascii="Arial Narrow" w:hAnsi="Arial Narrow" w:eastAsia="仿宋_GB2312"/>
              </w:rPr>
            </w:pPr>
            <w:r>
              <w:rPr>
                <w:rFonts w:ascii="Arial Narrow" w:hAnsi="Arial Narrow" w:eastAsia="仿宋_GB2312"/>
              </w:rPr>
              <w:t>4．利息净额</w:t>
            </w:r>
          </w:p>
        </w:tc>
        <w:tc>
          <w:tcPr>
            <w:tcW w:w="1187" w:type="pct"/>
            <w:shd w:val="clear" w:color="auto" w:fill="auto"/>
            <w:tcMar>
              <w:top w:w="15" w:type="dxa"/>
              <w:left w:w="108" w:type="dxa"/>
              <w:bottom w:w="0" w:type="dxa"/>
              <w:right w:w="108" w:type="dxa"/>
            </w:tcMar>
            <w:vAlign w:val="center"/>
          </w:tcPr>
          <w:p w14:paraId="38AD70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0C3CF66">
            <w:pPr>
              <w:jc w:val="right"/>
              <w:rPr>
                <w:rFonts w:ascii="Arial Narrow" w:hAnsi="Arial Narrow" w:eastAsia="仿宋_GB2312"/>
              </w:rPr>
            </w:pPr>
          </w:p>
        </w:tc>
      </w:tr>
      <w:tr w14:paraId="760A24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117497C">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56AE52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0E4D69D">
            <w:pPr>
              <w:jc w:val="right"/>
              <w:rPr>
                <w:rFonts w:ascii="Arial Narrow" w:hAnsi="Arial Narrow" w:eastAsia="仿宋_GB2312"/>
              </w:rPr>
            </w:pPr>
          </w:p>
        </w:tc>
      </w:tr>
      <w:tr w14:paraId="49ADB4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E2C9F16">
            <w:pPr>
              <w:rPr>
                <w:rFonts w:ascii="Arial Narrow" w:hAnsi="Arial Narrow" w:eastAsia="仿宋_GB2312"/>
              </w:rPr>
            </w:pPr>
            <w:r>
              <w:rPr>
                <w:rFonts w:ascii="Arial Narrow" w:hAnsi="Arial Narrow" w:eastAsia="仿宋_GB2312"/>
              </w:rPr>
              <w:t>1．精算利得（损失以“-”表示）</w:t>
            </w:r>
          </w:p>
        </w:tc>
        <w:tc>
          <w:tcPr>
            <w:tcW w:w="1187" w:type="pct"/>
            <w:shd w:val="clear" w:color="auto" w:fill="auto"/>
            <w:tcMar>
              <w:top w:w="15" w:type="dxa"/>
              <w:left w:w="108" w:type="dxa"/>
              <w:bottom w:w="0" w:type="dxa"/>
              <w:right w:w="108" w:type="dxa"/>
            </w:tcMar>
            <w:vAlign w:val="center"/>
          </w:tcPr>
          <w:p w14:paraId="10E004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D15D588">
            <w:pPr>
              <w:jc w:val="right"/>
              <w:rPr>
                <w:rFonts w:ascii="Arial Narrow" w:hAnsi="Arial Narrow" w:eastAsia="仿宋_GB2312"/>
              </w:rPr>
            </w:pPr>
          </w:p>
        </w:tc>
      </w:tr>
      <w:tr w14:paraId="2E59F1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7FBE46C">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576BF5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796C6EB">
            <w:pPr>
              <w:jc w:val="right"/>
              <w:rPr>
                <w:rFonts w:ascii="Arial Narrow" w:hAnsi="Arial Narrow" w:eastAsia="仿宋_GB2312"/>
              </w:rPr>
            </w:pPr>
          </w:p>
        </w:tc>
      </w:tr>
      <w:tr w14:paraId="67BF1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87047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C372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614D1BE">
            <w:pPr>
              <w:jc w:val="right"/>
              <w:rPr>
                <w:rFonts w:ascii="Arial Narrow" w:hAnsi="Arial Narrow" w:eastAsia="仿宋_GB2312"/>
              </w:rPr>
            </w:pPr>
          </w:p>
        </w:tc>
      </w:tr>
      <w:tr w14:paraId="7BE3F9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1A027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08DE77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9A07637">
            <w:pPr>
              <w:jc w:val="right"/>
              <w:rPr>
                <w:rFonts w:ascii="Arial Narrow" w:hAnsi="Arial Narrow" w:eastAsia="仿宋_GB2312"/>
              </w:rPr>
            </w:pPr>
          </w:p>
        </w:tc>
      </w:tr>
      <w:tr w14:paraId="6926A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3DBA523">
            <w:pPr>
              <w:rPr>
                <w:rFonts w:ascii="Arial Narrow" w:hAnsi="Arial Narrow" w:eastAsia="仿宋_GB2312"/>
              </w:rPr>
            </w:pPr>
            <w:r>
              <w:rPr>
                <w:rFonts w:ascii="Arial Narrow" w:hAnsi="Arial Narrow" w:eastAsia="仿宋_GB2312"/>
              </w:rPr>
              <w:t>1．结算时消除的负债</w:t>
            </w:r>
          </w:p>
        </w:tc>
        <w:tc>
          <w:tcPr>
            <w:tcW w:w="1187" w:type="pct"/>
            <w:shd w:val="clear" w:color="auto" w:fill="auto"/>
            <w:tcMar>
              <w:top w:w="15" w:type="dxa"/>
              <w:left w:w="108" w:type="dxa"/>
              <w:bottom w:w="0" w:type="dxa"/>
              <w:right w:w="108" w:type="dxa"/>
            </w:tcMar>
            <w:vAlign w:val="center"/>
          </w:tcPr>
          <w:p w14:paraId="4C5B35E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3011C5">
            <w:pPr>
              <w:jc w:val="right"/>
              <w:rPr>
                <w:rFonts w:ascii="Arial Narrow" w:hAnsi="Arial Narrow" w:eastAsia="仿宋_GB2312"/>
              </w:rPr>
            </w:pPr>
          </w:p>
        </w:tc>
      </w:tr>
      <w:tr w14:paraId="1FA2F5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A353D4E">
            <w:pPr>
              <w:rPr>
                <w:rFonts w:ascii="Arial Narrow" w:hAnsi="Arial Narrow" w:eastAsia="仿宋_GB2312"/>
              </w:rPr>
            </w:pPr>
            <w:r>
              <w:rPr>
                <w:rFonts w:ascii="Arial Narrow" w:hAnsi="Arial Narrow" w:eastAsia="仿宋_GB2312"/>
              </w:rPr>
              <w:t>2．已支付的福利</w:t>
            </w:r>
          </w:p>
        </w:tc>
        <w:tc>
          <w:tcPr>
            <w:tcW w:w="1187" w:type="pct"/>
            <w:shd w:val="clear" w:color="auto" w:fill="auto"/>
            <w:tcMar>
              <w:top w:w="15" w:type="dxa"/>
              <w:left w:w="108" w:type="dxa"/>
              <w:bottom w:w="0" w:type="dxa"/>
              <w:right w:w="108" w:type="dxa"/>
            </w:tcMar>
            <w:vAlign w:val="center"/>
          </w:tcPr>
          <w:p w14:paraId="377D984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847A572">
            <w:pPr>
              <w:jc w:val="right"/>
              <w:rPr>
                <w:rFonts w:ascii="Arial Narrow" w:hAnsi="Arial Narrow" w:eastAsia="仿宋_GB2312"/>
              </w:rPr>
            </w:pPr>
          </w:p>
        </w:tc>
      </w:tr>
      <w:tr w14:paraId="10F5A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9AF6AB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699CABF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A7E0E41">
            <w:pPr>
              <w:jc w:val="right"/>
              <w:rPr>
                <w:rFonts w:ascii="Arial Narrow" w:hAnsi="Arial Narrow" w:eastAsia="仿宋_GB2312"/>
              </w:rPr>
            </w:pPr>
          </w:p>
        </w:tc>
      </w:tr>
      <w:tr w14:paraId="04FBA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A0F43B4">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76A52A4D">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3954CAFA">
            <w:pPr>
              <w:jc w:val="right"/>
              <w:rPr>
                <w:rFonts w:ascii="Arial Narrow" w:hAnsi="Arial Narrow" w:eastAsia="仿宋_GB2312"/>
                <w:b/>
                <w:bCs/>
              </w:rPr>
            </w:pPr>
          </w:p>
        </w:tc>
      </w:tr>
    </w:tbl>
    <w:p w14:paraId="465556D3">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计划资产：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317AC9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2F0C720">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A13F4BB">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AA0AF87">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7B38D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E83A15A">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2AD1DEC6">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505C2D0B">
            <w:pPr>
              <w:jc w:val="right"/>
              <w:rPr>
                <w:rFonts w:ascii="Arial Narrow" w:hAnsi="Arial Narrow" w:eastAsia="仿宋_GB2312"/>
              </w:rPr>
            </w:pPr>
          </w:p>
        </w:tc>
      </w:tr>
      <w:tr w14:paraId="63126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E2B63B1">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19C52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045A8C">
            <w:pPr>
              <w:jc w:val="right"/>
              <w:rPr>
                <w:rFonts w:ascii="Arial Narrow" w:hAnsi="Arial Narrow" w:eastAsia="仿宋_GB2312"/>
              </w:rPr>
            </w:pPr>
          </w:p>
        </w:tc>
      </w:tr>
      <w:tr w14:paraId="1C576F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4BB8141">
            <w:pPr>
              <w:rPr>
                <w:rFonts w:ascii="Arial Narrow" w:hAnsi="Arial Narrow" w:eastAsia="仿宋_GB2312"/>
              </w:rPr>
            </w:pPr>
            <w:r>
              <w:rPr>
                <w:rFonts w:ascii="Arial Narrow" w:hAnsi="Arial Narrow" w:eastAsia="仿宋_GB2312"/>
              </w:rPr>
              <w:t>1．利息净额</w:t>
            </w:r>
          </w:p>
        </w:tc>
        <w:tc>
          <w:tcPr>
            <w:tcW w:w="1187" w:type="pct"/>
            <w:shd w:val="clear" w:color="auto" w:fill="auto"/>
            <w:tcMar>
              <w:top w:w="15" w:type="dxa"/>
              <w:left w:w="108" w:type="dxa"/>
              <w:bottom w:w="0" w:type="dxa"/>
              <w:right w:w="108" w:type="dxa"/>
            </w:tcMar>
            <w:vAlign w:val="center"/>
          </w:tcPr>
          <w:p w14:paraId="385A8DC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4FDEC1B">
            <w:pPr>
              <w:jc w:val="right"/>
              <w:rPr>
                <w:rFonts w:ascii="Arial Narrow" w:hAnsi="Arial Narrow" w:eastAsia="仿宋_GB2312"/>
              </w:rPr>
            </w:pPr>
          </w:p>
        </w:tc>
      </w:tr>
      <w:tr w14:paraId="1CF05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14A0666">
            <w:pPr>
              <w:rPr>
                <w:rFonts w:ascii="Arial Narrow" w:hAnsi="Arial Narrow" w:eastAsia="仿宋_GB2312"/>
              </w:rPr>
            </w:pPr>
            <w:r>
              <w:rPr>
                <w:rFonts w:ascii="Arial Narrow" w:hAnsi="Arial Narrow" w:eastAsia="仿宋_GB2312"/>
              </w:rPr>
              <w:t xml:space="preserve"> </w:t>
            </w:r>
          </w:p>
        </w:tc>
        <w:tc>
          <w:tcPr>
            <w:tcW w:w="1187" w:type="pct"/>
            <w:shd w:val="clear" w:color="auto" w:fill="auto"/>
            <w:tcMar>
              <w:top w:w="15" w:type="dxa"/>
              <w:left w:w="108" w:type="dxa"/>
              <w:bottom w:w="0" w:type="dxa"/>
              <w:right w:w="108" w:type="dxa"/>
            </w:tcMar>
            <w:vAlign w:val="center"/>
          </w:tcPr>
          <w:p w14:paraId="6FE4681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87B4AC6">
            <w:pPr>
              <w:jc w:val="right"/>
              <w:rPr>
                <w:rFonts w:ascii="Arial Narrow" w:hAnsi="Arial Narrow" w:eastAsia="仿宋_GB2312"/>
              </w:rPr>
            </w:pPr>
          </w:p>
        </w:tc>
      </w:tr>
      <w:tr w14:paraId="28F2AE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FDD6EE">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42B49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B9E0A01">
            <w:pPr>
              <w:jc w:val="right"/>
              <w:rPr>
                <w:rFonts w:ascii="Arial Narrow" w:hAnsi="Arial Narrow" w:eastAsia="仿宋_GB2312"/>
              </w:rPr>
            </w:pPr>
          </w:p>
        </w:tc>
      </w:tr>
      <w:tr w14:paraId="3083F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11CE16F">
            <w:pPr>
              <w:rPr>
                <w:rFonts w:ascii="Arial Narrow" w:hAnsi="Arial Narrow" w:eastAsia="仿宋_GB2312"/>
              </w:rPr>
            </w:pPr>
            <w:r>
              <w:rPr>
                <w:rFonts w:ascii="Arial Narrow" w:hAnsi="Arial Narrow" w:eastAsia="仿宋_GB2312"/>
              </w:rPr>
              <w:t>1．计划资产的回报（计入利息净额的除外）</w:t>
            </w:r>
          </w:p>
        </w:tc>
        <w:tc>
          <w:tcPr>
            <w:tcW w:w="1187" w:type="pct"/>
            <w:shd w:val="clear" w:color="auto" w:fill="auto"/>
            <w:tcMar>
              <w:top w:w="15" w:type="dxa"/>
              <w:left w:w="108" w:type="dxa"/>
              <w:bottom w:w="0" w:type="dxa"/>
              <w:right w:w="108" w:type="dxa"/>
            </w:tcMar>
            <w:vAlign w:val="center"/>
          </w:tcPr>
          <w:p w14:paraId="4C0101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A8D1C3">
            <w:pPr>
              <w:jc w:val="right"/>
              <w:rPr>
                <w:rFonts w:ascii="Arial Narrow" w:hAnsi="Arial Narrow" w:eastAsia="仿宋_GB2312"/>
              </w:rPr>
            </w:pPr>
          </w:p>
        </w:tc>
      </w:tr>
      <w:tr w14:paraId="744642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24DCF62">
            <w:pPr>
              <w:rPr>
                <w:rFonts w:ascii="Arial Narrow" w:hAnsi="Arial Narrow" w:eastAsia="仿宋_GB2312"/>
              </w:rPr>
            </w:pPr>
            <w:r>
              <w:rPr>
                <w:rFonts w:ascii="Arial Narrow" w:hAnsi="Arial Narrow" w:eastAsia="仿宋_GB2312"/>
              </w:rPr>
              <w:t>2．资产上限影响的变动（计入利息净额的除外）</w:t>
            </w:r>
          </w:p>
        </w:tc>
        <w:tc>
          <w:tcPr>
            <w:tcW w:w="1187" w:type="pct"/>
            <w:shd w:val="clear" w:color="auto" w:fill="auto"/>
            <w:tcMar>
              <w:top w:w="15" w:type="dxa"/>
              <w:left w:w="108" w:type="dxa"/>
              <w:bottom w:w="0" w:type="dxa"/>
              <w:right w:w="108" w:type="dxa"/>
            </w:tcMar>
            <w:vAlign w:val="center"/>
          </w:tcPr>
          <w:p w14:paraId="0E19C4D6">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A0FE3E">
            <w:pPr>
              <w:jc w:val="right"/>
              <w:rPr>
                <w:rFonts w:ascii="Arial Narrow" w:hAnsi="Arial Narrow" w:eastAsia="仿宋_GB2312"/>
              </w:rPr>
            </w:pPr>
          </w:p>
        </w:tc>
      </w:tr>
      <w:tr w14:paraId="413B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66C4884">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4326D74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41DAB24">
            <w:pPr>
              <w:jc w:val="right"/>
              <w:rPr>
                <w:rFonts w:ascii="Arial Narrow" w:hAnsi="Arial Narrow" w:eastAsia="仿宋_GB2312"/>
              </w:rPr>
            </w:pPr>
          </w:p>
        </w:tc>
      </w:tr>
      <w:tr w14:paraId="639FC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8F2911">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E2728D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F56E51A">
            <w:pPr>
              <w:jc w:val="right"/>
              <w:rPr>
                <w:rFonts w:ascii="Arial Narrow" w:hAnsi="Arial Narrow" w:eastAsia="仿宋_GB2312"/>
              </w:rPr>
            </w:pPr>
          </w:p>
        </w:tc>
      </w:tr>
      <w:tr w14:paraId="36BA5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3E9F63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19788B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642A5E">
            <w:pPr>
              <w:jc w:val="right"/>
              <w:rPr>
                <w:rFonts w:ascii="Arial Narrow" w:hAnsi="Arial Narrow" w:eastAsia="仿宋_GB2312"/>
              </w:rPr>
            </w:pPr>
          </w:p>
        </w:tc>
      </w:tr>
      <w:tr w14:paraId="5D2BA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638BE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76F9DDFF">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AC686BB">
            <w:pPr>
              <w:jc w:val="right"/>
              <w:rPr>
                <w:rFonts w:ascii="Arial Narrow" w:hAnsi="Arial Narrow" w:eastAsia="仿宋_GB2312"/>
              </w:rPr>
            </w:pPr>
          </w:p>
        </w:tc>
      </w:tr>
      <w:tr w14:paraId="06D72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DCA9591">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0FD8CF38">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0B924E6B">
            <w:pPr>
              <w:jc w:val="right"/>
              <w:rPr>
                <w:rFonts w:ascii="Arial Narrow" w:hAnsi="Arial Narrow" w:eastAsia="仿宋_GB2312"/>
                <w:b/>
                <w:bCs/>
              </w:rPr>
            </w:pPr>
          </w:p>
        </w:tc>
      </w:tr>
    </w:tbl>
    <w:p w14:paraId="7BE1CB6E">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设定受益计划净负债（净资产）：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7E3D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04643DB">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2A5FD01">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4E7DE09">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AB6D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29E6691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07599B5A">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3A98DEF">
            <w:pPr>
              <w:jc w:val="right"/>
              <w:rPr>
                <w:rFonts w:ascii="Arial Narrow" w:hAnsi="Arial Narrow" w:eastAsia="仿宋_GB2312"/>
              </w:rPr>
            </w:pPr>
          </w:p>
        </w:tc>
      </w:tr>
      <w:tr w14:paraId="5D449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2D05EE3">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0ED4CF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259151">
            <w:pPr>
              <w:jc w:val="right"/>
              <w:rPr>
                <w:rFonts w:ascii="Arial Narrow" w:hAnsi="Arial Narrow" w:eastAsia="仿宋_GB2312"/>
              </w:rPr>
            </w:pPr>
          </w:p>
        </w:tc>
      </w:tr>
      <w:tr w14:paraId="1A4E2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AFA8A45">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8973E4C">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3DE385">
            <w:pPr>
              <w:jc w:val="right"/>
              <w:rPr>
                <w:rFonts w:ascii="Arial Narrow" w:hAnsi="Arial Narrow" w:eastAsia="仿宋_GB2312"/>
              </w:rPr>
            </w:pPr>
          </w:p>
        </w:tc>
      </w:tr>
      <w:tr w14:paraId="11343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424F25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5872FB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E2C3684">
            <w:pPr>
              <w:jc w:val="right"/>
              <w:rPr>
                <w:rFonts w:ascii="Arial Narrow" w:hAnsi="Arial Narrow" w:eastAsia="仿宋_GB2312"/>
              </w:rPr>
            </w:pPr>
          </w:p>
        </w:tc>
      </w:tr>
      <w:tr w14:paraId="5BFDE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18D096">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2206CDEE">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7A16E937">
            <w:pPr>
              <w:jc w:val="right"/>
              <w:rPr>
                <w:rFonts w:ascii="Arial Narrow" w:hAnsi="Arial Narrow" w:eastAsia="仿宋_GB2312"/>
                <w:b/>
                <w:bCs/>
              </w:rPr>
            </w:pPr>
          </w:p>
        </w:tc>
      </w:tr>
    </w:tbl>
    <w:p w14:paraId="369F6CC9">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设定受益计划的内容、形成的原因、特征及与之相关的风险；</w:t>
      </w:r>
    </w:p>
    <w:p w14:paraId="1D1D1F8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如有对计划的修改或结算的，还应当披露修改或结算计划的有关情况；</w:t>
      </w:r>
    </w:p>
    <w:p w14:paraId="014E727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2、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398996C5">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未折现的离职后福利预计到期分析：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23"/>
        <w:gridCol w:w="4089"/>
      </w:tblGrid>
      <w:tr w14:paraId="759EC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noWrap/>
            <w:vAlign w:val="center"/>
          </w:tcPr>
          <w:p w14:paraId="6E69DA1B">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374" w:type="pct"/>
            <w:tcBorders>
              <w:top w:val="single" w:color="auto" w:sz="8" w:space="0"/>
              <w:bottom w:val="single" w:color="auto" w:sz="4" w:space="0"/>
            </w:tcBorders>
            <w:shd w:val="clear" w:color="auto" w:fill="auto"/>
            <w:noWrap/>
            <w:vAlign w:val="center"/>
          </w:tcPr>
          <w:p w14:paraId="6DE14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2EC91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tcBorders>
            <w:shd w:val="clear" w:color="auto" w:fill="auto"/>
            <w:noWrap/>
            <w:vAlign w:val="center"/>
          </w:tcPr>
          <w:p w14:paraId="66EA2EED">
            <w:pPr>
              <w:rPr>
                <w:rFonts w:ascii="Arial Narrow" w:hAnsi="Arial Narrow" w:eastAsia="仿宋_GB2312"/>
              </w:rPr>
            </w:pPr>
            <w:r>
              <w:rPr>
                <w:rFonts w:ascii="Arial Narrow" w:hAnsi="Arial Narrow" w:eastAsia="仿宋_GB2312"/>
              </w:rPr>
              <w:t>一年以内</w:t>
            </w:r>
          </w:p>
        </w:tc>
        <w:tc>
          <w:tcPr>
            <w:tcW w:w="2374" w:type="pct"/>
            <w:tcBorders>
              <w:top w:val="single" w:color="auto" w:sz="4" w:space="0"/>
            </w:tcBorders>
            <w:shd w:val="clear" w:color="auto" w:fill="auto"/>
            <w:noWrap/>
            <w:vAlign w:val="center"/>
          </w:tcPr>
          <w:p w14:paraId="41171D3A">
            <w:pPr>
              <w:jc w:val="right"/>
              <w:rPr>
                <w:rFonts w:ascii="Arial Narrow" w:hAnsi="Arial Narrow" w:eastAsia="仿宋_GB2312"/>
              </w:rPr>
            </w:pPr>
          </w:p>
        </w:tc>
      </w:tr>
      <w:tr w14:paraId="39197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74D6AEC0">
            <w:pPr>
              <w:rPr>
                <w:rFonts w:ascii="Arial Narrow" w:hAnsi="Arial Narrow" w:eastAsia="仿宋_GB2312"/>
              </w:rPr>
            </w:pPr>
            <w:r>
              <w:rPr>
                <w:rFonts w:ascii="Arial Narrow" w:hAnsi="Arial Narrow" w:eastAsia="仿宋_GB2312"/>
              </w:rPr>
              <w:t>一到两年</w:t>
            </w:r>
          </w:p>
        </w:tc>
        <w:tc>
          <w:tcPr>
            <w:tcW w:w="2374" w:type="pct"/>
            <w:shd w:val="clear" w:color="auto" w:fill="auto"/>
            <w:noWrap/>
            <w:vAlign w:val="center"/>
          </w:tcPr>
          <w:p w14:paraId="6AFAF86E">
            <w:pPr>
              <w:jc w:val="right"/>
              <w:rPr>
                <w:rFonts w:ascii="Arial Narrow" w:hAnsi="Arial Narrow" w:eastAsia="仿宋_GB2312"/>
              </w:rPr>
            </w:pPr>
          </w:p>
        </w:tc>
      </w:tr>
      <w:tr w14:paraId="01DA0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210612AB">
            <w:pPr>
              <w:rPr>
                <w:rFonts w:ascii="Arial Narrow" w:hAnsi="Arial Narrow" w:eastAsia="仿宋_GB2312"/>
              </w:rPr>
            </w:pPr>
            <w:r>
              <w:rPr>
                <w:rFonts w:ascii="Arial Narrow" w:hAnsi="Arial Narrow" w:eastAsia="仿宋_GB2312"/>
              </w:rPr>
              <w:t>二到五年</w:t>
            </w:r>
          </w:p>
        </w:tc>
        <w:tc>
          <w:tcPr>
            <w:tcW w:w="2374" w:type="pct"/>
            <w:shd w:val="clear" w:color="auto" w:fill="auto"/>
            <w:noWrap/>
            <w:vAlign w:val="center"/>
          </w:tcPr>
          <w:p w14:paraId="0106EDB6">
            <w:pPr>
              <w:jc w:val="right"/>
              <w:rPr>
                <w:rFonts w:ascii="Arial Narrow" w:hAnsi="Arial Narrow" w:eastAsia="仿宋_GB2312"/>
              </w:rPr>
            </w:pPr>
          </w:p>
        </w:tc>
      </w:tr>
      <w:tr w14:paraId="2485CD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bottom w:val="single" w:color="auto" w:sz="4" w:space="0"/>
            </w:tcBorders>
            <w:shd w:val="clear" w:color="auto" w:fill="auto"/>
            <w:noWrap/>
            <w:vAlign w:val="center"/>
          </w:tcPr>
          <w:p w14:paraId="251C6D80">
            <w:pPr>
              <w:rPr>
                <w:rFonts w:ascii="Arial Narrow" w:hAnsi="Arial Narrow" w:eastAsia="仿宋_GB2312"/>
              </w:rPr>
            </w:pPr>
            <w:r>
              <w:rPr>
                <w:rFonts w:ascii="Arial Narrow" w:hAnsi="Arial Narrow" w:eastAsia="仿宋_GB2312"/>
              </w:rPr>
              <w:t>五年以上</w:t>
            </w:r>
          </w:p>
        </w:tc>
        <w:tc>
          <w:tcPr>
            <w:tcW w:w="2374" w:type="pct"/>
            <w:tcBorders>
              <w:bottom w:val="single" w:color="auto" w:sz="4" w:space="0"/>
            </w:tcBorders>
            <w:shd w:val="clear" w:color="auto" w:fill="auto"/>
            <w:noWrap/>
            <w:vAlign w:val="center"/>
          </w:tcPr>
          <w:p w14:paraId="4EA17EAF">
            <w:pPr>
              <w:jc w:val="right"/>
              <w:rPr>
                <w:rFonts w:ascii="Arial Narrow" w:hAnsi="Arial Narrow" w:eastAsia="仿宋_GB2312"/>
              </w:rPr>
            </w:pPr>
          </w:p>
        </w:tc>
      </w:tr>
      <w:tr w14:paraId="219CF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bottom w:val="single" w:color="auto" w:sz="8" w:space="0"/>
            </w:tcBorders>
            <w:shd w:val="clear" w:color="auto" w:fill="auto"/>
            <w:noWrap/>
            <w:vAlign w:val="center"/>
          </w:tcPr>
          <w:p w14:paraId="3C19AE7E">
            <w:pPr>
              <w:rPr>
                <w:rFonts w:ascii="Arial Narrow" w:hAnsi="Arial Narrow" w:eastAsia="仿宋_GB2312"/>
                <w:b/>
                <w:bCs/>
              </w:rPr>
            </w:pPr>
            <w:r>
              <w:rPr>
                <w:rFonts w:ascii="Arial Narrow" w:hAnsi="Arial Narrow" w:eastAsia="仿宋_GB2312"/>
                <w:b/>
                <w:bCs/>
              </w:rPr>
              <w:t>合  计</w:t>
            </w:r>
          </w:p>
        </w:tc>
        <w:tc>
          <w:tcPr>
            <w:tcW w:w="2374" w:type="pct"/>
            <w:tcBorders>
              <w:top w:val="single" w:color="auto" w:sz="4" w:space="0"/>
              <w:bottom w:val="single" w:color="auto" w:sz="8" w:space="0"/>
            </w:tcBorders>
            <w:shd w:val="clear" w:color="auto" w:fill="auto"/>
            <w:noWrap/>
            <w:vAlign w:val="center"/>
          </w:tcPr>
          <w:p w14:paraId="4047E806">
            <w:pPr>
              <w:jc w:val="right"/>
              <w:rPr>
                <w:rFonts w:ascii="Arial Narrow" w:hAnsi="Arial Narrow" w:eastAsia="仿宋_GB2312"/>
                <w:b/>
                <w:bCs/>
              </w:rPr>
            </w:pPr>
          </w:p>
        </w:tc>
      </w:tr>
    </w:tbl>
    <w:p w14:paraId="1DA03824">
      <w:pPr>
        <w:pStyle w:val="96"/>
      </w:pPr>
      <w:r>
        <w:t>计划资产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7FA7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restart"/>
            <w:tcBorders>
              <w:top w:val="single" w:color="auto" w:sz="8" w:space="0"/>
              <w:bottom w:val="nil"/>
            </w:tcBorders>
            <w:shd w:val="clear" w:color="auto" w:fill="auto"/>
            <w:tcMar>
              <w:top w:w="15" w:type="dxa"/>
              <w:left w:w="108" w:type="dxa"/>
              <w:bottom w:w="0" w:type="dxa"/>
              <w:right w:w="108" w:type="dxa"/>
            </w:tcMar>
            <w:vAlign w:val="center"/>
          </w:tcPr>
          <w:p w14:paraId="269681B7">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374" w:type="pct"/>
            <w:gridSpan w:val="2"/>
            <w:tcBorders>
              <w:top w:val="single" w:color="auto" w:sz="8" w:space="0"/>
              <w:bottom w:val="nil"/>
            </w:tcBorders>
            <w:shd w:val="clear" w:color="auto" w:fill="auto"/>
            <w:tcMar>
              <w:top w:w="15" w:type="dxa"/>
              <w:left w:w="108" w:type="dxa"/>
              <w:bottom w:w="0" w:type="dxa"/>
              <w:right w:w="108" w:type="dxa"/>
            </w:tcMar>
            <w:vAlign w:val="center"/>
          </w:tcPr>
          <w:p w14:paraId="76FB0BA4">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6DEBA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continue"/>
            <w:tcBorders>
              <w:top w:val="nil"/>
              <w:bottom w:val="single" w:color="auto" w:sz="4" w:space="0"/>
            </w:tcBorders>
            <w:shd w:val="clear" w:color="auto" w:fill="auto"/>
            <w:vAlign w:val="center"/>
          </w:tcPr>
          <w:p w14:paraId="7F5A1CF4">
            <w:pPr>
              <w:widowControl/>
              <w:adjustRightInd w:val="0"/>
              <w:snapToGrid w:val="0"/>
              <w:rPr>
                <w:rFonts w:ascii="Arial Narrow" w:hAnsi="Arial Narrow" w:eastAsia="仿宋_GB2312" w:cs="Arial"/>
                <w:kern w:val="0"/>
                <w:szCs w:val="21"/>
              </w:rPr>
            </w:pP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15BBDF">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期末余额</w:t>
            </w: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D51DF9">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上年年末余额</w:t>
            </w:r>
          </w:p>
        </w:tc>
      </w:tr>
      <w:tr w14:paraId="799F27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4D76CF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187" w:type="pct"/>
            <w:tcBorders>
              <w:top w:val="single" w:color="auto" w:sz="4" w:space="0"/>
            </w:tcBorders>
            <w:shd w:val="clear" w:color="auto" w:fill="auto"/>
            <w:tcMar>
              <w:top w:w="15" w:type="dxa"/>
              <w:left w:w="108" w:type="dxa"/>
              <w:bottom w:w="0" w:type="dxa"/>
              <w:right w:w="108" w:type="dxa"/>
            </w:tcMar>
            <w:vAlign w:val="center"/>
          </w:tcPr>
          <w:p w14:paraId="577C13B9">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4E0D91CC">
            <w:pPr>
              <w:jc w:val="right"/>
              <w:rPr>
                <w:rFonts w:ascii="Arial Narrow" w:hAnsi="Arial Narrow" w:eastAsia="仿宋_GB2312"/>
              </w:rPr>
            </w:pPr>
          </w:p>
        </w:tc>
      </w:tr>
      <w:tr w14:paraId="08CC6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9A95BA2">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187" w:type="pct"/>
            <w:shd w:val="clear" w:color="auto" w:fill="auto"/>
            <w:tcMar>
              <w:top w:w="15" w:type="dxa"/>
              <w:left w:w="108" w:type="dxa"/>
              <w:bottom w:w="0" w:type="dxa"/>
              <w:right w:w="108" w:type="dxa"/>
            </w:tcMar>
            <w:vAlign w:val="center"/>
          </w:tcPr>
          <w:p w14:paraId="212D4E4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203635">
            <w:pPr>
              <w:jc w:val="right"/>
              <w:rPr>
                <w:rFonts w:ascii="Arial Narrow" w:hAnsi="Arial Narrow" w:eastAsia="仿宋_GB2312"/>
              </w:rPr>
            </w:pPr>
          </w:p>
        </w:tc>
      </w:tr>
      <w:tr w14:paraId="1C03B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D444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5B5FB3C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17FB9B3">
            <w:pPr>
              <w:jc w:val="right"/>
              <w:rPr>
                <w:rFonts w:ascii="Arial Narrow" w:hAnsi="Arial Narrow" w:eastAsia="仿宋_GB2312"/>
              </w:rPr>
            </w:pPr>
          </w:p>
        </w:tc>
      </w:tr>
      <w:tr w14:paraId="4D98A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D84E8D">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434A63C2">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7E1D442">
            <w:pPr>
              <w:jc w:val="right"/>
              <w:rPr>
                <w:rFonts w:ascii="Arial Narrow" w:hAnsi="Arial Narrow" w:eastAsia="仿宋_GB2312"/>
              </w:rPr>
            </w:pPr>
          </w:p>
        </w:tc>
      </w:tr>
      <w:tr w14:paraId="1631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28B072">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5805F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88B61BB">
            <w:pPr>
              <w:jc w:val="right"/>
              <w:rPr>
                <w:rFonts w:ascii="Arial Narrow" w:hAnsi="Arial Narrow" w:eastAsia="仿宋_GB2312"/>
              </w:rPr>
            </w:pPr>
          </w:p>
        </w:tc>
      </w:tr>
      <w:tr w14:paraId="680E8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9A49626">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187" w:type="pct"/>
            <w:shd w:val="clear" w:color="auto" w:fill="auto"/>
            <w:tcMar>
              <w:top w:w="15" w:type="dxa"/>
              <w:left w:w="108" w:type="dxa"/>
              <w:bottom w:w="0" w:type="dxa"/>
              <w:right w:w="108" w:type="dxa"/>
            </w:tcMar>
            <w:vAlign w:val="center"/>
          </w:tcPr>
          <w:p w14:paraId="3A211C7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34D504E">
            <w:pPr>
              <w:jc w:val="right"/>
              <w:rPr>
                <w:rFonts w:ascii="Arial Narrow" w:hAnsi="Arial Narrow" w:eastAsia="仿宋_GB2312"/>
              </w:rPr>
            </w:pPr>
          </w:p>
        </w:tc>
      </w:tr>
      <w:tr w14:paraId="6DC0F5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FB9CA80">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659A5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B25703">
            <w:pPr>
              <w:jc w:val="right"/>
              <w:rPr>
                <w:rFonts w:ascii="Arial Narrow" w:hAnsi="Arial Narrow" w:eastAsia="仿宋_GB2312"/>
              </w:rPr>
            </w:pPr>
          </w:p>
        </w:tc>
      </w:tr>
      <w:tr w14:paraId="693EC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A7EF1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2B8C761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69BFCD1">
            <w:pPr>
              <w:jc w:val="right"/>
              <w:rPr>
                <w:rFonts w:ascii="Arial Narrow" w:hAnsi="Arial Narrow" w:eastAsia="仿宋_GB2312"/>
              </w:rPr>
            </w:pPr>
          </w:p>
        </w:tc>
      </w:tr>
      <w:tr w14:paraId="08DB6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4A52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4656C8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A58B9C5">
            <w:pPr>
              <w:jc w:val="right"/>
              <w:rPr>
                <w:rFonts w:ascii="Arial Narrow" w:hAnsi="Arial Narrow" w:eastAsia="仿宋_GB2312"/>
              </w:rPr>
            </w:pPr>
          </w:p>
        </w:tc>
      </w:tr>
      <w:tr w14:paraId="1F13D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bottom w:val="single" w:color="auto" w:sz="4" w:space="0"/>
            </w:tcBorders>
            <w:shd w:val="clear" w:color="auto" w:fill="auto"/>
            <w:tcMar>
              <w:top w:w="15" w:type="dxa"/>
              <w:left w:w="108" w:type="dxa"/>
              <w:bottom w:w="0" w:type="dxa"/>
              <w:right w:w="108" w:type="dxa"/>
            </w:tcMar>
            <w:vAlign w:val="center"/>
          </w:tcPr>
          <w:p w14:paraId="6416B94E">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187" w:type="pct"/>
            <w:tcBorders>
              <w:bottom w:val="single" w:color="auto" w:sz="4" w:space="0"/>
            </w:tcBorders>
            <w:shd w:val="clear" w:color="auto" w:fill="auto"/>
            <w:tcMar>
              <w:top w:w="15" w:type="dxa"/>
              <w:left w:w="108" w:type="dxa"/>
              <w:bottom w:w="0" w:type="dxa"/>
              <w:right w:w="108" w:type="dxa"/>
            </w:tcMar>
            <w:vAlign w:val="center"/>
          </w:tcPr>
          <w:p w14:paraId="56CFD85A">
            <w:pPr>
              <w:jc w:val="right"/>
              <w:rPr>
                <w:rFonts w:ascii="Arial Narrow" w:hAnsi="Arial Narrow" w:eastAsia="仿宋_GB2312"/>
              </w:rPr>
            </w:pPr>
          </w:p>
        </w:tc>
        <w:tc>
          <w:tcPr>
            <w:tcW w:w="1187" w:type="pct"/>
            <w:tcBorders>
              <w:bottom w:val="single" w:color="auto" w:sz="4" w:space="0"/>
            </w:tcBorders>
            <w:shd w:val="clear" w:color="auto" w:fill="auto"/>
            <w:tcMar>
              <w:top w:w="15" w:type="dxa"/>
              <w:left w:w="108" w:type="dxa"/>
              <w:bottom w:w="0" w:type="dxa"/>
              <w:right w:w="108" w:type="dxa"/>
            </w:tcMar>
            <w:vAlign w:val="center"/>
          </w:tcPr>
          <w:p w14:paraId="7EABC790">
            <w:pPr>
              <w:jc w:val="right"/>
              <w:rPr>
                <w:rFonts w:ascii="Arial Narrow" w:hAnsi="Arial Narrow" w:eastAsia="仿宋_GB2312"/>
              </w:rPr>
            </w:pPr>
          </w:p>
        </w:tc>
      </w:tr>
      <w:tr w14:paraId="2E5AC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7D763AF">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D180949">
            <w:pPr>
              <w:jc w:val="right"/>
              <w:rPr>
                <w:rFonts w:ascii="Arial Narrow" w:hAnsi="Arial Narrow" w:eastAsia="仿宋_GB2312"/>
                <w:b/>
                <w:bCs/>
              </w:rPr>
            </w:pP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E29381F">
            <w:pPr>
              <w:jc w:val="right"/>
              <w:rPr>
                <w:rFonts w:ascii="Arial Narrow" w:hAnsi="Arial Narrow" w:eastAsia="仿宋_GB2312"/>
                <w:b/>
                <w:bCs/>
              </w:rPr>
            </w:pPr>
          </w:p>
        </w:tc>
      </w:tr>
    </w:tbl>
    <w:p w14:paraId="6BB06C7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【提示：1、权益工具投资按行业类型或公司规模或地域等分类；</w:t>
      </w:r>
    </w:p>
    <w:p w14:paraId="6A3F409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2、债务工具投资按债务工具发行人类型或信用评级或地域等分类。】</w:t>
      </w:r>
    </w:p>
    <w:p w14:paraId="179DD5D2">
      <w:pPr>
        <w:pStyle w:val="96"/>
      </w:pPr>
      <w:r>
        <w:t>精算假设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CE7E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D20A1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7E1490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期末</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8BC5A7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上年年末</w:t>
            </w:r>
          </w:p>
        </w:tc>
      </w:tr>
      <w:tr w14:paraId="470251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7131FEE">
            <w:pPr>
              <w:rPr>
                <w:rFonts w:ascii="Arial Narrow" w:hAnsi="Arial Narrow" w:eastAsia="仿宋_GB2312"/>
              </w:rPr>
            </w:pPr>
            <w:r>
              <w:rPr>
                <w:rFonts w:ascii="Arial Narrow" w:hAnsi="Arial Narrow" w:eastAsia="仿宋_GB2312"/>
              </w:rPr>
              <w:t>折现率</w:t>
            </w:r>
          </w:p>
        </w:tc>
        <w:tc>
          <w:tcPr>
            <w:tcW w:w="1187" w:type="pct"/>
            <w:tcBorders>
              <w:top w:val="single" w:color="auto" w:sz="4" w:space="0"/>
            </w:tcBorders>
            <w:shd w:val="clear" w:color="auto" w:fill="auto"/>
            <w:tcMar>
              <w:top w:w="15" w:type="dxa"/>
              <w:left w:w="108" w:type="dxa"/>
              <w:bottom w:w="0" w:type="dxa"/>
              <w:right w:w="108" w:type="dxa"/>
            </w:tcMar>
            <w:vAlign w:val="center"/>
          </w:tcPr>
          <w:p w14:paraId="03BC9B8C">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75A7F22B">
            <w:pPr>
              <w:jc w:val="right"/>
              <w:rPr>
                <w:rFonts w:ascii="Arial Narrow" w:hAnsi="Arial Narrow" w:eastAsia="仿宋_GB2312"/>
              </w:rPr>
            </w:pPr>
          </w:p>
        </w:tc>
      </w:tr>
      <w:tr w14:paraId="0E280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EF151C4">
            <w:pPr>
              <w:rPr>
                <w:rFonts w:ascii="Arial Narrow" w:hAnsi="Arial Narrow" w:eastAsia="仿宋_GB2312"/>
              </w:rPr>
            </w:pPr>
            <w:r>
              <w:rPr>
                <w:rFonts w:ascii="Arial Narrow" w:hAnsi="Arial Narrow" w:eastAsia="仿宋_GB2312"/>
              </w:rPr>
              <w:t>死亡率</w:t>
            </w:r>
          </w:p>
        </w:tc>
        <w:tc>
          <w:tcPr>
            <w:tcW w:w="1187" w:type="pct"/>
            <w:shd w:val="clear" w:color="auto" w:fill="auto"/>
            <w:tcMar>
              <w:top w:w="15" w:type="dxa"/>
              <w:left w:w="108" w:type="dxa"/>
              <w:bottom w:w="0" w:type="dxa"/>
              <w:right w:w="108" w:type="dxa"/>
            </w:tcMar>
            <w:vAlign w:val="center"/>
          </w:tcPr>
          <w:p w14:paraId="4ADA8FF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DD0CBD2">
            <w:pPr>
              <w:jc w:val="right"/>
              <w:rPr>
                <w:rFonts w:ascii="Arial Narrow" w:hAnsi="Arial Narrow" w:eastAsia="仿宋_GB2312"/>
              </w:rPr>
            </w:pPr>
          </w:p>
        </w:tc>
      </w:tr>
      <w:tr w14:paraId="54E3C1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04BA600">
            <w:pPr>
              <w:rPr>
                <w:rFonts w:ascii="Arial Narrow" w:hAnsi="Arial Narrow" w:eastAsia="仿宋_GB2312"/>
              </w:rPr>
            </w:pPr>
            <w:r>
              <w:rPr>
                <w:rFonts w:ascii="Arial Narrow" w:hAnsi="Arial Narrow" w:eastAsia="仿宋_GB2312"/>
              </w:rPr>
              <w:t>预计平均寿命</w:t>
            </w:r>
          </w:p>
        </w:tc>
        <w:tc>
          <w:tcPr>
            <w:tcW w:w="1187" w:type="pct"/>
            <w:shd w:val="clear" w:color="auto" w:fill="auto"/>
            <w:tcMar>
              <w:top w:w="15" w:type="dxa"/>
              <w:left w:w="108" w:type="dxa"/>
              <w:bottom w:w="0" w:type="dxa"/>
              <w:right w:w="108" w:type="dxa"/>
            </w:tcMar>
            <w:vAlign w:val="center"/>
          </w:tcPr>
          <w:p w14:paraId="612C1CD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45AA7C9">
            <w:pPr>
              <w:jc w:val="right"/>
              <w:rPr>
                <w:rFonts w:ascii="Arial Narrow" w:hAnsi="Arial Narrow" w:eastAsia="仿宋_GB2312"/>
              </w:rPr>
            </w:pPr>
          </w:p>
        </w:tc>
      </w:tr>
      <w:tr w14:paraId="69E2E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8CED25">
            <w:pPr>
              <w:rPr>
                <w:rFonts w:ascii="Arial Narrow" w:hAnsi="Arial Narrow" w:eastAsia="仿宋_GB2312"/>
              </w:rPr>
            </w:pPr>
            <w:r>
              <w:rPr>
                <w:rFonts w:ascii="Arial Narrow" w:hAnsi="Arial Narrow" w:eastAsia="仿宋_GB2312"/>
              </w:rPr>
              <w:t>职工的离职率</w:t>
            </w:r>
          </w:p>
        </w:tc>
        <w:tc>
          <w:tcPr>
            <w:tcW w:w="1187" w:type="pct"/>
            <w:shd w:val="clear" w:color="auto" w:fill="auto"/>
            <w:tcMar>
              <w:top w:w="15" w:type="dxa"/>
              <w:left w:w="108" w:type="dxa"/>
              <w:bottom w:w="0" w:type="dxa"/>
              <w:right w:w="108" w:type="dxa"/>
            </w:tcMar>
            <w:vAlign w:val="center"/>
          </w:tcPr>
          <w:p w14:paraId="79726A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5752395">
            <w:pPr>
              <w:jc w:val="right"/>
              <w:rPr>
                <w:rFonts w:ascii="Arial Narrow" w:hAnsi="Arial Narrow" w:eastAsia="仿宋_GB2312"/>
              </w:rPr>
            </w:pPr>
          </w:p>
        </w:tc>
      </w:tr>
      <w:tr w14:paraId="147CCC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9F0DF5">
            <w:pPr>
              <w:rPr>
                <w:rFonts w:ascii="Arial Narrow" w:hAnsi="Arial Narrow" w:eastAsia="仿宋_GB2312"/>
              </w:rPr>
            </w:pPr>
            <w:r>
              <w:rPr>
                <w:rFonts w:ascii="Arial Narrow" w:hAnsi="Arial Narrow" w:eastAsia="仿宋_GB2312"/>
              </w:rPr>
              <w:t>薪酬的预期增长率</w:t>
            </w:r>
          </w:p>
        </w:tc>
        <w:tc>
          <w:tcPr>
            <w:tcW w:w="1187" w:type="pct"/>
            <w:shd w:val="clear" w:color="auto" w:fill="auto"/>
            <w:tcMar>
              <w:top w:w="15" w:type="dxa"/>
              <w:left w:w="108" w:type="dxa"/>
              <w:bottom w:w="0" w:type="dxa"/>
              <w:right w:w="108" w:type="dxa"/>
            </w:tcMar>
            <w:vAlign w:val="center"/>
          </w:tcPr>
          <w:p w14:paraId="30E7361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111D749">
            <w:pPr>
              <w:jc w:val="right"/>
              <w:rPr>
                <w:rFonts w:ascii="Arial Narrow" w:hAnsi="Arial Narrow" w:eastAsia="仿宋_GB2312"/>
              </w:rPr>
            </w:pPr>
          </w:p>
        </w:tc>
      </w:tr>
      <w:tr w14:paraId="6E3A9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B7B74B">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2CFF66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10F2AC">
            <w:pPr>
              <w:jc w:val="right"/>
              <w:rPr>
                <w:rFonts w:ascii="Arial Narrow" w:hAnsi="Arial Narrow" w:eastAsia="仿宋_GB2312"/>
              </w:rPr>
            </w:pPr>
          </w:p>
        </w:tc>
      </w:tr>
    </w:tbl>
    <w:p w14:paraId="0A197AA5">
      <w:pPr>
        <w:pStyle w:val="96"/>
        <w:rPr>
          <w:rFonts w:cs="Arial"/>
          <w:bCs/>
          <w:kern w:val="0"/>
        </w:rPr>
      </w:pPr>
      <w:r>
        <w:t>敏感性分析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0"/>
        <w:gridCol w:w="2365"/>
        <w:gridCol w:w="2038"/>
        <w:gridCol w:w="2039"/>
      </w:tblGrid>
      <w:tr w14:paraId="1F359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restart"/>
            <w:tcBorders>
              <w:top w:val="single" w:color="auto" w:sz="8" w:space="0"/>
              <w:bottom w:val="nil"/>
            </w:tcBorders>
            <w:shd w:val="clear" w:color="auto" w:fill="auto"/>
            <w:noWrap/>
            <w:vAlign w:val="center"/>
          </w:tcPr>
          <w:p w14:paraId="0E82C5A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73" w:type="pct"/>
            <w:vMerge w:val="restart"/>
            <w:tcBorders>
              <w:top w:val="single" w:color="auto" w:sz="8" w:space="0"/>
              <w:bottom w:val="nil"/>
            </w:tcBorders>
            <w:shd w:val="clear" w:color="auto" w:fill="auto"/>
            <w:noWrap/>
            <w:vAlign w:val="center"/>
          </w:tcPr>
          <w:p w14:paraId="49E4D2C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367" w:type="pct"/>
            <w:gridSpan w:val="2"/>
            <w:tcBorders>
              <w:top w:val="single" w:color="auto" w:sz="8" w:space="0"/>
              <w:bottom w:val="nil"/>
            </w:tcBorders>
            <w:shd w:val="clear" w:color="auto" w:fill="auto"/>
            <w:noWrap/>
            <w:vAlign w:val="center"/>
          </w:tcPr>
          <w:p w14:paraId="6A782BC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718F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continue"/>
            <w:tcBorders>
              <w:top w:val="nil"/>
              <w:bottom w:val="single" w:color="auto" w:sz="4" w:space="0"/>
            </w:tcBorders>
            <w:vAlign w:val="center"/>
          </w:tcPr>
          <w:p w14:paraId="651C75AE">
            <w:pPr>
              <w:widowControl/>
              <w:adjustRightInd w:val="0"/>
              <w:snapToGrid w:val="0"/>
              <w:rPr>
                <w:rFonts w:ascii="Arial Narrow" w:hAnsi="Arial Narrow" w:eastAsia="仿宋_GB2312" w:cs="宋体"/>
                <w:b/>
                <w:bCs/>
                <w:color w:val="000000"/>
                <w:kern w:val="0"/>
                <w:szCs w:val="21"/>
              </w:rPr>
            </w:pPr>
          </w:p>
        </w:tc>
        <w:tc>
          <w:tcPr>
            <w:tcW w:w="1373" w:type="pct"/>
            <w:vMerge w:val="continue"/>
            <w:tcBorders>
              <w:top w:val="nil"/>
              <w:bottom w:val="single" w:color="auto" w:sz="4" w:space="0"/>
            </w:tcBorders>
            <w:vAlign w:val="center"/>
          </w:tcPr>
          <w:p w14:paraId="0FDB704D">
            <w:pPr>
              <w:widowControl/>
              <w:adjustRightInd w:val="0"/>
              <w:snapToGrid w:val="0"/>
              <w:jc w:val="right"/>
              <w:rPr>
                <w:rFonts w:ascii="Arial Narrow" w:hAnsi="Arial Narrow" w:eastAsia="仿宋_GB2312" w:cs="宋体"/>
                <w:b/>
                <w:bCs/>
                <w:color w:val="000000"/>
                <w:kern w:val="0"/>
                <w:szCs w:val="21"/>
              </w:rPr>
            </w:pPr>
          </w:p>
        </w:tc>
        <w:tc>
          <w:tcPr>
            <w:tcW w:w="1183" w:type="pct"/>
            <w:tcBorders>
              <w:top w:val="nil"/>
              <w:bottom w:val="single" w:color="auto" w:sz="4" w:space="0"/>
            </w:tcBorders>
            <w:shd w:val="clear" w:color="auto" w:fill="auto"/>
            <w:noWrap/>
            <w:vAlign w:val="center"/>
          </w:tcPr>
          <w:p w14:paraId="706FF68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184" w:type="pct"/>
            <w:tcBorders>
              <w:top w:val="nil"/>
              <w:bottom w:val="single" w:color="auto" w:sz="4" w:space="0"/>
            </w:tcBorders>
            <w:shd w:val="clear" w:color="auto" w:fill="auto"/>
            <w:noWrap/>
            <w:vAlign w:val="center"/>
          </w:tcPr>
          <w:p w14:paraId="1250F6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计划负债减少</w:t>
            </w:r>
          </w:p>
        </w:tc>
      </w:tr>
      <w:tr w14:paraId="04B423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tcBorders>
              <w:top w:val="single" w:color="auto" w:sz="4" w:space="0"/>
            </w:tcBorders>
            <w:shd w:val="clear" w:color="auto" w:fill="auto"/>
            <w:noWrap/>
            <w:vAlign w:val="center"/>
          </w:tcPr>
          <w:p w14:paraId="22BC7F41">
            <w:pPr>
              <w:rPr>
                <w:rFonts w:ascii="Arial Narrow" w:hAnsi="Arial Narrow" w:eastAsia="仿宋_GB2312"/>
              </w:rPr>
            </w:pPr>
            <w:r>
              <w:rPr>
                <w:rFonts w:ascii="Arial Narrow" w:hAnsi="Arial Narrow" w:eastAsia="仿宋_GB2312"/>
              </w:rPr>
              <w:t>折现率</w:t>
            </w:r>
          </w:p>
        </w:tc>
        <w:tc>
          <w:tcPr>
            <w:tcW w:w="1373" w:type="pct"/>
            <w:tcBorders>
              <w:top w:val="single" w:color="auto" w:sz="4" w:space="0"/>
            </w:tcBorders>
            <w:shd w:val="clear" w:color="auto" w:fill="auto"/>
            <w:noWrap/>
            <w:vAlign w:val="center"/>
          </w:tcPr>
          <w:p w14:paraId="346AA420">
            <w:pPr>
              <w:jc w:val="right"/>
              <w:rPr>
                <w:rFonts w:ascii="Arial Narrow" w:hAnsi="Arial Narrow" w:eastAsia="仿宋_GB2312"/>
              </w:rPr>
            </w:pPr>
          </w:p>
        </w:tc>
        <w:tc>
          <w:tcPr>
            <w:tcW w:w="1183" w:type="pct"/>
            <w:tcBorders>
              <w:top w:val="single" w:color="auto" w:sz="4" w:space="0"/>
            </w:tcBorders>
            <w:shd w:val="clear" w:color="auto" w:fill="auto"/>
            <w:noWrap/>
            <w:vAlign w:val="center"/>
          </w:tcPr>
          <w:p w14:paraId="7A272C59">
            <w:pPr>
              <w:jc w:val="right"/>
              <w:rPr>
                <w:rFonts w:ascii="Arial Narrow" w:hAnsi="Arial Narrow" w:eastAsia="仿宋_GB2312"/>
              </w:rPr>
            </w:pPr>
          </w:p>
        </w:tc>
        <w:tc>
          <w:tcPr>
            <w:tcW w:w="1184" w:type="pct"/>
            <w:tcBorders>
              <w:top w:val="single" w:color="auto" w:sz="4" w:space="0"/>
            </w:tcBorders>
            <w:shd w:val="clear" w:color="auto" w:fill="auto"/>
            <w:noWrap/>
            <w:vAlign w:val="center"/>
          </w:tcPr>
          <w:p w14:paraId="4BDD5289">
            <w:pPr>
              <w:jc w:val="right"/>
              <w:rPr>
                <w:rFonts w:ascii="Arial Narrow" w:hAnsi="Arial Narrow" w:eastAsia="仿宋_GB2312"/>
              </w:rPr>
            </w:pPr>
          </w:p>
        </w:tc>
      </w:tr>
      <w:tr w14:paraId="3D12A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DC35F50">
            <w:pPr>
              <w:rPr>
                <w:rFonts w:ascii="Arial Narrow" w:hAnsi="Arial Narrow" w:eastAsia="仿宋_GB2312"/>
              </w:rPr>
            </w:pPr>
            <w:r>
              <w:rPr>
                <w:rFonts w:ascii="Arial Narrow" w:hAnsi="Arial Narrow" w:eastAsia="仿宋_GB2312"/>
              </w:rPr>
              <w:t>死亡率</w:t>
            </w:r>
          </w:p>
        </w:tc>
        <w:tc>
          <w:tcPr>
            <w:tcW w:w="1373" w:type="pct"/>
            <w:shd w:val="clear" w:color="auto" w:fill="auto"/>
            <w:noWrap/>
            <w:vAlign w:val="center"/>
          </w:tcPr>
          <w:p w14:paraId="1B2C4A2B">
            <w:pPr>
              <w:jc w:val="right"/>
              <w:rPr>
                <w:rFonts w:ascii="Arial Narrow" w:hAnsi="Arial Narrow" w:eastAsia="仿宋_GB2312"/>
              </w:rPr>
            </w:pPr>
          </w:p>
        </w:tc>
        <w:tc>
          <w:tcPr>
            <w:tcW w:w="1183" w:type="pct"/>
            <w:shd w:val="clear" w:color="auto" w:fill="auto"/>
            <w:noWrap/>
            <w:vAlign w:val="center"/>
          </w:tcPr>
          <w:p w14:paraId="0D261FC0">
            <w:pPr>
              <w:jc w:val="right"/>
              <w:rPr>
                <w:rFonts w:ascii="Arial Narrow" w:hAnsi="Arial Narrow" w:eastAsia="仿宋_GB2312"/>
              </w:rPr>
            </w:pPr>
          </w:p>
        </w:tc>
        <w:tc>
          <w:tcPr>
            <w:tcW w:w="1184" w:type="pct"/>
            <w:shd w:val="clear" w:color="auto" w:fill="auto"/>
            <w:noWrap/>
            <w:vAlign w:val="center"/>
          </w:tcPr>
          <w:p w14:paraId="0A9CD136">
            <w:pPr>
              <w:jc w:val="right"/>
              <w:rPr>
                <w:rFonts w:ascii="Arial Narrow" w:hAnsi="Arial Narrow" w:eastAsia="仿宋_GB2312"/>
              </w:rPr>
            </w:pPr>
          </w:p>
        </w:tc>
      </w:tr>
      <w:tr w14:paraId="2EE79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1024F9CD">
            <w:pPr>
              <w:rPr>
                <w:rFonts w:ascii="Arial Narrow" w:hAnsi="Arial Narrow" w:eastAsia="仿宋_GB2312"/>
              </w:rPr>
            </w:pPr>
            <w:r>
              <w:rPr>
                <w:rFonts w:ascii="Arial Narrow" w:hAnsi="Arial Narrow" w:eastAsia="仿宋_GB2312"/>
              </w:rPr>
              <w:t>预计平均寿命</w:t>
            </w:r>
          </w:p>
        </w:tc>
        <w:tc>
          <w:tcPr>
            <w:tcW w:w="1373" w:type="pct"/>
            <w:shd w:val="clear" w:color="auto" w:fill="auto"/>
            <w:noWrap/>
            <w:vAlign w:val="center"/>
          </w:tcPr>
          <w:p w14:paraId="758FF181">
            <w:pPr>
              <w:jc w:val="right"/>
              <w:rPr>
                <w:rFonts w:ascii="Arial Narrow" w:hAnsi="Arial Narrow" w:eastAsia="仿宋_GB2312"/>
              </w:rPr>
            </w:pPr>
          </w:p>
        </w:tc>
        <w:tc>
          <w:tcPr>
            <w:tcW w:w="1183" w:type="pct"/>
            <w:shd w:val="clear" w:color="auto" w:fill="auto"/>
            <w:noWrap/>
            <w:vAlign w:val="center"/>
          </w:tcPr>
          <w:p w14:paraId="2E30DF5F">
            <w:pPr>
              <w:jc w:val="right"/>
              <w:rPr>
                <w:rFonts w:ascii="Arial Narrow" w:hAnsi="Arial Narrow" w:eastAsia="仿宋_GB2312"/>
              </w:rPr>
            </w:pPr>
          </w:p>
        </w:tc>
        <w:tc>
          <w:tcPr>
            <w:tcW w:w="1184" w:type="pct"/>
            <w:shd w:val="clear" w:color="auto" w:fill="auto"/>
            <w:noWrap/>
            <w:vAlign w:val="center"/>
          </w:tcPr>
          <w:p w14:paraId="23F5FC95">
            <w:pPr>
              <w:jc w:val="right"/>
              <w:rPr>
                <w:rFonts w:ascii="Arial Narrow" w:hAnsi="Arial Narrow" w:eastAsia="仿宋_GB2312"/>
              </w:rPr>
            </w:pPr>
          </w:p>
        </w:tc>
      </w:tr>
      <w:tr w14:paraId="681946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54D1087">
            <w:pPr>
              <w:rPr>
                <w:rFonts w:ascii="Arial Narrow" w:hAnsi="Arial Narrow" w:eastAsia="仿宋_GB2312"/>
              </w:rPr>
            </w:pPr>
            <w:r>
              <w:rPr>
                <w:rFonts w:ascii="Arial Narrow" w:hAnsi="Arial Narrow" w:eastAsia="仿宋_GB2312"/>
              </w:rPr>
              <w:t>职工的离职率</w:t>
            </w:r>
          </w:p>
        </w:tc>
        <w:tc>
          <w:tcPr>
            <w:tcW w:w="1373" w:type="pct"/>
            <w:shd w:val="clear" w:color="auto" w:fill="auto"/>
            <w:noWrap/>
            <w:vAlign w:val="center"/>
          </w:tcPr>
          <w:p w14:paraId="787FBC7E">
            <w:pPr>
              <w:jc w:val="right"/>
              <w:rPr>
                <w:rFonts w:ascii="Arial Narrow" w:hAnsi="Arial Narrow" w:eastAsia="仿宋_GB2312"/>
              </w:rPr>
            </w:pPr>
          </w:p>
        </w:tc>
        <w:tc>
          <w:tcPr>
            <w:tcW w:w="1183" w:type="pct"/>
            <w:shd w:val="clear" w:color="auto" w:fill="auto"/>
            <w:noWrap/>
            <w:vAlign w:val="center"/>
          </w:tcPr>
          <w:p w14:paraId="576F297B">
            <w:pPr>
              <w:jc w:val="right"/>
              <w:rPr>
                <w:rFonts w:ascii="Arial Narrow" w:hAnsi="Arial Narrow" w:eastAsia="仿宋_GB2312"/>
              </w:rPr>
            </w:pPr>
          </w:p>
        </w:tc>
        <w:tc>
          <w:tcPr>
            <w:tcW w:w="1184" w:type="pct"/>
            <w:shd w:val="clear" w:color="auto" w:fill="auto"/>
            <w:noWrap/>
            <w:vAlign w:val="center"/>
          </w:tcPr>
          <w:p w14:paraId="5E972953">
            <w:pPr>
              <w:jc w:val="right"/>
              <w:rPr>
                <w:rFonts w:ascii="Arial Narrow" w:hAnsi="Arial Narrow" w:eastAsia="仿宋_GB2312"/>
              </w:rPr>
            </w:pPr>
          </w:p>
        </w:tc>
      </w:tr>
      <w:tr w14:paraId="3FA751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2CB60F36">
            <w:pPr>
              <w:rPr>
                <w:rFonts w:ascii="Arial Narrow" w:hAnsi="Arial Narrow" w:eastAsia="仿宋_GB2312"/>
              </w:rPr>
            </w:pPr>
            <w:r>
              <w:rPr>
                <w:rFonts w:ascii="Arial Narrow" w:hAnsi="Arial Narrow" w:eastAsia="仿宋_GB2312"/>
              </w:rPr>
              <w:t>薪酬的预期增长率</w:t>
            </w:r>
          </w:p>
        </w:tc>
        <w:tc>
          <w:tcPr>
            <w:tcW w:w="1373" w:type="pct"/>
            <w:shd w:val="clear" w:color="auto" w:fill="auto"/>
            <w:noWrap/>
            <w:vAlign w:val="center"/>
          </w:tcPr>
          <w:p w14:paraId="5F7243DC">
            <w:pPr>
              <w:jc w:val="right"/>
              <w:rPr>
                <w:rFonts w:ascii="Arial Narrow" w:hAnsi="Arial Narrow" w:eastAsia="仿宋_GB2312"/>
              </w:rPr>
            </w:pPr>
          </w:p>
        </w:tc>
        <w:tc>
          <w:tcPr>
            <w:tcW w:w="1183" w:type="pct"/>
            <w:shd w:val="clear" w:color="auto" w:fill="auto"/>
            <w:noWrap/>
            <w:vAlign w:val="center"/>
          </w:tcPr>
          <w:p w14:paraId="3DA2466F">
            <w:pPr>
              <w:jc w:val="right"/>
              <w:rPr>
                <w:rFonts w:ascii="Arial Narrow" w:hAnsi="Arial Narrow" w:eastAsia="仿宋_GB2312"/>
              </w:rPr>
            </w:pPr>
          </w:p>
        </w:tc>
        <w:tc>
          <w:tcPr>
            <w:tcW w:w="1184" w:type="pct"/>
            <w:shd w:val="clear" w:color="auto" w:fill="auto"/>
            <w:noWrap/>
            <w:vAlign w:val="center"/>
          </w:tcPr>
          <w:p w14:paraId="1574DF4D">
            <w:pPr>
              <w:jc w:val="right"/>
              <w:rPr>
                <w:rFonts w:ascii="Arial Narrow" w:hAnsi="Arial Narrow" w:eastAsia="仿宋_GB2312"/>
              </w:rPr>
            </w:pPr>
          </w:p>
        </w:tc>
      </w:tr>
    </w:tbl>
    <w:p w14:paraId="32CB3105">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上述敏感性分析是基于一个假设发生变动而其他假设均保持不变，但实际上各种假设通常是相互关联的。上述敏感性分析在计算设定受益义务现值时也同样采用累积福利单位法。</w:t>
      </w:r>
    </w:p>
    <w:p w14:paraId="3824647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进行敏感度分析所采用的重大假设的方法和类型与以前年度比较未发生变动。</w:t>
      </w:r>
    </w:p>
    <w:p w14:paraId="672FB07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（如发生变动，应进一步说明发生的具体变动及原因。）</w:t>
      </w:r>
    </w:p>
    <w:p w14:paraId="5A8CDE2F">
      <w:r>
        <w:t>##/SECTION:五、49##</w:t>
      </w:r>
    </w:p>
    <w:p w14:paraId="451B4D73">
      <w:r>
        <w:t>##SECTION:五、50##</w:t>
      </w:r>
    </w:p>
    <w:p w14:paraId="2B912FF4">
      <w:pPr>
        <w:pStyle w:val="3"/>
      </w:pPr>
      <w:r>
        <w:t>预计负债</w:t>
      </w:r>
    </w:p>
    <w:tbl>
      <w:tblPr>
        <w:tblStyle w:val="31"/>
        <w:tblW w:w="5000" w:type="pct"/>
        <w:jc w:val="center"/>
        <w:tblLayout w:type="autofit"/>
        <w:tblCellMar>
          <w:top w:w="0" w:type="dxa"/>
          <w:left w:w="85" w:type="dxa"/>
          <w:bottom w:w="0" w:type="dxa"/>
          <w:right w:w="85" w:type="dxa"/>
        </w:tblCellMar>
      </w:tblPr>
      <w:tblGrid>
        <w:gridCol w:w="2141"/>
        <w:gridCol w:w="2141"/>
        <w:gridCol w:w="2142"/>
        <w:gridCol w:w="2142"/>
      </w:tblGrid>
      <w:tr w14:paraId="4860AE33">
        <w:tblPrEx>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BE966FF">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250" w:type="pct"/>
            <w:tcBorders>
              <w:top w:val="single" w:color="auto" w:sz="8" w:space="0"/>
              <w:bottom w:val="single" w:color="auto" w:sz="4" w:space="0"/>
            </w:tcBorders>
            <w:vAlign w:val="center"/>
          </w:tcPr>
          <w:p w14:paraId="44215027">
            <w:pPr>
              <w:adjustRightInd w:val="0"/>
              <w:snapToGrid w:val="0"/>
              <w:jc w:val="right"/>
              <w:rPr>
                <w:rFonts w:ascii="Arial Narrow" w:hAnsi="Arial Narrow" w:eastAsia="仿宋_GB2312"/>
                <w:b/>
                <w:color w:val="000000"/>
                <w:szCs w:val="21"/>
              </w:rPr>
            </w:pPr>
            <w:r>
              <w:rPr>
                <w:rFonts w:ascii="Arial Narrow" w:hAnsi="Arial Narrow" w:eastAsia="仿宋_GB2312" w:cs="Arial"/>
                <w:b/>
                <w:color w:val="000000"/>
                <w:szCs w:val="21"/>
              </w:rPr>
              <w:t>期末余额</w:t>
            </w:r>
          </w:p>
        </w:tc>
        <w:tc>
          <w:tcPr>
            <w:tcW w:w="1250" w:type="pct"/>
            <w:tcBorders>
              <w:top w:val="single" w:color="auto" w:sz="8" w:space="0"/>
              <w:bottom w:val="single" w:color="auto" w:sz="4" w:space="0"/>
            </w:tcBorders>
            <w:vAlign w:val="center"/>
          </w:tcPr>
          <w:p w14:paraId="4D0CCA66">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c>
          <w:tcPr>
            <w:tcW w:w="1250" w:type="pct"/>
            <w:tcBorders>
              <w:top w:val="single" w:color="auto" w:sz="8" w:space="0"/>
              <w:bottom w:val="single" w:color="auto" w:sz="4" w:space="0"/>
            </w:tcBorders>
            <w:vAlign w:val="center"/>
          </w:tcPr>
          <w:p w14:paraId="7EBD89E9">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形成原因</w:t>
            </w:r>
          </w:p>
        </w:tc>
      </w:tr>
      <w:tr w14:paraId="4C573FD4">
        <w:tblPrEx>
          <w:tblCellMar>
            <w:top w:w="0" w:type="dxa"/>
            <w:left w:w="85" w:type="dxa"/>
            <w:bottom w:w="0" w:type="dxa"/>
            <w:right w:w="85" w:type="dxa"/>
          </w:tblCellMar>
        </w:tblPrEx>
        <w:trPr>
          <w:cantSplit/>
          <w:trHeight w:val="340" w:hRule="atLeast"/>
          <w:jc w:val="center"/>
        </w:trPr>
        <w:tc>
          <w:tcPr>
            <w:tcW w:w="1250" w:type="pct"/>
            <w:tcBorders>
              <w:top w:val="single" w:color="auto" w:sz="4" w:space="0"/>
            </w:tcBorders>
            <w:vAlign w:val="center"/>
          </w:tcPr>
          <w:p w14:paraId="4007AC6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对外提供担保</w:t>
            </w:r>
          </w:p>
        </w:tc>
        <w:tc>
          <w:tcPr>
            <w:tcW w:w="1250" w:type="pct"/>
            <w:tcBorders>
              <w:top w:val="single" w:color="auto" w:sz="4" w:space="0"/>
            </w:tcBorders>
            <w:vAlign w:val="center"/>
          </w:tcPr>
          <w:p w14:paraId="016E9988">
            <w:pPr>
              <w:jc w:val="right"/>
              <w:rPr>
                <w:rFonts w:ascii="Arial Narrow" w:hAnsi="Arial Narrow" w:eastAsia="仿宋_GB2312"/>
              </w:rPr>
            </w:pPr>
          </w:p>
        </w:tc>
        <w:tc>
          <w:tcPr>
            <w:tcW w:w="1250" w:type="pct"/>
            <w:tcBorders>
              <w:top w:val="single" w:color="auto" w:sz="4" w:space="0"/>
            </w:tcBorders>
            <w:vAlign w:val="center"/>
          </w:tcPr>
          <w:p w14:paraId="0B04B846">
            <w:pPr>
              <w:jc w:val="right"/>
              <w:rPr>
                <w:rFonts w:ascii="Arial Narrow" w:hAnsi="Arial Narrow" w:eastAsia="仿宋_GB2312"/>
              </w:rPr>
            </w:pPr>
          </w:p>
        </w:tc>
        <w:tc>
          <w:tcPr>
            <w:tcW w:w="1250" w:type="pct"/>
            <w:tcBorders>
              <w:top w:val="single" w:color="auto" w:sz="4" w:space="0"/>
            </w:tcBorders>
            <w:vAlign w:val="center"/>
          </w:tcPr>
          <w:p w14:paraId="4F1DFBF2">
            <w:pPr>
              <w:jc w:val="right"/>
              <w:rPr>
                <w:rFonts w:ascii="Arial Narrow" w:hAnsi="Arial Narrow" w:eastAsia="仿宋_GB2312"/>
              </w:rPr>
            </w:pPr>
          </w:p>
        </w:tc>
      </w:tr>
      <w:tr w14:paraId="0D27D5C0">
        <w:tblPrEx>
          <w:tblCellMar>
            <w:top w:w="0" w:type="dxa"/>
            <w:left w:w="85" w:type="dxa"/>
            <w:bottom w:w="0" w:type="dxa"/>
            <w:right w:w="85" w:type="dxa"/>
          </w:tblCellMar>
        </w:tblPrEx>
        <w:trPr>
          <w:cantSplit/>
          <w:trHeight w:val="340" w:hRule="atLeast"/>
          <w:jc w:val="center"/>
        </w:trPr>
        <w:tc>
          <w:tcPr>
            <w:tcW w:w="1250" w:type="pct"/>
            <w:vAlign w:val="center"/>
          </w:tcPr>
          <w:p w14:paraId="4A388022">
            <w:pPr>
              <w:adjustRightInd w:val="0"/>
              <w:snapToGrid w:val="0"/>
              <w:rPr>
                <w:rFonts w:ascii="Arial Narrow" w:hAnsi="Arial Narrow" w:eastAsia="仿宋_GB2312"/>
                <w:color w:val="FF0000"/>
                <w:szCs w:val="21"/>
                <w:lang w:val="en-GB"/>
              </w:rPr>
            </w:pPr>
            <w:r>
              <w:rPr>
                <w:rFonts w:ascii="Arial Narrow" w:hAnsi="Arial Narrow" w:eastAsia="仿宋_GB2312"/>
                <w:color w:val="FF0000"/>
                <w:szCs w:val="21"/>
              </w:rPr>
              <w:t>未决诉讼</w:t>
            </w:r>
          </w:p>
        </w:tc>
        <w:tc>
          <w:tcPr>
            <w:tcW w:w="1250" w:type="pct"/>
            <w:vAlign w:val="center"/>
          </w:tcPr>
          <w:p w14:paraId="74986334">
            <w:pPr>
              <w:jc w:val="right"/>
              <w:rPr>
                <w:rFonts w:ascii="Arial Narrow" w:hAnsi="Arial Narrow" w:eastAsia="仿宋_GB2312"/>
              </w:rPr>
            </w:pPr>
          </w:p>
        </w:tc>
        <w:tc>
          <w:tcPr>
            <w:tcW w:w="1250" w:type="pct"/>
            <w:vAlign w:val="center"/>
          </w:tcPr>
          <w:p w14:paraId="1522AD57">
            <w:pPr>
              <w:jc w:val="right"/>
              <w:rPr>
                <w:rFonts w:ascii="Arial Narrow" w:hAnsi="Arial Narrow" w:eastAsia="仿宋_GB2312"/>
              </w:rPr>
            </w:pPr>
          </w:p>
        </w:tc>
        <w:tc>
          <w:tcPr>
            <w:tcW w:w="1250" w:type="pct"/>
            <w:vAlign w:val="center"/>
          </w:tcPr>
          <w:p w14:paraId="6E60A85C">
            <w:pPr>
              <w:jc w:val="right"/>
              <w:rPr>
                <w:rFonts w:ascii="Arial Narrow" w:hAnsi="Arial Narrow" w:eastAsia="仿宋_GB2312"/>
              </w:rPr>
            </w:pPr>
          </w:p>
        </w:tc>
      </w:tr>
      <w:tr w14:paraId="7F2494B8">
        <w:tblPrEx>
          <w:tblCellMar>
            <w:top w:w="0" w:type="dxa"/>
            <w:left w:w="85" w:type="dxa"/>
            <w:bottom w:w="0" w:type="dxa"/>
            <w:right w:w="85" w:type="dxa"/>
          </w:tblCellMar>
        </w:tblPrEx>
        <w:trPr>
          <w:cantSplit/>
          <w:trHeight w:val="340" w:hRule="atLeast"/>
          <w:jc w:val="center"/>
        </w:trPr>
        <w:tc>
          <w:tcPr>
            <w:tcW w:w="1250" w:type="pct"/>
            <w:vAlign w:val="center"/>
          </w:tcPr>
          <w:p w14:paraId="4C3FD1D5">
            <w:pPr>
              <w:adjustRightInd w:val="0"/>
              <w:snapToGrid w:val="0"/>
              <w:rPr>
                <w:rFonts w:ascii="Arial Narrow" w:hAnsi="Arial Narrow" w:eastAsia="仿宋_GB2312"/>
                <w:color w:val="FF0000"/>
                <w:szCs w:val="21"/>
              </w:rPr>
            </w:pPr>
            <w:r>
              <w:rPr>
                <w:rFonts w:ascii="Arial Narrow" w:hAnsi="Arial Narrow" w:eastAsia="仿宋_GB2312"/>
                <w:color w:val="FF0000"/>
                <w:szCs w:val="21"/>
              </w:rPr>
              <w:t>产品质量保证</w:t>
            </w:r>
          </w:p>
        </w:tc>
        <w:tc>
          <w:tcPr>
            <w:tcW w:w="1250" w:type="pct"/>
            <w:vAlign w:val="center"/>
          </w:tcPr>
          <w:p w14:paraId="4761C33A">
            <w:pPr>
              <w:jc w:val="right"/>
              <w:rPr>
                <w:rFonts w:ascii="Arial Narrow" w:hAnsi="Arial Narrow" w:eastAsia="仿宋_GB2312"/>
              </w:rPr>
            </w:pPr>
          </w:p>
        </w:tc>
        <w:tc>
          <w:tcPr>
            <w:tcW w:w="1250" w:type="pct"/>
            <w:vAlign w:val="center"/>
          </w:tcPr>
          <w:p w14:paraId="0C8B62A9">
            <w:pPr>
              <w:jc w:val="right"/>
              <w:rPr>
                <w:rFonts w:ascii="Arial Narrow" w:hAnsi="Arial Narrow" w:eastAsia="仿宋_GB2312"/>
              </w:rPr>
            </w:pPr>
          </w:p>
        </w:tc>
        <w:tc>
          <w:tcPr>
            <w:tcW w:w="1250" w:type="pct"/>
            <w:vAlign w:val="center"/>
          </w:tcPr>
          <w:p w14:paraId="5A54B806">
            <w:pPr>
              <w:jc w:val="right"/>
              <w:rPr>
                <w:rFonts w:ascii="Arial Narrow" w:hAnsi="Arial Narrow" w:eastAsia="仿宋_GB2312"/>
              </w:rPr>
            </w:pPr>
          </w:p>
        </w:tc>
      </w:tr>
      <w:tr w14:paraId="1F4B7E28">
        <w:tblPrEx>
          <w:tblCellMar>
            <w:top w:w="0" w:type="dxa"/>
            <w:left w:w="85" w:type="dxa"/>
            <w:bottom w:w="0" w:type="dxa"/>
            <w:right w:w="85" w:type="dxa"/>
          </w:tblCellMar>
        </w:tblPrEx>
        <w:trPr>
          <w:cantSplit/>
          <w:trHeight w:val="340" w:hRule="atLeast"/>
          <w:jc w:val="center"/>
        </w:trPr>
        <w:tc>
          <w:tcPr>
            <w:tcW w:w="1250" w:type="pct"/>
            <w:vAlign w:val="center"/>
          </w:tcPr>
          <w:p w14:paraId="396A4F2E">
            <w:pPr>
              <w:adjustRightInd w:val="0"/>
              <w:snapToGrid w:val="0"/>
              <w:rPr>
                <w:rFonts w:ascii="Arial Narrow" w:hAnsi="Arial Narrow" w:eastAsia="仿宋_GB2312"/>
                <w:color w:val="FF0000"/>
                <w:szCs w:val="21"/>
              </w:rPr>
            </w:pPr>
            <w:r>
              <w:rPr>
                <w:rFonts w:ascii="Arial Narrow" w:hAnsi="Arial Narrow" w:eastAsia="仿宋_GB2312"/>
                <w:color w:val="FF0000"/>
                <w:szCs w:val="21"/>
              </w:rPr>
              <w:t>重组义务</w:t>
            </w:r>
          </w:p>
        </w:tc>
        <w:tc>
          <w:tcPr>
            <w:tcW w:w="1250" w:type="pct"/>
            <w:vAlign w:val="center"/>
          </w:tcPr>
          <w:p w14:paraId="3E6C66C3">
            <w:pPr>
              <w:jc w:val="right"/>
              <w:rPr>
                <w:rFonts w:ascii="Arial Narrow" w:hAnsi="Arial Narrow" w:eastAsia="仿宋_GB2312"/>
              </w:rPr>
            </w:pPr>
          </w:p>
        </w:tc>
        <w:tc>
          <w:tcPr>
            <w:tcW w:w="1250" w:type="pct"/>
            <w:vAlign w:val="center"/>
          </w:tcPr>
          <w:p w14:paraId="5FAF1284">
            <w:pPr>
              <w:jc w:val="right"/>
              <w:rPr>
                <w:rFonts w:ascii="Arial Narrow" w:hAnsi="Arial Narrow" w:eastAsia="仿宋_GB2312"/>
              </w:rPr>
            </w:pPr>
          </w:p>
        </w:tc>
        <w:tc>
          <w:tcPr>
            <w:tcW w:w="1250" w:type="pct"/>
            <w:vAlign w:val="center"/>
          </w:tcPr>
          <w:p w14:paraId="5A663D53">
            <w:pPr>
              <w:jc w:val="right"/>
              <w:rPr>
                <w:rFonts w:ascii="Arial Narrow" w:hAnsi="Arial Narrow" w:eastAsia="仿宋_GB2312"/>
              </w:rPr>
            </w:pPr>
          </w:p>
        </w:tc>
      </w:tr>
      <w:tr w14:paraId="08D0E337">
        <w:tblPrEx>
          <w:tblCellMar>
            <w:top w:w="0" w:type="dxa"/>
            <w:left w:w="85" w:type="dxa"/>
            <w:bottom w:w="0" w:type="dxa"/>
            <w:right w:w="85" w:type="dxa"/>
          </w:tblCellMar>
        </w:tblPrEx>
        <w:trPr>
          <w:cantSplit/>
          <w:trHeight w:val="340" w:hRule="atLeast"/>
          <w:jc w:val="center"/>
        </w:trPr>
        <w:tc>
          <w:tcPr>
            <w:tcW w:w="1250" w:type="pct"/>
            <w:vAlign w:val="center"/>
          </w:tcPr>
          <w:p w14:paraId="2E3398AD">
            <w:pPr>
              <w:adjustRightInd w:val="0"/>
              <w:snapToGrid w:val="0"/>
              <w:rPr>
                <w:rFonts w:ascii="Arial Narrow" w:hAnsi="Arial Narrow" w:eastAsia="仿宋_GB2312"/>
                <w:color w:val="FF0000"/>
                <w:szCs w:val="21"/>
              </w:rPr>
            </w:pPr>
            <w:r>
              <w:rPr>
                <w:rFonts w:ascii="Arial Narrow" w:hAnsi="Arial Narrow" w:eastAsia="仿宋_GB2312"/>
                <w:color w:val="FF0000"/>
                <w:szCs w:val="21"/>
              </w:rPr>
              <w:t>弃置义务</w:t>
            </w:r>
          </w:p>
        </w:tc>
        <w:tc>
          <w:tcPr>
            <w:tcW w:w="1250" w:type="pct"/>
            <w:vAlign w:val="center"/>
          </w:tcPr>
          <w:p w14:paraId="0C74FE04">
            <w:pPr>
              <w:jc w:val="right"/>
              <w:rPr>
                <w:rFonts w:ascii="Arial Narrow" w:hAnsi="Arial Narrow" w:eastAsia="仿宋_GB2312"/>
              </w:rPr>
            </w:pPr>
          </w:p>
        </w:tc>
        <w:tc>
          <w:tcPr>
            <w:tcW w:w="1250" w:type="pct"/>
            <w:vAlign w:val="center"/>
          </w:tcPr>
          <w:p w14:paraId="7F4198C5">
            <w:pPr>
              <w:jc w:val="right"/>
              <w:rPr>
                <w:rFonts w:ascii="Arial Narrow" w:hAnsi="Arial Narrow" w:eastAsia="仿宋_GB2312"/>
              </w:rPr>
            </w:pPr>
          </w:p>
        </w:tc>
        <w:tc>
          <w:tcPr>
            <w:tcW w:w="1250" w:type="pct"/>
            <w:vAlign w:val="center"/>
          </w:tcPr>
          <w:p w14:paraId="128EBC0C">
            <w:pPr>
              <w:jc w:val="right"/>
              <w:rPr>
                <w:rFonts w:ascii="Arial Narrow" w:hAnsi="Arial Narrow" w:eastAsia="仿宋_GB2312"/>
              </w:rPr>
            </w:pPr>
          </w:p>
        </w:tc>
      </w:tr>
      <w:tr w14:paraId="7A6F5CEE">
        <w:tblPrEx>
          <w:tblCellMar>
            <w:top w:w="0" w:type="dxa"/>
            <w:left w:w="85" w:type="dxa"/>
            <w:bottom w:w="0" w:type="dxa"/>
            <w:right w:w="85" w:type="dxa"/>
          </w:tblCellMar>
        </w:tblPrEx>
        <w:trPr>
          <w:cantSplit/>
          <w:trHeight w:val="340" w:hRule="atLeast"/>
          <w:jc w:val="center"/>
        </w:trPr>
        <w:tc>
          <w:tcPr>
            <w:tcW w:w="1250" w:type="pct"/>
            <w:vAlign w:val="center"/>
          </w:tcPr>
          <w:p w14:paraId="50A97A1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待执行的亏损合同</w:t>
            </w:r>
          </w:p>
        </w:tc>
        <w:tc>
          <w:tcPr>
            <w:tcW w:w="1250" w:type="pct"/>
            <w:vAlign w:val="center"/>
          </w:tcPr>
          <w:p w14:paraId="10BCA3CA">
            <w:pPr>
              <w:jc w:val="right"/>
              <w:rPr>
                <w:rFonts w:ascii="Arial Narrow" w:hAnsi="Arial Narrow" w:eastAsia="仿宋_GB2312"/>
              </w:rPr>
            </w:pPr>
          </w:p>
        </w:tc>
        <w:tc>
          <w:tcPr>
            <w:tcW w:w="1250" w:type="pct"/>
            <w:vAlign w:val="center"/>
          </w:tcPr>
          <w:p w14:paraId="2FE4260B">
            <w:pPr>
              <w:jc w:val="right"/>
              <w:rPr>
                <w:rFonts w:ascii="Arial Narrow" w:hAnsi="Arial Narrow" w:eastAsia="仿宋_GB2312"/>
              </w:rPr>
            </w:pPr>
          </w:p>
        </w:tc>
        <w:tc>
          <w:tcPr>
            <w:tcW w:w="1250" w:type="pct"/>
            <w:vAlign w:val="center"/>
          </w:tcPr>
          <w:p w14:paraId="5E944D89">
            <w:pPr>
              <w:jc w:val="right"/>
              <w:rPr>
                <w:rFonts w:ascii="Arial Narrow" w:hAnsi="Arial Narrow" w:eastAsia="仿宋_GB2312"/>
              </w:rPr>
            </w:pPr>
          </w:p>
        </w:tc>
      </w:tr>
      <w:tr w14:paraId="76B3D1BA">
        <w:tblPrEx>
          <w:tblCellMar>
            <w:top w:w="0" w:type="dxa"/>
            <w:left w:w="85" w:type="dxa"/>
            <w:bottom w:w="0" w:type="dxa"/>
            <w:right w:w="85" w:type="dxa"/>
          </w:tblCellMar>
        </w:tblPrEx>
        <w:trPr>
          <w:cantSplit/>
          <w:trHeight w:val="340" w:hRule="atLeast"/>
          <w:jc w:val="center"/>
        </w:trPr>
        <w:tc>
          <w:tcPr>
            <w:tcW w:w="1250" w:type="pct"/>
            <w:vAlign w:val="center"/>
          </w:tcPr>
          <w:p w14:paraId="1D4D005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应付退货款</w:t>
            </w:r>
          </w:p>
        </w:tc>
        <w:tc>
          <w:tcPr>
            <w:tcW w:w="1250" w:type="pct"/>
            <w:vAlign w:val="center"/>
          </w:tcPr>
          <w:p w14:paraId="2E12B00C">
            <w:pPr>
              <w:jc w:val="right"/>
              <w:rPr>
                <w:rFonts w:ascii="Arial Narrow" w:hAnsi="Arial Narrow" w:eastAsia="仿宋_GB2312"/>
              </w:rPr>
            </w:pPr>
          </w:p>
        </w:tc>
        <w:tc>
          <w:tcPr>
            <w:tcW w:w="1250" w:type="pct"/>
            <w:vAlign w:val="center"/>
          </w:tcPr>
          <w:p w14:paraId="1DF876CE">
            <w:pPr>
              <w:jc w:val="right"/>
              <w:rPr>
                <w:rFonts w:ascii="Arial Narrow" w:hAnsi="Arial Narrow" w:eastAsia="仿宋_GB2312"/>
              </w:rPr>
            </w:pPr>
          </w:p>
        </w:tc>
        <w:tc>
          <w:tcPr>
            <w:tcW w:w="1250" w:type="pct"/>
            <w:vAlign w:val="center"/>
          </w:tcPr>
          <w:p w14:paraId="5FF28A63">
            <w:pPr>
              <w:jc w:val="right"/>
              <w:rPr>
                <w:rFonts w:ascii="Arial Narrow" w:hAnsi="Arial Narrow" w:eastAsia="仿宋_GB2312"/>
              </w:rPr>
            </w:pPr>
          </w:p>
        </w:tc>
      </w:tr>
      <w:tr w14:paraId="611BCFC6">
        <w:tblPrEx>
          <w:tblCellMar>
            <w:top w:w="0" w:type="dxa"/>
            <w:left w:w="85" w:type="dxa"/>
            <w:bottom w:w="0" w:type="dxa"/>
            <w:right w:w="85" w:type="dxa"/>
          </w:tblCellMar>
        </w:tblPrEx>
        <w:trPr>
          <w:cantSplit/>
          <w:trHeight w:val="340" w:hRule="atLeast"/>
          <w:jc w:val="center"/>
        </w:trPr>
        <w:tc>
          <w:tcPr>
            <w:tcW w:w="1250" w:type="pct"/>
            <w:tcBorders>
              <w:bottom w:val="single" w:color="auto" w:sz="4" w:space="0"/>
            </w:tcBorders>
            <w:vAlign w:val="center"/>
          </w:tcPr>
          <w:p w14:paraId="6B81BDA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250" w:type="pct"/>
            <w:tcBorders>
              <w:bottom w:val="single" w:color="auto" w:sz="4" w:space="0"/>
            </w:tcBorders>
            <w:vAlign w:val="center"/>
          </w:tcPr>
          <w:p w14:paraId="6B54F3CC">
            <w:pPr>
              <w:jc w:val="right"/>
              <w:rPr>
                <w:rFonts w:ascii="Arial Narrow" w:hAnsi="Arial Narrow" w:eastAsia="仿宋_GB2312"/>
              </w:rPr>
            </w:pPr>
          </w:p>
        </w:tc>
        <w:tc>
          <w:tcPr>
            <w:tcW w:w="1250" w:type="pct"/>
            <w:tcBorders>
              <w:bottom w:val="single" w:color="auto" w:sz="4" w:space="0"/>
            </w:tcBorders>
            <w:vAlign w:val="center"/>
          </w:tcPr>
          <w:p w14:paraId="3519D45E">
            <w:pPr>
              <w:jc w:val="right"/>
              <w:rPr>
                <w:rFonts w:ascii="Arial Narrow" w:hAnsi="Arial Narrow" w:eastAsia="仿宋_GB2312"/>
              </w:rPr>
            </w:pPr>
          </w:p>
        </w:tc>
        <w:tc>
          <w:tcPr>
            <w:tcW w:w="1250" w:type="pct"/>
            <w:tcBorders>
              <w:bottom w:val="single" w:color="auto" w:sz="4" w:space="0"/>
            </w:tcBorders>
            <w:vAlign w:val="center"/>
          </w:tcPr>
          <w:p w14:paraId="3AF4EC58">
            <w:pPr>
              <w:jc w:val="right"/>
              <w:rPr>
                <w:rFonts w:ascii="Arial Narrow" w:hAnsi="Arial Narrow" w:eastAsia="仿宋_GB2312"/>
              </w:rPr>
            </w:pPr>
          </w:p>
        </w:tc>
      </w:tr>
      <w:tr w14:paraId="4B9B1B06">
        <w:tblPrEx>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02FEB6A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250" w:type="pct"/>
            <w:tcBorders>
              <w:top w:val="single" w:color="auto" w:sz="4" w:space="0"/>
              <w:bottom w:val="single" w:color="auto" w:sz="8" w:space="0"/>
            </w:tcBorders>
            <w:vAlign w:val="center"/>
          </w:tcPr>
          <w:p w14:paraId="00B2B2D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62847B9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0F8710C5">
            <w:pPr>
              <w:jc w:val="right"/>
              <w:rPr>
                <w:rFonts w:ascii="Arial Narrow" w:hAnsi="Arial Narrow" w:eastAsia="仿宋_GB2312"/>
                <w:b/>
                <w:bCs/>
              </w:rPr>
            </w:pPr>
          </w:p>
        </w:tc>
      </w:tr>
    </w:tbl>
    <w:p w14:paraId="18689DA2">
      <w:pPr>
        <w:snapToGrid w:val="0"/>
        <w:spacing w:before="120" w:beforeLines="50" w:after="216" w:afterLines="90"/>
        <w:ind w:firstLine="1"/>
        <w:rPr>
          <w:rFonts w:ascii="Arial Narrow" w:hAnsi="Arial Narrow" w:eastAsia="仿宋_GB2312"/>
          <w:color w:val="0000FF"/>
          <w:sz w:val="24"/>
          <w:szCs w:val="24"/>
        </w:rPr>
      </w:pPr>
      <w:r>
        <w:rPr>
          <w:rFonts w:ascii="Arial Narrow" w:hAnsi="Arial Narrow" w:eastAsia="仿宋_GB2312"/>
          <w:color w:val="0000FF"/>
          <w:sz w:val="24"/>
          <w:szCs w:val="24"/>
        </w:rPr>
        <w:t>重要的预计负债，应披露相关重要假设、估计。</w:t>
      </w:r>
    </w:p>
    <w:p w14:paraId="0989A14C">
      <w:pPr>
        <w:snapToGrid w:val="0"/>
        <w:spacing w:before="120" w:beforeLines="50" w:after="216" w:afterLines="90"/>
        <w:ind w:firstLine="1"/>
        <w:rPr>
          <w:rFonts w:ascii="Arial Narrow" w:hAnsi="Arial Narrow" w:eastAsia="仿宋_GB2312"/>
          <w:color w:val="0000FF"/>
          <w:sz w:val="24"/>
          <w:szCs w:val="24"/>
        </w:rPr>
      </w:pPr>
    </w:p>
    <w:p w14:paraId="7F13493B">
      <w:r>
        <w:t>##/SECTION:五、50##</w:t>
      </w:r>
    </w:p>
    <w:p w14:paraId="0D2C77AC">
      <w:r>
        <w:t>##SECTION:五、51##</w:t>
      </w:r>
    </w:p>
    <w:p w14:paraId="00740B46">
      <w:pPr>
        <w:pStyle w:val="3"/>
      </w:pPr>
      <w:r>
        <w:t>递延收益</w:t>
      </w:r>
    </w:p>
    <w:tbl>
      <w:tblPr>
        <w:tblStyle w:val="31"/>
        <w:tblW w:w="5000" w:type="pct"/>
        <w:jc w:val="center"/>
        <w:tblLayout w:type="fixed"/>
        <w:tblCellMar>
          <w:top w:w="0" w:type="dxa"/>
          <w:left w:w="85" w:type="dxa"/>
          <w:bottom w:w="0" w:type="dxa"/>
          <w:right w:w="85" w:type="dxa"/>
        </w:tblCellMar>
      </w:tblPr>
      <w:tblGrid>
        <w:gridCol w:w="1426"/>
        <w:gridCol w:w="1427"/>
        <w:gridCol w:w="1427"/>
        <w:gridCol w:w="1427"/>
        <w:gridCol w:w="1427"/>
        <w:gridCol w:w="1430"/>
      </w:tblGrid>
      <w:tr w14:paraId="7EECD706">
        <w:tblPrEx>
          <w:tblCellMar>
            <w:top w:w="0" w:type="dxa"/>
            <w:left w:w="85" w:type="dxa"/>
            <w:bottom w:w="0" w:type="dxa"/>
            <w:right w:w="85" w:type="dxa"/>
          </w:tblCellMar>
        </w:tblPrEx>
        <w:trPr>
          <w:cantSplit/>
          <w:trHeight w:val="340" w:hRule="atLeast"/>
          <w:tblHeader/>
          <w:jc w:val="center"/>
        </w:trPr>
        <w:tc>
          <w:tcPr>
            <w:tcW w:w="832" w:type="pct"/>
            <w:tcBorders>
              <w:top w:val="single" w:color="auto" w:sz="8" w:space="0"/>
              <w:bottom w:val="single" w:color="auto" w:sz="4" w:space="0"/>
            </w:tcBorders>
            <w:vAlign w:val="center"/>
          </w:tcPr>
          <w:p w14:paraId="7EE1317A">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2034063E">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51468AE8">
            <w:pPr>
              <w:jc w:val="right"/>
              <w:rPr>
                <w:rFonts w:ascii="Arial Narrow" w:hAnsi="Arial Narrow" w:eastAsia="仿宋_GB2312"/>
                <w:b/>
              </w:rPr>
            </w:pPr>
            <w:r>
              <w:rPr>
                <w:rFonts w:ascii="Arial Narrow" w:hAnsi="Arial Narrow" w:eastAsia="仿宋_GB2312"/>
                <w:b/>
              </w:rPr>
              <w:t>本期增加</w:t>
            </w:r>
          </w:p>
        </w:tc>
        <w:tc>
          <w:tcPr>
            <w:tcW w:w="833" w:type="pct"/>
            <w:tcBorders>
              <w:top w:val="single" w:color="auto" w:sz="8" w:space="0"/>
              <w:bottom w:val="single" w:color="auto" w:sz="4" w:space="0"/>
            </w:tcBorders>
            <w:vAlign w:val="center"/>
          </w:tcPr>
          <w:p w14:paraId="1A4BBB41">
            <w:pPr>
              <w:jc w:val="right"/>
              <w:rPr>
                <w:rFonts w:ascii="Arial Narrow" w:hAnsi="Arial Narrow" w:eastAsia="仿宋_GB2312"/>
                <w:b/>
              </w:rPr>
            </w:pPr>
            <w:r>
              <w:rPr>
                <w:rFonts w:ascii="Arial Narrow" w:hAnsi="Arial Narrow" w:eastAsia="仿宋_GB2312"/>
                <w:b/>
              </w:rPr>
              <w:t>本期减少</w:t>
            </w:r>
          </w:p>
        </w:tc>
        <w:tc>
          <w:tcPr>
            <w:tcW w:w="833" w:type="pct"/>
            <w:tcBorders>
              <w:top w:val="single" w:color="auto" w:sz="8" w:space="0"/>
              <w:bottom w:val="single" w:color="auto" w:sz="4" w:space="0"/>
            </w:tcBorders>
            <w:vAlign w:val="center"/>
          </w:tcPr>
          <w:p w14:paraId="665B5F56">
            <w:pPr>
              <w:jc w:val="right"/>
              <w:rPr>
                <w:rFonts w:ascii="Arial Narrow" w:hAnsi="Arial Narrow" w:eastAsia="仿宋_GB2312"/>
                <w:b/>
              </w:rPr>
            </w:pPr>
            <w:r>
              <w:rPr>
                <w:rFonts w:ascii="Arial Narrow" w:hAnsi="Arial Narrow" w:eastAsia="仿宋_GB2312"/>
                <w:b/>
              </w:rPr>
              <w:t>期末余额</w:t>
            </w:r>
          </w:p>
        </w:tc>
        <w:tc>
          <w:tcPr>
            <w:tcW w:w="835" w:type="pct"/>
            <w:tcBorders>
              <w:top w:val="single" w:color="auto" w:sz="8" w:space="0"/>
              <w:bottom w:val="single" w:color="auto" w:sz="4" w:space="0"/>
            </w:tcBorders>
            <w:vAlign w:val="center"/>
          </w:tcPr>
          <w:p w14:paraId="5A656552">
            <w:pPr>
              <w:jc w:val="right"/>
              <w:rPr>
                <w:rFonts w:ascii="Arial Narrow" w:hAnsi="Arial Narrow" w:eastAsia="仿宋_GB2312"/>
                <w:b/>
              </w:rPr>
            </w:pPr>
            <w:r>
              <w:rPr>
                <w:rFonts w:ascii="Arial Narrow" w:hAnsi="Arial Narrow" w:eastAsia="仿宋_GB2312"/>
                <w:b/>
              </w:rPr>
              <w:t>形成原因</w:t>
            </w:r>
          </w:p>
        </w:tc>
      </w:tr>
      <w:tr w14:paraId="4C45A859">
        <w:tblPrEx>
          <w:tblCellMar>
            <w:top w:w="0" w:type="dxa"/>
            <w:left w:w="85" w:type="dxa"/>
            <w:bottom w:w="0" w:type="dxa"/>
            <w:right w:w="85" w:type="dxa"/>
          </w:tblCellMar>
        </w:tblPrEx>
        <w:trPr>
          <w:cantSplit/>
          <w:trHeight w:val="340" w:hRule="atLeast"/>
          <w:jc w:val="center"/>
        </w:trPr>
        <w:tc>
          <w:tcPr>
            <w:tcW w:w="832" w:type="pct"/>
            <w:tcBorders>
              <w:top w:val="single" w:color="auto" w:sz="4" w:space="0"/>
            </w:tcBorders>
            <w:vAlign w:val="center"/>
          </w:tcPr>
          <w:p w14:paraId="5F01F205">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FF0000"/>
                <w:szCs w:val="21"/>
              </w:rPr>
              <w:t>政府补助</w:t>
            </w:r>
          </w:p>
        </w:tc>
        <w:tc>
          <w:tcPr>
            <w:tcW w:w="833" w:type="pct"/>
            <w:tcBorders>
              <w:top w:val="single" w:color="auto" w:sz="4" w:space="0"/>
            </w:tcBorders>
            <w:vAlign w:val="center"/>
          </w:tcPr>
          <w:p w14:paraId="68AE98EF">
            <w:pPr>
              <w:jc w:val="right"/>
              <w:rPr>
                <w:rFonts w:ascii="Arial Narrow" w:hAnsi="Arial Narrow" w:eastAsia="仿宋_GB2312"/>
              </w:rPr>
            </w:pPr>
          </w:p>
        </w:tc>
        <w:tc>
          <w:tcPr>
            <w:tcW w:w="833" w:type="pct"/>
            <w:tcBorders>
              <w:top w:val="single" w:color="auto" w:sz="4" w:space="0"/>
            </w:tcBorders>
            <w:vAlign w:val="center"/>
          </w:tcPr>
          <w:p w14:paraId="44920778">
            <w:pPr>
              <w:jc w:val="right"/>
              <w:rPr>
                <w:rFonts w:ascii="Arial Narrow" w:hAnsi="Arial Narrow" w:eastAsia="仿宋_GB2312"/>
              </w:rPr>
            </w:pPr>
          </w:p>
        </w:tc>
        <w:tc>
          <w:tcPr>
            <w:tcW w:w="833" w:type="pct"/>
            <w:tcBorders>
              <w:top w:val="single" w:color="auto" w:sz="4" w:space="0"/>
            </w:tcBorders>
            <w:vAlign w:val="center"/>
          </w:tcPr>
          <w:p w14:paraId="31354FA6">
            <w:pPr>
              <w:jc w:val="right"/>
              <w:rPr>
                <w:rFonts w:ascii="Arial Narrow" w:hAnsi="Arial Narrow" w:eastAsia="仿宋_GB2312"/>
              </w:rPr>
            </w:pPr>
          </w:p>
        </w:tc>
        <w:tc>
          <w:tcPr>
            <w:tcW w:w="833" w:type="pct"/>
            <w:tcBorders>
              <w:top w:val="single" w:color="auto" w:sz="4" w:space="0"/>
            </w:tcBorders>
            <w:vAlign w:val="center"/>
          </w:tcPr>
          <w:p w14:paraId="653D70F7">
            <w:pPr>
              <w:jc w:val="right"/>
              <w:rPr>
                <w:rFonts w:ascii="Arial Narrow" w:hAnsi="Arial Narrow" w:eastAsia="仿宋_GB2312"/>
              </w:rPr>
            </w:pPr>
          </w:p>
        </w:tc>
        <w:tc>
          <w:tcPr>
            <w:tcW w:w="835" w:type="pct"/>
            <w:tcBorders>
              <w:top w:val="single" w:color="auto" w:sz="4" w:space="0"/>
            </w:tcBorders>
            <w:vAlign w:val="center"/>
          </w:tcPr>
          <w:p w14:paraId="01238F86">
            <w:pPr>
              <w:jc w:val="right"/>
              <w:rPr>
                <w:rFonts w:ascii="Arial Narrow" w:hAnsi="Arial Narrow" w:eastAsia="仿宋_GB2312"/>
              </w:rPr>
            </w:pPr>
          </w:p>
        </w:tc>
      </w:tr>
      <w:tr w14:paraId="68ABDAED">
        <w:tblPrEx>
          <w:tblCellMar>
            <w:top w:w="0" w:type="dxa"/>
            <w:left w:w="85" w:type="dxa"/>
            <w:bottom w:w="0" w:type="dxa"/>
            <w:right w:w="85" w:type="dxa"/>
          </w:tblCellMar>
        </w:tblPrEx>
        <w:trPr>
          <w:cantSplit/>
          <w:trHeight w:val="340" w:hRule="atLeast"/>
          <w:jc w:val="center"/>
        </w:trPr>
        <w:tc>
          <w:tcPr>
            <w:tcW w:w="832" w:type="pct"/>
            <w:vAlign w:val="center"/>
          </w:tcPr>
          <w:p w14:paraId="27583FAB">
            <w:pPr>
              <w:autoSpaceDE w:val="0"/>
              <w:autoSpaceDN w:val="0"/>
              <w:adjustRightInd w:val="0"/>
              <w:snapToGrid w:val="0"/>
              <w:rPr>
                <w:rFonts w:ascii="Arial Narrow" w:hAnsi="Arial Narrow" w:eastAsia="仿宋_GB2312"/>
                <w:color w:val="000000"/>
                <w:szCs w:val="21"/>
              </w:rPr>
            </w:pPr>
          </w:p>
        </w:tc>
        <w:tc>
          <w:tcPr>
            <w:tcW w:w="833" w:type="pct"/>
            <w:vAlign w:val="center"/>
          </w:tcPr>
          <w:p w14:paraId="7F8F402F">
            <w:pPr>
              <w:jc w:val="right"/>
              <w:rPr>
                <w:rFonts w:ascii="Arial Narrow" w:hAnsi="Arial Narrow" w:eastAsia="仿宋_GB2312"/>
              </w:rPr>
            </w:pPr>
          </w:p>
        </w:tc>
        <w:tc>
          <w:tcPr>
            <w:tcW w:w="833" w:type="pct"/>
            <w:vAlign w:val="center"/>
          </w:tcPr>
          <w:p w14:paraId="08E9AE4A">
            <w:pPr>
              <w:jc w:val="right"/>
              <w:rPr>
                <w:rFonts w:ascii="Arial Narrow" w:hAnsi="Arial Narrow" w:eastAsia="仿宋_GB2312"/>
              </w:rPr>
            </w:pPr>
          </w:p>
        </w:tc>
        <w:tc>
          <w:tcPr>
            <w:tcW w:w="833" w:type="pct"/>
            <w:vAlign w:val="center"/>
          </w:tcPr>
          <w:p w14:paraId="07CFF3A0">
            <w:pPr>
              <w:jc w:val="right"/>
              <w:rPr>
                <w:rFonts w:ascii="Arial Narrow" w:hAnsi="Arial Narrow" w:eastAsia="仿宋_GB2312"/>
              </w:rPr>
            </w:pPr>
          </w:p>
        </w:tc>
        <w:tc>
          <w:tcPr>
            <w:tcW w:w="833" w:type="pct"/>
            <w:vAlign w:val="center"/>
          </w:tcPr>
          <w:p w14:paraId="4FC1F114">
            <w:pPr>
              <w:jc w:val="right"/>
              <w:rPr>
                <w:rFonts w:ascii="Arial Narrow" w:hAnsi="Arial Narrow" w:eastAsia="仿宋_GB2312"/>
              </w:rPr>
            </w:pPr>
          </w:p>
        </w:tc>
        <w:tc>
          <w:tcPr>
            <w:tcW w:w="835" w:type="pct"/>
            <w:vAlign w:val="center"/>
          </w:tcPr>
          <w:p w14:paraId="5E4A6FB2">
            <w:pPr>
              <w:jc w:val="right"/>
              <w:rPr>
                <w:rFonts w:ascii="Arial Narrow" w:hAnsi="Arial Narrow" w:eastAsia="仿宋_GB2312"/>
              </w:rPr>
            </w:pPr>
          </w:p>
        </w:tc>
      </w:tr>
      <w:tr w14:paraId="345CECA0">
        <w:tblPrEx>
          <w:tblCellMar>
            <w:top w:w="0" w:type="dxa"/>
            <w:left w:w="85" w:type="dxa"/>
            <w:bottom w:w="0" w:type="dxa"/>
            <w:right w:w="85" w:type="dxa"/>
          </w:tblCellMar>
        </w:tblPrEx>
        <w:trPr>
          <w:cantSplit/>
          <w:trHeight w:val="340" w:hRule="atLeast"/>
          <w:jc w:val="center"/>
        </w:trPr>
        <w:tc>
          <w:tcPr>
            <w:tcW w:w="832" w:type="pct"/>
            <w:tcBorders>
              <w:bottom w:val="single" w:color="auto" w:sz="4" w:space="0"/>
            </w:tcBorders>
            <w:vAlign w:val="center"/>
          </w:tcPr>
          <w:p w14:paraId="0A0B7188">
            <w:pPr>
              <w:autoSpaceDE w:val="0"/>
              <w:autoSpaceDN w:val="0"/>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740F2FBE">
            <w:pPr>
              <w:jc w:val="right"/>
              <w:rPr>
                <w:rFonts w:ascii="Arial Narrow" w:hAnsi="Arial Narrow" w:eastAsia="仿宋_GB2312"/>
              </w:rPr>
            </w:pPr>
          </w:p>
        </w:tc>
        <w:tc>
          <w:tcPr>
            <w:tcW w:w="833" w:type="pct"/>
            <w:tcBorders>
              <w:bottom w:val="single" w:color="auto" w:sz="4" w:space="0"/>
            </w:tcBorders>
            <w:vAlign w:val="center"/>
          </w:tcPr>
          <w:p w14:paraId="54604A65">
            <w:pPr>
              <w:jc w:val="right"/>
              <w:rPr>
                <w:rFonts w:ascii="Arial Narrow" w:hAnsi="Arial Narrow" w:eastAsia="仿宋_GB2312"/>
              </w:rPr>
            </w:pPr>
          </w:p>
        </w:tc>
        <w:tc>
          <w:tcPr>
            <w:tcW w:w="833" w:type="pct"/>
            <w:tcBorders>
              <w:bottom w:val="single" w:color="auto" w:sz="4" w:space="0"/>
            </w:tcBorders>
            <w:vAlign w:val="center"/>
          </w:tcPr>
          <w:p w14:paraId="0D12F35D">
            <w:pPr>
              <w:jc w:val="right"/>
              <w:rPr>
                <w:rFonts w:ascii="Arial Narrow" w:hAnsi="Arial Narrow" w:eastAsia="仿宋_GB2312"/>
              </w:rPr>
            </w:pPr>
          </w:p>
        </w:tc>
        <w:tc>
          <w:tcPr>
            <w:tcW w:w="833" w:type="pct"/>
            <w:tcBorders>
              <w:bottom w:val="single" w:color="auto" w:sz="4" w:space="0"/>
            </w:tcBorders>
            <w:vAlign w:val="center"/>
          </w:tcPr>
          <w:p w14:paraId="2B0EF521">
            <w:pPr>
              <w:jc w:val="right"/>
              <w:rPr>
                <w:rFonts w:ascii="Arial Narrow" w:hAnsi="Arial Narrow" w:eastAsia="仿宋_GB2312"/>
              </w:rPr>
            </w:pPr>
          </w:p>
        </w:tc>
        <w:tc>
          <w:tcPr>
            <w:tcW w:w="835" w:type="pct"/>
            <w:tcBorders>
              <w:bottom w:val="single" w:color="auto" w:sz="4" w:space="0"/>
            </w:tcBorders>
            <w:vAlign w:val="center"/>
          </w:tcPr>
          <w:p w14:paraId="77DEAB42">
            <w:pPr>
              <w:jc w:val="right"/>
              <w:rPr>
                <w:rFonts w:ascii="Arial Narrow" w:hAnsi="Arial Narrow" w:eastAsia="仿宋_GB2312"/>
              </w:rPr>
            </w:pPr>
          </w:p>
        </w:tc>
      </w:tr>
      <w:tr w14:paraId="2ECA2DA5">
        <w:tblPrEx>
          <w:tblCellMar>
            <w:top w:w="0" w:type="dxa"/>
            <w:left w:w="85" w:type="dxa"/>
            <w:bottom w:w="0" w:type="dxa"/>
            <w:right w:w="85" w:type="dxa"/>
          </w:tblCellMar>
        </w:tblPrEx>
        <w:trPr>
          <w:cantSplit/>
          <w:trHeight w:val="340" w:hRule="atLeast"/>
          <w:jc w:val="center"/>
        </w:trPr>
        <w:tc>
          <w:tcPr>
            <w:tcW w:w="832" w:type="pct"/>
            <w:tcBorders>
              <w:top w:val="single" w:color="auto" w:sz="4" w:space="0"/>
              <w:bottom w:val="single" w:color="auto" w:sz="8" w:space="0"/>
            </w:tcBorders>
            <w:vAlign w:val="center"/>
          </w:tcPr>
          <w:p w14:paraId="23FA991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vAlign w:val="center"/>
          </w:tcPr>
          <w:p w14:paraId="5FCF6C14">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E7404A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E358C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D1A986">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D6174C9">
            <w:pPr>
              <w:jc w:val="right"/>
              <w:rPr>
                <w:rFonts w:ascii="Arial Narrow" w:hAnsi="Arial Narrow" w:eastAsia="仿宋_GB2312"/>
                <w:b/>
                <w:bCs/>
              </w:rPr>
            </w:pPr>
          </w:p>
        </w:tc>
      </w:tr>
    </w:tbl>
    <w:p w14:paraId="1D45D8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计入递延收益的政府补助详见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38B392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7368215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根据《企业会计准则》规定计入“递延收益”科目的金额，应按如下原则确定所属的报表项目：（1）受益期预计在一年以内（含一年）的，应在“其他流动负债”项目列报；（2）自资产负债表日起算的受益期限超过一年的，在“递延收益”目中列报。</w:t>
      </w:r>
    </w:p>
    <w:p w14:paraId="1B94491F">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摊销期限只剩一年或不足一年的， 或预计在一年内（含一年）进行摊销的部分，不得归类为流动负债，仍在</w:t>
      </w:r>
      <w:r>
        <w:rPr>
          <w:rFonts w:hint="eastAsia" w:ascii="Arial Narrow" w:hAnsi="Arial Narrow" w:eastAsia="仿宋_GB2312"/>
          <w:color w:val="0000FF"/>
          <w:sz w:val="24"/>
          <w:szCs w:val="24"/>
        </w:rPr>
        <w:t>本</w:t>
      </w:r>
      <w:r>
        <w:rPr>
          <w:rFonts w:ascii="Arial Narrow" w:hAnsi="Arial Narrow" w:eastAsia="仿宋_GB2312"/>
          <w:color w:val="0000FF"/>
          <w:sz w:val="24"/>
          <w:szCs w:val="24"/>
        </w:rPr>
        <w:t>项目中填列，不转入“一年内到期的非流动负债”项目。】</w:t>
      </w:r>
    </w:p>
    <w:p w14:paraId="51986B1F">
      <w:r>
        <w:t>##/SECTION:五、51##</w:t>
      </w:r>
    </w:p>
    <w:p w14:paraId="3CA82949">
      <w:r>
        <w:t>##SECTION:五、52##</w:t>
      </w:r>
    </w:p>
    <w:p w14:paraId="22C5D952">
      <w:pPr>
        <w:pStyle w:val="3"/>
      </w:pPr>
      <w:r>
        <w:t>其他非流动负债</w:t>
      </w:r>
    </w:p>
    <w:p w14:paraId="7F4FA8D5">
      <w:r>
        <w:t>##/SECTION:五、52##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723BE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1B2ED4F7">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242" w:type="pct"/>
            <w:tcBorders>
              <w:top w:val="single" w:color="auto" w:sz="8" w:space="0"/>
              <w:bottom w:val="single" w:color="auto" w:sz="4" w:space="0"/>
            </w:tcBorders>
            <w:vAlign w:val="center"/>
          </w:tcPr>
          <w:p w14:paraId="6EACC7B7">
            <w:pPr>
              <w:jc w:val="right"/>
              <w:rPr>
                <w:rFonts w:ascii="Arial Narrow" w:hAnsi="Arial Narrow" w:eastAsia="仿宋_GB2312"/>
                <w:b/>
              </w:rPr>
            </w:pPr>
            <w:r>
              <w:rPr>
                <w:rFonts w:ascii="Arial Narrow" w:hAnsi="Arial Narrow" w:eastAsia="仿宋_GB2312"/>
                <w:b/>
              </w:rPr>
              <w:t>期末余额</w:t>
            </w:r>
          </w:p>
        </w:tc>
        <w:tc>
          <w:tcPr>
            <w:tcW w:w="1256" w:type="pct"/>
            <w:tcBorders>
              <w:top w:val="single" w:color="auto" w:sz="8" w:space="0"/>
              <w:bottom w:val="single" w:color="auto" w:sz="4" w:space="0"/>
            </w:tcBorders>
            <w:vAlign w:val="center"/>
          </w:tcPr>
          <w:p w14:paraId="7576BC5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25CBE1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61487D71">
            <w:pPr>
              <w:rPr>
                <w:rFonts w:ascii="Arial Narrow" w:hAnsi="Arial Narrow" w:eastAsia="仿宋_GB2312"/>
              </w:rPr>
            </w:pPr>
          </w:p>
        </w:tc>
        <w:tc>
          <w:tcPr>
            <w:tcW w:w="1242" w:type="pct"/>
            <w:tcBorders>
              <w:top w:val="single" w:color="auto" w:sz="4" w:space="0"/>
            </w:tcBorders>
            <w:vAlign w:val="center"/>
          </w:tcPr>
          <w:p w14:paraId="3501405A">
            <w:pPr>
              <w:jc w:val="right"/>
              <w:rPr>
                <w:rFonts w:ascii="Arial Narrow" w:hAnsi="Arial Narrow" w:eastAsia="仿宋_GB2312"/>
              </w:rPr>
            </w:pPr>
          </w:p>
        </w:tc>
        <w:tc>
          <w:tcPr>
            <w:tcW w:w="1256" w:type="pct"/>
            <w:tcBorders>
              <w:top w:val="single" w:color="auto" w:sz="4" w:space="0"/>
            </w:tcBorders>
            <w:vAlign w:val="center"/>
          </w:tcPr>
          <w:p w14:paraId="0C0E908B">
            <w:pPr>
              <w:jc w:val="right"/>
              <w:rPr>
                <w:rFonts w:ascii="Arial Narrow" w:hAnsi="Arial Narrow" w:eastAsia="仿宋_GB2312"/>
              </w:rPr>
            </w:pPr>
          </w:p>
        </w:tc>
      </w:tr>
      <w:tr w14:paraId="379305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9A1CC31">
            <w:pPr>
              <w:rPr>
                <w:rFonts w:ascii="Arial Narrow" w:hAnsi="Arial Narrow" w:eastAsia="仿宋_GB2312"/>
              </w:rPr>
            </w:pPr>
          </w:p>
        </w:tc>
        <w:tc>
          <w:tcPr>
            <w:tcW w:w="1242" w:type="pct"/>
            <w:vAlign w:val="center"/>
          </w:tcPr>
          <w:p w14:paraId="6F23240D">
            <w:pPr>
              <w:jc w:val="right"/>
              <w:rPr>
                <w:rFonts w:ascii="Arial Narrow" w:hAnsi="Arial Narrow" w:eastAsia="仿宋_GB2312"/>
              </w:rPr>
            </w:pPr>
          </w:p>
        </w:tc>
        <w:tc>
          <w:tcPr>
            <w:tcW w:w="1256" w:type="pct"/>
            <w:vAlign w:val="center"/>
          </w:tcPr>
          <w:p w14:paraId="322B0607">
            <w:pPr>
              <w:jc w:val="right"/>
              <w:rPr>
                <w:rFonts w:ascii="Arial Narrow" w:hAnsi="Arial Narrow" w:eastAsia="仿宋_GB2312"/>
              </w:rPr>
            </w:pPr>
          </w:p>
        </w:tc>
      </w:tr>
      <w:tr w14:paraId="6C331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1E42DF24">
            <w:pPr>
              <w:rPr>
                <w:rFonts w:ascii="Arial Narrow" w:hAnsi="Arial Narrow" w:eastAsia="仿宋_GB2312"/>
              </w:rPr>
            </w:pPr>
          </w:p>
        </w:tc>
        <w:tc>
          <w:tcPr>
            <w:tcW w:w="1242" w:type="pct"/>
            <w:tcBorders>
              <w:bottom w:val="single" w:color="auto" w:sz="4" w:space="0"/>
            </w:tcBorders>
            <w:vAlign w:val="center"/>
          </w:tcPr>
          <w:p w14:paraId="06772DB1">
            <w:pPr>
              <w:jc w:val="right"/>
              <w:rPr>
                <w:rFonts w:ascii="Arial Narrow" w:hAnsi="Arial Narrow" w:eastAsia="仿宋_GB2312"/>
              </w:rPr>
            </w:pPr>
          </w:p>
        </w:tc>
        <w:tc>
          <w:tcPr>
            <w:tcW w:w="1256" w:type="pct"/>
            <w:tcBorders>
              <w:bottom w:val="single" w:color="auto" w:sz="4" w:space="0"/>
            </w:tcBorders>
            <w:vAlign w:val="center"/>
          </w:tcPr>
          <w:p w14:paraId="252088F6">
            <w:pPr>
              <w:jc w:val="right"/>
              <w:rPr>
                <w:rFonts w:ascii="Arial Narrow" w:hAnsi="Arial Narrow" w:eastAsia="仿宋_GB2312"/>
              </w:rPr>
            </w:pPr>
          </w:p>
        </w:tc>
      </w:tr>
      <w:tr w14:paraId="42C8A0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035867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20738714">
            <w:pPr>
              <w:jc w:val="right"/>
              <w:rPr>
                <w:rFonts w:ascii="Arial Narrow" w:hAnsi="Arial Narrow" w:eastAsia="仿宋_GB2312"/>
                <w:b/>
                <w:bCs/>
              </w:rPr>
            </w:pPr>
          </w:p>
        </w:tc>
        <w:tc>
          <w:tcPr>
            <w:tcW w:w="1256" w:type="pct"/>
            <w:tcBorders>
              <w:top w:val="single" w:color="auto" w:sz="4" w:space="0"/>
              <w:bottom w:val="single" w:color="auto" w:sz="8" w:space="0"/>
            </w:tcBorders>
            <w:vAlign w:val="center"/>
          </w:tcPr>
          <w:p w14:paraId="0B11BE92">
            <w:pPr>
              <w:jc w:val="right"/>
              <w:rPr>
                <w:rFonts w:ascii="Arial Narrow" w:hAnsi="Arial Narrow" w:eastAsia="仿宋_GB2312"/>
                <w:b/>
                <w:bCs/>
              </w:rPr>
            </w:pPr>
          </w:p>
        </w:tc>
      </w:tr>
    </w:tbl>
    <w:p w14:paraId="77C78B61">
      <w:r>
        <w:t>##SECTION:五、53##</w:t>
      </w:r>
    </w:p>
    <w:p w14:paraId="25C84106">
      <w:pPr>
        <w:pStyle w:val="3"/>
        <w:rPr>
          <w:color w:val="0000FF"/>
        </w:rPr>
      </w:pPr>
      <w:r>
        <w:t>股本（单位：万股）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05"/>
        <w:gridCol w:w="1206"/>
        <w:gridCol w:w="1018"/>
        <w:gridCol w:w="1018"/>
        <w:gridCol w:w="1018"/>
        <w:gridCol w:w="1018"/>
        <w:gridCol w:w="1019"/>
        <w:gridCol w:w="1064"/>
      </w:tblGrid>
      <w:tr w14:paraId="1231C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restart"/>
            <w:tcBorders>
              <w:top w:val="single" w:color="auto" w:sz="8" w:space="0"/>
              <w:bottom w:val="nil"/>
            </w:tcBorders>
            <w:vAlign w:val="center"/>
          </w:tcPr>
          <w:p w14:paraId="0E733D8D">
            <w:pPr>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04" w:type="pct"/>
            <w:vMerge w:val="restart"/>
            <w:tcBorders>
              <w:top w:val="single" w:color="auto" w:sz="8" w:space="0"/>
              <w:bottom w:val="nil"/>
            </w:tcBorders>
            <w:vAlign w:val="center"/>
          </w:tcPr>
          <w:p w14:paraId="760D10CD">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2971" w:type="pct"/>
            <w:gridSpan w:val="5"/>
            <w:tcBorders>
              <w:top w:val="single" w:color="auto" w:sz="8" w:space="0"/>
              <w:bottom w:val="nil"/>
            </w:tcBorders>
            <w:vAlign w:val="center"/>
          </w:tcPr>
          <w:p w14:paraId="6E4A8CB8">
            <w:pPr>
              <w:jc w:val="center"/>
              <w:rPr>
                <w:rFonts w:ascii="Arial Narrow" w:hAnsi="Arial Narrow" w:eastAsia="仿宋_GB2312"/>
                <w:b/>
              </w:rPr>
            </w:pPr>
            <w:r>
              <w:rPr>
                <w:rFonts w:ascii="Arial Narrow" w:hAnsi="Arial Narrow" w:eastAsia="仿宋_GB2312"/>
                <w:b/>
              </w:rPr>
              <w:t>本期增减（+、-）</w:t>
            </w:r>
          </w:p>
        </w:tc>
        <w:tc>
          <w:tcPr>
            <w:tcW w:w="621" w:type="pct"/>
            <w:vMerge w:val="restart"/>
            <w:tcBorders>
              <w:top w:val="single" w:color="auto" w:sz="8" w:space="0"/>
              <w:bottom w:val="nil"/>
            </w:tcBorders>
            <w:vAlign w:val="center"/>
          </w:tcPr>
          <w:p w14:paraId="3D055F9D">
            <w:pPr>
              <w:jc w:val="right"/>
              <w:rPr>
                <w:rFonts w:ascii="Arial Narrow" w:hAnsi="Arial Narrow" w:eastAsia="仿宋_GB2312"/>
                <w:b/>
              </w:rPr>
            </w:pPr>
            <w:r>
              <w:rPr>
                <w:rFonts w:ascii="Arial Narrow" w:hAnsi="Arial Narrow" w:eastAsia="仿宋_GB2312"/>
                <w:b/>
              </w:rPr>
              <w:t>期末余额</w:t>
            </w:r>
          </w:p>
        </w:tc>
      </w:tr>
      <w:tr w14:paraId="27F067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continue"/>
            <w:tcBorders>
              <w:top w:val="nil"/>
              <w:bottom w:val="single" w:color="auto" w:sz="4" w:space="0"/>
            </w:tcBorders>
            <w:vAlign w:val="center"/>
          </w:tcPr>
          <w:p w14:paraId="1B6243B1">
            <w:pPr>
              <w:adjustRightInd w:val="0"/>
              <w:snapToGrid w:val="0"/>
              <w:rPr>
                <w:rFonts w:ascii="Arial Narrow" w:hAnsi="Arial Narrow" w:eastAsia="仿宋_GB2312"/>
                <w:b/>
                <w:szCs w:val="21"/>
              </w:rPr>
            </w:pPr>
          </w:p>
        </w:tc>
        <w:tc>
          <w:tcPr>
            <w:tcW w:w="704" w:type="pct"/>
            <w:vMerge w:val="continue"/>
            <w:tcBorders>
              <w:top w:val="nil"/>
              <w:bottom w:val="single" w:color="auto" w:sz="4" w:space="0"/>
            </w:tcBorders>
            <w:vAlign w:val="center"/>
          </w:tcPr>
          <w:p w14:paraId="23CBA6F5">
            <w:pPr>
              <w:adjustRightInd w:val="0"/>
              <w:snapToGrid w:val="0"/>
              <w:jc w:val="right"/>
              <w:rPr>
                <w:rFonts w:ascii="Arial Narrow" w:hAnsi="Arial Narrow" w:eastAsia="仿宋_GB2312"/>
                <w:b/>
                <w:szCs w:val="21"/>
              </w:rPr>
            </w:pPr>
          </w:p>
        </w:tc>
        <w:tc>
          <w:tcPr>
            <w:tcW w:w="594" w:type="pct"/>
            <w:tcBorders>
              <w:top w:val="nil"/>
              <w:bottom w:val="single" w:color="auto" w:sz="4" w:space="0"/>
            </w:tcBorders>
            <w:vAlign w:val="center"/>
          </w:tcPr>
          <w:p w14:paraId="56D0CDAF">
            <w:pPr>
              <w:adjustRightInd w:val="0"/>
              <w:snapToGrid w:val="0"/>
              <w:jc w:val="right"/>
              <w:rPr>
                <w:rFonts w:ascii="Arial Narrow" w:hAnsi="Arial Narrow" w:eastAsia="仿宋_GB2312"/>
                <w:b/>
                <w:szCs w:val="21"/>
              </w:rPr>
            </w:pPr>
            <w:r>
              <w:rPr>
                <w:rFonts w:ascii="Arial Narrow" w:hAnsi="Arial Narrow" w:eastAsia="仿宋_GB2312"/>
                <w:b/>
                <w:szCs w:val="21"/>
              </w:rPr>
              <w:t>发行</w:t>
            </w:r>
            <w:r>
              <w:rPr>
                <w:rFonts w:ascii="Arial Narrow" w:hAnsi="Arial Narrow" w:eastAsia="仿宋_GB2312"/>
                <w:b/>
                <w:szCs w:val="21"/>
              </w:rPr>
              <w:br w:type="textWrapping"/>
            </w:r>
            <w:r>
              <w:rPr>
                <w:rFonts w:ascii="Arial Narrow" w:hAnsi="Arial Narrow" w:eastAsia="仿宋_GB2312"/>
                <w:b/>
                <w:szCs w:val="21"/>
              </w:rPr>
              <w:t>新股</w:t>
            </w:r>
          </w:p>
        </w:tc>
        <w:tc>
          <w:tcPr>
            <w:tcW w:w="594" w:type="pct"/>
            <w:tcBorders>
              <w:top w:val="nil"/>
              <w:bottom w:val="single" w:color="auto" w:sz="4" w:space="0"/>
            </w:tcBorders>
            <w:vAlign w:val="center"/>
          </w:tcPr>
          <w:p w14:paraId="236F93C2">
            <w:pPr>
              <w:adjustRightInd w:val="0"/>
              <w:snapToGrid w:val="0"/>
              <w:jc w:val="right"/>
              <w:rPr>
                <w:rFonts w:ascii="Arial Narrow" w:hAnsi="Arial Narrow" w:eastAsia="仿宋_GB2312"/>
                <w:b/>
                <w:szCs w:val="21"/>
              </w:rPr>
            </w:pPr>
            <w:r>
              <w:rPr>
                <w:rFonts w:ascii="Arial Narrow" w:hAnsi="Arial Narrow" w:eastAsia="仿宋_GB2312"/>
                <w:b/>
                <w:szCs w:val="21"/>
              </w:rPr>
              <w:t>送股</w:t>
            </w:r>
          </w:p>
        </w:tc>
        <w:tc>
          <w:tcPr>
            <w:tcW w:w="594" w:type="pct"/>
            <w:tcBorders>
              <w:top w:val="nil"/>
              <w:bottom w:val="single" w:color="auto" w:sz="4" w:space="0"/>
            </w:tcBorders>
            <w:vAlign w:val="center"/>
          </w:tcPr>
          <w:p w14:paraId="0A844382">
            <w:pPr>
              <w:adjustRightInd w:val="0"/>
              <w:snapToGrid w:val="0"/>
              <w:jc w:val="right"/>
              <w:rPr>
                <w:rFonts w:ascii="Arial Narrow" w:hAnsi="Arial Narrow" w:eastAsia="仿宋_GB2312"/>
                <w:b/>
                <w:szCs w:val="21"/>
              </w:rPr>
            </w:pPr>
            <w:r>
              <w:rPr>
                <w:rFonts w:ascii="Arial Narrow" w:hAnsi="Arial Narrow" w:eastAsia="仿宋_GB2312"/>
                <w:b/>
                <w:szCs w:val="21"/>
              </w:rPr>
              <w:t>公积金</w:t>
            </w:r>
            <w:r>
              <w:rPr>
                <w:rFonts w:ascii="Arial Narrow" w:hAnsi="Arial Narrow" w:eastAsia="仿宋_GB2312"/>
                <w:b/>
                <w:szCs w:val="21"/>
              </w:rPr>
              <w:br w:type="textWrapping"/>
            </w:r>
            <w:r>
              <w:rPr>
                <w:rFonts w:ascii="Arial Narrow" w:hAnsi="Arial Narrow" w:eastAsia="仿宋_GB2312"/>
                <w:b/>
                <w:szCs w:val="21"/>
              </w:rPr>
              <w:t>转股</w:t>
            </w:r>
          </w:p>
        </w:tc>
        <w:tc>
          <w:tcPr>
            <w:tcW w:w="594" w:type="pct"/>
            <w:tcBorders>
              <w:top w:val="nil"/>
              <w:bottom w:val="single" w:color="auto" w:sz="4" w:space="0"/>
            </w:tcBorders>
            <w:vAlign w:val="center"/>
          </w:tcPr>
          <w:p w14:paraId="0F1E9764">
            <w:pPr>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594" w:type="pct"/>
            <w:tcBorders>
              <w:top w:val="nil"/>
              <w:bottom w:val="single" w:color="auto" w:sz="4" w:space="0"/>
            </w:tcBorders>
            <w:vAlign w:val="center"/>
          </w:tcPr>
          <w:p w14:paraId="23A27D8B">
            <w:pPr>
              <w:adjustRightInd w:val="0"/>
              <w:snapToGrid w:val="0"/>
              <w:jc w:val="right"/>
              <w:rPr>
                <w:rFonts w:ascii="Arial Narrow" w:hAnsi="Arial Narrow" w:eastAsia="仿宋_GB2312"/>
                <w:b/>
                <w:szCs w:val="21"/>
              </w:rPr>
            </w:pPr>
            <w:r>
              <w:rPr>
                <w:rFonts w:ascii="Arial Narrow" w:hAnsi="Arial Narrow" w:eastAsia="仿宋_GB2312"/>
                <w:b/>
                <w:szCs w:val="21"/>
              </w:rPr>
              <w:t>小计</w:t>
            </w:r>
          </w:p>
        </w:tc>
        <w:tc>
          <w:tcPr>
            <w:tcW w:w="621" w:type="pct"/>
            <w:vMerge w:val="continue"/>
            <w:tcBorders>
              <w:top w:val="nil"/>
              <w:bottom w:val="single" w:color="auto" w:sz="4" w:space="0"/>
            </w:tcBorders>
            <w:vAlign w:val="center"/>
          </w:tcPr>
          <w:p w14:paraId="2BB70966">
            <w:pPr>
              <w:adjustRightInd w:val="0"/>
              <w:snapToGrid w:val="0"/>
              <w:jc w:val="right"/>
              <w:rPr>
                <w:rFonts w:ascii="Arial Narrow" w:hAnsi="Arial Narrow" w:eastAsia="仿宋_GB2312"/>
                <w:b/>
                <w:szCs w:val="21"/>
              </w:rPr>
            </w:pPr>
          </w:p>
        </w:tc>
      </w:tr>
      <w:tr w14:paraId="4C30A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4" w:type="pct"/>
            <w:tcBorders>
              <w:top w:val="single" w:color="auto" w:sz="4" w:space="0"/>
            </w:tcBorders>
            <w:vAlign w:val="center"/>
          </w:tcPr>
          <w:p w14:paraId="4CD16DBC">
            <w:pPr>
              <w:rPr>
                <w:rFonts w:ascii="Arial Narrow" w:hAnsi="Arial Narrow" w:eastAsia="仿宋_GB2312"/>
              </w:rPr>
            </w:pPr>
            <w:r>
              <w:rPr>
                <w:rFonts w:ascii="Arial Narrow" w:hAnsi="Arial Narrow" w:eastAsia="仿宋_GB2312"/>
              </w:rPr>
              <w:t>股份总数</w:t>
            </w:r>
          </w:p>
        </w:tc>
        <w:tc>
          <w:tcPr>
            <w:tcW w:w="704" w:type="pct"/>
            <w:tcBorders>
              <w:top w:val="single" w:color="auto" w:sz="4" w:space="0"/>
            </w:tcBorders>
            <w:vAlign w:val="center"/>
          </w:tcPr>
          <w:p w14:paraId="196B9A91">
            <w:pPr>
              <w:jc w:val="right"/>
              <w:rPr>
                <w:rFonts w:ascii="Arial Narrow" w:hAnsi="Arial Narrow" w:eastAsia="仿宋_GB2312"/>
              </w:rPr>
            </w:pPr>
          </w:p>
        </w:tc>
        <w:tc>
          <w:tcPr>
            <w:tcW w:w="594" w:type="pct"/>
            <w:tcBorders>
              <w:top w:val="single" w:color="auto" w:sz="4" w:space="0"/>
            </w:tcBorders>
            <w:vAlign w:val="center"/>
          </w:tcPr>
          <w:p w14:paraId="50157B46">
            <w:pPr>
              <w:jc w:val="right"/>
              <w:rPr>
                <w:rFonts w:ascii="Arial Narrow" w:hAnsi="Arial Narrow" w:eastAsia="仿宋_GB2312"/>
              </w:rPr>
            </w:pPr>
          </w:p>
        </w:tc>
        <w:tc>
          <w:tcPr>
            <w:tcW w:w="594" w:type="pct"/>
            <w:tcBorders>
              <w:top w:val="single" w:color="auto" w:sz="4" w:space="0"/>
            </w:tcBorders>
            <w:vAlign w:val="center"/>
          </w:tcPr>
          <w:p w14:paraId="63271B06">
            <w:pPr>
              <w:jc w:val="right"/>
              <w:rPr>
                <w:rFonts w:ascii="Arial Narrow" w:hAnsi="Arial Narrow" w:eastAsia="仿宋_GB2312"/>
              </w:rPr>
            </w:pPr>
          </w:p>
        </w:tc>
        <w:tc>
          <w:tcPr>
            <w:tcW w:w="594" w:type="pct"/>
            <w:tcBorders>
              <w:top w:val="single" w:color="auto" w:sz="4" w:space="0"/>
            </w:tcBorders>
            <w:vAlign w:val="center"/>
          </w:tcPr>
          <w:p w14:paraId="6E4492EA">
            <w:pPr>
              <w:jc w:val="right"/>
              <w:rPr>
                <w:rFonts w:ascii="Arial Narrow" w:hAnsi="Arial Narrow" w:eastAsia="仿宋_GB2312"/>
              </w:rPr>
            </w:pPr>
          </w:p>
        </w:tc>
        <w:tc>
          <w:tcPr>
            <w:tcW w:w="594" w:type="pct"/>
            <w:tcBorders>
              <w:top w:val="single" w:color="auto" w:sz="4" w:space="0"/>
            </w:tcBorders>
            <w:vAlign w:val="center"/>
          </w:tcPr>
          <w:p w14:paraId="57C4FDC3">
            <w:pPr>
              <w:jc w:val="right"/>
              <w:rPr>
                <w:rFonts w:ascii="Arial Narrow" w:hAnsi="Arial Narrow" w:eastAsia="仿宋_GB2312"/>
              </w:rPr>
            </w:pPr>
          </w:p>
        </w:tc>
        <w:tc>
          <w:tcPr>
            <w:tcW w:w="594" w:type="pct"/>
            <w:tcBorders>
              <w:top w:val="single" w:color="auto" w:sz="4" w:space="0"/>
            </w:tcBorders>
            <w:vAlign w:val="center"/>
          </w:tcPr>
          <w:p w14:paraId="3B480B44">
            <w:pPr>
              <w:jc w:val="right"/>
              <w:rPr>
                <w:rFonts w:ascii="Arial Narrow" w:hAnsi="Arial Narrow" w:eastAsia="仿宋_GB2312"/>
              </w:rPr>
            </w:pPr>
          </w:p>
        </w:tc>
        <w:tc>
          <w:tcPr>
            <w:tcW w:w="621" w:type="pct"/>
            <w:tcBorders>
              <w:top w:val="single" w:color="auto" w:sz="4" w:space="0"/>
            </w:tcBorders>
            <w:vAlign w:val="center"/>
          </w:tcPr>
          <w:p w14:paraId="55E4F8FB">
            <w:pPr>
              <w:jc w:val="right"/>
              <w:rPr>
                <w:rFonts w:ascii="Arial Narrow" w:hAnsi="Arial Narrow" w:eastAsia="仿宋_GB2312"/>
              </w:rPr>
            </w:pPr>
          </w:p>
        </w:tc>
      </w:tr>
    </w:tbl>
    <w:p w14:paraId="01A0402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如果报告期内有增资或减资行为的，应披露执行验资的会计师事务所名称和验资报告文号；运行不足3年的股份有限公司，设立前的年份只需说明净资产情况；有限责任公司整体变更为股份公司应说明公司设立时的验资情况。）</w:t>
      </w:r>
    </w:p>
    <w:p w14:paraId="1680DDC7">
      <w:r>
        <w:t>##/SECTION:五、53##</w:t>
      </w:r>
    </w:p>
    <w:p w14:paraId="2E08B53C">
      <w:r>
        <w:t>##SECTION:五、54##</w:t>
      </w:r>
    </w:p>
    <w:p w14:paraId="7BCAC680">
      <w:pPr>
        <w:pStyle w:val="3"/>
      </w:pPr>
      <w:r>
        <w:t>其他权益工具</w:t>
      </w:r>
    </w:p>
    <w:p w14:paraId="2D2E19A2">
      <w:pPr>
        <w:snapToGrid w:val="0"/>
        <w:spacing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（披露期末发行在外的优先股、永续债等其他金融工具的基本情况）</w:t>
      </w:r>
    </w:p>
    <w:p w14:paraId="5C9A27E7">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03483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bottom w:val="single" w:color="auto" w:sz="4" w:space="0"/>
            </w:tcBorders>
            <w:shd w:val="clear" w:color="auto" w:fill="auto"/>
            <w:vAlign w:val="center"/>
          </w:tcPr>
          <w:p w14:paraId="20F9B0C5">
            <w:pPr>
              <w:rPr>
                <w:rFonts w:ascii="Arial Narrow" w:hAnsi="Arial Narrow" w:eastAsia="仿宋_GB2312" w:cs="仿宋_GB2312"/>
                <w:b/>
                <w:kern w:val="0"/>
                <w:szCs w:val="21"/>
              </w:rPr>
            </w:pPr>
            <w:r>
              <w:rPr>
                <w:rFonts w:ascii="Arial Narrow" w:hAnsi="Arial Narrow" w:eastAsia="仿宋_GB2312" w:cs="仿宋_GB2312"/>
                <w:b/>
                <w:kern w:val="0"/>
                <w:szCs w:val="21"/>
              </w:rPr>
              <w:t>发行在外的</w:t>
            </w:r>
          </w:p>
          <w:p w14:paraId="25FF45F7">
            <w:pPr>
              <w:rPr>
                <w:rFonts w:ascii="Arial Narrow" w:hAnsi="Arial Narrow" w:eastAsia="仿宋_GB2312" w:cs="仿宋_GB2312"/>
                <w:b/>
                <w:kern w:val="0"/>
                <w:szCs w:val="21"/>
              </w:rPr>
            </w:pPr>
            <w:r>
              <w:rPr>
                <w:rFonts w:ascii="Arial Narrow" w:hAnsi="Arial Narrow" w:eastAsia="仿宋_GB2312" w:cs="仿宋_GB2312"/>
                <w:b/>
                <w:kern w:val="0"/>
                <w:szCs w:val="21"/>
              </w:rPr>
              <w:t>金融工具</w:t>
            </w:r>
          </w:p>
        </w:tc>
        <w:tc>
          <w:tcPr>
            <w:tcW w:w="384" w:type="pct"/>
            <w:tcBorders>
              <w:bottom w:val="single" w:color="auto" w:sz="4" w:space="0"/>
            </w:tcBorders>
            <w:shd w:val="clear" w:color="auto" w:fill="auto"/>
            <w:vAlign w:val="center"/>
          </w:tcPr>
          <w:p w14:paraId="4D2BEABF">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28D98F4F">
            <w:pPr>
              <w:jc w:val="right"/>
              <w:rPr>
                <w:rFonts w:ascii="Arial Narrow" w:hAnsi="Arial Narrow" w:eastAsia="仿宋_GB2312" w:cs="仿宋_GB2312"/>
                <w:b/>
                <w:kern w:val="0"/>
                <w:szCs w:val="21"/>
              </w:rPr>
            </w:pPr>
            <w:r>
              <w:rPr>
                <w:rFonts w:ascii="Arial Narrow" w:hAnsi="Arial Narrow" w:eastAsia="仿宋_GB2312" w:cs="仿宋_GB2312"/>
                <w:b/>
                <w:kern w:val="0"/>
                <w:szCs w:val="21"/>
              </w:rPr>
              <w:t>时间</w:t>
            </w:r>
          </w:p>
        </w:tc>
        <w:tc>
          <w:tcPr>
            <w:tcW w:w="381" w:type="pct"/>
            <w:tcBorders>
              <w:bottom w:val="single" w:color="auto" w:sz="4" w:space="0"/>
            </w:tcBorders>
            <w:shd w:val="clear" w:color="auto" w:fill="auto"/>
            <w:vAlign w:val="center"/>
          </w:tcPr>
          <w:p w14:paraId="3D5B8F15">
            <w:pPr>
              <w:jc w:val="right"/>
              <w:rPr>
                <w:rFonts w:ascii="Arial Narrow" w:hAnsi="Arial Narrow" w:eastAsia="仿宋_GB2312" w:cs="仿宋_GB2312"/>
                <w:b/>
                <w:kern w:val="0"/>
                <w:szCs w:val="21"/>
              </w:rPr>
            </w:pPr>
            <w:r>
              <w:rPr>
                <w:rFonts w:ascii="Arial Narrow" w:hAnsi="Arial Narrow" w:eastAsia="仿宋_GB2312" w:cs="仿宋_GB2312"/>
                <w:b/>
                <w:kern w:val="0"/>
                <w:szCs w:val="21"/>
              </w:rPr>
              <w:t>会计</w:t>
            </w:r>
          </w:p>
          <w:p w14:paraId="7C8CFA1B">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分类</w:t>
            </w:r>
          </w:p>
        </w:tc>
        <w:tc>
          <w:tcPr>
            <w:tcW w:w="687" w:type="pct"/>
            <w:tcBorders>
              <w:bottom w:val="single" w:color="auto" w:sz="4" w:space="0"/>
            </w:tcBorders>
            <w:shd w:val="clear" w:color="auto" w:fill="auto"/>
            <w:vAlign w:val="center"/>
          </w:tcPr>
          <w:p w14:paraId="4763EA1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股利率</w:t>
            </w:r>
          </w:p>
          <w:p w14:paraId="5F17B5F0">
            <w:pPr>
              <w:jc w:val="right"/>
              <w:rPr>
                <w:rFonts w:ascii="Arial Narrow" w:hAnsi="Arial Narrow" w:eastAsia="仿宋_GB2312" w:cs="仿宋_GB2312"/>
                <w:b/>
                <w:kern w:val="0"/>
                <w:szCs w:val="21"/>
              </w:rPr>
            </w:pPr>
            <w:r>
              <w:rPr>
                <w:rFonts w:ascii="Arial Narrow" w:hAnsi="Arial Narrow" w:eastAsia="仿宋_GB2312" w:cs="仿宋_GB2312"/>
                <w:b/>
                <w:kern w:val="0"/>
                <w:szCs w:val="21"/>
              </w:rPr>
              <w:t>或利息率</w:t>
            </w:r>
          </w:p>
        </w:tc>
        <w:tc>
          <w:tcPr>
            <w:tcW w:w="458" w:type="pct"/>
            <w:tcBorders>
              <w:bottom w:val="single" w:color="auto" w:sz="4" w:space="0"/>
            </w:tcBorders>
            <w:shd w:val="clear" w:color="auto" w:fill="auto"/>
            <w:vAlign w:val="center"/>
          </w:tcPr>
          <w:p w14:paraId="2BABACA1">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740A5A4D">
            <w:pPr>
              <w:jc w:val="right"/>
              <w:rPr>
                <w:rFonts w:ascii="Arial Narrow" w:hAnsi="Arial Narrow" w:eastAsia="仿宋_GB2312" w:cs="仿宋_GB2312"/>
                <w:b/>
                <w:kern w:val="0"/>
                <w:szCs w:val="21"/>
              </w:rPr>
            </w:pPr>
            <w:r>
              <w:rPr>
                <w:rFonts w:ascii="Arial Narrow" w:hAnsi="Arial Narrow" w:eastAsia="仿宋_GB2312" w:cs="仿宋_GB2312"/>
                <w:b/>
                <w:kern w:val="0"/>
                <w:szCs w:val="21"/>
              </w:rPr>
              <w:t>价格</w:t>
            </w:r>
          </w:p>
        </w:tc>
        <w:tc>
          <w:tcPr>
            <w:tcW w:w="381" w:type="pct"/>
            <w:tcBorders>
              <w:bottom w:val="single" w:color="auto" w:sz="4" w:space="0"/>
            </w:tcBorders>
            <w:shd w:val="clear" w:color="auto" w:fill="auto"/>
            <w:vAlign w:val="center"/>
          </w:tcPr>
          <w:p w14:paraId="4C37368E">
            <w:pPr>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382" w:type="pct"/>
            <w:tcBorders>
              <w:bottom w:val="single" w:color="auto" w:sz="4" w:space="0"/>
            </w:tcBorders>
            <w:shd w:val="clear" w:color="auto" w:fill="auto"/>
            <w:vAlign w:val="center"/>
          </w:tcPr>
          <w:p w14:paraId="7D34C5B7">
            <w:pPr>
              <w:jc w:val="right"/>
              <w:rPr>
                <w:rFonts w:ascii="Arial Narrow" w:hAnsi="Arial Narrow" w:eastAsia="仿宋_GB2312" w:cs="仿宋_GB2312"/>
                <w:b/>
                <w:kern w:val="0"/>
                <w:szCs w:val="21"/>
              </w:rPr>
            </w:pPr>
            <w:r>
              <w:rPr>
                <w:rFonts w:ascii="Arial Narrow" w:hAnsi="Arial Narrow" w:eastAsia="仿宋_GB2312" w:cs="仿宋_GB2312"/>
                <w:b/>
                <w:kern w:val="0"/>
                <w:szCs w:val="21"/>
              </w:rPr>
              <w:t>金额</w:t>
            </w:r>
          </w:p>
        </w:tc>
        <w:tc>
          <w:tcPr>
            <w:tcW w:w="687" w:type="pct"/>
            <w:tcBorders>
              <w:bottom w:val="single" w:color="auto" w:sz="4" w:space="0"/>
            </w:tcBorders>
            <w:shd w:val="clear" w:color="auto" w:fill="auto"/>
            <w:vAlign w:val="center"/>
          </w:tcPr>
          <w:p w14:paraId="6C91FF67">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到期日或续期情况</w:t>
            </w:r>
          </w:p>
        </w:tc>
        <w:tc>
          <w:tcPr>
            <w:tcW w:w="382" w:type="pct"/>
            <w:tcBorders>
              <w:bottom w:val="single" w:color="auto" w:sz="4" w:space="0"/>
            </w:tcBorders>
            <w:shd w:val="clear" w:color="auto" w:fill="auto"/>
            <w:vAlign w:val="center"/>
          </w:tcPr>
          <w:p w14:paraId="3800116C">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转股条件</w:t>
            </w:r>
          </w:p>
        </w:tc>
        <w:tc>
          <w:tcPr>
            <w:tcW w:w="437" w:type="pct"/>
            <w:tcBorders>
              <w:bottom w:val="single" w:color="auto" w:sz="4" w:space="0"/>
            </w:tcBorders>
            <w:shd w:val="clear" w:color="auto" w:fill="auto"/>
            <w:vAlign w:val="center"/>
          </w:tcPr>
          <w:p w14:paraId="75A9319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转换</w:t>
            </w:r>
          </w:p>
          <w:p w14:paraId="76DFD055">
            <w:pPr>
              <w:jc w:val="right"/>
              <w:rPr>
                <w:rFonts w:ascii="Arial Narrow" w:hAnsi="Arial Narrow" w:eastAsia="仿宋_GB2312" w:cs="仿宋_GB2312"/>
                <w:b/>
                <w:kern w:val="0"/>
                <w:szCs w:val="21"/>
              </w:rPr>
            </w:pPr>
            <w:r>
              <w:rPr>
                <w:rFonts w:ascii="Arial Narrow" w:hAnsi="Arial Narrow" w:eastAsia="仿宋_GB2312" w:cs="仿宋_GB2312"/>
                <w:b/>
                <w:kern w:val="0"/>
                <w:szCs w:val="21"/>
              </w:rPr>
              <w:t>情况</w:t>
            </w:r>
          </w:p>
        </w:tc>
      </w:tr>
      <w:tr w14:paraId="076D6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nil"/>
            </w:tcBorders>
            <w:shd w:val="clear" w:color="auto" w:fill="auto"/>
            <w:vAlign w:val="center"/>
          </w:tcPr>
          <w:p w14:paraId="048615A0">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工具1</w:t>
            </w:r>
          </w:p>
        </w:tc>
        <w:tc>
          <w:tcPr>
            <w:tcW w:w="384" w:type="pct"/>
            <w:tcBorders>
              <w:top w:val="single" w:color="auto" w:sz="4" w:space="0"/>
              <w:bottom w:val="nil"/>
            </w:tcBorders>
            <w:shd w:val="clear" w:color="auto" w:fill="auto"/>
            <w:vAlign w:val="center"/>
          </w:tcPr>
          <w:p w14:paraId="26F852BA">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1F8A6B80">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1C4AD219">
            <w:pPr>
              <w:jc w:val="right"/>
              <w:rPr>
                <w:rFonts w:ascii="Arial Narrow" w:hAnsi="Arial Narrow" w:eastAsia="仿宋_GB2312"/>
              </w:rPr>
            </w:pPr>
          </w:p>
        </w:tc>
        <w:tc>
          <w:tcPr>
            <w:tcW w:w="458" w:type="pct"/>
            <w:tcBorders>
              <w:top w:val="single" w:color="auto" w:sz="4" w:space="0"/>
              <w:bottom w:val="nil"/>
            </w:tcBorders>
            <w:shd w:val="clear" w:color="auto" w:fill="auto"/>
            <w:vAlign w:val="center"/>
          </w:tcPr>
          <w:p w14:paraId="7D6ADAF0">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075E272F">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4211E6DA">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43D21C8D">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6E9E2184">
            <w:pPr>
              <w:jc w:val="right"/>
              <w:rPr>
                <w:rFonts w:ascii="Arial Narrow" w:hAnsi="Arial Narrow" w:eastAsia="仿宋_GB2312"/>
              </w:rPr>
            </w:pPr>
          </w:p>
        </w:tc>
        <w:tc>
          <w:tcPr>
            <w:tcW w:w="437" w:type="pct"/>
            <w:tcBorders>
              <w:top w:val="single" w:color="auto" w:sz="4" w:space="0"/>
              <w:bottom w:val="nil"/>
            </w:tcBorders>
            <w:shd w:val="clear" w:color="auto" w:fill="auto"/>
            <w:vAlign w:val="center"/>
          </w:tcPr>
          <w:p w14:paraId="4378AC0E">
            <w:pPr>
              <w:jc w:val="right"/>
              <w:rPr>
                <w:rFonts w:ascii="Arial Narrow" w:hAnsi="Arial Narrow" w:eastAsia="仿宋_GB2312"/>
              </w:rPr>
            </w:pPr>
          </w:p>
        </w:tc>
      </w:tr>
      <w:tr w14:paraId="5E7CFE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0BE94FE9">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工具2</w:t>
            </w:r>
          </w:p>
        </w:tc>
        <w:tc>
          <w:tcPr>
            <w:tcW w:w="384" w:type="pct"/>
            <w:tcBorders>
              <w:top w:val="nil"/>
              <w:bottom w:val="nil"/>
            </w:tcBorders>
            <w:shd w:val="clear" w:color="auto" w:fill="auto"/>
            <w:vAlign w:val="center"/>
          </w:tcPr>
          <w:p w14:paraId="10AB6175">
            <w:pPr>
              <w:jc w:val="right"/>
              <w:rPr>
                <w:rFonts w:ascii="Arial Narrow" w:hAnsi="Arial Narrow" w:eastAsia="仿宋_GB2312"/>
              </w:rPr>
            </w:pPr>
          </w:p>
        </w:tc>
        <w:tc>
          <w:tcPr>
            <w:tcW w:w="381" w:type="pct"/>
            <w:tcBorders>
              <w:top w:val="nil"/>
              <w:bottom w:val="nil"/>
            </w:tcBorders>
            <w:shd w:val="clear" w:color="auto" w:fill="auto"/>
            <w:vAlign w:val="center"/>
          </w:tcPr>
          <w:p w14:paraId="19C687BE">
            <w:pPr>
              <w:jc w:val="right"/>
              <w:rPr>
                <w:rFonts w:ascii="Arial Narrow" w:hAnsi="Arial Narrow" w:eastAsia="仿宋_GB2312"/>
              </w:rPr>
            </w:pPr>
          </w:p>
        </w:tc>
        <w:tc>
          <w:tcPr>
            <w:tcW w:w="687" w:type="pct"/>
            <w:tcBorders>
              <w:top w:val="nil"/>
              <w:bottom w:val="nil"/>
            </w:tcBorders>
            <w:shd w:val="clear" w:color="auto" w:fill="auto"/>
            <w:vAlign w:val="center"/>
          </w:tcPr>
          <w:p w14:paraId="70524D60">
            <w:pPr>
              <w:jc w:val="right"/>
              <w:rPr>
                <w:rFonts w:ascii="Arial Narrow" w:hAnsi="Arial Narrow" w:eastAsia="仿宋_GB2312"/>
              </w:rPr>
            </w:pPr>
          </w:p>
        </w:tc>
        <w:tc>
          <w:tcPr>
            <w:tcW w:w="458" w:type="pct"/>
            <w:tcBorders>
              <w:top w:val="nil"/>
              <w:bottom w:val="nil"/>
            </w:tcBorders>
            <w:shd w:val="clear" w:color="auto" w:fill="auto"/>
            <w:vAlign w:val="center"/>
          </w:tcPr>
          <w:p w14:paraId="206F5569">
            <w:pPr>
              <w:jc w:val="right"/>
              <w:rPr>
                <w:rFonts w:ascii="Arial Narrow" w:hAnsi="Arial Narrow" w:eastAsia="仿宋_GB2312"/>
              </w:rPr>
            </w:pPr>
          </w:p>
        </w:tc>
        <w:tc>
          <w:tcPr>
            <w:tcW w:w="381" w:type="pct"/>
            <w:tcBorders>
              <w:top w:val="nil"/>
              <w:bottom w:val="nil"/>
            </w:tcBorders>
            <w:shd w:val="clear" w:color="auto" w:fill="auto"/>
            <w:vAlign w:val="center"/>
          </w:tcPr>
          <w:p w14:paraId="6A2C6898">
            <w:pPr>
              <w:jc w:val="right"/>
              <w:rPr>
                <w:rFonts w:ascii="Arial Narrow" w:hAnsi="Arial Narrow" w:eastAsia="仿宋_GB2312"/>
              </w:rPr>
            </w:pPr>
          </w:p>
        </w:tc>
        <w:tc>
          <w:tcPr>
            <w:tcW w:w="382" w:type="pct"/>
            <w:tcBorders>
              <w:top w:val="nil"/>
              <w:bottom w:val="nil"/>
            </w:tcBorders>
            <w:shd w:val="clear" w:color="auto" w:fill="auto"/>
            <w:vAlign w:val="center"/>
          </w:tcPr>
          <w:p w14:paraId="44B58C0D">
            <w:pPr>
              <w:jc w:val="right"/>
              <w:rPr>
                <w:rFonts w:ascii="Arial Narrow" w:hAnsi="Arial Narrow" w:eastAsia="仿宋_GB2312"/>
              </w:rPr>
            </w:pPr>
          </w:p>
        </w:tc>
        <w:tc>
          <w:tcPr>
            <w:tcW w:w="687" w:type="pct"/>
            <w:tcBorders>
              <w:top w:val="nil"/>
              <w:bottom w:val="nil"/>
            </w:tcBorders>
            <w:shd w:val="clear" w:color="auto" w:fill="auto"/>
            <w:vAlign w:val="center"/>
          </w:tcPr>
          <w:p w14:paraId="03CA99BB">
            <w:pPr>
              <w:jc w:val="right"/>
              <w:rPr>
                <w:rFonts w:ascii="Arial Narrow" w:hAnsi="Arial Narrow" w:eastAsia="仿宋_GB2312"/>
              </w:rPr>
            </w:pPr>
          </w:p>
        </w:tc>
        <w:tc>
          <w:tcPr>
            <w:tcW w:w="382" w:type="pct"/>
            <w:tcBorders>
              <w:top w:val="nil"/>
              <w:bottom w:val="nil"/>
            </w:tcBorders>
            <w:shd w:val="clear" w:color="auto" w:fill="auto"/>
            <w:vAlign w:val="center"/>
          </w:tcPr>
          <w:p w14:paraId="0E784798">
            <w:pPr>
              <w:jc w:val="right"/>
              <w:rPr>
                <w:rFonts w:ascii="Arial Narrow" w:hAnsi="Arial Narrow" w:eastAsia="仿宋_GB2312"/>
              </w:rPr>
            </w:pPr>
          </w:p>
        </w:tc>
        <w:tc>
          <w:tcPr>
            <w:tcW w:w="437" w:type="pct"/>
            <w:tcBorders>
              <w:top w:val="nil"/>
              <w:bottom w:val="nil"/>
            </w:tcBorders>
            <w:shd w:val="clear" w:color="auto" w:fill="auto"/>
            <w:vAlign w:val="center"/>
          </w:tcPr>
          <w:p w14:paraId="375F4F96">
            <w:pPr>
              <w:jc w:val="right"/>
              <w:rPr>
                <w:rFonts w:ascii="Arial Narrow" w:hAnsi="Arial Narrow" w:eastAsia="仿宋_GB2312"/>
              </w:rPr>
            </w:pPr>
          </w:p>
        </w:tc>
      </w:tr>
      <w:tr w14:paraId="72056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7C334932">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工具3</w:t>
            </w:r>
          </w:p>
        </w:tc>
        <w:tc>
          <w:tcPr>
            <w:tcW w:w="384" w:type="pct"/>
            <w:tcBorders>
              <w:top w:val="nil"/>
              <w:bottom w:val="nil"/>
            </w:tcBorders>
            <w:shd w:val="clear" w:color="auto" w:fill="auto"/>
            <w:vAlign w:val="center"/>
          </w:tcPr>
          <w:p w14:paraId="568C02D7">
            <w:pPr>
              <w:jc w:val="right"/>
              <w:rPr>
                <w:rFonts w:ascii="Arial Narrow" w:hAnsi="Arial Narrow" w:eastAsia="仿宋_GB2312"/>
              </w:rPr>
            </w:pPr>
          </w:p>
        </w:tc>
        <w:tc>
          <w:tcPr>
            <w:tcW w:w="381" w:type="pct"/>
            <w:tcBorders>
              <w:top w:val="nil"/>
              <w:bottom w:val="nil"/>
            </w:tcBorders>
            <w:shd w:val="clear" w:color="auto" w:fill="auto"/>
            <w:vAlign w:val="center"/>
          </w:tcPr>
          <w:p w14:paraId="5455DFBA">
            <w:pPr>
              <w:jc w:val="right"/>
              <w:rPr>
                <w:rFonts w:ascii="Arial Narrow" w:hAnsi="Arial Narrow" w:eastAsia="仿宋_GB2312"/>
              </w:rPr>
            </w:pPr>
          </w:p>
        </w:tc>
        <w:tc>
          <w:tcPr>
            <w:tcW w:w="687" w:type="pct"/>
            <w:tcBorders>
              <w:top w:val="nil"/>
              <w:bottom w:val="nil"/>
            </w:tcBorders>
            <w:shd w:val="clear" w:color="auto" w:fill="auto"/>
            <w:vAlign w:val="center"/>
          </w:tcPr>
          <w:p w14:paraId="7D74B271">
            <w:pPr>
              <w:jc w:val="right"/>
              <w:rPr>
                <w:rFonts w:ascii="Arial Narrow" w:hAnsi="Arial Narrow" w:eastAsia="仿宋_GB2312"/>
              </w:rPr>
            </w:pPr>
          </w:p>
        </w:tc>
        <w:tc>
          <w:tcPr>
            <w:tcW w:w="458" w:type="pct"/>
            <w:tcBorders>
              <w:top w:val="nil"/>
              <w:bottom w:val="nil"/>
            </w:tcBorders>
            <w:shd w:val="clear" w:color="auto" w:fill="auto"/>
            <w:vAlign w:val="center"/>
          </w:tcPr>
          <w:p w14:paraId="00EE8B05">
            <w:pPr>
              <w:jc w:val="right"/>
              <w:rPr>
                <w:rFonts w:ascii="Arial Narrow" w:hAnsi="Arial Narrow" w:eastAsia="仿宋_GB2312"/>
              </w:rPr>
            </w:pPr>
          </w:p>
        </w:tc>
        <w:tc>
          <w:tcPr>
            <w:tcW w:w="381" w:type="pct"/>
            <w:tcBorders>
              <w:top w:val="nil"/>
              <w:bottom w:val="nil"/>
            </w:tcBorders>
            <w:shd w:val="clear" w:color="auto" w:fill="auto"/>
            <w:vAlign w:val="center"/>
          </w:tcPr>
          <w:p w14:paraId="5A57FCEE">
            <w:pPr>
              <w:jc w:val="right"/>
              <w:rPr>
                <w:rFonts w:ascii="Arial Narrow" w:hAnsi="Arial Narrow" w:eastAsia="仿宋_GB2312"/>
              </w:rPr>
            </w:pPr>
          </w:p>
        </w:tc>
        <w:tc>
          <w:tcPr>
            <w:tcW w:w="382" w:type="pct"/>
            <w:tcBorders>
              <w:top w:val="nil"/>
              <w:bottom w:val="nil"/>
            </w:tcBorders>
            <w:shd w:val="clear" w:color="auto" w:fill="auto"/>
            <w:vAlign w:val="center"/>
          </w:tcPr>
          <w:p w14:paraId="7C8F268D">
            <w:pPr>
              <w:jc w:val="right"/>
              <w:rPr>
                <w:rFonts w:ascii="Arial Narrow" w:hAnsi="Arial Narrow" w:eastAsia="仿宋_GB2312"/>
              </w:rPr>
            </w:pPr>
          </w:p>
        </w:tc>
        <w:tc>
          <w:tcPr>
            <w:tcW w:w="687" w:type="pct"/>
            <w:tcBorders>
              <w:top w:val="nil"/>
              <w:bottom w:val="nil"/>
            </w:tcBorders>
            <w:shd w:val="clear" w:color="auto" w:fill="auto"/>
            <w:vAlign w:val="center"/>
          </w:tcPr>
          <w:p w14:paraId="1AC6F0B4">
            <w:pPr>
              <w:jc w:val="right"/>
              <w:rPr>
                <w:rFonts w:ascii="Arial Narrow" w:hAnsi="Arial Narrow" w:eastAsia="仿宋_GB2312"/>
              </w:rPr>
            </w:pPr>
          </w:p>
        </w:tc>
        <w:tc>
          <w:tcPr>
            <w:tcW w:w="382" w:type="pct"/>
            <w:tcBorders>
              <w:top w:val="nil"/>
              <w:bottom w:val="nil"/>
            </w:tcBorders>
            <w:shd w:val="clear" w:color="auto" w:fill="auto"/>
            <w:vAlign w:val="center"/>
          </w:tcPr>
          <w:p w14:paraId="5D0CD812">
            <w:pPr>
              <w:jc w:val="right"/>
              <w:rPr>
                <w:rFonts w:ascii="Arial Narrow" w:hAnsi="Arial Narrow" w:eastAsia="仿宋_GB2312"/>
              </w:rPr>
            </w:pPr>
          </w:p>
        </w:tc>
        <w:tc>
          <w:tcPr>
            <w:tcW w:w="437" w:type="pct"/>
            <w:tcBorders>
              <w:top w:val="nil"/>
              <w:bottom w:val="nil"/>
            </w:tcBorders>
            <w:shd w:val="clear" w:color="auto" w:fill="auto"/>
            <w:vAlign w:val="center"/>
          </w:tcPr>
          <w:p w14:paraId="50CA0A99">
            <w:pPr>
              <w:jc w:val="right"/>
              <w:rPr>
                <w:rFonts w:ascii="Arial Narrow" w:hAnsi="Arial Narrow" w:eastAsia="仿宋_GB2312"/>
              </w:rPr>
            </w:pPr>
          </w:p>
        </w:tc>
      </w:tr>
      <w:tr w14:paraId="1120F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single" w:color="auto" w:sz="4" w:space="0"/>
            </w:tcBorders>
            <w:shd w:val="clear" w:color="auto" w:fill="auto"/>
            <w:vAlign w:val="center"/>
          </w:tcPr>
          <w:p w14:paraId="53E0EEF5">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w:t>
            </w:r>
          </w:p>
        </w:tc>
        <w:tc>
          <w:tcPr>
            <w:tcW w:w="384" w:type="pct"/>
            <w:tcBorders>
              <w:top w:val="nil"/>
              <w:bottom w:val="single" w:color="auto" w:sz="4" w:space="0"/>
            </w:tcBorders>
            <w:shd w:val="clear" w:color="auto" w:fill="auto"/>
            <w:vAlign w:val="center"/>
          </w:tcPr>
          <w:p w14:paraId="773C1A52">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57CABC84">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17AEF031">
            <w:pPr>
              <w:jc w:val="right"/>
              <w:rPr>
                <w:rFonts w:ascii="Arial Narrow" w:hAnsi="Arial Narrow" w:eastAsia="仿宋_GB2312"/>
              </w:rPr>
            </w:pPr>
          </w:p>
        </w:tc>
        <w:tc>
          <w:tcPr>
            <w:tcW w:w="458" w:type="pct"/>
            <w:tcBorders>
              <w:top w:val="nil"/>
              <w:bottom w:val="single" w:color="auto" w:sz="4" w:space="0"/>
            </w:tcBorders>
            <w:shd w:val="clear" w:color="auto" w:fill="auto"/>
            <w:vAlign w:val="center"/>
          </w:tcPr>
          <w:p w14:paraId="2D415248">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3DFE5CC3">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62397F0D">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52CC0A3C">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78B18AF1">
            <w:pPr>
              <w:jc w:val="right"/>
              <w:rPr>
                <w:rFonts w:ascii="Arial Narrow" w:hAnsi="Arial Narrow" w:eastAsia="仿宋_GB2312"/>
              </w:rPr>
            </w:pPr>
          </w:p>
        </w:tc>
        <w:tc>
          <w:tcPr>
            <w:tcW w:w="437" w:type="pct"/>
            <w:tcBorders>
              <w:top w:val="nil"/>
              <w:bottom w:val="single" w:color="auto" w:sz="4" w:space="0"/>
            </w:tcBorders>
            <w:shd w:val="clear" w:color="auto" w:fill="auto"/>
            <w:vAlign w:val="center"/>
          </w:tcPr>
          <w:p w14:paraId="4E2C3603">
            <w:pPr>
              <w:jc w:val="right"/>
              <w:rPr>
                <w:rFonts w:ascii="Arial Narrow" w:hAnsi="Arial Narrow" w:eastAsia="仿宋_GB2312"/>
              </w:rPr>
            </w:pPr>
          </w:p>
        </w:tc>
      </w:tr>
      <w:tr w14:paraId="35FF7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37E4327F">
            <w:pPr>
              <w:rPr>
                <w:rFonts w:ascii="Arial Narrow" w:hAnsi="Arial Narrow" w:eastAsia="仿宋_GB2312" w:cs="仿宋_GB2312"/>
                <w:b/>
                <w:kern w:val="0"/>
                <w:szCs w:val="21"/>
              </w:rPr>
            </w:pPr>
            <w:r>
              <w:rPr>
                <w:rFonts w:ascii="Arial Narrow" w:hAnsi="Arial Narrow" w:eastAsia="仿宋_GB2312" w:cs="仿宋_GB2312"/>
                <w:b/>
                <w:kern w:val="0"/>
                <w:szCs w:val="21"/>
              </w:rPr>
              <w:t>合  计</w:t>
            </w:r>
          </w:p>
        </w:tc>
        <w:tc>
          <w:tcPr>
            <w:tcW w:w="384" w:type="pct"/>
            <w:tcBorders>
              <w:top w:val="single" w:color="auto" w:sz="4" w:space="0"/>
            </w:tcBorders>
            <w:shd w:val="clear" w:color="auto" w:fill="auto"/>
            <w:vAlign w:val="center"/>
          </w:tcPr>
          <w:p w14:paraId="4871F1E7">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5659F47F">
            <w:pPr>
              <w:jc w:val="right"/>
              <w:rPr>
                <w:rFonts w:ascii="Arial Narrow" w:hAnsi="Arial Narrow" w:eastAsia="仿宋_GB2312"/>
                <w:b/>
                <w:bCs/>
              </w:rPr>
            </w:pPr>
          </w:p>
        </w:tc>
        <w:tc>
          <w:tcPr>
            <w:tcW w:w="687" w:type="pct"/>
            <w:tcBorders>
              <w:top w:val="single" w:color="auto" w:sz="4" w:space="0"/>
            </w:tcBorders>
            <w:shd w:val="clear" w:color="auto" w:fill="auto"/>
            <w:vAlign w:val="center"/>
          </w:tcPr>
          <w:p w14:paraId="54059436">
            <w:pPr>
              <w:jc w:val="right"/>
              <w:rPr>
                <w:rFonts w:ascii="Arial Narrow" w:hAnsi="Arial Narrow" w:eastAsia="仿宋_GB2312"/>
                <w:b/>
                <w:bCs/>
              </w:rPr>
            </w:pPr>
          </w:p>
        </w:tc>
        <w:tc>
          <w:tcPr>
            <w:tcW w:w="458" w:type="pct"/>
            <w:tcBorders>
              <w:top w:val="single" w:color="auto" w:sz="4" w:space="0"/>
            </w:tcBorders>
            <w:shd w:val="clear" w:color="auto" w:fill="auto"/>
            <w:vAlign w:val="center"/>
          </w:tcPr>
          <w:p w14:paraId="7513C0EB">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11DCE764">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2A5B015">
            <w:pPr>
              <w:jc w:val="right"/>
              <w:rPr>
                <w:rFonts w:ascii="Arial Narrow" w:hAnsi="Arial Narrow" w:eastAsia="仿宋_GB2312"/>
                <w:b/>
                <w:bCs/>
              </w:rPr>
            </w:pPr>
            <w:r>
              <w:rPr>
                <w:rFonts w:ascii="Arial Narrow" w:hAnsi="Arial Narrow" w:eastAsia="仿宋_GB2312"/>
                <w:b/>
                <w:bCs/>
              </w:rPr>
              <w:t>X.XX</w:t>
            </w:r>
          </w:p>
        </w:tc>
        <w:tc>
          <w:tcPr>
            <w:tcW w:w="687" w:type="pct"/>
            <w:tcBorders>
              <w:top w:val="single" w:color="auto" w:sz="4" w:space="0"/>
            </w:tcBorders>
            <w:shd w:val="clear" w:color="auto" w:fill="auto"/>
            <w:vAlign w:val="center"/>
          </w:tcPr>
          <w:p w14:paraId="0960FDC8">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8F4A790">
            <w:pPr>
              <w:jc w:val="right"/>
              <w:rPr>
                <w:rFonts w:ascii="Arial Narrow" w:hAnsi="Arial Narrow" w:eastAsia="仿宋_GB2312"/>
                <w:b/>
                <w:bCs/>
              </w:rPr>
            </w:pPr>
          </w:p>
        </w:tc>
        <w:tc>
          <w:tcPr>
            <w:tcW w:w="437" w:type="pct"/>
            <w:tcBorders>
              <w:top w:val="single" w:color="auto" w:sz="4" w:space="0"/>
            </w:tcBorders>
            <w:shd w:val="clear" w:color="auto" w:fill="auto"/>
            <w:vAlign w:val="center"/>
          </w:tcPr>
          <w:p w14:paraId="0CCD2B36">
            <w:pPr>
              <w:jc w:val="right"/>
              <w:rPr>
                <w:rFonts w:ascii="Arial Narrow" w:hAnsi="Arial Narrow" w:eastAsia="仿宋_GB2312"/>
                <w:b/>
                <w:bCs/>
              </w:rPr>
            </w:pPr>
          </w:p>
        </w:tc>
      </w:tr>
    </w:tbl>
    <w:p w14:paraId="25D1C72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D1B23A">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36AF487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7D7BDE8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7C33918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C81139">
      <w:pPr>
        <w:adjustRightInd w:val="0"/>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 xml:space="preserve">工具1的主要条款说明以及股利的设定机制 </w:t>
      </w:r>
    </w:p>
    <w:p w14:paraId="09BA0BCC">
      <w:pPr>
        <w:adjustRightInd w:val="0"/>
        <w:snapToGrid w:val="0"/>
        <w:spacing w:before="120" w:beforeLines="50" w:after="216" w:afterLines="90"/>
        <w:rPr>
          <w:rFonts w:ascii="微软雅黑" w:hAnsi="微软雅黑" w:eastAsia="微软雅黑" w:cs="微软雅黑"/>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工具2的主要条款说明以及股利的设定机制</w:t>
      </w:r>
    </w:p>
    <w:p w14:paraId="4163472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8ACBB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35AC34EE">
      <w:pPr>
        <w:keepNext/>
        <w:widowControl/>
        <w:snapToGrid w:val="0"/>
        <w:spacing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DD3F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2A77696D">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421441B4">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E297EB1">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38EE2025">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22540F19">
            <w:pPr>
              <w:adjustRightInd w:val="0"/>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323A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18730A16">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1056A09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65ACBD1">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449F56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458608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2D7B513D">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EE86E3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65D94B1C">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5C23593F">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6F43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A6B4075">
            <w:pPr>
              <w:adjustRightInd w:val="0"/>
              <w:snapToGrid w:val="0"/>
              <w:ind w:left="-19" w:firstLine="19"/>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工具1</w:t>
            </w:r>
          </w:p>
        </w:tc>
        <w:tc>
          <w:tcPr>
            <w:tcW w:w="555" w:type="pct"/>
            <w:tcBorders>
              <w:top w:val="single" w:color="auto" w:sz="4" w:space="0"/>
              <w:bottom w:val="nil"/>
            </w:tcBorders>
            <w:vAlign w:val="center"/>
          </w:tcPr>
          <w:p w14:paraId="1F949130">
            <w:pPr>
              <w:jc w:val="right"/>
              <w:rPr>
                <w:rFonts w:ascii="Arial Narrow" w:hAnsi="Arial Narrow" w:eastAsia="仿宋_GB2312"/>
              </w:rPr>
            </w:pPr>
          </w:p>
        </w:tc>
        <w:tc>
          <w:tcPr>
            <w:tcW w:w="556" w:type="pct"/>
            <w:tcBorders>
              <w:top w:val="single" w:color="auto" w:sz="4" w:space="0"/>
              <w:bottom w:val="nil"/>
            </w:tcBorders>
            <w:vAlign w:val="center"/>
          </w:tcPr>
          <w:p w14:paraId="21929942">
            <w:pPr>
              <w:jc w:val="right"/>
              <w:rPr>
                <w:rFonts w:ascii="Arial Narrow" w:hAnsi="Arial Narrow" w:eastAsia="仿宋_GB2312"/>
              </w:rPr>
            </w:pPr>
          </w:p>
        </w:tc>
        <w:tc>
          <w:tcPr>
            <w:tcW w:w="555" w:type="pct"/>
            <w:tcBorders>
              <w:top w:val="single" w:color="auto" w:sz="4" w:space="0"/>
              <w:bottom w:val="nil"/>
            </w:tcBorders>
            <w:vAlign w:val="center"/>
          </w:tcPr>
          <w:p w14:paraId="100E4302">
            <w:pPr>
              <w:jc w:val="right"/>
              <w:rPr>
                <w:rFonts w:ascii="Arial Narrow" w:hAnsi="Arial Narrow" w:eastAsia="仿宋_GB2312"/>
              </w:rPr>
            </w:pPr>
          </w:p>
        </w:tc>
        <w:tc>
          <w:tcPr>
            <w:tcW w:w="556" w:type="pct"/>
            <w:tcBorders>
              <w:top w:val="single" w:color="auto" w:sz="4" w:space="0"/>
              <w:bottom w:val="nil"/>
            </w:tcBorders>
            <w:vAlign w:val="center"/>
          </w:tcPr>
          <w:p w14:paraId="0E2D68E4">
            <w:pPr>
              <w:jc w:val="right"/>
              <w:rPr>
                <w:rFonts w:ascii="Arial Narrow" w:hAnsi="Arial Narrow" w:eastAsia="仿宋_GB2312"/>
              </w:rPr>
            </w:pPr>
          </w:p>
        </w:tc>
        <w:tc>
          <w:tcPr>
            <w:tcW w:w="555" w:type="pct"/>
            <w:tcBorders>
              <w:top w:val="single" w:color="auto" w:sz="4" w:space="0"/>
              <w:bottom w:val="nil"/>
            </w:tcBorders>
            <w:vAlign w:val="center"/>
          </w:tcPr>
          <w:p w14:paraId="7F1D990A">
            <w:pPr>
              <w:jc w:val="right"/>
              <w:rPr>
                <w:rFonts w:ascii="Arial Narrow" w:hAnsi="Arial Narrow" w:eastAsia="仿宋_GB2312"/>
              </w:rPr>
            </w:pPr>
          </w:p>
        </w:tc>
        <w:tc>
          <w:tcPr>
            <w:tcW w:w="556" w:type="pct"/>
            <w:tcBorders>
              <w:top w:val="single" w:color="auto" w:sz="4" w:space="0"/>
              <w:bottom w:val="nil"/>
            </w:tcBorders>
            <w:vAlign w:val="center"/>
          </w:tcPr>
          <w:p w14:paraId="2D8506E6">
            <w:pPr>
              <w:jc w:val="right"/>
              <w:rPr>
                <w:rFonts w:ascii="Arial Narrow" w:hAnsi="Arial Narrow" w:eastAsia="仿宋_GB2312"/>
              </w:rPr>
            </w:pPr>
          </w:p>
        </w:tc>
        <w:tc>
          <w:tcPr>
            <w:tcW w:w="555" w:type="pct"/>
            <w:tcBorders>
              <w:top w:val="single" w:color="auto" w:sz="4" w:space="0"/>
              <w:bottom w:val="nil"/>
            </w:tcBorders>
            <w:vAlign w:val="center"/>
          </w:tcPr>
          <w:p w14:paraId="63667F8B">
            <w:pPr>
              <w:jc w:val="right"/>
              <w:rPr>
                <w:rFonts w:ascii="Arial Narrow" w:hAnsi="Arial Narrow" w:eastAsia="仿宋_GB2312"/>
              </w:rPr>
            </w:pPr>
          </w:p>
        </w:tc>
        <w:tc>
          <w:tcPr>
            <w:tcW w:w="555" w:type="pct"/>
            <w:tcBorders>
              <w:top w:val="single" w:color="auto" w:sz="4" w:space="0"/>
              <w:bottom w:val="nil"/>
            </w:tcBorders>
            <w:vAlign w:val="center"/>
          </w:tcPr>
          <w:p w14:paraId="6E37D71A">
            <w:pPr>
              <w:jc w:val="right"/>
              <w:rPr>
                <w:rFonts w:ascii="Arial Narrow" w:hAnsi="Arial Narrow" w:eastAsia="仿宋_GB2312"/>
              </w:rPr>
            </w:pPr>
          </w:p>
        </w:tc>
      </w:tr>
      <w:tr w14:paraId="6E3652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1D8C410E">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nil"/>
            </w:tcBorders>
            <w:vAlign w:val="center"/>
          </w:tcPr>
          <w:p w14:paraId="28A881D7">
            <w:pPr>
              <w:jc w:val="right"/>
              <w:rPr>
                <w:rFonts w:ascii="Arial Narrow" w:hAnsi="Arial Narrow" w:eastAsia="仿宋_GB2312"/>
              </w:rPr>
            </w:pPr>
          </w:p>
        </w:tc>
        <w:tc>
          <w:tcPr>
            <w:tcW w:w="556" w:type="pct"/>
            <w:tcBorders>
              <w:top w:val="nil"/>
              <w:bottom w:val="nil"/>
            </w:tcBorders>
            <w:vAlign w:val="center"/>
          </w:tcPr>
          <w:p w14:paraId="6389E115">
            <w:pPr>
              <w:jc w:val="right"/>
              <w:rPr>
                <w:rFonts w:ascii="Arial Narrow" w:hAnsi="Arial Narrow" w:eastAsia="仿宋_GB2312"/>
              </w:rPr>
            </w:pPr>
          </w:p>
        </w:tc>
        <w:tc>
          <w:tcPr>
            <w:tcW w:w="555" w:type="pct"/>
            <w:tcBorders>
              <w:top w:val="nil"/>
              <w:bottom w:val="nil"/>
            </w:tcBorders>
            <w:vAlign w:val="center"/>
          </w:tcPr>
          <w:p w14:paraId="3B8CC383">
            <w:pPr>
              <w:jc w:val="right"/>
              <w:rPr>
                <w:rFonts w:ascii="Arial Narrow" w:hAnsi="Arial Narrow" w:eastAsia="仿宋_GB2312"/>
              </w:rPr>
            </w:pPr>
          </w:p>
        </w:tc>
        <w:tc>
          <w:tcPr>
            <w:tcW w:w="556" w:type="pct"/>
            <w:tcBorders>
              <w:top w:val="nil"/>
              <w:bottom w:val="nil"/>
            </w:tcBorders>
            <w:vAlign w:val="center"/>
          </w:tcPr>
          <w:p w14:paraId="22354D1C">
            <w:pPr>
              <w:jc w:val="right"/>
              <w:rPr>
                <w:rFonts w:ascii="Arial Narrow" w:hAnsi="Arial Narrow" w:eastAsia="仿宋_GB2312"/>
              </w:rPr>
            </w:pPr>
          </w:p>
        </w:tc>
        <w:tc>
          <w:tcPr>
            <w:tcW w:w="555" w:type="pct"/>
            <w:tcBorders>
              <w:top w:val="nil"/>
              <w:bottom w:val="nil"/>
            </w:tcBorders>
            <w:vAlign w:val="center"/>
          </w:tcPr>
          <w:p w14:paraId="71DC00D0">
            <w:pPr>
              <w:jc w:val="right"/>
              <w:rPr>
                <w:rFonts w:ascii="Arial Narrow" w:hAnsi="Arial Narrow" w:eastAsia="仿宋_GB2312"/>
              </w:rPr>
            </w:pPr>
          </w:p>
        </w:tc>
        <w:tc>
          <w:tcPr>
            <w:tcW w:w="556" w:type="pct"/>
            <w:tcBorders>
              <w:top w:val="nil"/>
              <w:bottom w:val="nil"/>
            </w:tcBorders>
            <w:vAlign w:val="center"/>
          </w:tcPr>
          <w:p w14:paraId="20181D02">
            <w:pPr>
              <w:jc w:val="right"/>
              <w:rPr>
                <w:rFonts w:ascii="Arial Narrow" w:hAnsi="Arial Narrow" w:eastAsia="仿宋_GB2312"/>
              </w:rPr>
            </w:pPr>
          </w:p>
        </w:tc>
        <w:tc>
          <w:tcPr>
            <w:tcW w:w="555" w:type="pct"/>
            <w:tcBorders>
              <w:top w:val="nil"/>
              <w:bottom w:val="nil"/>
            </w:tcBorders>
            <w:vAlign w:val="center"/>
          </w:tcPr>
          <w:p w14:paraId="581D8980">
            <w:pPr>
              <w:jc w:val="right"/>
              <w:rPr>
                <w:rFonts w:ascii="Arial Narrow" w:hAnsi="Arial Narrow" w:eastAsia="仿宋_GB2312"/>
              </w:rPr>
            </w:pPr>
          </w:p>
        </w:tc>
        <w:tc>
          <w:tcPr>
            <w:tcW w:w="555" w:type="pct"/>
            <w:tcBorders>
              <w:top w:val="nil"/>
              <w:bottom w:val="nil"/>
            </w:tcBorders>
            <w:vAlign w:val="center"/>
          </w:tcPr>
          <w:p w14:paraId="0030E10D">
            <w:pPr>
              <w:jc w:val="right"/>
              <w:rPr>
                <w:rFonts w:ascii="Arial Narrow" w:hAnsi="Arial Narrow" w:eastAsia="仿宋_GB2312"/>
              </w:rPr>
            </w:pPr>
          </w:p>
        </w:tc>
      </w:tr>
      <w:tr w14:paraId="74E15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E968935">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01AB0E9">
            <w:pPr>
              <w:jc w:val="right"/>
              <w:rPr>
                <w:rFonts w:ascii="Arial Narrow" w:hAnsi="Arial Narrow" w:eastAsia="仿宋_GB2312"/>
              </w:rPr>
            </w:pPr>
          </w:p>
        </w:tc>
        <w:tc>
          <w:tcPr>
            <w:tcW w:w="556" w:type="pct"/>
            <w:tcBorders>
              <w:top w:val="nil"/>
              <w:bottom w:val="single" w:color="auto" w:sz="4" w:space="0"/>
            </w:tcBorders>
            <w:vAlign w:val="center"/>
          </w:tcPr>
          <w:p w14:paraId="2B01C1BF">
            <w:pPr>
              <w:jc w:val="right"/>
              <w:rPr>
                <w:rFonts w:ascii="Arial Narrow" w:hAnsi="Arial Narrow" w:eastAsia="仿宋_GB2312"/>
              </w:rPr>
            </w:pPr>
          </w:p>
        </w:tc>
        <w:tc>
          <w:tcPr>
            <w:tcW w:w="555" w:type="pct"/>
            <w:tcBorders>
              <w:top w:val="nil"/>
              <w:bottom w:val="single" w:color="auto" w:sz="4" w:space="0"/>
            </w:tcBorders>
            <w:vAlign w:val="center"/>
          </w:tcPr>
          <w:p w14:paraId="7D7293D3">
            <w:pPr>
              <w:jc w:val="right"/>
              <w:rPr>
                <w:rFonts w:ascii="Arial Narrow" w:hAnsi="Arial Narrow" w:eastAsia="仿宋_GB2312"/>
              </w:rPr>
            </w:pPr>
          </w:p>
        </w:tc>
        <w:tc>
          <w:tcPr>
            <w:tcW w:w="556" w:type="pct"/>
            <w:tcBorders>
              <w:top w:val="nil"/>
              <w:bottom w:val="single" w:color="auto" w:sz="4" w:space="0"/>
            </w:tcBorders>
            <w:vAlign w:val="center"/>
          </w:tcPr>
          <w:p w14:paraId="2F9E04E2">
            <w:pPr>
              <w:jc w:val="right"/>
              <w:rPr>
                <w:rFonts w:ascii="Arial Narrow" w:hAnsi="Arial Narrow" w:eastAsia="仿宋_GB2312"/>
              </w:rPr>
            </w:pPr>
          </w:p>
        </w:tc>
        <w:tc>
          <w:tcPr>
            <w:tcW w:w="555" w:type="pct"/>
            <w:tcBorders>
              <w:top w:val="nil"/>
              <w:bottom w:val="single" w:color="auto" w:sz="4" w:space="0"/>
            </w:tcBorders>
            <w:vAlign w:val="center"/>
          </w:tcPr>
          <w:p w14:paraId="5C2E160F">
            <w:pPr>
              <w:jc w:val="right"/>
              <w:rPr>
                <w:rFonts w:ascii="Arial Narrow" w:hAnsi="Arial Narrow" w:eastAsia="仿宋_GB2312"/>
              </w:rPr>
            </w:pPr>
          </w:p>
        </w:tc>
        <w:tc>
          <w:tcPr>
            <w:tcW w:w="556" w:type="pct"/>
            <w:tcBorders>
              <w:top w:val="nil"/>
              <w:bottom w:val="single" w:color="auto" w:sz="4" w:space="0"/>
            </w:tcBorders>
            <w:vAlign w:val="center"/>
          </w:tcPr>
          <w:p w14:paraId="6F1133FC">
            <w:pPr>
              <w:jc w:val="right"/>
              <w:rPr>
                <w:rFonts w:ascii="Arial Narrow" w:hAnsi="Arial Narrow" w:eastAsia="仿宋_GB2312"/>
              </w:rPr>
            </w:pPr>
          </w:p>
        </w:tc>
        <w:tc>
          <w:tcPr>
            <w:tcW w:w="555" w:type="pct"/>
            <w:tcBorders>
              <w:top w:val="nil"/>
              <w:bottom w:val="single" w:color="auto" w:sz="4" w:space="0"/>
            </w:tcBorders>
            <w:vAlign w:val="center"/>
          </w:tcPr>
          <w:p w14:paraId="02043207">
            <w:pPr>
              <w:jc w:val="right"/>
              <w:rPr>
                <w:rFonts w:ascii="Arial Narrow" w:hAnsi="Arial Narrow" w:eastAsia="仿宋_GB2312"/>
              </w:rPr>
            </w:pPr>
          </w:p>
        </w:tc>
        <w:tc>
          <w:tcPr>
            <w:tcW w:w="555" w:type="pct"/>
            <w:tcBorders>
              <w:top w:val="nil"/>
              <w:bottom w:val="single" w:color="auto" w:sz="4" w:space="0"/>
            </w:tcBorders>
            <w:vAlign w:val="center"/>
          </w:tcPr>
          <w:p w14:paraId="75FFE42C">
            <w:pPr>
              <w:jc w:val="right"/>
              <w:rPr>
                <w:rFonts w:ascii="Arial Narrow" w:hAnsi="Arial Narrow" w:eastAsia="仿宋_GB2312"/>
              </w:rPr>
            </w:pPr>
          </w:p>
        </w:tc>
      </w:tr>
      <w:tr w14:paraId="36BE0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34FECA6E">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合  计</w:t>
            </w:r>
          </w:p>
        </w:tc>
        <w:tc>
          <w:tcPr>
            <w:tcW w:w="555" w:type="pct"/>
            <w:tcBorders>
              <w:top w:val="single" w:color="auto" w:sz="4" w:space="0"/>
              <w:bottom w:val="single" w:color="auto" w:sz="8" w:space="0"/>
            </w:tcBorders>
            <w:vAlign w:val="center"/>
          </w:tcPr>
          <w:p w14:paraId="2DA8AA04">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A8F1CF1">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F5619F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452E554C">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D8B0C2B">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7A5E9300">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93A6ED9">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1BB3A72">
            <w:pPr>
              <w:jc w:val="right"/>
              <w:rPr>
                <w:rFonts w:ascii="Arial Narrow" w:hAnsi="Arial Narrow" w:eastAsia="仿宋_GB2312"/>
                <w:b/>
                <w:bCs/>
              </w:rPr>
            </w:pPr>
            <w:r>
              <w:rPr>
                <w:rFonts w:ascii="Arial Narrow" w:hAnsi="Arial Narrow" w:eastAsia="仿宋_GB2312"/>
                <w:b/>
                <w:bCs/>
              </w:rPr>
              <w:t>X.XX</w:t>
            </w:r>
          </w:p>
        </w:tc>
      </w:tr>
    </w:tbl>
    <w:p w14:paraId="406A9BFE">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bCs/>
          <w:color w:val="0000FF"/>
          <w:sz w:val="24"/>
          <w:szCs w:val="24"/>
        </w:rPr>
        <w:t>其他权益工具的本期增减变动情况、变动原因，以及相关会计处理依据。</w:t>
      </w:r>
      <w:r>
        <w:rPr>
          <w:rFonts w:hint="eastAsia" w:ascii="Arial Narrow" w:hAnsi="Arial Narrow" w:eastAsia="仿宋_GB2312"/>
          <w:color w:val="0000FF"/>
          <w:sz w:val="24"/>
          <w:szCs w:val="24"/>
        </w:rPr>
        <w:t>）</w:t>
      </w:r>
    </w:p>
    <w:p w14:paraId="54EF2FF8">
      <w:pPr>
        <w:keepNext/>
        <w:widowControl/>
        <w:rPr>
          <w:rFonts w:ascii="Arial Narrow" w:hAnsi="Arial Narrow" w:eastAsia="仿宋_GB2312"/>
          <w:sz w:val="24"/>
          <w:szCs w:val="24"/>
        </w:rPr>
      </w:pPr>
      <w:r>
        <w:rPr>
          <w:rFonts w:ascii="Arial Narrow" w:hAnsi="Arial Narrow" w:eastAsia="仿宋_GB2312"/>
          <w:sz w:val="24"/>
          <w:szCs w:val="24"/>
        </w:rPr>
        <w:t>权益工具持有者的相关信息</w:t>
      </w:r>
    </w:p>
    <w:p w14:paraId="2AB39409">
      <w:r>
        <w:t>##/SECTION:五、54##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0"/>
        <w:gridCol w:w="1726"/>
        <w:gridCol w:w="1726"/>
      </w:tblGrid>
      <w:tr w14:paraId="7918D7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96" w:type="pct"/>
            <w:tcBorders>
              <w:top w:val="single" w:color="auto" w:sz="8" w:space="0"/>
              <w:bottom w:val="single" w:color="auto" w:sz="4" w:space="0"/>
            </w:tcBorders>
            <w:shd w:val="clear" w:color="auto" w:fill="auto"/>
            <w:vAlign w:val="center"/>
          </w:tcPr>
          <w:p w14:paraId="77102EF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2" w:type="pct"/>
            <w:tcBorders>
              <w:top w:val="single" w:color="auto" w:sz="8" w:space="0"/>
              <w:bottom w:val="single" w:color="auto" w:sz="4" w:space="0"/>
            </w:tcBorders>
            <w:shd w:val="clear" w:color="auto" w:fill="auto"/>
            <w:vAlign w:val="center"/>
          </w:tcPr>
          <w:p w14:paraId="42E756FC">
            <w:pPr>
              <w:adjustRightInd w:val="0"/>
              <w:snapToGrid w:val="0"/>
              <w:jc w:val="center"/>
              <w:rPr>
                <w:rFonts w:ascii="Arial Narrow" w:hAnsi="Arial Narrow" w:eastAsia="仿宋_GB2312"/>
                <w:b/>
                <w:szCs w:val="21"/>
              </w:rPr>
            </w:pPr>
            <w:r>
              <w:rPr>
                <w:rFonts w:ascii="Arial Narrow" w:hAnsi="Arial Narrow" w:eastAsia="仿宋_GB2312"/>
                <w:b/>
                <w:szCs w:val="21"/>
              </w:rPr>
              <w:t>期末余额/本期</w:t>
            </w:r>
            <w:r>
              <w:rPr>
                <w:rFonts w:hint="eastAsia" w:ascii="Arial Narrow" w:hAnsi="Arial Narrow" w:eastAsia="仿宋_GB2312"/>
                <w:b/>
                <w:szCs w:val="21"/>
              </w:rPr>
              <w:t>发生额</w:t>
            </w:r>
          </w:p>
        </w:tc>
        <w:tc>
          <w:tcPr>
            <w:tcW w:w="1002" w:type="pct"/>
            <w:tcBorders>
              <w:top w:val="single" w:color="auto" w:sz="8" w:space="0"/>
              <w:bottom w:val="single" w:color="auto" w:sz="4" w:space="0"/>
            </w:tcBorders>
            <w:shd w:val="clear" w:color="auto" w:fill="auto"/>
            <w:vAlign w:val="center"/>
          </w:tcPr>
          <w:p w14:paraId="4000C881">
            <w:pPr>
              <w:adjustRightInd w:val="0"/>
              <w:snapToGrid w:val="0"/>
              <w:jc w:val="center"/>
              <w:rPr>
                <w:rFonts w:ascii="Arial Narrow" w:hAnsi="Arial Narrow" w:eastAsia="仿宋_GB2312"/>
                <w:b/>
                <w:szCs w:val="21"/>
              </w:rPr>
            </w:pPr>
            <w:r>
              <w:rPr>
                <w:rFonts w:ascii="Arial Narrow" w:hAnsi="Arial Narrow" w:eastAsia="仿宋_GB2312"/>
                <w:b/>
                <w:szCs w:val="21"/>
              </w:rPr>
              <w:t>上年年末余额/上期</w:t>
            </w:r>
            <w:r>
              <w:rPr>
                <w:rFonts w:hint="eastAsia" w:ascii="Arial Narrow" w:hAnsi="Arial Narrow" w:eastAsia="仿宋_GB2312"/>
                <w:b/>
                <w:szCs w:val="21"/>
              </w:rPr>
              <w:t>发生额</w:t>
            </w:r>
          </w:p>
        </w:tc>
      </w:tr>
      <w:tr w14:paraId="292A5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tcBorders>
              <w:top w:val="single" w:color="auto" w:sz="4" w:space="0"/>
            </w:tcBorders>
            <w:shd w:val="clear" w:color="auto" w:fill="auto"/>
            <w:vAlign w:val="center"/>
          </w:tcPr>
          <w:p w14:paraId="4905A828">
            <w:pPr>
              <w:adjustRightInd w:val="0"/>
              <w:snapToGrid w:val="0"/>
              <w:rPr>
                <w:rFonts w:ascii="Arial Narrow" w:hAnsi="Arial Narrow" w:eastAsia="仿宋_GB2312"/>
                <w:szCs w:val="21"/>
              </w:rPr>
            </w:pPr>
            <w:r>
              <w:rPr>
                <w:rFonts w:ascii="Arial Narrow" w:hAnsi="Arial Narrow" w:eastAsia="仿宋_GB2312"/>
                <w:szCs w:val="21"/>
              </w:rPr>
              <w:t>1.归属于母公司所有者的权益（股东权益）</w:t>
            </w:r>
          </w:p>
        </w:tc>
        <w:tc>
          <w:tcPr>
            <w:tcW w:w="1002" w:type="pct"/>
            <w:tcBorders>
              <w:top w:val="single" w:color="auto" w:sz="4" w:space="0"/>
            </w:tcBorders>
            <w:shd w:val="clear" w:color="auto" w:fill="auto"/>
            <w:vAlign w:val="center"/>
          </w:tcPr>
          <w:p w14:paraId="7910E982">
            <w:pPr>
              <w:jc w:val="right"/>
              <w:rPr>
                <w:rFonts w:ascii="Arial Narrow" w:hAnsi="Arial Narrow" w:eastAsia="仿宋_GB2312"/>
              </w:rPr>
            </w:pPr>
          </w:p>
        </w:tc>
        <w:tc>
          <w:tcPr>
            <w:tcW w:w="1002" w:type="pct"/>
            <w:tcBorders>
              <w:top w:val="single" w:color="auto" w:sz="4" w:space="0"/>
            </w:tcBorders>
            <w:shd w:val="clear" w:color="auto" w:fill="auto"/>
            <w:vAlign w:val="center"/>
          </w:tcPr>
          <w:p w14:paraId="18DB1E69">
            <w:pPr>
              <w:jc w:val="right"/>
              <w:rPr>
                <w:rFonts w:ascii="Arial Narrow" w:hAnsi="Arial Narrow" w:eastAsia="仿宋_GB2312"/>
              </w:rPr>
            </w:pPr>
          </w:p>
        </w:tc>
      </w:tr>
      <w:tr w14:paraId="2204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7770E31">
            <w:pPr>
              <w:adjustRightInd w:val="0"/>
              <w:snapToGrid w:val="0"/>
              <w:rPr>
                <w:rFonts w:ascii="Arial Narrow" w:hAnsi="Arial Narrow" w:eastAsia="仿宋_GB2312"/>
                <w:szCs w:val="21"/>
              </w:rPr>
            </w:pPr>
            <w:r>
              <w:rPr>
                <w:rFonts w:ascii="Arial Narrow" w:hAnsi="Arial Narrow" w:eastAsia="仿宋_GB2312"/>
                <w:szCs w:val="21"/>
              </w:rPr>
              <w:t>（1）归属于母公司普通股持有者的权益</w:t>
            </w:r>
          </w:p>
        </w:tc>
        <w:tc>
          <w:tcPr>
            <w:tcW w:w="1002" w:type="pct"/>
            <w:shd w:val="clear" w:color="auto" w:fill="auto"/>
            <w:vAlign w:val="center"/>
          </w:tcPr>
          <w:p w14:paraId="0D685847">
            <w:pPr>
              <w:jc w:val="right"/>
              <w:rPr>
                <w:rFonts w:ascii="Arial Narrow" w:hAnsi="Arial Narrow" w:eastAsia="仿宋_GB2312"/>
              </w:rPr>
            </w:pPr>
          </w:p>
        </w:tc>
        <w:tc>
          <w:tcPr>
            <w:tcW w:w="1002" w:type="pct"/>
            <w:shd w:val="clear" w:color="auto" w:fill="auto"/>
            <w:vAlign w:val="center"/>
          </w:tcPr>
          <w:p w14:paraId="770F5389">
            <w:pPr>
              <w:jc w:val="right"/>
              <w:rPr>
                <w:rFonts w:ascii="Arial Narrow" w:hAnsi="Arial Narrow" w:eastAsia="仿宋_GB2312"/>
              </w:rPr>
            </w:pPr>
          </w:p>
        </w:tc>
      </w:tr>
      <w:tr w14:paraId="5CB63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9884EE5">
            <w:pPr>
              <w:adjustRightInd w:val="0"/>
              <w:snapToGrid w:val="0"/>
              <w:rPr>
                <w:rFonts w:ascii="Arial Narrow" w:hAnsi="Arial Narrow" w:eastAsia="仿宋_GB2312"/>
                <w:szCs w:val="21"/>
              </w:rPr>
            </w:pPr>
            <w:r>
              <w:rPr>
                <w:rFonts w:ascii="Arial Narrow" w:hAnsi="Arial Narrow" w:eastAsia="仿宋_GB2312"/>
                <w:szCs w:val="21"/>
              </w:rPr>
              <w:t>（2）归属于母公司其他权益持有者的权益</w:t>
            </w:r>
          </w:p>
        </w:tc>
        <w:tc>
          <w:tcPr>
            <w:tcW w:w="1002" w:type="pct"/>
            <w:shd w:val="clear" w:color="auto" w:fill="auto"/>
            <w:vAlign w:val="center"/>
          </w:tcPr>
          <w:p w14:paraId="6D476B60">
            <w:pPr>
              <w:jc w:val="right"/>
              <w:rPr>
                <w:rFonts w:ascii="Arial Narrow" w:hAnsi="Arial Narrow" w:eastAsia="仿宋_GB2312"/>
              </w:rPr>
            </w:pPr>
          </w:p>
        </w:tc>
        <w:tc>
          <w:tcPr>
            <w:tcW w:w="1002" w:type="pct"/>
            <w:shd w:val="clear" w:color="auto" w:fill="auto"/>
            <w:vAlign w:val="center"/>
          </w:tcPr>
          <w:p w14:paraId="67EF26F3">
            <w:pPr>
              <w:jc w:val="right"/>
              <w:rPr>
                <w:rFonts w:ascii="Arial Narrow" w:hAnsi="Arial Narrow" w:eastAsia="仿宋_GB2312"/>
              </w:rPr>
            </w:pPr>
          </w:p>
        </w:tc>
      </w:tr>
      <w:tr w14:paraId="6E01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5D55607">
            <w:pPr>
              <w:adjustRightInd w:val="0"/>
              <w:snapToGrid w:val="0"/>
              <w:rPr>
                <w:rFonts w:ascii="Arial Narrow" w:hAnsi="Arial Narrow" w:eastAsia="仿宋_GB2312"/>
                <w:szCs w:val="21"/>
              </w:rPr>
            </w:pPr>
            <w:r>
              <w:rPr>
                <w:rFonts w:ascii="Arial Narrow" w:hAnsi="Arial Narrow" w:eastAsia="仿宋_GB2312"/>
                <w:szCs w:val="21"/>
              </w:rPr>
              <w:t xml:space="preserve">     其中：净利润</w:t>
            </w:r>
          </w:p>
        </w:tc>
        <w:tc>
          <w:tcPr>
            <w:tcW w:w="1002" w:type="pct"/>
            <w:shd w:val="clear" w:color="auto" w:fill="auto"/>
            <w:vAlign w:val="center"/>
          </w:tcPr>
          <w:p w14:paraId="7452267A">
            <w:pPr>
              <w:jc w:val="right"/>
              <w:rPr>
                <w:rFonts w:ascii="Arial Narrow" w:hAnsi="Arial Narrow" w:eastAsia="仿宋_GB2312"/>
              </w:rPr>
            </w:pPr>
          </w:p>
        </w:tc>
        <w:tc>
          <w:tcPr>
            <w:tcW w:w="1002" w:type="pct"/>
            <w:shd w:val="clear" w:color="auto" w:fill="auto"/>
            <w:vAlign w:val="center"/>
          </w:tcPr>
          <w:p w14:paraId="0E9B11A8">
            <w:pPr>
              <w:jc w:val="right"/>
              <w:rPr>
                <w:rFonts w:ascii="Arial Narrow" w:hAnsi="Arial Narrow" w:eastAsia="仿宋_GB2312"/>
              </w:rPr>
            </w:pPr>
          </w:p>
        </w:tc>
      </w:tr>
      <w:tr w14:paraId="2465BC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395906EF">
            <w:pPr>
              <w:adjustRightInd w:val="0"/>
              <w:snapToGrid w:val="0"/>
              <w:rPr>
                <w:rFonts w:ascii="Arial Narrow" w:hAnsi="Arial Narrow" w:eastAsia="仿宋_GB2312"/>
                <w:szCs w:val="21"/>
              </w:rPr>
            </w:pPr>
            <w:r>
              <w:rPr>
                <w:rFonts w:ascii="Arial Narrow" w:hAnsi="Arial Narrow" w:eastAsia="仿宋_GB2312"/>
                <w:szCs w:val="21"/>
              </w:rPr>
              <w:t xml:space="preserve">           综合收益总额</w:t>
            </w:r>
          </w:p>
        </w:tc>
        <w:tc>
          <w:tcPr>
            <w:tcW w:w="1002" w:type="pct"/>
            <w:shd w:val="clear" w:color="auto" w:fill="auto"/>
            <w:vAlign w:val="center"/>
          </w:tcPr>
          <w:p w14:paraId="276BD2F8">
            <w:pPr>
              <w:jc w:val="right"/>
              <w:rPr>
                <w:rFonts w:ascii="Arial Narrow" w:hAnsi="Arial Narrow" w:eastAsia="仿宋_GB2312"/>
              </w:rPr>
            </w:pPr>
          </w:p>
        </w:tc>
        <w:tc>
          <w:tcPr>
            <w:tcW w:w="1002" w:type="pct"/>
            <w:shd w:val="clear" w:color="auto" w:fill="auto"/>
            <w:vAlign w:val="center"/>
          </w:tcPr>
          <w:p w14:paraId="6E894D42">
            <w:pPr>
              <w:jc w:val="right"/>
              <w:rPr>
                <w:rFonts w:ascii="Arial Narrow" w:hAnsi="Arial Narrow" w:eastAsia="仿宋_GB2312"/>
              </w:rPr>
            </w:pPr>
          </w:p>
        </w:tc>
      </w:tr>
      <w:tr w14:paraId="26DA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E037795">
            <w:pPr>
              <w:adjustRightInd w:val="0"/>
              <w:snapToGrid w:val="0"/>
              <w:rPr>
                <w:rFonts w:ascii="Arial Narrow" w:hAnsi="Arial Narrow" w:eastAsia="仿宋_GB2312"/>
                <w:szCs w:val="21"/>
              </w:rPr>
            </w:pPr>
            <w:r>
              <w:rPr>
                <w:rFonts w:ascii="Arial Narrow" w:hAnsi="Arial Narrow" w:eastAsia="仿宋_GB2312"/>
                <w:szCs w:val="21"/>
              </w:rPr>
              <w:t xml:space="preserve">           当期已分配股利</w:t>
            </w:r>
          </w:p>
        </w:tc>
        <w:tc>
          <w:tcPr>
            <w:tcW w:w="1002" w:type="pct"/>
            <w:shd w:val="clear" w:color="auto" w:fill="auto"/>
            <w:vAlign w:val="center"/>
          </w:tcPr>
          <w:p w14:paraId="160F8751">
            <w:pPr>
              <w:jc w:val="right"/>
              <w:rPr>
                <w:rFonts w:ascii="Arial Narrow" w:hAnsi="Arial Narrow" w:eastAsia="仿宋_GB2312"/>
              </w:rPr>
            </w:pPr>
          </w:p>
        </w:tc>
        <w:tc>
          <w:tcPr>
            <w:tcW w:w="1002" w:type="pct"/>
            <w:shd w:val="clear" w:color="auto" w:fill="auto"/>
            <w:vAlign w:val="center"/>
          </w:tcPr>
          <w:p w14:paraId="6CC6EF63">
            <w:pPr>
              <w:jc w:val="right"/>
              <w:rPr>
                <w:rFonts w:ascii="Arial Narrow" w:hAnsi="Arial Narrow" w:eastAsia="仿宋_GB2312"/>
              </w:rPr>
            </w:pPr>
          </w:p>
        </w:tc>
      </w:tr>
      <w:tr w14:paraId="3FE26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A9EEAB7">
            <w:pPr>
              <w:adjustRightInd w:val="0"/>
              <w:snapToGrid w:val="0"/>
              <w:rPr>
                <w:rFonts w:ascii="Arial Narrow" w:hAnsi="Arial Narrow" w:eastAsia="仿宋_GB2312"/>
                <w:szCs w:val="21"/>
              </w:rPr>
            </w:pPr>
            <w:r>
              <w:rPr>
                <w:rFonts w:ascii="Arial Narrow" w:hAnsi="Arial Narrow" w:eastAsia="仿宋_GB2312"/>
                <w:szCs w:val="21"/>
              </w:rPr>
              <w:t xml:space="preserve">           累积未分配股利</w:t>
            </w:r>
          </w:p>
        </w:tc>
        <w:tc>
          <w:tcPr>
            <w:tcW w:w="1002" w:type="pct"/>
            <w:shd w:val="clear" w:color="auto" w:fill="auto"/>
            <w:vAlign w:val="center"/>
          </w:tcPr>
          <w:p w14:paraId="2D9F415A">
            <w:pPr>
              <w:jc w:val="right"/>
              <w:rPr>
                <w:rFonts w:ascii="Arial Narrow" w:hAnsi="Arial Narrow" w:eastAsia="仿宋_GB2312"/>
              </w:rPr>
            </w:pPr>
          </w:p>
        </w:tc>
        <w:tc>
          <w:tcPr>
            <w:tcW w:w="1002" w:type="pct"/>
            <w:shd w:val="clear" w:color="auto" w:fill="auto"/>
            <w:vAlign w:val="center"/>
          </w:tcPr>
          <w:p w14:paraId="519AEF7D">
            <w:pPr>
              <w:jc w:val="right"/>
              <w:rPr>
                <w:rFonts w:ascii="Arial Narrow" w:hAnsi="Arial Narrow" w:eastAsia="仿宋_GB2312"/>
              </w:rPr>
            </w:pPr>
          </w:p>
        </w:tc>
      </w:tr>
      <w:tr w14:paraId="3F39A9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BA69258">
            <w:pPr>
              <w:adjustRightInd w:val="0"/>
              <w:snapToGrid w:val="0"/>
              <w:rPr>
                <w:rFonts w:ascii="Arial Narrow" w:hAnsi="Arial Narrow" w:eastAsia="仿宋_GB2312"/>
                <w:szCs w:val="21"/>
              </w:rPr>
            </w:pPr>
            <w:r>
              <w:rPr>
                <w:rFonts w:ascii="Arial Narrow" w:hAnsi="Arial Narrow" w:eastAsia="仿宋_GB2312"/>
                <w:szCs w:val="21"/>
              </w:rPr>
              <w:t>2.归属于少数股东的权益</w:t>
            </w:r>
          </w:p>
        </w:tc>
        <w:tc>
          <w:tcPr>
            <w:tcW w:w="1002" w:type="pct"/>
            <w:shd w:val="clear" w:color="auto" w:fill="auto"/>
            <w:vAlign w:val="center"/>
          </w:tcPr>
          <w:p w14:paraId="70491A53">
            <w:pPr>
              <w:jc w:val="right"/>
              <w:rPr>
                <w:rFonts w:ascii="Arial Narrow" w:hAnsi="Arial Narrow" w:eastAsia="仿宋_GB2312"/>
              </w:rPr>
            </w:pPr>
          </w:p>
        </w:tc>
        <w:tc>
          <w:tcPr>
            <w:tcW w:w="1002" w:type="pct"/>
            <w:shd w:val="clear" w:color="auto" w:fill="auto"/>
            <w:vAlign w:val="center"/>
          </w:tcPr>
          <w:p w14:paraId="3F83D2C5">
            <w:pPr>
              <w:jc w:val="right"/>
              <w:rPr>
                <w:rFonts w:ascii="Arial Narrow" w:hAnsi="Arial Narrow" w:eastAsia="仿宋_GB2312"/>
              </w:rPr>
            </w:pPr>
          </w:p>
        </w:tc>
      </w:tr>
      <w:tr w14:paraId="2D13D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2304BF0">
            <w:pPr>
              <w:adjustRightInd w:val="0"/>
              <w:snapToGrid w:val="0"/>
              <w:rPr>
                <w:rFonts w:ascii="Arial Narrow" w:hAnsi="Arial Narrow" w:eastAsia="仿宋_GB2312"/>
                <w:szCs w:val="21"/>
              </w:rPr>
            </w:pPr>
            <w:r>
              <w:rPr>
                <w:rFonts w:ascii="Arial Narrow" w:hAnsi="Arial Narrow" w:eastAsia="仿宋_GB2312"/>
                <w:szCs w:val="21"/>
              </w:rPr>
              <w:t>（1）归属于普通股少数股东的权益</w:t>
            </w:r>
          </w:p>
        </w:tc>
        <w:tc>
          <w:tcPr>
            <w:tcW w:w="1002" w:type="pct"/>
            <w:shd w:val="clear" w:color="auto" w:fill="auto"/>
            <w:vAlign w:val="center"/>
          </w:tcPr>
          <w:p w14:paraId="31DDFF18">
            <w:pPr>
              <w:jc w:val="right"/>
              <w:rPr>
                <w:rFonts w:ascii="Arial Narrow" w:hAnsi="Arial Narrow" w:eastAsia="仿宋_GB2312"/>
              </w:rPr>
            </w:pPr>
          </w:p>
        </w:tc>
        <w:tc>
          <w:tcPr>
            <w:tcW w:w="1002" w:type="pct"/>
            <w:shd w:val="clear" w:color="auto" w:fill="auto"/>
            <w:vAlign w:val="center"/>
          </w:tcPr>
          <w:p w14:paraId="2C900B72">
            <w:pPr>
              <w:jc w:val="right"/>
              <w:rPr>
                <w:rFonts w:ascii="Arial Narrow" w:hAnsi="Arial Narrow" w:eastAsia="仿宋_GB2312"/>
              </w:rPr>
            </w:pPr>
          </w:p>
        </w:tc>
      </w:tr>
      <w:tr w14:paraId="36DC8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C6F35E9">
            <w:pPr>
              <w:adjustRightInd w:val="0"/>
              <w:snapToGrid w:val="0"/>
              <w:rPr>
                <w:rFonts w:ascii="Arial Narrow" w:hAnsi="Arial Narrow" w:eastAsia="仿宋_GB2312"/>
                <w:szCs w:val="21"/>
              </w:rPr>
            </w:pPr>
            <w:r>
              <w:rPr>
                <w:rFonts w:ascii="Arial Narrow" w:hAnsi="Arial Narrow" w:eastAsia="仿宋_GB2312"/>
                <w:szCs w:val="21"/>
              </w:rPr>
              <w:t>（2）归属于少数股东其他权益工具持有者的权益</w:t>
            </w:r>
          </w:p>
        </w:tc>
        <w:tc>
          <w:tcPr>
            <w:tcW w:w="1002" w:type="pct"/>
            <w:shd w:val="clear" w:color="auto" w:fill="auto"/>
            <w:vAlign w:val="center"/>
          </w:tcPr>
          <w:p w14:paraId="01741406">
            <w:pPr>
              <w:jc w:val="right"/>
              <w:rPr>
                <w:rFonts w:ascii="Arial Narrow" w:hAnsi="Arial Narrow" w:eastAsia="仿宋_GB2312"/>
              </w:rPr>
            </w:pPr>
          </w:p>
        </w:tc>
        <w:tc>
          <w:tcPr>
            <w:tcW w:w="1002" w:type="pct"/>
            <w:shd w:val="clear" w:color="auto" w:fill="auto"/>
            <w:vAlign w:val="center"/>
          </w:tcPr>
          <w:p w14:paraId="5D30DEB4">
            <w:pPr>
              <w:jc w:val="right"/>
              <w:rPr>
                <w:rFonts w:ascii="Arial Narrow" w:hAnsi="Arial Narrow" w:eastAsia="仿宋_GB2312"/>
              </w:rPr>
            </w:pPr>
          </w:p>
        </w:tc>
      </w:tr>
    </w:tbl>
    <w:p w14:paraId="702C7950">
      <w:r>
        <w:t>##SECTION:五、55##</w:t>
      </w:r>
    </w:p>
    <w:p w14:paraId="450973B7">
      <w:pPr>
        <w:pStyle w:val="3"/>
      </w:pPr>
      <w:r>
        <w:t>资本公积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7EF5BD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6A8FEF0">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6C48ED4A">
            <w:pPr>
              <w:adjustRightInd w:val="0"/>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44C42140">
            <w:pPr>
              <w:adjustRightInd w:val="0"/>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本期增加</w:t>
            </w:r>
          </w:p>
        </w:tc>
        <w:tc>
          <w:tcPr>
            <w:tcW w:w="1000" w:type="pct"/>
            <w:tcBorders>
              <w:top w:val="single" w:color="auto" w:sz="8" w:space="0"/>
              <w:bottom w:val="single" w:color="auto" w:sz="4" w:space="0"/>
            </w:tcBorders>
            <w:vAlign w:val="center"/>
          </w:tcPr>
          <w:p w14:paraId="333C6759">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2F5585AB">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2F874D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347E27CD">
            <w:pPr>
              <w:rPr>
                <w:rFonts w:ascii="Arial Narrow" w:hAnsi="Arial Narrow" w:eastAsia="仿宋_GB2312"/>
              </w:rPr>
            </w:pPr>
            <w:r>
              <w:rPr>
                <w:rFonts w:ascii="Arial Narrow" w:hAnsi="Arial Narrow" w:eastAsia="仿宋_GB2312"/>
              </w:rPr>
              <w:t>股本溢价</w:t>
            </w:r>
          </w:p>
        </w:tc>
        <w:tc>
          <w:tcPr>
            <w:tcW w:w="1000" w:type="pct"/>
            <w:tcBorders>
              <w:top w:val="single" w:color="auto" w:sz="4" w:space="0"/>
            </w:tcBorders>
            <w:vAlign w:val="center"/>
          </w:tcPr>
          <w:p w14:paraId="66C9B96A">
            <w:pPr>
              <w:jc w:val="right"/>
              <w:rPr>
                <w:rFonts w:ascii="Arial Narrow" w:hAnsi="Arial Narrow" w:eastAsia="仿宋_GB2312"/>
              </w:rPr>
            </w:pPr>
          </w:p>
        </w:tc>
        <w:tc>
          <w:tcPr>
            <w:tcW w:w="1000" w:type="pct"/>
            <w:tcBorders>
              <w:top w:val="single" w:color="auto" w:sz="4" w:space="0"/>
            </w:tcBorders>
            <w:vAlign w:val="center"/>
          </w:tcPr>
          <w:p w14:paraId="63DAFE75">
            <w:pPr>
              <w:jc w:val="right"/>
              <w:rPr>
                <w:rFonts w:ascii="Arial Narrow" w:hAnsi="Arial Narrow" w:eastAsia="仿宋_GB2312"/>
              </w:rPr>
            </w:pPr>
          </w:p>
        </w:tc>
        <w:tc>
          <w:tcPr>
            <w:tcW w:w="1000" w:type="pct"/>
            <w:tcBorders>
              <w:top w:val="single" w:color="auto" w:sz="4" w:space="0"/>
            </w:tcBorders>
            <w:vAlign w:val="center"/>
          </w:tcPr>
          <w:p w14:paraId="6360BE5F">
            <w:pPr>
              <w:jc w:val="right"/>
              <w:rPr>
                <w:rFonts w:ascii="Arial Narrow" w:hAnsi="Arial Narrow" w:eastAsia="仿宋_GB2312"/>
              </w:rPr>
            </w:pPr>
          </w:p>
        </w:tc>
        <w:tc>
          <w:tcPr>
            <w:tcW w:w="1000" w:type="pct"/>
            <w:tcBorders>
              <w:top w:val="single" w:color="auto" w:sz="4" w:space="0"/>
            </w:tcBorders>
            <w:vAlign w:val="center"/>
          </w:tcPr>
          <w:p w14:paraId="1174239F">
            <w:pPr>
              <w:jc w:val="right"/>
              <w:rPr>
                <w:rFonts w:ascii="Arial Narrow" w:hAnsi="Arial Narrow" w:eastAsia="仿宋_GB2312"/>
              </w:rPr>
            </w:pPr>
          </w:p>
        </w:tc>
      </w:tr>
      <w:tr w14:paraId="28731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74C160EE">
            <w:pPr>
              <w:rPr>
                <w:rFonts w:ascii="Arial Narrow" w:hAnsi="Arial Narrow" w:eastAsia="仿宋_GB2312"/>
              </w:rPr>
            </w:pPr>
            <w:r>
              <w:rPr>
                <w:rFonts w:ascii="Arial Narrow" w:hAnsi="Arial Narrow" w:eastAsia="仿宋_GB2312"/>
              </w:rPr>
              <w:t>其他资本公积</w:t>
            </w:r>
          </w:p>
        </w:tc>
        <w:tc>
          <w:tcPr>
            <w:tcW w:w="1000" w:type="pct"/>
            <w:tcBorders>
              <w:bottom w:val="single" w:color="auto" w:sz="4" w:space="0"/>
            </w:tcBorders>
            <w:vAlign w:val="center"/>
          </w:tcPr>
          <w:p w14:paraId="39B07D07">
            <w:pPr>
              <w:jc w:val="right"/>
              <w:rPr>
                <w:rFonts w:ascii="Arial Narrow" w:hAnsi="Arial Narrow" w:eastAsia="仿宋_GB2312"/>
              </w:rPr>
            </w:pPr>
          </w:p>
        </w:tc>
        <w:tc>
          <w:tcPr>
            <w:tcW w:w="1000" w:type="pct"/>
            <w:tcBorders>
              <w:bottom w:val="single" w:color="auto" w:sz="4" w:space="0"/>
            </w:tcBorders>
            <w:vAlign w:val="center"/>
          </w:tcPr>
          <w:p w14:paraId="42B9450B">
            <w:pPr>
              <w:jc w:val="right"/>
              <w:rPr>
                <w:rFonts w:ascii="Arial Narrow" w:hAnsi="Arial Narrow" w:eastAsia="仿宋_GB2312"/>
              </w:rPr>
            </w:pPr>
          </w:p>
        </w:tc>
        <w:tc>
          <w:tcPr>
            <w:tcW w:w="1000" w:type="pct"/>
            <w:tcBorders>
              <w:bottom w:val="single" w:color="auto" w:sz="4" w:space="0"/>
            </w:tcBorders>
            <w:vAlign w:val="center"/>
          </w:tcPr>
          <w:p w14:paraId="589A861F">
            <w:pPr>
              <w:jc w:val="right"/>
              <w:rPr>
                <w:rFonts w:ascii="Arial Narrow" w:hAnsi="Arial Narrow" w:eastAsia="仿宋_GB2312"/>
              </w:rPr>
            </w:pPr>
          </w:p>
        </w:tc>
        <w:tc>
          <w:tcPr>
            <w:tcW w:w="1000" w:type="pct"/>
            <w:tcBorders>
              <w:bottom w:val="single" w:color="auto" w:sz="4" w:space="0"/>
            </w:tcBorders>
            <w:vAlign w:val="center"/>
          </w:tcPr>
          <w:p w14:paraId="3B1825E9">
            <w:pPr>
              <w:jc w:val="right"/>
              <w:rPr>
                <w:rFonts w:ascii="Arial Narrow" w:hAnsi="Arial Narrow" w:eastAsia="仿宋_GB2312"/>
              </w:rPr>
            </w:pPr>
          </w:p>
        </w:tc>
      </w:tr>
      <w:tr w14:paraId="39F60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631A72C8">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8B259A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D25D380">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6F2FB70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48E80F6">
            <w:pPr>
              <w:jc w:val="right"/>
              <w:rPr>
                <w:rFonts w:ascii="Arial Narrow" w:hAnsi="Arial Narrow" w:eastAsia="仿宋_GB2312"/>
                <w:b/>
                <w:bCs/>
              </w:rPr>
            </w:pPr>
          </w:p>
        </w:tc>
      </w:tr>
    </w:tbl>
    <w:p w14:paraId="6D2B869F">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资本公积变动的原因、依据）</w:t>
      </w:r>
    </w:p>
    <w:p w14:paraId="39D8681D">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资本公积转增股本履行的法律程序及有关决议）</w:t>
      </w:r>
    </w:p>
    <w:p w14:paraId="62E65A65">
      <w:r>
        <w:t>##/SECTION:五、55##</w:t>
      </w:r>
    </w:p>
    <w:p w14:paraId="56730D1E">
      <w:r>
        <w:t>##SECTION:五、56##</w:t>
      </w:r>
    </w:p>
    <w:p w14:paraId="3E1EFF2C">
      <w:pPr>
        <w:pStyle w:val="3"/>
      </w:pPr>
      <w:r>
        <w:t>库存股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415A6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462FFE45">
            <w:pPr>
              <w:adjustRightInd w:val="0"/>
              <w:snapToGrid w:val="0"/>
              <w:ind w:right="48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1000" w:type="pct"/>
            <w:tcBorders>
              <w:top w:val="single" w:color="auto" w:sz="8" w:space="0"/>
              <w:bottom w:val="single" w:color="auto" w:sz="4" w:space="0"/>
            </w:tcBorders>
            <w:vAlign w:val="center"/>
          </w:tcPr>
          <w:p w14:paraId="3A3A7B40">
            <w:pPr>
              <w:adjustRightInd w:val="0"/>
              <w:snapToGrid w:val="0"/>
              <w:ind w:right="35"/>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70972C73">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2912EB0">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46B8F9F7">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5702DF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43F2DC1F">
            <w:pPr>
              <w:rPr>
                <w:rFonts w:ascii="Arial Narrow" w:hAnsi="Arial Narrow" w:eastAsia="仿宋_GB2312"/>
              </w:rPr>
            </w:pPr>
          </w:p>
        </w:tc>
        <w:tc>
          <w:tcPr>
            <w:tcW w:w="1000" w:type="pct"/>
            <w:tcBorders>
              <w:top w:val="single" w:color="auto" w:sz="4" w:space="0"/>
              <w:bottom w:val="nil"/>
            </w:tcBorders>
            <w:vAlign w:val="center"/>
          </w:tcPr>
          <w:p w14:paraId="56F367F4">
            <w:pPr>
              <w:jc w:val="right"/>
              <w:rPr>
                <w:rFonts w:ascii="Arial Narrow" w:hAnsi="Arial Narrow" w:eastAsia="仿宋_GB2312"/>
              </w:rPr>
            </w:pPr>
          </w:p>
        </w:tc>
        <w:tc>
          <w:tcPr>
            <w:tcW w:w="1000" w:type="pct"/>
            <w:tcBorders>
              <w:top w:val="single" w:color="auto" w:sz="4" w:space="0"/>
              <w:bottom w:val="nil"/>
            </w:tcBorders>
            <w:vAlign w:val="center"/>
          </w:tcPr>
          <w:p w14:paraId="52E7DB8C">
            <w:pPr>
              <w:jc w:val="right"/>
              <w:rPr>
                <w:rFonts w:ascii="Arial Narrow" w:hAnsi="Arial Narrow" w:eastAsia="仿宋_GB2312"/>
              </w:rPr>
            </w:pPr>
          </w:p>
        </w:tc>
        <w:tc>
          <w:tcPr>
            <w:tcW w:w="1000" w:type="pct"/>
            <w:tcBorders>
              <w:top w:val="single" w:color="auto" w:sz="4" w:space="0"/>
              <w:bottom w:val="nil"/>
            </w:tcBorders>
            <w:vAlign w:val="center"/>
          </w:tcPr>
          <w:p w14:paraId="23DE76E2">
            <w:pPr>
              <w:jc w:val="right"/>
              <w:rPr>
                <w:rFonts w:ascii="Arial Narrow" w:hAnsi="Arial Narrow" w:eastAsia="仿宋_GB2312"/>
              </w:rPr>
            </w:pPr>
          </w:p>
        </w:tc>
        <w:tc>
          <w:tcPr>
            <w:tcW w:w="1000" w:type="pct"/>
            <w:tcBorders>
              <w:top w:val="single" w:color="auto" w:sz="4" w:space="0"/>
              <w:bottom w:val="nil"/>
            </w:tcBorders>
            <w:vAlign w:val="center"/>
          </w:tcPr>
          <w:p w14:paraId="28837A98">
            <w:pPr>
              <w:jc w:val="right"/>
              <w:rPr>
                <w:rFonts w:ascii="Arial Narrow" w:hAnsi="Arial Narrow" w:eastAsia="仿宋_GB2312"/>
              </w:rPr>
            </w:pPr>
          </w:p>
        </w:tc>
      </w:tr>
      <w:tr w14:paraId="54275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24423A02">
            <w:pPr>
              <w:rPr>
                <w:rFonts w:ascii="Arial Narrow" w:hAnsi="Arial Narrow" w:eastAsia="仿宋_GB2312"/>
              </w:rPr>
            </w:pPr>
          </w:p>
        </w:tc>
        <w:tc>
          <w:tcPr>
            <w:tcW w:w="1000" w:type="pct"/>
            <w:tcBorders>
              <w:top w:val="nil"/>
              <w:bottom w:val="nil"/>
            </w:tcBorders>
            <w:vAlign w:val="center"/>
          </w:tcPr>
          <w:p w14:paraId="1BB8174D">
            <w:pPr>
              <w:jc w:val="right"/>
              <w:rPr>
                <w:rFonts w:ascii="Arial Narrow" w:hAnsi="Arial Narrow" w:eastAsia="仿宋_GB2312"/>
              </w:rPr>
            </w:pPr>
          </w:p>
        </w:tc>
        <w:tc>
          <w:tcPr>
            <w:tcW w:w="1000" w:type="pct"/>
            <w:tcBorders>
              <w:top w:val="nil"/>
              <w:bottom w:val="nil"/>
            </w:tcBorders>
            <w:vAlign w:val="center"/>
          </w:tcPr>
          <w:p w14:paraId="00629DC6">
            <w:pPr>
              <w:jc w:val="right"/>
              <w:rPr>
                <w:rFonts w:ascii="Arial Narrow" w:hAnsi="Arial Narrow" w:eastAsia="仿宋_GB2312"/>
              </w:rPr>
            </w:pPr>
          </w:p>
        </w:tc>
        <w:tc>
          <w:tcPr>
            <w:tcW w:w="1000" w:type="pct"/>
            <w:tcBorders>
              <w:top w:val="nil"/>
              <w:bottom w:val="nil"/>
            </w:tcBorders>
            <w:vAlign w:val="center"/>
          </w:tcPr>
          <w:p w14:paraId="624B5C44">
            <w:pPr>
              <w:jc w:val="right"/>
              <w:rPr>
                <w:rFonts w:ascii="Arial Narrow" w:hAnsi="Arial Narrow" w:eastAsia="仿宋_GB2312"/>
              </w:rPr>
            </w:pPr>
          </w:p>
        </w:tc>
        <w:tc>
          <w:tcPr>
            <w:tcW w:w="1000" w:type="pct"/>
            <w:tcBorders>
              <w:top w:val="nil"/>
              <w:bottom w:val="nil"/>
            </w:tcBorders>
            <w:vAlign w:val="center"/>
          </w:tcPr>
          <w:p w14:paraId="001F8469">
            <w:pPr>
              <w:jc w:val="right"/>
              <w:rPr>
                <w:rFonts w:ascii="Arial Narrow" w:hAnsi="Arial Narrow" w:eastAsia="仿宋_GB2312"/>
              </w:rPr>
            </w:pPr>
          </w:p>
        </w:tc>
      </w:tr>
      <w:tr w14:paraId="753FDE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0F20B228">
            <w:pPr>
              <w:rPr>
                <w:rFonts w:ascii="Arial Narrow" w:hAnsi="Arial Narrow" w:eastAsia="仿宋_GB2312"/>
              </w:rPr>
            </w:pPr>
          </w:p>
        </w:tc>
        <w:tc>
          <w:tcPr>
            <w:tcW w:w="1000" w:type="pct"/>
            <w:tcBorders>
              <w:top w:val="nil"/>
              <w:bottom w:val="single" w:color="auto" w:sz="4" w:space="0"/>
            </w:tcBorders>
            <w:vAlign w:val="center"/>
          </w:tcPr>
          <w:p w14:paraId="745F6D16">
            <w:pPr>
              <w:jc w:val="right"/>
              <w:rPr>
                <w:rFonts w:ascii="Arial Narrow" w:hAnsi="Arial Narrow" w:eastAsia="仿宋_GB2312"/>
              </w:rPr>
            </w:pPr>
          </w:p>
        </w:tc>
        <w:tc>
          <w:tcPr>
            <w:tcW w:w="1000" w:type="pct"/>
            <w:tcBorders>
              <w:top w:val="nil"/>
              <w:bottom w:val="single" w:color="auto" w:sz="4" w:space="0"/>
            </w:tcBorders>
            <w:vAlign w:val="center"/>
          </w:tcPr>
          <w:p w14:paraId="0BE8ECEA">
            <w:pPr>
              <w:jc w:val="right"/>
              <w:rPr>
                <w:rFonts w:ascii="Arial Narrow" w:hAnsi="Arial Narrow" w:eastAsia="仿宋_GB2312"/>
              </w:rPr>
            </w:pPr>
          </w:p>
        </w:tc>
        <w:tc>
          <w:tcPr>
            <w:tcW w:w="1000" w:type="pct"/>
            <w:tcBorders>
              <w:top w:val="nil"/>
              <w:bottom w:val="single" w:color="auto" w:sz="4" w:space="0"/>
            </w:tcBorders>
            <w:vAlign w:val="center"/>
          </w:tcPr>
          <w:p w14:paraId="01D593AB">
            <w:pPr>
              <w:jc w:val="right"/>
              <w:rPr>
                <w:rFonts w:ascii="Arial Narrow" w:hAnsi="Arial Narrow" w:eastAsia="仿宋_GB2312"/>
              </w:rPr>
            </w:pPr>
          </w:p>
        </w:tc>
        <w:tc>
          <w:tcPr>
            <w:tcW w:w="1000" w:type="pct"/>
            <w:tcBorders>
              <w:top w:val="nil"/>
              <w:bottom w:val="single" w:color="auto" w:sz="4" w:space="0"/>
            </w:tcBorders>
            <w:vAlign w:val="center"/>
          </w:tcPr>
          <w:p w14:paraId="798EC59C">
            <w:pPr>
              <w:jc w:val="right"/>
              <w:rPr>
                <w:rFonts w:ascii="Arial Narrow" w:hAnsi="Arial Narrow" w:eastAsia="仿宋_GB2312"/>
              </w:rPr>
            </w:pPr>
          </w:p>
        </w:tc>
      </w:tr>
      <w:tr w14:paraId="211F6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04CCABF5">
            <w:pPr>
              <w:rPr>
                <w:rFonts w:ascii="Arial Narrow" w:hAnsi="Arial Narrow" w:eastAsia="仿宋_GB2312"/>
                <w:b/>
              </w:rPr>
            </w:pPr>
            <w:r>
              <w:rPr>
                <w:rFonts w:hint="eastAsia" w:ascii="Arial Narrow" w:hAnsi="Arial Narrow" w:eastAsia="仿宋_GB2312"/>
                <w:b/>
              </w:rPr>
              <w:t>合  计</w:t>
            </w:r>
          </w:p>
        </w:tc>
        <w:tc>
          <w:tcPr>
            <w:tcW w:w="1000" w:type="pct"/>
            <w:tcBorders>
              <w:top w:val="single" w:color="auto" w:sz="4" w:space="0"/>
              <w:bottom w:val="single" w:color="auto" w:sz="8" w:space="0"/>
            </w:tcBorders>
            <w:vAlign w:val="center"/>
          </w:tcPr>
          <w:p w14:paraId="3AED9339">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735B48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725C133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15ABD5D">
            <w:pPr>
              <w:jc w:val="right"/>
              <w:rPr>
                <w:rFonts w:ascii="Arial Narrow" w:hAnsi="Arial Narrow" w:eastAsia="仿宋_GB2312"/>
                <w:b/>
              </w:rPr>
            </w:pPr>
          </w:p>
        </w:tc>
      </w:tr>
    </w:tbl>
    <w:p w14:paraId="2A5722A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3AB6CD1E">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（1）库存股变动情况及原因。回购本公司股份的原因及对应的库存股成本确定方法；</w:t>
      </w:r>
    </w:p>
    <w:p w14:paraId="11E7D9E8">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（2）因库存股注销而减少的股本；</w:t>
      </w:r>
    </w:p>
    <w:p w14:paraId="069F633D">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（3）注销的库存股成本高于对应股本成本的，披露依次冲减的资本公积、盈余公积、未分配利润的金额；注销的库存股成本低于对应股本成本的，披露增加的资本公积金额；</w:t>
      </w:r>
    </w:p>
    <w:p w14:paraId="2BAED95A">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（4）库存股转让时，转让收入高于库存股成本的，披露增加的资本公积金额；转让收入低于库存股成本的，披露依次冲减的资本公积、盈余公积、未分配利润的金额；</w:t>
      </w:r>
    </w:p>
    <w:p w14:paraId="6DD52264">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）因实行股权激励回购本公司股份的，应披露本期回购股份占本公司已发行股份的总比例和累计库存股占已发行股份的总比例。</w:t>
      </w:r>
      <w:r>
        <w:rPr>
          <w:rFonts w:hint="eastAsia" w:ascii="Arial Narrow" w:hAnsi="Arial Narrow" w:eastAsia="仿宋_GB2312"/>
          <w:color w:val="0000FF"/>
          <w:sz w:val="24"/>
          <w:szCs w:val="24"/>
        </w:rPr>
        <w:t>）</w:t>
      </w:r>
    </w:p>
    <w:p w14:paraId="1A772F2E">
      <w:r>
        <w:t>##/SECTION:五、56##</w:t>
      </w:r>
    </w:p>
    <w:p w14:paraId="16ACF423">
      <w:r>
        <w:t>##SECTION:五、57##</w:t>
      </w:r>
    </w:p>
    <w:p w14:paraId="24954839">
      <w:pPr>
        <w:pStyle w:val="3"/>
      </w:pPr>
      <w:r>
        <w:t>其他综合收益</w:t>
      </w:r>
    </w:p>
    <w:p w14:paraId="48806965">
      <w:pPr>
        <w:snapToGrid w:val="0"/>
        <w:spacing w:before="120" w:beforeLines="50" w:after="216" w:afterLines="90"/>
      </w:pPr>
      <w:r>
        <w:rPr>
          <w:rFonts w:hint="eastAsia" w:ascii="Arial Narrow" w:hAnsi="Arial Narrow" w:eastAsia="仿宋_GB2312"/>
          <w:sz w:val="24"/>
          <w:szCs w:val="24"/>
        </w:rPr>
        <w:t>资产负债表中归属于母公司的其他综合收益：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3"/>
        <w:gridCol w:w="1311"/>
        <w:gridCol w:w="1898"/>
        <w:gridCol w:w="1665"/>
        <w:gridCol w:w="1329"/>
      </w:tblGrid>
      <w:tr w14:paraId="7B351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restart"/>
            <w:tcBorders>
              <w:top w:val="single" w:color="auto" w:sz="8" w:space="0"/>
              <w:left w:val="nil"/>
              <w:bottom w:val="nil"/>
              <w:right w:val="nil"/>
            </w:tcBorders>
            <w:shd w:val="clear" w:color="auto" w:fill="auto"/>
            <w:vAlign w:val="center"/>
          </w:tcPr>
          <w:p w14:paraId="0E0069C8">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765" w:type="pct"/>
            <w:vMerge w:val="restart"/>
            <w:tcBorders>
              <w:top w:val="single" w:color="auto" w:sz="8" w:space="0"/>
              <w:left w:val="nil"/>
              <w:bottom w:val="nil"/>
              <w:right w:val="nil"/>
            </w:tcBorders>
            <w:shd w:val="clear" w:color="auto" w:fill="auto"/>
            <w:vAlign w:val="center"/>
          </w:tcPr>
          <w:p w14:paraId="40E6E48A">
            <w:pPr>
              <w:jc w:val="right"/>
              <w:rPr>
                <w:rFonts w:ascii="Arial Narrow" w:hAnsi="Arial Narrow" w:eastAsia="仿宋_GB2312"/>
                <w:b/>
                <w:color w:val="000000"/>
                <w:sz w:val="18"/>
                <w:szCs w:val="18"/>
                <w:lang w:val="en-GB"/>
              </w:rPr>
            </w:pPr>
            <w:r>
              <w:rPr>
                <w:rFonts w:hint="eastAsia" w:ascii="Arial Narrow" w:hAnsi="Arial Narrow" w:eastAsia="仿宋_GB2312"/>
                <w:b/>
                <w:color w:val="000000"/>
                <w:sz w:val="18"/>
                <w:szCs w:val="18"/>
                <w:lang w:val="en-GB"/>
              </w:rPr>
              <w:t>期初</w:t>
            </w:r>
            <w:r>
              <w:rPr>
                <w:rFonts w:ascii="Arial Narrow" w:hAnsi="Arial Narrow" w:eastAsia="仿宋_GB2312"/>
                <w:b/>
                <w:color w:val="000000"/>
                <w:sz w:val="18"/>
                <w:szCs w:val="18"/>
                <w:lang w:val="en-GB"/>
              </w:rPr>
              <w:t>余额</w:t>
            </w:r>
          </w:p>
          <w:p w14:paraId="74DA5586">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（1）</w:t>
            </w:r>
          </w:p>
        </w:tc>
        <w:tc>
          <w:tcPr>
            <w:tcW w:w="2080" w:type="pct"/>
            <w:gridSpan w:val="2"/>
            <w:tcBorders>
              <w:top w:val="single" w:color="auto" w:sz="8" w:space="0"/>
              <w:left w:val="nil"/>
              <w:bottom w:val="nil"/>
              <w:right w:val="nil"/>
            </w:tcBorders>
            <w:shd w:val="clear" w:color="auto" w:fill="auto"/>
            <w:vAlign w:val="center"/>
          </w:tcPr>
          <w:p w14:paraId="36600C40">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c>
          <w:tcPr>
            <w:tcW w:w="777" w:type="pct"/>
            <w:vMerge w:val="restart"/>
            <w:tcBorders>
              <w:top w:val="single" w:color="auto" w:sz="8" w:space="0"/>
              <w:left w:val="nil"/>
              <w:bottom w:val="nil"/>
              <w:right w:val="nil"/>
            </w:tcBorders>
            <w:shd w:val="clear" w:color="auto" w:fill="auto"/>
            <w:vAlign w:val="center"/>
          </w:tcPr>
          <w:p w14:paraId="3B4D05C8">
            <w:pPr>
              <w:jc w:val="right"/>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期末余额</w:t>
            </w:r>
          </w:p>
          <w:p w14:paraId="14E39E1A">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（4）=（1）+（2）</w:t>
            </w:r>
            <w:r>
              <w:rPr>
                <w:rFonts w:hint="eastAsia" w:ascii="Arial Narrow" w:hAnsi="Arial Narrow" w:eastAsia="仿宋_GB2312"/>
                <w:b/>
                <w:color w:val="0000FF"/>
                <w:sz w:val="18"/>
                <w:szCs w:val="18"/>
                <w:lang w:val="en-GB"/>
              </w:rPr>
              <w:t>-（3）</w:t>
            </w:r>
          </w:p>
        </w:tc>
      </w:tr>
      <w:tr w14:paraId="29DA6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continue"/>
            <w:tcBorders>
              <w:top w:val="nil"/>
              <w:left w:val="nil"/>
              <w:bottom w:val="single" w:color="auto" w:sz="4" w:space="0"/>
              <w:right w:val="nil"/>
            </w:tcBorders>
            <w:shd w:val="clear" w:color="auto" w:fill="auto"/>
            <w:vAlign w:val="center"/>
          </w:tcPr>
          <w:p w14:paraId="3F37E676">
            <w:pPr>
              <w:rPr>
                <w:rFonts w:ascii="Arial Narrow" w:hAnsi="Arial Narrow" w:eastAsia="仿宋_GB2312"/>
                <w:b/>
                <w:color w:val="000000"/>
                <w:sz w:val="18"/>
                <w:szCs w:val="18"/>
                <w:lang w:val="en-GB"/>
              </w:rPr>
            </w:pPr>
          </w:p>
        </w:tc>
        <w:tc>
          <w:tcPr>
            <w:tcW w:w="765" w:type="pct"/>
            <w:vMerge w:val="continue"/>
            <w:tcBorders>
              <w:top w:val="nil"/>
              <w:left w:val="nil"/>
              <w:bottom w:val="single" w:color="auto" w:sz="4" w:space="0"/>
              <w:right w:val="nil"/>
            </w:tcBorders>
            <w:shd w:val="clear" w:color="auto" w:fill="auto"/>
            <w:vAlign w:val="center"/>
          </w:tcPr>
          <w:p w14:paraId="5E91168E">
            <w:pPr>
              <w:jc w:val="right"/>
              <w:rPr>
                <w:rFonts w:ascii="Arial Narrow" w:hAnsi="Arial Narrow" w:eastAsia="仿宋_GB2312"/>
                <w:b/>
                <w:color w:val="000000"/>
                <w:sz w:val="18"/>
                <w:szCs w:val="18"/>
                <w:lang w:val="en-GB"/>
              </w:rPr>
            </w:pPr>
          </w:p>
        </w:tc>
        <w:tc>
          <w:tcPr>
            <w:tcW w:w="1108" w:type="pct"/>
            <w:tcBorders>
              <w:top w:val="nil"/>
              <w:left w:val="nil"/>
              <w:bottom w:val="single" w:color="auto" w:sz="4" w:space="0"/>
              <w:right w:val="nil"/>
            </w:tcBorders>
            <w:shd w:val="clear" w:color="auto" w:fill="auto"/>
            <w:vAlign w:val="center"/>
          </w:tcPr>
          <w:p w14:paraId="7F1B2FAE">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ascii="Arial Narrow" w:hAnsi="Arial Narrow" w:eastAsia="仿宋_GB2312"/>
                <w:b/>
                <w:color w:val="0000FF"/>
                <w:sz w:val="18"/>
                <w:szCs w:val="18"/>
                <w:lang w:val="en-GB"/>
              </w:rPr>
              <w:t>（2）</w:t>
            </w:r>
          </w:p>
        </w:tc>
        <w:tc>
          <w:tcPr>
            <w:tcW w:w="971" w:type="pct"/>
            <w:tcBorders>
              <w:top w:val="nil"/>
              <w:left w:val="nil"/>
              <w:bottom w:val="single" w:color="auto" w:sz="4" w:space="0"/>
              <w:right w:val="nil"/>
            </w:tcBorders>
          </w:tcPr>
          <w:p w14:paraId="51012E34">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减：前期计入其他综合收益当期转入留存收益</w:t>
            </w:r>
            <w:r>
              <w:rPr>
                <w:rFonts w:ascii="Arial Narrow" w:hAnsi="Arial Narrow" w:eastAsia="仿宋_GB2312"/>
                <w:b/>
                <w:color w:val="0000FF"/>
                <w:sz w:val="18"/>
                <w:szCs w:val="18"/>
                <w:lang w:val="en-GB"/>
              </w:rPr>
              <w:t>（3）</w:t>
            </w:r>
          </w:p>
        </w:tc>
        <w:tc>
          <w:tcPr>
            <w:tcW w:w="777" w:type="pct"/>
            <w:vMerge w:val="continue"/>
            <w:tcBorders>
              <w:top w:val="nil"/>
              <w:left w:val="nil"/>
              <w:bottom w:val="single" w:color="auto" w:sz="4" w:space="0"/>
              <w:right w:val="nil"/>
            </w:tcBorders>
            <w:shd w:val="clear" w:color="auto" w:fill="auto"/>
            <w:vAlign w:val="center"/>
          </w:tcPr>
          <w:p w14:paraId="5F9D1FD0">
            <w:pPr>
              <w:jc w:val="right"/>
              <w:rPr>
                <w:rFonts w:ascii="Arial Narrow" w:hAnsi="Arial Narrow" w:eastAsia="仿宋_GB2312"/>
                <w:b/>
                <w:color w:val="000000"/>
                <w:sz w:val="18"/>
                <w:szCs w:val="18"/>
                <w:lang w:val="en-GB"/>
              </w:rPr>
            </w:pPr>
          </w:p>
        </w:tc>
      </w:tr>
      <w:tr w14:paraId="52794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left w:val="nil"/>
              <w:bottom w:val="nil"/>
              <w:right w:val="nil"/>
            </w:tcBorders>
            <w:shd w:val="clear" w:color="auto" w:fill="auto"/>
            <w:vAlign w:val="center"/>
          </w:tcPr>
          <w:p w14:paraId="3A0C3B91">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765" w:type="pct"/>
            <w:tcBorders>
              <w:top w:val="single" w:color="auto" w:sz="4" w:space="0"/>
              <w:left w:val="nil"/>
              <w:bottom w:val="nil"/>
              <w:right w:val="nil"/>
            </w:tcBorders>
            <w:shd w:val="clear" w:color="auto" w:fill="auto"/>
            <w:vAlign w:val="center"/>
          </w:tcPr>
          <w:p w14:paraId="02560A43">
            <w:pPr>
              <w:jc w:val="right"/>
              <w:rPr>
                <w:rFonts w:ascii="Arial Narrow" w:hAnsi="Arial Narrow" w:eastAsia="仿宋_GB2312"/>
                <w:b/>
                <w:bCs/>
                <w:sz w:val="18"/>
                <w:szCs w:val="18"/>
              </w:rPr>
            </w:pPr>
          </w:p>
        </w:tc>
        <w:tc>
          <w:tcPr>
            <w:tcW w:w="1108" w:type="pct"/>
            <w:tcBorders>
              <w:top w:val="single" w:color="auto" w:sz="4" w:space="0"/>
              <w:left w:val="nil"/>
              <w:bottom w:val="nil"/>
              <w:right w:val="nil"/>
            </w:tcBorders>
            <w:shd w:val="clear" w:color="auto" w:fill="auto"/>
            <w:vAlign w:val="center"/>
          </w:tcPr>
          <w:p w14:paraId="39D464FD">
            <w:pPr>
              <w:jc w:val="right"/>
              <w:rPr>
                <w:rFonts w:ascii="Arial Narrow" w:hAnsi="Arial Narrow" w:eastAsia="仿宋_GB2312"/>
                <w:b/>
                <w:bCs/>
                <w:sz w:val="18"/>
                <w:szCs w:val="18"/>
              </w:rPr>
            </w:pPr>
          </w:p>
        </w:tc>
        <w:tc>
          <w:tcPr>
            <w:tcW w:w="971" w:type="pct"/>
            <w:tcBorders>
              <w:top w:val="single" w:color="auto" w:sz="4" w:space="0"/>
              <w:left w:val="nil"/>
              <w:bottom w:val="nil"/>
              <w:right w:val="nil"/>
            </w:tcBorders>
            <w:vAlign w:val="center"/>
          </w:tcPr>
          <w:p w14:paraId="2432FDAE">
            <w:pPr>
              <w:jc w:val="right"/>
              <w:rPr>
                <w:rFonts w:ascii="Arial Narrow" w:hAnsi="Arial Narrow" w:eastAsia="仿宋_GB2312"/>
                <w:b/>
                <w:bCs/>
                <w:sz w:val="18"/>
                <w:szCs w:val="18"/>
              </w:rPr>
            </w:pPr>
          </w:p>
        </w:tc>
        <w:tc>
          <w:tcPr>
            <w:tcW w:w="777" w:type="pct"/>
            <w:tcBorders>
              <w:top w:val="single" w:color="auto" w:sz="4" w:space="0"/>
              <w:left w:val="nil"/>
              <w:bottom w:val="nil"/>
              <w:right w:val="nil"/>
            </w:tcBorders>
            <w:shd w:val="clear" w:color="auto" w:fill="auto"/>
            <w:vAlign w:val="center"/>
          </w:tcPr>
          <w:p w14:paraId="06785C4A">
            <w:pPr>
              <w:jc w:val="right"/>
              <w:rPr>
                <w:rFonts w:ascii="Arial Narrow" w:hAnsi="Arial Narrow" w:eastAsia="仿宋_GB2312"/>
                <w:b/>
                <w:bCs/>
                <w:sz w:val="18"/>
                <w:szCs w:val="18"/>
              </w:rPr>
            </w:pPr>
          </w:p>
        </w:tc>
      </w:tr>
      <w:tr w14:paraId="1FAA4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nil"/>
            </w:tcBorders>
            <w:shd w:val="clear" w:color="auto" w:fill="auto"/>
            <w:vAlign w:val="center"/>
          </w:tcPr>
          <w:p w14:paraId="11496086">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765" w:type="pct"/>
            <w:tcBorders>
              <w:top w:val="nil"/>
            </w:tcBorders>
            <w:shd w:val="clear" w:color="auto" w:fill="auto"/>
            <w:vAlign w:val="center"/>
          </w:tcPr>
          <w:p w14:paraId="4708BE56">
            <w:pPr>
              <w:jc w:val="right"/>
              <w:rPr>
                <w:rFonts w:ascii="Arial Narrow" w:hAnsi="Arial Narrow" w:eastAsia="仿宋_GB2312"/>
                <w:sz w:val="18"/>
                <w:szCs w:val="18"/>
              </w:rPr>
            </w:pPr>
          </w:p>
        </w:tc>
        <w:tc>
          <w:tcPr>
            <w:tcW w:w="1108" w:type="pct"/>
            <w:tcBorders>
              <w:top w:val="nil"/>
            </w:tcBorders>
            <w:shd w:val="clear" w:color="auto" w:fill="auto"/>
            <w:vAlign w:val="center"/>
          </w:tcPr>
          <w:p w14:paraId="357AB1EC">
            <w:pPr>
              <w:jc w:val="right"/>
              <w:rPr>
                <w:rFonts w:ascii="Arial Narrow" w:hAnsi="Arial Narrow" w:eastAsia="仿宋_GB2312"/>
                <w:sz w:val="18"/>
                <w:szCs w:val="18"/>
              </w:rPr>
            </w:pPr>
          </w:p>
        </w:tc>
        <w:tc>
          <w:tcPr>
            <w:tcW w:w="971" w:type="pct"/>
            <w:tcBorders>
              <w:top w:val="nil"/>
            </w:tcBorders>
            <w:vAlign w:val="center"/>
          </w:tcPr>
          <w:p w14:paraId="3F088BEB">
            <w:pPr>
              <w:jc w:val="right"/>
              <w:rPr>
                <w:rFonts w:ascii="Arial Narrow" w:hAnsi="Arial Narrow" w:eastAsia="仿宋_GB2312"/>
                <w:sz w:val="18"/>
                <w:szCs w:val="18"/>
              </w:rPr>
            </w:pPr>
          </w:p>
        </w:tc>
        <w:tc>
          <w:tcPr>
            <w:tcW w:w="777" w:type="pct"/>
            <w:tcBorders>
              <w:top w:val="nil"/>
            </w:tcBorders>
            <w:shd w:val="clear" w:color="auto" w:fill="auto"/>
            <w:vAlign w:val="center"/>
          </w:tcPr>
          <w:p w14:paraId="311221DF">
            <w:pPr>
              <w:jc w:val="right"/>
              <w:rPr>
                <w:rFonts w:ascii="Arial Narrow" w:hAnsi="Arial Narrow" w:eastAsia="仿宋_GB2312"/>
                <w:sz w:val="18"/>
                <w:szCs w:val="18"/>
              </w:rPr>
            </w:pPr>
          </w:p>
        </w:tc>
      </w:tr>
      <w:tr w14:paraId="2113C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1AFF9BC">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765" w:type="pct"/>
            <w:shd w:val="clear" w:color="auto" w:fill="auto"/>
            <w:vAlign w:val="center"/>
          </w:tcPr>
          <w:p w14:paraId="370C9CEE">
            <w:pPr>
              <w:jc w:val="right"/>
              <w:rPr>
                <w:rFonts w:ascii="Arial Narrow" w:hAnsi="Arial Narrow" w:eastAsia="仿宋_GB2312"/>
                <w:sz w:val="18"/>
                <w:szCs w:val="18"/>
              </w:rPr>
            </w:pPr>
          </w:p>
        </w:tc>
        <w:tc>
          <w:tcPr>
            <w:tcW w:w="1108" w:type="pct"/>
            <w:shd w:val="clear" w:color="auto" w:fill="auto"/>
            <w:vAlign w:val="center"/>
          </w:tcPr>
          <w:p w14:paraId="79ED250F">
            <w:pPr>
              <w:jc w:val="right"/>
              <w:rPr>
                <w:rFonts w:ascii="Arial Narrow" w:hAnsi="Arial Narrow" w:eastAsia="仿宋_GB2312"/>
                <w:sz w:val="18"/>
                <w:szCs w:val="18"/>
              </w:rPr>
            </w:pPr>
          </w:p>
        </w:tc>
        <w:tc>
          <w:tcPr>
            <w:tcW w:w="971" w:type="pct"/>
            <w:vAlign w:val="center"/>
          </w:tcPr>
          <w:p w14:paraId="19B39F0C">
            <w:pPr>
              <w:jc w:val="right"/>
              <w:rPr>
                <w:rFonts w:ascii="Arial Narrow" w:hAnsi="Arial Narrow" w:eastAsia="仿宋_GB2312"/>
                <w:sz w:val="18"/>
                <w:szCs w:val="18"/>
              </w:rPr>
            </w:pPr>
          </w:p>
        </w:tc>
        <w:tc>
          <w:tcPr>
            <w:tcW w:w="777" w:type="pct"/>
            <w:shd w:val="clear" w:color="auto" w:fill="auto"/>
            <w:vAlign w:val="center"/>
          </w:tcPr>
          <w:p w14:paraId="62D50453">
            <w:pPr>
              <w:jc w:val="right"/>
              <w:rPr>
                <w:rFonts w:ascii="Arial Narrow" w:hAnsi="Arial Narrow" w:eastAsia="仿宋_GB2312"/>
                <w:sz w:val="18"/>
                <w:szCs w:val="18"/>
              </w:rPr>
            </w:pPr>
          </w:p>
        </w:tc>
      </w:tr>
      <w:tr w14:paraId="3C014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0100C8F">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765" w:type="pct"/>
            <w:shd w:val="clear" w:color="auto" w:fill="auto"/>
            <w:vAlign w:val="center"/>
          </w:tcPr>
          <w:p w14:paraId="52BE739C">
            <w:pPr>
              <w:jc w:val="right"/>
              <w:rPr>
                <w:rFonts w:ascii="Arial Narrow" w:hAnsi="Arial Narrow" w:eastAsia="仿宋_GB2312"/>
                <w:sz w:val="18"/>
                <w:szCs w:val="18"/>
              </w:rPr>
            </w:pPr>
          </w:p>
        </w:tc>
        <w:tc>
          <w:tcPr>
            <w:tcW w:w="1108" w:type="pct"/>
            <w:shd w:val="clear" w:color="auto" w:fill="auto"/>
            <w:vAlign w:val="center"/>
          </w:tcPr>
          <w:p w14:paraId="6F660135">
            <w:pPr>
              <w:jc w:val="right"/>
              <w:rPr>
                <w:rFonts w:ascii="Arial Narrow" w:hAnsi="Arial Narrow" w:eastAsia="仿宋_GB2312"/>
                <w:sz w:val="18"/>
                <w:szCs w:val="18"/>
              </w:rPr>
            </w:pPr>
          </w:p>
        </w:tc>
        <w:tc>
          <w:tcPr>
            <w:tcW w:w="971" w:type="pct"/>
            <w:vAlign w:val="center"/>
          </w:tcPr>
          <w:p w14:paraId="374950C8">
            <w:pPr>
              <w:jc w:val="right"/>
              <w:rPr>
                <w:rFonts w:ascii="Arial Narrow" w:hAnsi="Arial Narrow" w:eastAsia="仿宋_GB2312"/>
                <w:sz w:val="18"/>
                <w:szCs w:val="18"/>
              </w:rPr>
            </w:pPr>
          </w:p>
        </w:tc>
        <w:tc>
          <w:tcPr>
            <w:tcW w:w="777" w:type="pct"/>
            <w:shd w:val="clear" w:color="auto" w:fill="auto"/>
            <w:vAlign w:val="center"/>
          </w:tcPr>
          <w:p w14:paraId="16F12411">
            <w:pPr>
              <w:jc w:val="right"/>
              <w:rPr>
                <w:rFonts w:ascii="Arial Narrow" w:hAnsi="Arial Narrow" w:eastAsia="仿宋_GB2312"/>
                <w:sz w:val="18"/>
                <w:szCs w:val="18"/>
              </w:rPr>
            </w:pPr>
          </w:p>
        </w:tc>
      </w:tr>
      <w:tr w14:paraId="4D991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8D38C46">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765" w:type="pct"/>
            <w:shd w:val="clear" w:color="auto" w:fill="auto"/>
            <w:vAlign w:val="center"/>
          </w:tcPr>
          <w:p w14:paraId="06B928EF">
            <w:pPr>
              <w:jc w:val="right"/>
              <w:rPr>
                <w:rFonts w:ascii="Arial Narrow" w:hAnsi="Arial Narrow" w:eastAsia="仿宋_GB2312"/>
                <w:sz w:val="18"/>
                <w:szCs w:val="18"/>
              </w:rPr>
            </w:pPr>
          </w:p>
        </w:tc>
        <w:tc>
          <w:tcPr>
            <w:tcW w:w="1108" w:type="pct"/>
            <w:shd w:val="clear" w:color="auto" w:fill="auto"/>
            <w:vAlign w:val="center"/>
          </w:tcPr>
          <w:p w14:paraId="08640197">
            <w:pPr>
              <w:jc w:val="right"/>
              <w:rPr>
                <w:rFonts w:ascii="Arial Narrow" w:hAnsi="Arial Narrow" w:eastAsia="仿宋_GB2312"/>
                <w:sz w:val="18"/>
                <w:szCs w:val="18"/>
              </w:rPr>
            </w:pPr>
          </w:p>
        </w:tc>
        <w:tc>
          <w:tcPr>
            <w:tcW w:w="971" w:type="pct"/>
            <w:vAlign w:val="center"/>
          </w:tcPr>
          <w:p w14:paraId="7F9DAA22">
            <w:pPr>
              <w:jc w:val="right"/>
              <w:rPr>
                <w:rFonts w:ascii="Arial Narrow" w:hAnsi="Arial Narrow" w:eastAsia="仿宋_GB2312"/>
                <w:sz w:val="18"/>
                <w:szCs w:val="18"/>
              </w:rPr>
            </w:pPr>
          </w:p>
        </w:tc>
        <w:tc>
          <w:tcPr>
            <w:tcW w:w="777" w:type="pct"/>
            <w:shd w:val="clear" w:color="auto" w:fill="auto"/>
            <w:vAlign w:val="center"/>
          </w:tcPr>
          <w:p w14:paraId="6FC75873">
            <w:pPr>
              <w:jc w:val="right"/>
              <w:rPr>
                <w:rFonts w:ascii="Arial Narrow" w:hAnsi="Arial Narrow" w:eastAsia="仿宋_GB2312"/>
                <w:sz w:val="18"/>
                <w:szCs w:val="18"/>
              </w:rPr>
            </w:pPr>
          </w:p>
        </w:tc>
      </w:tr>
      <w:tr w14:paraId="09B96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04F3E968">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shd w:val="clear" w:color="auto" w:fill="auto"/>
            <w:vAlign w:val="center"/>
          </w:tcPr>
          <w:p w14:paraId="1C4DEB56">
            <w:pPr>
              <w:jc w:val="right"/>
              <w:rPr>
                <w:rFonts w:ascii="Arial Narrow" w:hAnsi="Arial Narrow" w:eastAsia="仿宋_GB2312"/>
                <w:sz w:val="18"/>
                <w:szCs w:val="18"/>
              </w:rPr>
            </w:pPr>
          </w:p>
        </w:tc>
        <w:tc>
          <w:tcPr>
            <w:tcW w:w="1108" w:type="pct"/>
            <w:shd w:val="clear" w:color="auto" w:fill="auto"/>
            <w:vAlign w:val="center"/>
          </w:tcPr>
          <w:p w14:paraId="744A10B0">
            <w:pPr>
              <w:jc w:val="right"/>
              <w:rPr>
                <w:rFonts w:ascii="Arial Narrow" w:hAnsi="Arial Narrow" w:eastAsia="仿宋_GB2312"/>
                <w:sz w:val="18"/>
                <w:szCs w:val="18"/>
              </w:rPr>
            </w:pPr>
          </w:p>
        </w:tc>
        <w:tc>
          <w:tcPr>
            <w:tcW w:w="971" w:type="pct"/>
            <w:vAlign w:val="center"/>
          </w:tcPr>
          <w:p w14:paraId="586F36F5">
            <w:pPr>
              <w:jc w:val="right"/>
              <w:rPr>
                <w:rFonts w:ascii="Arial Narrow" w:hAnsi="Arial Narrow" w:eastAsia="仿宋_GB2312"/>
                <w:sz w:val="18"/>
                <w:szCs w:val="18"/>
              </w:rPr>
            </w:pPr>
          </w:p>
        </w:tc>
        <w:tc>
          <w:tcPr>
            <w:tcW w:w="777" w:type="pct"/>
            <w:shd w:val="clear" w:color="auto" w:fill="auto"/>
            <w:vAlign w:val="center"/>
          </w:tcPr>
          <w:p w14:paraId="67BE4712">
            <w:pPr>
              <w:jc w:val="right"/>
              <w:rPr>
                <w:rFonts w:ascii="Arial Narrow" w:hAnsi="Arial Narrow" w:eastAsia="仿宋_GB2312"/>
                <w:sz w:val="18"/>
                <w:szCs w:val="18"/>
              </w:rPr>
            </w:pPr>
          </w:p>
        </w:tc>
      </w:tr>
      <w:tr w14:paraId="71C61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9ACCFA2">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765" w:type="pct"/>
            <w:shd w:val="clear" w:color="auto" w:fill="auto"/>
            <w:vAlign w:val="center"/>
          </w:tcPr>
          <w:p w14:paraId="65A634AB">
            <w:pPr>
              <w:jc w:val="right"/>
              <w:rPr>
                <w:rFonts w:ascii="Arial Narrow" w:hAnsi="Arial Narrow" w:eastAsia="仿宋_GB2312"/>
                <w:b/>
                <w:bCs/>
                <w:sz w:val="18"/>
                <w:szCs w:val="18"/>
              </w:rPr>
            </w:pPr>
          </w:p>
        </w:tc>
        <w:tc>
          <w:tcPr>
            <w:tcW w:w="1108" w:type="pct"/>
            <w:shd w:val="clear" w:color="auto" w:fill="auto"/>
            <w:vAlign w:val="center"/>
          </w:tcPr>
          <w:p w14:paraId="343F7484">
            <w:pPr>
              <w:jc w:val="right"/>
              <w:rPr>
                <w:rFonts w:ascii="Arial Narrow" w:hAnsi="Arial Narrow" w:eastAsia="仿宋_GB2312"/>
                <w:b/>
                <w:bCs/>
                <w:sz w:val="18"/>
                <w:szCs w:val="18"/>
              </w:rPr>
            </w:pPr>
          </w:p>
        </w:tc>
        <w:tc>
          <w:tcPr>
            <w:tcW w:w="971" w:type="pct"/>
            <w:vAlign w:val="center"/>
          </w:tcPr>
          <w:p w14:paraId="0165B11E">
            <w:pPr>
              <w:jc w:val="right"/>
              <w:rPr>
                <w:rFonts w:ascii="Arial Narrow" w:hAnsi="Arial Narrow" w:eastAsia="仿宋_GB2312"/>
                <w:b/>
                <w:bCs/>
                <w:sz w:val="18"/>
                <w:szCs w:val="18"/>
              </w:rPr>
            </w:pPr>
          </w:p>
        </w:tc>
        <w:tc>
          <w:tcPr>
            <w:tcW w:w="777" w:type="pct"/>
            <w:shd w:val="clear" w:color="auto" w:fill="auto"/>
            <w:vAlign w:val="center"/>
          </w:tcPr>
          <w:p w14:paraId="3A3080B2">
            <w:pPr>
              <w:jc w:val="right"/>
              <w:rPr>
                <w:rFonts w:ascii="Arial Narrow" w:hAnsi="Arial Narrow" w:eastAsia="仿宋_GB2312"/>
                <w:b/>
                <w:bCs/>
                <w:sz w:val="18"/>
                <w:szCs w:val="18"/>
              </w:rPr>
            </w:pPr>
          </w:p>
        </w:tc>
      </w:tr>
      <w:tr w14:paraId="43301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56AF009E">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765" w:type="pct"/>
            <w:shd w:val="clear" w:color="auto" w:fill="auto"/>
            <w:vAlign w:val="center"/>
          </w:tcPr>
          <w:p w14:paraId="12B79853">
            <w:pPr>
              <w:jc w:val="right"/>
              <w:rPr>
                <w:rFonts w:ascii="Arial Narrow" w:hAnsi="Arial Narrow" w:eastAsia="仿宋_GB2312"/>
                <w:sz w:val="18"/>
                <w:szCs w:val="18"/>
              </w:rPr>
            </w:pPr>
          </w:p>
        </w:tc>
        <w:tc>
          <w:tcPr>
            <w:tcW w:w="1108" w:type="pct"/>
            <w:shd w:val="clear" w:color="auto" w:fill="auto"/>
            <w:vAlign w:val="center"/>
          </w:tcPr>
          <w:p w14:paraId="285B6359">
            <w:pPr>
              <w:jc w:val="right"/>
              <w:rPr>
                <w:rFonts w:ascii="Arial Narrow" w:hAnsi="Arial Narrow" w:eastAsia="仿宋_GB2312"/>
                <w:sz w:val="18"/>
                <w:szCs w:val="18"/>
              </w:rPr>
            </w:pPr>
          </w:p>
        </w:tc>
        <w:tc>
          <w:tcPr>
            <w:tcW w:w="971" w:type="pct"/>
            <w:vAlign w:val="center"/>
          </w:tcPr>
          <w:p w14:paraId="54FF13D7">
            <w:pPr>
              <w:jc w:val="right"/>
              <w:rPr>
                <w:rFonts w:ascii="Arial Narrow" w:hAnsi="Arial Narrow" w:eastAsia="仿宋_GB2312"/>
                <w:sz w:val="18"/>
                <w:szCs w:val="18"/>
              </w:rPr>
            </w:pPr>
          </w:p>
        </w:tc>
        <w:tc>
          <w:tcPr>
            <w:tcW w:w="777" w:type="pct"/>
            <w:shd w:val="clear" w:color="auto" w:fill="auto"/>
            <w:vAlign w:val="center"/>
          </w:tcPr>
          <w:p w14:paraId="1ACCF06C">
            <w:pPr>
              <w:jc w:val="right"/>
              <w:rPr>
                <w:rFonts w:ascii="Arial Narrow" w:hAnsi="Arial Narrow" w:eastAsia="仿宋_GB2312"/>
                <w:sz w:val="18"/>
                <w:szCs w:val="18"/>
              </w:rPr>
            </w:pPr>
          </w:p>
        </w:tc>
      </w:tr>
      <w:tr w14:paraId="289E77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783F3B2">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765" w:type="pct"/>
            <w:shd w:val="clear" w:color="auto" w:fill="auto"/>
            <w:vAlign w:val="center"/>
          </w:tcPr>
          <w:p w14:paraId="0C28B1DC">
            <w:pPr>
              <w:jc w:val="right"/>
              <w:rPr>
                <w:rFonts w:ascii="Arial Narrow" w:hAnsi="Arial Narrow" w:eastAsia="仿宋_GB2312"/>
                <w:sz w:val="18"/>
                <w:szCs w:val="18"/>
              </w:rPr>
            </w:pPr>
          </w:p>
        </w:tc>
        <w:tc>
          <w:tcPr>
            <w:tcW w:w="1108" w:type="pct"/>
            <w:shd w:val="clear" w:color="auto" w:fill="auto"/>
            <w:vAlign w:val="center"/>
          </w:tcPr>
          <w:p w14:paraId="103BEF42">
            <w:pPr>
              <w:jc w:val="right"/>
              <w:rPr>
                <w:rFonts w:ascii="Arial Narrow" w:hAnsi="Arial Narrow" w:eastAsia="仿宋_GB2312"/>
                <w:sz w:val="18"/>
                <w:szCs w:val="18"/>
              </w:rPr>
            </w:pPr>
          </w:p>
        </w:tc>
        <w:tc>
          <w:tcPr>
            <w:tcW w:w="971" w:type="pct"/>
            <w:vAlign w:val="center"/>
          </w:tcPr>
          <w:p w14:paraId="66568281">
            <w:pPr>
              <w:jc w:val="right"/>
              <w:rPr>
                <w:rFonts w:ascii="Arial Narrow" w:hAnsi="Arial Narrow" w:eastAsia="仿宋_GB2312"/>
                <w:sz w:val="18"/>
                <w:szCs w:val="18"/>
              </w:rPr>
            </w:pPr>
          </w:p>
        </w:tc>
        <w:tc>
          <w:tcPr>
            <w:tcW w:w="777" w:type="pct"/>
            <w:shd w:val="clear" w:color="auto" w:fill="auto"/>
            <w:vAlign w:val="center"/>
          </w:tcPr>
          <w:p w14:paraId="29E3F0ED">
            <w:pPr>
              <w:jc w:val="right"/>
              <w:rPr>
                <w:rFonts w:ascii="Arial Narrow" w:hAnsi="Arial Narrow" w:eastAsia="仿宋_GB2312"/>
                <w:sz w:val="18"/>
                <w:szCs w:val="18"/>
              </w:rPr>
            </w:pPr>
          </w:p>
        </w:tc>
      </w:tr>
      <w:tr w14:paraId="37456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251090B">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765" w:type="pct"/>
            <w:shd w:val="clear" w:color="auto" w:fill="auto"/>
            <w:vAlign w:val="center"/>
          </w:tcPr>
          <w:p w14:paraId="59D4D970">
            <w:pPr>
              <w:jc w:val="right"/>
              <w:rPr>
                <w:rFonts w:ascii="Arial Narrow" w:hAnsi="Arial Narrow" w:eastAsia="仿宋_GB2312"/>
                <w:sz w:val="18"/>
                <w:szCs w:val="18"/>
              </w:rPr>
            </w:pPr>
          </w:p>
        </w:tc>
        <w:tc>
          <w:tcPr>
            <w:tcW w:w="1108" w:type="pct"/>
            <w:shd w:val="clear" w:color="auto" w:fill="auto"/>
            <w:vAlign w:val="center"/>
          </w:tcPr>
          <w:p w14:paraId="55A693D9">
            <w:pPr>
              <w:jc w:val="right"/>
              <w:rPr>
                <w:rFonts w:ascii="Arial Narrow" w:hAnsi="Arial Narrow" w:eastAsia="仿宋_GB2312"/>
                <w:sz w:val="18"/>
                <w:szCs w:val="18"/>
              </w:rPr>
            </w:pPr>
          </w:p>
        </w:tc>
        <w:tc>
          <w:tcPr>
            <w:tcW w:w="971" w:type="pct"/>
            <w:vAlign w:val="center"/>
          </w:tcPr>
          <w:p w14:paraId="7282D6D4">
            <w:pPr>
              <w:jc w:val="right"/>
              <w:rPr>
                <w:rFonts w:ascii="Arial Narrow" w:hAnsi="Arial Narrow" w:eastAsia="仿宋_GB2312"/>
                <w:sz w:val="18"/>
                <w:szCs w:val="18"/>
              </w:rPr>
            </w:pPr>
          </w:p>
        </w:tc>
        <w:tc>
          <w:tcPr>
            <w:tcW w:w="777" w:type="pct"/>
            <w:shd w:val="clear" w:color="auto" w:fill="auto"/>
            <w:vAlign w:val="center"/>
          </w:tcPr>
          <w:p w14:paraId="4246F583">
            <w:pPr>
              <w:jc w:val="right"/>
              <w:rPr>
                <w:rFonts w:ascii="Arial Narrow" w:hAnsi="Arial Narrow" w:eastAsia="仿宋_GB2312"/>
                <w:sz w:val="18"/>
                <w:szCs w:val="18"/>
              </w:rPr>
            </w:pPr>
          </w:p>
        </w:tc>
      </w:tr>
      <w:tr w14:paraId="79A0E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7DC0D0C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765" w:type="pct"/>
            <w:shd w:val="clear" w:color="auto" w:fill="auto"/>
            <w:vAlign w:val="center"/>
          </w:tcPr>
          <w:p w14:paraId="69166ACF">
            <w:pPr>
              <w:jc w:val="right"/>
              <w:rPr>
                <w:rFonts w:ascii="Arial Narrow" w:hAnsi="Arial Narrow" w:eastAsia="仿宋_GB2312"/>
                <w:sz w:val="18"/>
                <w:szCs w:val="18"/>
              </w:rPr>
            </w:pPr>
          </w:p>
        </w:tc>
        <w:tc>
          <w:tcPr>
            <w:tcW w:w="1108" w:type="pct"/>
            <w:shd w:val="clear" w:color="auto" w:fill="auto"/>
            <w:vAlign w:val="center"/>
          </w:tcPr>
          <w:p w14:paraId="1C0C859B">
            <w:pPr>
              <w:jc w:val="right"/>
              <w:rPr>
                <w:rFonts w:ascii="Arial Narrow" w:hAnsi="Arial Narrow" w:eastAsia="仿宋_GB2312"/>
                <w:sz w:val="18"/>
                <w:szCs w:val="18"/>
              </w:rPr>
            </w:pPr>
          </w:p>
        </w:tc>
        <w:tc>
          <w:tcPr>
            <w:tcW w:w="971" w:type="pct"/>
            <w:vAlign w:val="center"/>
          </w:tcPr>
          <w:p w14:paraId="276E4F32">
            <w:pPr>
              <w:jc w:val="right"/>
              <w:rPr>
                <w:rFonts w:ascii="Arial Narrow" w:hAnsi="Arial Narrow" w:eastAsia="仿宋_GB2312"/>
                <w:sz w:val="18"/>
                <w:szCs w:val="18"/>
              </w:rPr>
            </w:pPr>
          </w:p>
        </w:tc>
        <w:tc>
          <w:tcPr>
            <w:tcW w:w="777" w:type="pct"/>
            <w:shd w:val="clear" w:color="auto" w:fill="auto"/>
            <w:vAlign w:val="center"/>
          </w:tcPr>
          <w:p w14:paraId="6DD0AD9A">
            <w:pPr>
              <w:jc w:val="right"/>
              <w:rPr>
                <w:rFonts w:ascii="Arial Narrow" w:hAnsi="Arial Narrow" w:eastAsia="仿宋_GB2312"/>
                <w:sz w:val="18"/>
                <w:szCs w:val="18"/>
              </w:rPr>
            </w:pPr>
          </w:p>
        </w:tc>
      </w:tr>
      <w:tr w14:paraId="5C360D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DC7DBC7">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765" w:type="pct"/>
            <w:shd w:val="clear" w:color="auto" w:fill="auto"/>
            <w:vAlign w:val="center"/>
          </w:tcPr>
          <w:p w14:paraId="674728FF">
            <w:pPr>
              <w:jc w:val="right"/>
              <w:rPr>
                <w:rFonts w:ascii="Arial Narrow" w:hAnsi="Arial Narrow" w:eastAsia="仿宋_GB2312"/>
                <w:sz w:val="18"/>
                <w:szCs w:val="18"/>
              </w:rPr>
            </w:pPr>
          </w:p>
        </w:tc>
        <w:tc>
          <w:tcPr>
            <w:tcW w:w="1108" w:type="pct"/>
            <w:shd w:val="clear" w:color="auto" w:fill="auto"/>
            <w:vAlign w:val="center"/>
          </w:tcPr>
          <w:p w14:paraId="2FFCB852">
            <w:pPr>
              <w:jc w:val="right"/>
              <w:rPr>
                <w:rFonts w:ascii="Arial Narrow" w:hAnsi="Arial Narrow" w:eastAsia="仿宋_GB2312"/>
                <w:sz w:val="18"/>
                <w:szCs w:val="18"/>
              </w:rPr>
            </w:pPr>
          </w:p>
        </w:tc>
        <w:tc>
          <w:tcPr>
            <w:tcW w:w="971" w:type="pct"/>
            <w:vAlign w:val="center"/>
          </w:tcPr>
          <w:p w14:paraId="0D37FB08">
            <w:pPr>
              <w:jc w:val="right"/>
              <w:rPr>
                <w:rFonts w:ascii="Arial Narrow" w:hAnsi="Arial Narrow" w:eastAsia="仿宋_GB2312"/>
                <w:sz w:val="18"/>
                <w:szCs w:val="18"/>
              </w:rPr>
            </w:pPr>
          </w:p>
        </w:tc>
        <w:tc>
          <w:tcPr>
            <w:tcW w:w="777" w:type="pct"/>
            <w:shd w:val="clear" w:color="auto" w:fill="auto"/>
            <w:vAlign w:val="center"/>
          </w:tcPr>
          <w:p w14:paraId="18DFC931">
            <w:pPr>
              <w:jc w:val="right"/>
              <w:rPr>
                <w:rFonts w:ascii="Arial Narrow" w:hAnsi="Arial Narrow" w:eastAsia="仿宋_GB2312"/>
                <w:sz w:val="18"/>
                <w:szCs w:val="18"/>
              </w:rPr>
            </w:pPr>
          </w:p>
        </w:tc>
      </w:tr>
      <w:tr w14:paraId="2E8C5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0BC69BC">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765" w:type="pct"/>
            <w:shd w:val="clear" w:color="auto" w:fill="auto"/>
            <w:vAlign w:val="center"/>
          </w:tcPr>
          <w:p w14:paraId="7731193A">
            <w:pPr>
              <w:jc w:val="right"/>
              <w:rPr>
                <w:rFonts w:ascii="Arial Narrow" w:hAnsi="Arial Narrow" w:eastAsia="仿宋_GB2312"/>
                <w:sz w:val="18"/>
                <w:szCs w:val="18"/>
              </w:rPr>
            </w:pPr>
          </w:p>
        </w:tc>
        <w:tc>
          <w:tcPr>
            <w:tcW w:w="1108" w:type="pct"/>
            <w:shd w:val="clear" w:color="auto" w:fill="auto"/>
            <w:vAlign w:val="center"/>
          </w:tcPr>
          <w:p w14:paraId="31A1AE4C">
            <w:pPr>
              <w:jc w:val="right"/>
              <w:rPr>
                <w:rFonts w:ascii="Arial Narrow" w:hAnsi="Arial Narrow" w:eastAsia="仿宋_GB2312"/>
                <w:sz w:val="18"/>
                <w:szCs w:val="18"/>
              </w:rPr>
            </w:pPr>
          </w:p>
        </w:tc>
        <w:tc>
          <w:tcPr>
            <w:tcW w:w="971" w:type="pct"/>
            <w:vAlign w:val="center"/>
          </w:tcPr>
          <w:p w14:paraId="22A86690">
            <w:pPr>
              <w:jc w:val="right"/>
              <w:rPr>
                <w:rFonts w:ascii="Arial Narrow" w:hAnsi="Arial Narrow" w:eastAsia="仿宋_GB2312"/>
                <w:sz w:val="18"/>
                <w:szCs w:val="18"/>
              </w:rPr>
            </w:pPr>
          </w:p>
        </w:tc>
        <w:tc>
          <w:tcPr>
            <w:tcW w:w="777" w:type="pct"/>
            <w:shd w:val="clear" w:color="auto" w:fill="auto"/>
            <w:vAlign w:val="center"/>
          </w:tcPr>
          <w:p w14:paraId="2E1D211E">
            <w:pPr>
              <w:jc w:val="right"/>
              <w:rPr>
                <w:rFonts w:ascii="Arial Narrow" w:hAnsi="Arial Narrow" w:eastAsia="仿宋_GB2312"/>
                <w:sz w:val="18"/>
                <w:szCs w:val="18"/>
              </w:rPr>
            </w:pPr>
          </w:p>
        </w:tc>
      </w:tr>
      <w:tr w14:paraId="7BB8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bottom w:val="single" w:color="auto" w:sz="4" w:space="0"/>
            </w:tcBorders>
            <w:shd w:val="clear" w:color="auto" w:fill="auto"/>
            <w:vAlign w:val="center"/>
          </w:tcPr>
          <w:p w14:paraId="58E483C7">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tcBorders>
              <w:bottom w:val="single" w:color="auto" w:sz="4" w:space="0"/>
            </w:tcBorders>
            <w:shd w:val="clear" w:color="auto" w:fill="auto"/>
            <w:vAlign w:val="center"/>
          </w:tcPr>
          <w:p w14:paraId="51A05DF5">
            <w:pPr>
              <w:jc w:val="right"/>
              <w:rPr>
                <w:rFonts w:ascii="Arial Narrow" w:hAnsi="Arial Narrow" w:eastAsia="仿宋_GB2312"/>
                <w:sz w:val="18"/>
                <w:szCs w:val="18"/>
              </w:rPr>
            </w:pPr>
          </w:p>
        </w:tc>
        <w:tc>
          <w:tcPr>
            <w:tcW w:w="1108" w:type="pct"/>
            <w:tcBorders>
              <w:bottom w:val="single" w:color="auto" w:sz="4" w:space="0"/>
            </w:tcBorders>
            <w:shd w:val="clear" w:color="auto" w:fill="auto"/>
            <w:vAlign w:val="center"/>
          </w:tcPr>
          <w:p w14:paraId="104152BA">
            <w:pPr>
              <w:jc w:val="right"/>
              <w:rPr>
                <w:rFonts w:ascii="Arial Narrow" w:hAnsi="Arial Narrow" w:eastAsia="仿宋_GB2312"/>
                <w:sz w:val="18"/>
                <w:szCs w:val="18"/>
              </w:rPr>
            </w:pPr>
          </w:p>
        </w:tc>
        <w:tc>
          <w:tcPr>
            <w:tcW w:w="971" w:type="pct"/>
            <w:tcBorders>
              <w:bottom w:val="single" w:color="auto" w:sz="4" w:space="0"/>
            </w:tcBorders>
            <w:vAlign w:val="center"/>
          </w:tcPr>
          <w:p w14:paraId="350F716D">
            <w:pPr>
              <w:jc w:val="right"/>
              <w:rPr>
                <w:rFonts w:ascii="Arial Narrow" w:hAnsi="Arial Narrow" w:eastAsia="仿宋_GB2312"/>
                <w:sz w:val="18"/>
                <w:szCs w:val="18"/>
              </w:rPr>
            </w:pPr>
          </w:p>
        </w:tc>
        <w:tc>
          <w:tcPr>
            <w:tcW w:w="777" w:type="pct"/>
            <w:tcBorders>
              <w:bottom w:val="single" w:color="auto" w:sz="4" w:space="0"/>
            </w:tcBorders>
            <w:shd w:val="clear" w:color="auto" w:fill="auto"/>
            <w:vAlign w:val="center"/>
          </w:tcPr>
          <w:p w14:paraId="72B3EDDC">
            <w:pPr>
              <w:jc w:val="right"/>
              <w:rPr>
                <w:rFonts w:ascii="Arial Narrow" w:hAnsi="Arial Narrow" w:eastAsia="仿宋_GB2312"/>
                <w:sz w:val="18"/>
                <w:szCs w:val="18"/>
              </w:rPr>
            </w:pPr>
          </w:p>
        </w:tc>
      </w:tr>
      <w:tr w14:paraId="59654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bottom w:val="single" w:color="auto" w:sz="8" w:space="0"/>
            </w:tcBorders>
            <w:shd w:val="clear" w:color="auto" w:fill="auto"/>
            <w:vAlign w:val="center"/>
          </w:tcPr>
          <w:p w14:paraId="0335089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765" w:type="pct"/>
            <w:tcBorders>
              <w:top w:val="single" w:color="auto" w:sz="4" w:space="0"/>
              <w:bottom w:val="single" w:color="auto" w:sz="8" w:space="0"/>
            </w:tcBorders>
            <w:shd w:val="clear" w:color="auto" w:fill="auto"/>
            <w:vAlign w:val="center"/>
          </w:tcPr>
          <w:p w14:paraId="2496FE4B">
            <w:pPr>
              <w:jc w:val="right"/>
              <w:rPr>
                <w:rFonts w:ascii="Arial Narrow" w:hAnsi="Arial Narrow" w:eastAsia="仿宋_GB2312"/>
                <w:b/>
                <w:bCs/>
                <w:sz w:val="18"/>
                <w:szCs w:val="18"/>
              </w:rPr>
            </w:pPr>
          </w:p>
        </w:tc>
        <w:tc>
          <w:tcPr>
            <w:tcW w:w="1108" w:type="pct"/>
            <w:tcBorders>
              <w:top w:val="single" w:color="auto" w:sz="4" w:space="0"/>
              <w:bottom w:val="single" w:color="auto" w:sz="8" w:space="0"/>
            </w:tcBorders>
            <w:shd w:val="clear" w:color="auto" w:fill="auto"/>
            <w:vAlign w:val="center"/>
          </w:tcPr>
          <w:p w14:paraId="4FA645A2">
            <w:pPr>
              <w:jc w:val="right"/>
              <w:rPr>
                <w:rFonts w:ascii="Arial Narrow" w:hAnsi="Arial Narrow" w:eastAsia="仿宋_GB2312"/>
                <w:b/>
                <w:bCs/>
                <w:sz w:val="18"/>
                <w:szCs w:val="18"/>
              </w:rPr>
            </w:pPr>
          </w:p>
        </w:tc>
        <w:tc>
          <w:tcPr>
            <w:tcW w:w="971" w:type="pct"/>
            <w:tcBorders>
              <w:top w:val="single" w:color="auto" w:sz="4" w:space="0"/>
              <w:bottom w:val="single" w:color="auto" w:sz="8" w:space="0"/>
            </w:tcBorders>
            <w:vAlign w:val="center"/>
          </w:tcPr>
          <w:p w14:paraId="38CA4626">
            <w:pPr>
              <w:jc w:val="right"/>
              <w:rPr>
                <w:rFonts w:ascii="Arial Narrow" w:hAnsi="Arial Narrow" w:eastAsia="仿宋_GB2312"/>
                <w:b/>
                <w:bCs/>
                <w:sz w:val="18"/>
                <w:szCs w:val="18"/>
              </w:rPr>
            </w:pPr>
          </w:p>
        </w:tc>
        <w:tc>
          <w:tcPr>
            <w:tcW w:w="777" w:type="pct"/>
            <w:tcBorders>
              <w:top w:val="single" w:color="auto" w:sz="4" w:space="0"/>
              <w:bottom w:val="single" w:color="auto" w:sz="8" w:space="0"/>
            </w:tcBorders>
            <w:shd w:val="clear" w:color="auto" w:fill="auto"/>
            <w:vAlign w:val="center"/>
          </w:tcPr>
          <w:p w14:paraId="0F8AC2F1">
            <w:pPr>
              <w:jc w:val="right"/>
              <w:rPr>
                <w:rFonts w:ascii="Arial Narrow" w:hAnsi="Arial Narrow" w:eastAsia="仿宋_GB2312"/>
                <w:b/>
                <w:bCs/>
                <w:sz w:val="18"/>
                <w:szCs w:val="18"/>
              </w:rPr>
            </w:pPr>
          </w:p>
        </w:tc>
      </w:tr>
    </w:tbl>
    <w:p w14:paraId="33D5BDBD">
      <w:pPr>
        <w:snapToGrid w:val="0"/>
        <w:spacing w:before="120" w:beforeLines="50"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9DCB8A7">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（1）上表中，期初</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合计、期末</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合计分别对应资产负债表中权益项下的其他综合收益，为归属于母公司的其他综合收益期初、期末余额。</w:t>
      </w:r>
    </w:p>
    <w:p w14:paraId="0E25DEF6">
      <w:pPr>
        <w:snapToGrid w:val="0"/>
        <w:spacing w:after="216" w:afterLines="90"/>
        <w:rPr>
          <w:rFonts w:ascii="Arial Narrow" w:hAnsi="Arial Narrow" w:eastAsia="仿宋_GB2312"/>
          <w:color w:val="000000" w:themeColor="text1"/>
          <w:sz w:val="24"/>
          <w:szCs w:val="24"/>
          <w:lang w:val="en-GB"/>
          <w14:textFill>
            <w14:solidFill>
              <w14:schemeClr w14:val="tx1"/>
            </w14:solidFill>
          </w14:textFill>
        </w:rPr>
      </w:pPr>
      <w:r>
        <w:rPr>
          <w:rFonts w:hint="eastAsia" w:ascii="Arial Narrow" w:hAnsi="Arial Narrow" w:eastAsia="仿宋_GB2312"/>
          <w:color w:val="0000FF"/>
          <w:sz w:val="24"/>
          <w:szCs w:val="24"/>
          <w:lang w:val="en-GB"/>
        </w:rPr>
        <w:t>（2）上表中“本期发生额-税后归属于母公司（2）”=下表（利润表）中“本期发生额-税后归属于母公司（</w:t>
      </w:r>
      <w:r>
        <w:rPr>
          <w:rFonts w:ascii="Arial Narrow" w:hAnsi="Arial Narrow" w:eastAsia="仿宋_GB2312"/>
          <w:color w:val="0000FF"/>
          <w:sz w:val="24"/>
          <w:szCs w:val="24"/>
          <w:lang w:val="en-GB"/>
        </w:rPr>
        <w:t>5</w:t>
      </w:r>
      <w:r>
        <w:rPr>
          <w:rFonts w:hint="eastAsia" w:ascii="Arial Narrow" w:hAnsi="Arial Narrow" w:eastAsia="仿宋_GB2312"/>
          <w:color w:val="0000FF"/>
          <w:sz w:val="24"/>
          <w:szCs w:val="24"/>
          <w:lang w:val="en-GB"/>
        </w:rPr>
        <w:t>）”】</w:t>
      </w:r>
    </w:p>
    <w:p w14:paraId="00DFDA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利润表中归属于母公司的其他综合收益：</w:t>
      </w:r>
    </w:p>
    <w:tbl>
      <w:tblPr>
        <w:tblStyle w:val="31"/>
        <w:tblW w:w="5000" w:type="pct"/>
        <w:jc w:val="center"/>
        <w:tblLayout w:type="autofit"/>
        <w:tblCellMar>
          <w:top w:w="0" w:type="dxa"/>
          <w:left w:w="85" w:type="dxa"/>
          <w:bottom w:w="0" w:type="dxa"/>
          <w:right w:w="85" w:type="dxa"/>
        </w:tblCellMar>
      </w:tblPr>
      <w:tblGrid>
        <w:gridCol w:w="2238"/>
        <w:gridCol w:w="1549"/>
        <w:gridCol w:w="1578"/>
        <w:gridCol w:w="877"/>
        <w:gridCol w:w="1234"/>
        <w:gridCol w:w="1090"/>
      </w:tblGrid>
      <w:tr w14:paraId="361A2AAB">
        <w:tblPrEx>
          <w:tblCellMar>
            <w:top w:w="0" w:type="dxa"/>
            <w:left w:w="85" w:type="dxa"/>
            <w:bottom w:w="0" w:type="dxa"/>
            <w:right w:w="85" w:type="dxa"/>
          </w:tblCellMar>
        </w:tblPrEx>
        <w:trPr>
          <w:cantSplit/>
          <w:trHeight w:val="340" w:hRule="atLeast"/>
          <w:tblHeader/>
          <w:jc w:val="center"/>
        </w:trPr>
        <w:tc>
          <w:tcPr>
            <w:tcW w:w="1307" w:type="pct"/>
            <w:vMerge w:val="restart"/>
            <w:tcBorders>
              <w:top w:val="single" w:color="auto" w:sz="8" w:space="0"/>
            </w:tcBorders>
            <w:shd w:val="clear" w:color="auto" w:fill="auto"/>
            <w:vAlign w:val="center"/>
          </w:tcPr>
          <w:p w14:paraId="07D08A77">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3693" w:type="pct"/>
            <w:gridSpan w:val="5"/>
            <w:tcBorders>
              <w:top w:val="single" w:color="auto" w:sz="8" w:space="0"/>
            </w:tcBorders>
            <w:shd w:val="clear" w:color="auto" w:fill="auto"/>
            <w:vAlign w:val="center"/>
          </w:tcPr>
          <w:p w14:paraId="2093FC57">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r>
      <w:tr w14:paraId="58CE61C2">
        <w:tblPrEx>
          <w:tblCellMar>
            <w:top w:w="0" w:type="dxa"/>
            <w:left w:w="85" w:type="dxa"/>
            <w:bottom w:w="0" w:type="dxa"/>
            <w:right w:w="85" w:type="dxa"/>
          </w:tblCellMar>
        </w:tblPrEx>
        <w:trPr>
          <w:cantSplit/>
          <w:trHeight w:val="340" w:hRule="atLeast"/>
          <w:tblHeader/>
          <w:jc w:val="center"/>
        </w:trPr>
        <w:tc>
          <w:tcPr>
            <w:tcW w:w="1307" w:type="pct"/>
            <w:vMerge w:val="continue"/>
            <w:tcBorders>
              <w:bottom w:val="single" w:color="auto" w:sz="4" w:space="0"/>
            </w:tcBorders>
            <w:shd w:val="clear" w:color="auto" w:fill="auto"/>
            <w:vAlign w:val="center"/>
          </w:tcPr>
          <w:p w14:paraId="24E3A3AF">
            <w:pPr>
              <w:rPr>
                <w:rFonts w:ascii="Arial Narrow" w:hAnsi="Arial Narrow" w:eastAsia="仿宋_GB2312"/>
                <w:b/>
                <w:color w:val="000000"/>
                <w:sz w:val="18"/>
                <w:szCs w:val="18"/>
                <w:lang w:val="en-GB"/>
              </w:rPr>
            </w:pPr>
          </w:p>
        </w:tc>
        <w:tc>
          <w:tcPr>
            <w:tcW w:w="904" w:type="pct"/>
            <w:tcBorders>
              <w:bottom w:val="single" w:color="auto" w:sz="4" w:space="0"/>
            </w:tcBorders>
            <w:shd w:val="clear" w:color="auto" w:fill="auto"/>
            <w:vAlign w:val="center"/>
          </w:tcPr>
          <w:p w14:paraId="67D3BA72">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本期所得税前发生额</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1</w:t>
            </w:r>
            <w:r>
              <w:rPr>
                <w:rFonts w:hint="eastAsia" w:ascii="Arial Narrow" w:hAnsi="Arial Narrow" w:eastAsia="仿宋_GB2312"/>
                <w:b/>
                <w:color w:val="0000FF"/>
                <w:sz w:val="18"/>
                <w:szCs w:val="18"/>
                <w:lang w:val="en-GB"/>
              </w:rPr>
              <w:t>）</w:t>
            </w:r>
          </w:p>
        </w:tc>
        <w:tc>
          <w:tcPr>
            <w:tcW w:w="921" w:type="pct"/>
            <w:tcBorders>
              <w:bottom w:val="single" w:color="auto" w:sz="4" w:space="0"/>
            </w:tcBorders>
            <w:vAlign w:val="center"/>
          </w:tcPr>
          <w:p w14:paraId="40A495B5">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减：前期计入其他综合收益当期转入损益</w:t>
            </w:r>
            <w:r>
              <w:rPr>
                <w:rFonts w:ascii="Arial Narrow" w:hAnsi="Arial Narrow" w:eastAsia="仿宋_GB2312"/>
                <w:b/>
                <w:color w:val="0000FF"/>
                <w:sz w:val="18"/>
                <w:szCs w:val="18"/>
                <w:lang w:val="en-GB"/>
              </w:rPr>
              <w:t>（2）</w:t>
            </w:r>
          </w:p>
        </w:tc>
        <w:tc>
          <w:tcPr>
            <w:tcW w:w="512" w:type="pct"/>
            <w:tcBorders>
              <w:bottom w:val="single" w:color="auto" w:sz="4" w:space="0"/>
            </w:tcBorders>
            <w:vAlign w:val="center"/>
          </w:tcPr>
          <w:p w14:paraId="5800F20F">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减：所得税费用</w:t>
            </w:r>
            <w:r>
              <w:rPr>
                <w:rFonts w:ascii="Arial Narrow" w:hAnsi="Arial Narrow" w:eastAsia="仿宋_GB2312"/>
                <w:b/>
                <w:color w:val="0000FF"/>
                <w:sz w:val="18"/>
                <w:szCs w:val="18"/>
                <w:lang w:val="en-GB"/>
              </w:rPr>
              <w:t>（3）</w:t>
            </w:r>
          </w:p>
        </w:tc>
        <w:tc>
          <w:tcPr>
            <w:tcW w:w="720" w:type="pct"/>
            <w:tcBorders>
              <w:bottom w:val="single" w:color="auto" w:sz="4" w:space="0"/>
            </w:tcBorders>
            <w:vAlign w:val="center"/>
          </w:tcPr>
          <w:p w14:paraId="3753113A">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减：税后归属于少数股东</w:t>
            </w:r>
            <w:r>
              <w:rPr>
                <w:rFonts w:ascii="Arial Narrow" w:hAnsi="Arial Narrow" w:eastAsia="仿宋_GB2312"/>
                <w:b/>
                <w:color w:val="0000FF"/>
                <w:sz w:val="18"/>
                <w:szCs w:val="18"/>
                <w:lang w:val="en-GB"/>
              </w:rPr>
              <w:t>（4）</w:t>
            </w:r>
          </w:p>
        </w:tc>
        <w:tc>
          <w:tcPr>
            <w:tcW w:w="636" w:type="pct"/>
            <w:tcBorders>
              <w:bottom w:val="single" w:color="auto" w:sz="4" w:space="0"/>
            </w:tcBorders>
            <w:vAlign w:val="center"/>
          </w:tcPr>
          <w:p w14:paraId="08C8A781">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5</w:t>
            </w:r>
            <w:r>
              <w:rPr>
                <w:rFonts w:hint="eastAsia" w:ascii="Arial Narrow" w:hAnsi="Arial Narrow" w:eastAsia="仿宋_GB2312"/>
                <w:b/>
                <w:color w:val="0000FF"/>
                <w:sz w:val="18"/>
                <w:szCs w:val="18"/>
                <w:lang w:val="en-GB"/>
              </w:rPr>
              <w:t>）=（1）-（2）-（3）-（4）</w:t>
            </w:r>
          </w:p>
        </w:tc>
      </w:tr>
      <w:tr w14:paraId="417D75D9">
        <w:tblPrEx>
          <w:tblCellMar>
            <w:top w:w="0" w:type="dxa"/>
            <w:left w:w="85" w:type="dxa"/>
            <w:bottom w:w="0" w:type="dxa"/>
            <w:right w:w="85" w:type="dxa"/>
          </w:tblCellMar>
        </w:tblPrEx>
        <w:trPr>
          <w:cantSplit/>
          <w:trHeight w:val="340" w:hRule="atLeast"/>
          <w:jc w:val="center"/>
        </w:trPr>
        <w:tc>
          <w:tcPr>
            <w:tcW w:w="1307" w:type="pct"/>
            <w:tcBorders>
              <w:top w:val="single" w:color="auto" w:sz="4" w:space="0"/>
            </w:tcBorders>
            <w:shd w:val="clear" w:color="auto" w:fill="auto"/>
            <w:vAlign w:val="center"/>
          </w:tcPr>
          <w:p w14:paraId="00893EC0">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904" w:type="pct"/>
            <w:tcBorders>
              <w:top w:val="single" w:color="auto" w:sz="4" w:space="0"/>
            </w:tcBorders>
            <w:shd w:val="clear" w:color="auto" w:fill="auto"/>
            <w:vAlign w:val="center"/>
          </w:tcPr>
          <w:p w14:paraId="20201734">
            <w:pPr>
              <w:jc w:val="right"/>
              <w:rPr>
                <w:rFonts w:ascii="Arial Narrow" w:hAnsi="Arial Narrow" w:eastAsia="仿宋_GB2312"/>
                <w:b/>
                <w:bCs/>
                <w:sz w:val="18"/>
                <w:szCs w:val="18"/>
              </w:rPr>
            </w:pPr>
          </w:p>
        </w:tc>
        <w:tc>
          <w:tcPr>
            <w:tcW w:w="921" w:type="pct"/>
            <w:tcBorders>
              <w:top w:val="single" w:color="auto" w:sz="4" w:space="0"/>
            </w:tcBorders>
            <w:vAlign w:val="center"/>
          </w:tcPr>
          <w:p w14:paraId="0A26F7AE">
            <w:pPr>
              <w:jc w:val="right"/>
              <w:rPr>
                <w:rFonts w:ascii="Arial Narrow" w:hAnsi="Arial Narrow" w:eastAsia="仿宋_GB2312"/>
                <w:b/>
                <w:bCs/>
                <w:sz w:val="18"/>
                <w:szCs w:val="18"/>
              </w:rPr>
            </w:pPr>
          </w:p>
        </w:tc>
        <w:tc>
          <w:tcPr>
            <w:tcW w:w="512" w:type="pct"/>
            <w:tcBorders>
              <w:top w:val="single" w:color="auto" w:sz="4" w:space="0"/>
            </w:tcBorders>
            <w:vAlign w:val="center"/>
          </w:tcPr>
          <w:p w14:paraId="3E33EE74">
            <w:pPr>
              <w:jc w:val="right"/>
              <w:rPr>
                <w:rFonts w:ascii="Arial Narrow" w:hAnsi="Arial Narrow" w:eastAsia="仿宋_GB2312"/>
                <w:b/>
                <w:bCs/>
                <w:sz w:val="18"/>
                <w:szCs w:val="18"/>
              </w:rPr>
            </w:pPr>
          </w:p>
        </w:tc>
        <w:tc>
          <w:tcPr>
            <w:tcW w:w="720" w:type="pct"/>
            <w:tcBorders>
              <w:top w:val="single" w:color="auto" w:sz="4" w:space="0"/>
            </w:tcBorders>
            <w:vAlign w:val="center"/>
          </w:tcPr>
          <w:p w14:paraId="694FA474">
            <w:pPr>
              <w:jc w:val="right"/>
              <w:rPr>
                <w:rFonts w:ascii="Arial Narrow" w:hAnsi="Arial Narrow" w:eastAsia="仿宋_GB2312"/>
                <w:b/>
                <w:bCs/>
                <w:sz w:val="18"/>
                <w:szCs w:val="18"/>
              </w:rPr>
            </w:pPr>
          </w:p>
        </w:tc>
        <w:tc>
          <w:tcPr>
            <w:tcW w:w="636" w:type="pct"/>
            <w:tcBorders>
              <w:top w:val="single" w:color="auto" w:sz="4" w:space="0"/>
            </w:tcBorders>
            <w:vAlign w:val="center"/>
          </w:tcPr>
          <w:p w14:paraId="2F64E33D">
            <w:pPr>
              <w:jc w:val="right"/>
              <w:rPr>
                <w:rFonts w:ascii="Arial Narrow" w:hAnsi="Arial Narrow" w:eastAsia="仿宋_GB2312"/>
                <w:b/>
                <w:bCs/>
                <w:sz w:val="18"/>
                <w:szCs w:val="18"/>
              </w:rPr>
            </w:pPr>
          </w:p>
        </w:tc>
      </w:tr>
      <w:tr w14:paraId="73AF9FD0">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051EE79E">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904" w:type="pct"/>
            <w:shd w:val="clear" w:color="auto" w:fill="auto"/>
            <w:vAlign w:val="center"/>
          </w:tcPr>
          <w:p w14:paraId="0CAFFF56">
            <w:pPr>
              <w:jc w:val="right"/>
              <w:rPr>
                <w:rFonts w:ascii="Arial Narrow" w:hAnsi="Arial Narrow" w:eastAsia="仿宋_GB2312"/>
                <w:sz w:val="18"/>
                <w:szCs w:val="18"/>
              </w:rPr>
            </w:pPr>
          </w:p>
        </w:tc>
        <w:tc>
          <w:tcPr>
            <w:tcW w:w="921" w:type="pct"/>
            <w:vAlign w:val="center"/>
          </w:tcPr>
          <w:p w14:paraId="56E32F74">
            <w:pPr>
              <w:jc w:val="right"/>
              <w:rPr>
                <w:rFonts w:ascii="Arial Narrow" w:hAnsi="Arial Narrow" w:eastAsia="仿宋_GB2312"/>
                <w:sz w:val="18"/>
                <w:szCs w:val="18"/>
              </w:rPr>
            </w:pPr>
          </w:p>
        </w:tc>
        <w:tc>
          <w:tcPr>
            <w:tcW w:w="512" w:type="pct"/>
            <w:vAlign w:val="center"/>
          </w:tcPr>
          <w:p w14:paraId="74730B52">
            <w:pPr>
              <w:jc w:val="right"/>
              <w:rPr>
                <w:rFonts w:ascii="Arial Narrow" w:hAnsi="Arial Narrow" w:eastAsia="仿宋_GB2312"/>
                <w:sz w:val="18"/>
                <w:szCs w:val="18"/>
              </w:rPr>
            </w:pPr>
          </w:p>
        </w:tc>
        <w:tc>
          <w:tcPr>
            <w:tcW w:w="720" w:type="pct"/>
            <w:vAlign w:val="center"/>
          </w:tcPr>
          <w:p w14:paraId="7C863069">
            <w:pPr>
              <w:jc w:val="right"/>
              <w:rPr>
                <w:rFonts w:ascii="Arial Narrow" w:hAnsi="Arial Narrow" w:eastAsia="仿宋_GB2312"/>
                <w:sz w:val="18"/>
                <w:szCs w:val="18"/>
              </w:rPr>
            </w:pPr>
          </w:p>
        </w:tc>
        <w:tc>
          <w:tcPr>
            <w:tcW w:w="636" w:type="pct"/>
            <w:vAlign w:val="center"/>
          </w:tcPr>
          <w:p w14:paraId="42FC3470">
            <w:pPr>
              <w:jc w:val="right"/>
              <w:rPr>
                <w:rFonts w:ascii="Arial Narrow" w:hAnsi="Arial Narrow" w:eastAsia="仿宋_GB2312"/>
                <w:sz w:val="18"/>
                <w:szCs w:val="18"/>
              </w:rPr>
            </w:pPr>
          </w:p>
        </w:tc>
      </w:tr>
      <w:tr w14:paraId="2E26D1A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392E121">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904" w:type="pct"/>
            <w:shd w:val="clear" w:color="auto" w:fill="auto"/>
            <w:vAlign w:val="center"/>
          </w:tcPr>
          <w:p w14:paraId="60A85088">
            <w:pPr>
              <w:jc w:val="right"/>
              <w:rPr>
                <w:rFonts w:ascii="Arial Narrow" w:hAnsi="Arial Narrow" w:eastAsia="仿宋_GB2312"/>
                <w:sz w:val="18"/>
                <w:szCs w:val="18"/>
              </w:rPr>
            </w:pPr>
          </w:p>
        </w:tc>
        <w:tc>
          <w:tcPr>
            <w:tcW w:w="921" w:type="pct"/>
            <w:vAlign w:val="center"/>
          </w:tcPr>
          <w:p w14:paraId="34266A6B">
            <w:pPr>
              <w:jc w:val="right"/>
              <w:rPr>
                <w:rFonts w:ascii="Arial Narrow" w:hAnsi="Arial Narrow" w:eastAsia="仿宋_GB2312"/>
                <w:sz w:val="18"/>
                <w:szCs w:val="18"/>
              </w:rPr>
            </w:pPr>
          </w:p>
        </w:tc>
        <w:tc>
          <w:tcPr>
            <w:tcW w:w="512" w:type="pct"/>
            <w:vAlign w:val="center"/>
          </w:tcPr>
          <w:p w14:paraId="1EE036DB">
            <w:pPr>
              <w:jc w:val="right"/>
              <w:rPr>
                <w:rFonts w:ascii="Arial Narrow" w:hAnsi="Arial Narrow" w:eastAsia="仿宋_GB2312"/>
                <w:sz w:val="18"/>
                <w:szCs w:val="18"/>
              </w:rPr>
            </w:pPr>
          </w:p>
        </w:tc>
        <w:tc>
          <w:tcPr>
            <w:tcW w:w="720" w:type="pct"/>
            <w:vAlign w:val="center"/>
          </w:tcPr>
          <w:p w14:paraId="1AA5402F">
            <w:pPr>
              <w:jc w:val="right"/>
              <w:rPr>
                <w:rFonts w:ascii="Arial Narrow" w:hAnsi="Arial Narrow" w:eastAsia="仿宋_GB2312"/>
                <w:sz w:val="18"/>
                <w:szCs w:val="18"/>
              </w:rPr>
            </w:pPr>
          </w:p>
        </w:tc>
        <w:tc>
          <w:tcPr>
            <w:tcW w:w="636" w:type="pct"/>
            <w:vAlign w:val="center"/>
          </w:tcPr>
          <w:p w14:paraId="509C0FA2">
            <w:pPr>
              <w:jc w:val="right"/>
              <w:rPr>
                <w:rFonts w:ascii="Arial Narrow" w:hAnsi="Arial Narrow" w:eastAsia="仿宋_GB2312"/>
                <w:sz w:val="18"/>
                <w:szCs w:val="18"/>
              </w:rPr>
            </w:pPr>
          </w:p>
        </w:tc>
      </w:tr>
      <w:tr w14:paraId="4DD2B6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245CA96">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904" w:type="pct"/>
            <w:shd w:val="clear" w:color="auto" w:fill="auto"/>
            <w:vAlign w:val="center"/>
          </w:tcPr>
          <w:p w14:paraId="589FC035">
            <w:pPr>
              <w:jc w:val="right"/>
              <w:rPr>
                <w:rFonts w:ascii="Arial Narrow" w:hAnsi="Arial Narrow" w:eastAsia="仿宋_GB2312"/>
                <w:sz w:val="18"/>
                <w:szCs w:val="18"/>
              </w:rPr>
            </w:pPr>
          </w:p>
        </w:tc>
        <w:tc>
          <w:tcPr>
            <w:tcW w:w="921" w:type="pct"/>
            <w:vAlign w:val="center"/>
          </w:tcPr>
          <w:p w14:paraId="039D973C">
            <w:pPr>
              <w:jc w:val="right"/>
              <w:rPr>
                <w:rFonts w:ascii="Arial Narrow" w:hAnsi="Arial Narrow" w:eastAsia="仿宋_GB2312"/>
                <w:sz w:val="18"/>
                <w:szCs w:val="18"/>
              </w:rPr>
            </w:pPr>
          </w:p>
        </w:tc>
        <w:tc>
          <w:tcPr>
            <w:tcW w:w="512" w:type="pct"/>
            <w:vAlign w:val="center"/>
          </w:tcPr>
          <w:p w14:paraId="03AE7D02">
            <w:pPr>
              <w:jc w:val="right"/>
              <w:rPr>
                <w:rFonts w:ascii="Arial Narrow" w:hAnsi="Arial Narrow" w:eastAsia="仿宋_GB2312"/>
                <w:sz w:val="18"/>
                <w:szCs w:val="18"/>
              </w:rPr>
            </w:pPr>
          </w:p>
        </w:tc>
        <w:tc>
          <w:tcPr>
            <w:tcW w:w="720" w:type="pct"/>
            <w:vAlign w:val="center"/>
          </w:tcPr>
          <w:p w14:paraId="57FE73EA">
            <w:pPr>
              <w:jc w:val="right"/>
              <w:rPr>
                <w:rFonts w:ascii="Arial Narrow" w:hAnsi="Arial Narrow" w:eastAsia="仿宋_GB2312"/>
                <w:sz w:val="18"/>
                <w:szCs w:val="18"/>
              </w:rPr>
            </w:pPr>
          </w:p>
        </w:tc>
        <w:tc>
          <w:tcPr>
            <w:tcW w:w="636" w:type="pct"/>
            <w:vAlign w:val="center"/>
          </w:tcPr>
          <w:p w14:paraId="57B1CF11">
            <w:pPr>
              <w:jc w:val="right"/>
              <w:rPr>
                <w:rFonts w:ascii="Arial Narrow" w:hAnsi="Arial Narrow" w:eastAsia="仿宋_GB2312"/>
                <w:sz w:val="18"/>
                <w:szCs w:val="18"/>
              </w:rPr>
            </w:pPr>
          </w:p>
        </w:tc>
      </w:tr>
      <w:tr w14:paraId="5540C261">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7B46BEB">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904" w:type="pct"/>
            <w:shd w:val="clear" w:color="auto" w:fill="auto"/>
            <w:vAlign w:val="center"/>
          </w:tcPr>
          <w:p w14:paraId="51C0E469">
            <w:pPr>
              <w:jc w:val="right"/>
              <w:rPr>
                <w:rFonts w:ascii="Arial Narrow" w:hAnsi="Arial Narrow" w:eastAsia="仿宋_GB2312"/>
                <w:sz w:val="18"/>
                <w:szCs w:val="18"/>
              </w:rPr>
            </w:pPr>
          </w:p>
        </w:tc>
        <w:tc>
          <w:tcPr>
            <w:tcW w:w="921" w:type="pct"/>
            <w:vAlign w:val="center"/>
          </w:tcPr>
          <w:p w14:paraId="700772AC">
            <w:pPr>
              <w:jc w:val="right"/>
              <w:rPr>
                <w:rFonts w:ascii="Arial Narrow" w:hAnsi="Arial Narrow" w:eastAsia="仿宋_GB2312"/>
                <w:sz w:val="18"/>
                <w:szCs w:val="18"/>
              </w:rPr>
            </w:pPr>
          </w:p>
        </w:tc>
        <w:tc>
          <w:tcPr>
            <w:tcW w:w="512" w:type="pct"/>
            <w:vAlign w:val="center"/>
          </w:tcPr>
          <w:p w14:paraId="3BD1CB33">
            <w:pPr>
              <w:jc w:val="right"/>
              <w:rPr>
                <w:rFonts w:ascii="Arial Narrow" w:hAnsi="Arial Narrow" w:eastAsia="仿宋_GB2312"/>
                <w:sz w:val="18"/>
                <w:szCs w:val="18"/>
              </w:rPr>
            </w:pPr>
          </w:p>
        </w:tc>
        <w:tc>
          <w:tcPr>
            <w:tcW w:w="720" w:type="pct"/>
            <w:vAlign w:val="center"/>
          </w:tcPr>
          <w:p w14:paraId="7A6D44C8">
            <w:pPr>
              <w:jc w:val="right"/>
              <w:rPr>
                <w:rFonts w:ascii="Arial Narrow" w:hAnsi="Arial Narrow" w:eastAsia="仿宋_GB2312"/>
                <w:sz w:val="18"/>
                <w:szCs w:val="18"/>
              </w:rPr>
            </w:pPr>
          </w:p>
        </w:tc>
        <w:tc>
          <w:tcPr>
            <w:tcW w:w="636" w:type="pct"/>
            <w:vAlign w:val="center"/>
          </w:tcPr>
          <w:p w14:paraId="4CF4A404">
            <w:pPr>
              <w:jc w:val="right"/>
              <w:rPr>
                <w:rFonts w:ascii="Arial Narrow" w:hAnsi="Arial Narrow" w:eastAsia="仿宋_GB2312"/>
                <w:sz w:val="18"/>
                <w:szCs w:val="18"/>
              </w:rPr>
            </w:pPr>
          </w:p>
        </w:tc>
      </w:tr>
      <w:tr w14:paraId="323611EF">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06DEDDD">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shd w:val="clear" w:color="auto" w:fill="auto"/>
            <w:vAlign w:val="center"/>
          </w:tcPr>
          <w:p w14:paraId="4BD78D16">
            <w:pPr>
              <w:jc w:val="right"/>
              <w:rPr>
                <w:rFonts w:ascii="Arial Narrow" w:hAnsi="Arial Narrow" w:eastAsia="仿宋_GB2312"/>
                <w:sz w:val="18"/>
                <w:szCs w:val="18"/>
              </w:rPr>
            </w:pPr>
          </w:p>
        </w:tc>
        <w:tc>
          <w:tcPr>
            <w:tcW w:w="921" w:type="pct"/>
            <w:vAlign w:val="center"/>
          </w:tcPr>
          <w:p w14:paraId="274C5A6A">
            <w:pPr>
              <w:jc w:val="right"/>
              <w:rPr>
                <w:rFonts w:ascii="Arial Narrow" w:hAnsi="Arial Narrow" w:eastAsia="仿宋_GB2312"/>
                <w:sz w:val="18"/>
                <w:szCs w:val="18"/>
              </w:rPr>
            </w:pPr>
          </w:p>
        </w:tc>
        <w:tc>
          <w:tcPr>
            <w:tcW w:w="512" w:type="pct"/>
            <w:vAlign w:val="center"/>
          </w:tcPr>
          <w:p w14:paraId="127EDB91">
            <w:pPr>
              <w:jc w:val="right"/>
              <w:rPr>
                <w:rFonts w:ascii="Arial Narrow" w:hAnsi="Arial Narrow" w:eastAsia="仿宋_GB2312"/>
                <w:sz w:val="18"/>
                <w:szCs w:val="18"/>
              </w:rPr>
            </w:pPr>
          </w:p>
        </w:tc>
        <w:tc>
          <w:tcPr>
            <w:tcW w:w="720" w:type="pct"/>
            <w:vAlign w:val="center"/>
          </w:tcPr>
          <w:p w14:paraId="27BA01CD">
            <w:pPr>
              <w:jc w:val="right"/>
              <w:rPr>
                <w:rFonts w:ascii="Arial Narrow" w:hAnsi="Arial Narrow" w:eastAsia="仿宋_GB2312"/>
                <w:sz w:val="18"/>
                <w:szCs w:val="18"/>
              </w:rPr>
            </w:pPr>
          </w:p>
        </w:tc>
        <w:tc>
          <w:tcPr>
            <w:tcW w:w="636" w:type="pct"/>
            <w:vAlign w:val="center"/>
          </w:tcPr>
          <w:p w14:paraId="25E3CAD3">
            <w:pPr>
              <w:jc w:val="right"/>
              <w:rPr>
                <w:rFonts w:ascii="Arial Narrow" w:hAnsi="Arial Narrow" w:eastAsia="仿宋_GB2312"/>
                <w:sz w:val="18"/>
                <w:szCs w:val="18"/>
              </w:rPr>
            </w:pPr>
          </w:p>
        </w:tc>
      </w:tr>
      <w:tr w14:paraId="537ADBB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5F5AD56A">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904" w:type="pct"/>
            <w:shd w:val="clear" w:color="auto" w:fill="auto"/>
            <w:vAlign w:val="center"/>
          </w:tcPr>
          <w:p w14:paraId="12F5FAA2">
            <w:pPr>
              <w:jc w:val="right"/>
              <w:rPr>
                <w:rFonts w:ascii="Arial Narrow" w:hAnsi="Arial Narrow" w:eastAsia="仿宋_GB2312"/>
                <w:b/>
                <w:bCs/>
                <w:sz w:val="18"/>
                <w:szCs w:val="18"/>
              </w:rPr>
            </w:pPr>
          </w:p>
        </w:tc>
        <w:tc>
          <w:tcPr>
            <w:tcW w:w="921" w:type="pct"/>
            <w:vAlign w:val="center"/>
          </w:tcPr>
          <w:p w14:paraId="019CDBD7">
            <w:pPr>
              <w:jc w:val="right"/>
              <w:rPr>
                <w:rFonts w:ascii="Arial Narrow" w:hAnsi="Arial Narrow" w:eastAsia="仿宋_GB2312"/>
                <w:b/>
                <w:bCs/>
                <w:sz w:val="18"/>
                <w:szCs w:val="18"/>
              </w:rPr>
            </w:pPr>
          </w:p>
        </w:tc>
        <w:tc>
          <w:tcPr>
            <w:tcW w:w="512" w:type="pct"/>
            <w:vAlign w:val="center"/>
          </w:tcPr>
          <w:p w14:paraId="1E669E33">
            <w:pPr>
              <w:jc w:val="right"/>
              <w:rPr>
                <w:rFonts w:ascii="Arial Narrow" w:hAnsi="Arial Narrow" w:eastAsia="仿宋_GB2312"/>
                <w:b/>
                <w:bCs/>
                <w:sz w:val="18"/>
                <w:szCs w:val="18"/>
              </w:rPr>
            </w:pPr>
          </w:p>
        </w:tc>
        <w:tc>
          <w:tcPr>
            <w:tcW w:w="720" w:type="pct"/>
            <w:vAlign w:val="center"/>
          </w:tcPr>
          <w:p w14:paraId="61CFBEC0">
            <w:pPr>
              <w:jc w:val="right"/>
              <w:rPr>
                <w:rFonts w:ascii="Arial Narrow" w:hAnsi="Arial Narrow" w:eastAsia="仿宋_GB2312"/>
                <w:b/>
                <w:bCs/>
                <w:sz w:val="18"/>
                <w:szCs w:val="18"/>
              </w:rPr>
            </w:pPr>
          </w:p>
        </w:tc>
        <w:tc>
          <w:tcPr>
            <w:tcW w:w="636" w:type="pct"/>
            <w:vAlign w:val="center"/>
          </w:tcPr>
          <w:p w14:paraId="79D5BCBD">
            <w:pPr>
              <w:jc w:val="right"/>
              <w:rPr>
                <w:rFonts w:ascii="Arial Narrow" w:hAnsi="Arial Narrow" w:eastAsia="仿宋_GB2312"/>
                <w:b/>
                <w:bCs/>
                <w:sz w:val="18"/>
                <w:szCs w:val="18"/>
              </w:rPr>
            </w:pPr>
          </w:p>
        </w:tc>
      </w:tr>
      <w:tr w14:paraId="4584BF5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B4C1E14">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904" w:type="pct"/>
            <w:shd w:val="clear" w:color="auto" w:fill="auto"/>
            <w:vAlign w:val="center"/>
          </w:tcPr>
          <w:p w14:paraId="581E3817">
            <w:pPr>
              <w:jc w:val="right"/>
              <w:rPr>
                <w:rFonts w:ascii="Arial Narrow" w:hAnsi="Arial Narrow" w:eastAsia="仿宋_GB2312"/>
                <w:sz w:val="18"/>
                <w:szCs w:val="18"/>
              </w:rPr>
            </w:pPr>
          </w:p>
        </w:tc>
        <w:tc>
          <w:tcPr>
            <w:tcW w:w="921" w:type="pct"/>
            <w:vAlign w:val="center"/>
          </w:tcPr>
          <w:p w14:paraId="1A5AAB17">
            <w:pPr>
              <w:jc w:val="right"/>
              <w:rPr>
                <w:rFonts w:ascii="Arial Narrow" w:hAnsi="Arial Narrow" w:eastAsia="仿宋_GB2312"/>
                <w:sz w:val="18"/>
                <w:szCs w:val="18"/>
              </w:rPr>
            </w:pPr>
          </w:p>
        </w:tc>
        <w:tc>
          <w:tcPr>
            <w:tcW w:w="512" w:type="pct"/>
            <w:vAlign w:val="center"/>
          </w:tcPr>
          <w:p w14:paraId="0ED47013">
            <w:pPr>
              <w:jc w:val="right"/>
              <w:rPr>
                <w:rFonts w:ascii="Arial Narrow" w:hAnsi="Arial Narrow" w:eastAsia="仿宋_GB2312"/>
                <w:sz w:val="18"/>
                <w:szCs w:val="18"/>
              </w:rPr>
            </w:pPr>
          </w:p>
        </w:tc>
        <w:tc>
          <w:tcPr>
            <w:tcW w:w="720" w:type="pct"/>
            <w:vAlign w:val="center"/>
          </w:tcPr>
          <w:p w14:paraId="06DC533C">
            <w:pPr>
              <w:jc w:val="right"/>
              <w:rPr>
                <w:rFonts w:ascii="Arial Narrow" w:hAnsi="Arial Narrow" w:eastAsia="仿宋_GB2312"/>
                <w:sz w:val="18"/>
                <w:szCs w:val="18"/>
              </w:rPr>
            </w:pPr>
          </w:p>
        </w:tc>
        <w:tc>
          <w:tcPr>
            <w:tcW w:w="636" w:type="pct"/>
            <w:vAlign w:val="center"/>
          </w:tcPr>
          <w:p w14:paraId="4D71DF77">
            <w:pPr>
              <w:jc w:val="right"/>
              <w:rPr>
                <w:rFonts w:ascii="Arial Narrow" w:hAnsi="Arial Narrow" w:eastAsia="仿宋_GB2312"/>
                <w:sz w:val="18"/>
                <w:szCs w:val="18"/>
              </w:rPr>
            </w:pPr>
          </w:p>
        </w:tc>
      </w:tr>
      <w:tr w14:paraId="1DF1E13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0AD3870">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904" w:type="pct"/>
            <w:shd w:val="clear" w:color="auto" w:fill="auto"/>
            <w:vAlign w:val="center"/>
          </w:tcPr>
          <w:p w14:paraId="1681ACD5">
            <w:pPr>
              <w:jc w:val="right"/>
              <w:rPr>
                <w:rFonts w:ascii="Arial Narrow" w:hAnsi="Arial Narrow" w:eastAsia="仿宋_GB2312"/>
                <w:sz w:val="18"/>
                <w:szCs w:val="18"/>
              </w:rPr>
            </w:pPr>
          </w:p>
        </w:tc>
        <w:tc>
          <w:tcPr>
            <w:tcW w:w="921" w:type="pct"/>
            <w:vAlign w:val="center"/>
          </w:tcPr>
          <w:p w14:paraId="07D015EA">
            <w:pPr>
              <w:jc w:val="right"/>
              <w:rPr>
                <w:rFonts w:ascii="Arial Narrow" w:hAnsi="Arial Narrow" w:eastAsia="仿宋_GB2312"/>
                <w:sz w:val="18"/>
                <w:szCs w:val="18"/>
              </w:rPr>
            </w:pPr>
          </w:p>
        </w:tc>
        <w:tc>
          <w:tcPr>
            <w:tcW w:w="512" w:type="pct"/>
            <w:vAlign w:val="center"/>
          </w:tcPr>
          <w:p w14:paraId="7E4B0509">
            <w:pPr>
              <w:jc w:val="right"/>
              <w:rPr>
                <w:rFonts w:ascii="Arial Narrow" w:hAnsi="Arial Narrow" w:eastAsia="仿宋_GB2312"/>
                <w:sz w:val="18"/>
                <w:szCs w:val="18"/>
              </w:rPr>
            </w:pPr>
          </w:p>
        </w:tc>
        <w:tc>
          <w:tcPr>
            <w:tcW w:w="720" w:type="pct"/>
            <w:vAlign w:val="center"/>
          </w:tcPr>
          <w:p w14:paraId="1F0D2C7F">
            <w:pPr>
              <w:jc w:val="right"/>
              <w:rPr>
                <w:rFonts w:ascii="Arial Narrow" w:hAnsi="Arial Narrow" w:eastAsia="仿宋_GB2312"/>
                <w:sz w:val="18"/>
                <w:szCs w:val="18"/>
              </w:rPr>
            </w:pPr>
          </w:p>
        </w:tc>
        <w:tc>
          <w:tcPr>
            <w:tcW w:w="636" w:type="pct"/>
            <w:vAlign w:val="center"/>
          </w:tcPr>
          <w:p w14:paraId="5770D249">
            <w:pPr>
              <w:jc w:val="right"/>
              <w:rPr>
                <w:rFonts w:ascii="Arial Narrow" w:hAnsi="Arial Narrow" w:eastAsia="仿宋_GB2312"/>
                <w:sz w:val="18"/>
                <w:szCs w:val="18"/>
              </w:rPr>
            </w:pPr>
          </w:p>
        </w:tc>
      </w:tr>
      <w:tr w14:paraId="09E8135E">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35A01D9">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904" w:type="pct"/>
            <w:shd w:val="clear" w:color="auto" w:fill="auto"/>
            <w:vAlign w:val="center"/>
          </w:tcPr>
          <w:p w14:paraId="6F78480B">
            <w:pPr>
              <w:jc w:val="right"/>
              <w:rPr>
                <w:rFonts w:ascii="Arial Narrow" w:hAnsi="Arial Narrow" w:eastAsia="仿宋_GB2312"/>
                <w:sz w:val="18"/>
                <w:szCs w:val="18"/>
              </w:rPr>
            </w:pPr>
          </w:p>
        </w:tc>
        <w:tc>
          <w:tcPr>
            <w:tcW w:w="921" w:type="pct"/>
            <w:vAlign w:val="center"/>
          </w:tcPr>
          <w:p w14:paraId="7470BD90">
            <w:pPr>
              <w:jc w:val="right"/>
              <w:rPr>
                <w:rFonts w:ascii="Arial Narrow" w:hAnsi="Arial Narrow" w:eastAsia="仿宋_GB2312"/>
                <w:sz w:val="18"/>
                <w:szCs w:val="18"/>
              </w:rPr>
            </w:pPr>
          </w:p>
        </w:tc>
        <w:tc>
          <w:tcPr>
            <w:tcW w:w="512" w:type="pct"/>
            <w:vAlign w:val="center"/>
          </w:tcPr>
          <w:p w14:paraId="40A22623">
            <w:pPr>
              <w:jc w:val="right"/>
              <w:rPr>
                <w:rFonts w:ascii="Arial Narrow" w:hAnsi="Arial Narrow" w:eastAsia="仿宋_GB2312"/>
                <w:sz w:val="18"/>
                <w:szCs w:val="18"/>
              </w:rPr>
            </w:pPr>
          </w:p>
        </w:tc>
        <w:tc>
          <w:tcPr>
            <w:tcW w:w="720" w:type="pct"/>
            <w:vAlign w:val="center"/>
          </w:tcPr>
          <w:p w14:paraId="279DD758">
            <w:pPr>
              <w:jc w:val="right"/>
              <w:rPr>
                <w:rFonts w:ascii="Arial Narrow" w:hAnsi="Arial Narrow" w:eastAsia="仿宋_GB2312"/>
                <w:sz w:val="18"/>
                <w:szCs w:val="18"/>
              </w:rPr>
            </w:pPr>
          </w:p>
        </w:tc>
        <w:tc>
          <w:tcPr>
            <w:tcW w:w="636" w:type="pct"/>
            <w:vAlign w:val="center"/>
          </w:tcPr>
          <w:p w14:paraId="6D5B2182">
            <w:pPr>
              <w:jc w:val="right"/>
              <w:rPr>
                <w:rFonts w:ascii="Arial Narrow" w:hAnsi="Arial Narrow" w:eastAsia="仿宋_GB2312"/>
                <w:sz w:val="18"/>
                <w:szCs w:val="18"/>
              </w:rPr>
            </w:pPr>
          </w:p>
        </w:tc>
      </w:tr>
      <w:tr w14:paraId="7CBC9CF2">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73BA27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904" w:type="pct"/>
            <w:shd w:val="clear" w:color="auto" w:fill="auto"/>
            <w:vAlign w:val="center"/>
          </w:tcPr>
          <w:p w14:paraId="327C2D2A">
            <w:pPr>
              <w:jc w:val="right"/>
              <w:rPr>
                <w:rFonts w:ascii="Arial Narrow" w:hAnsi="Arial Narrow" w:eastAsia="仿宋_GB2312"/>
                <w:sz w:val="18"/>
                <w:szCs w:val="18"/>
              </w:rPr>
            </w:pPr>
          </w:p>
        </w:tc>
        <w:tc>
          <w:tcPr>
            <w:tcW w:w="921" w:type="pct"/>
            <w:vAlign w:val="center"/>
          </w:tcPr>
          <w:p w14:paraId="60DD7867">
            <w:pPr>
              <w:jc w:val="right"/>
              <w:rPr>
                <w:rFonts w:ascii="Arial Narrow" w:hAnsi="Arial Narrow" w:eastAsia="仿宋_GB2312"/>
                <w:sz w:val="18"/>
                <w:szCs w:val="18"/>
              </w:rPr>
            </w:pPr>
          </w:p>
        </w:tc>
        <w:tc>
          <w:tcPr>
            <w:tcW w:w="512" w:type="pct"/>
            <w:vAlign w:val="center"/>
          </w:tcPr>
          <w:p w14:paraId="3E9493D0">
            <w:pPr>
              <w:jc w:val="right"/>
              <w:rPr>
                <w:rFonts w:ascii="Arial Narrow" w:hAnsi="Arial Narrow" w:eastAsia="仿宋_GB2312"/>
                <w:sz w:val="18"/>
                <w:szCs w:val="18"/>
              </w:rPr>
            </w:pPr>
          </w:p>
        </w:tc>
        <w:tc>
          <w:tcPr>
            <w:tcW w:w="720" w:type="pct"/>
            <w:vAlign w:val="center"/>
          </w:tcPr>
          <w:p w14:paraId="64F76AAD">
            <w:pPr>
              <w:jc w:val="right"/>
              <w:rPr>
                <w:rFonts w:ascii="Arial Narrow" w:hAnsi="Arial Narrow" w:eastAsia="仿宋_GB2312"/>
                <w:sz w:val="18"/>
                <w:szCs w:val="18"/>
              </w:rPr>
            </w:pPr>
          </w:p>
        </w:tc>
        <w:tc>
          <w:tcPr>
            <w:tcW w:w="636" w:type="pct"/>
            <w:vAlign w:val="center"/>
          </w:tcPr>
          <w:p w14:paraId="02C46012">
            <w:pPr>
              <w:jc w:val="right"/>
              <w:rPr>
                <w:rFonts w:ascii="Arial Narrow" w:hAnsi="Arial Narrow" w:eastAsia="仿宋_GB2312"/>
                <w:sz w:val="18"/>
                <w:szCs w:val="18"/>
              </w:rPr>
            </w:pPr>
          </w:p>
        </w:tc>
      </w:tr>
      <w:tr w14:paraId="31A7F3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ADDFD4D">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904" w:type="pct"/>
            <w:shd w:val="clear" w:color="auto" w:fill="auto"/>
            <w:vAlign w:val="center"/>
          </w:tcPr>
          <w:p w14:paraId="2529E722">
            <w:pPr>
              <w:jc w:val="right"/>
              <w:rPr>
                <w:rFonts w:ascii="Arial Narrow" w:hAnsi="Arial Narrow" w:eastAsia="仿宋_GB2312"/>
                <w:sz w:val="18"/>
                <w:szCs w:val="18"/>
              </w:rPr>
            </w:pPr>
          </w:p>
        </w:tc>
        <w:tc>
          <w:tcPr>
            <w:tcW w:w="921" w:type="pct"/>
            <w:vAlign w:val="center"/>
          </w:tcPr>
          <w:p w14:paraId="5394C9A2">
            <w:pPr>
              <w:jc w:val="right"/>
              <w:rPr>
                <w:rFonts w:ascii="Arial Narrow" w:hAnsi="Arial Narrow" w:eastAsia="仿宋_GB2312"/>
                <w:sz w:val="18"/>
                <w:szCs w:val="18"/>
              </w:rPr>
            </w:pPr>
          </w:p>
        </w:tc>
        <w:tc>
          <w:tcPr>
            <w:tcW w:w="512" w:type="pct"/>
            <w:vAlign w:val="center"/>
          </w:tcPr>
          <w:p w14:paraId="6BC86FE2">
            <w:pPr>
              <w:jc w:val="right"/>
              <w:rPr>
                <w:rFonts w:ascii="Arial Narrow" w:hAnsi="Arial Narrow" w:eastAsia="仿宋_GB2312"/>
                <w:sz w:val="18"/>
                <w:szCs w:val="18"/>
              </w:rPr>
            </w:pPr>
          </w:p>
        </w:tc>
        <w:tc>
          <w:tcPr>
            <w:tcW w:w="720" w:type="pct"/>
            <w:vAlign w:val="center"/>
          </w:tcPr>
          <w:p w14:paraId="037910A4">
            <w:pPr>
              <w:jc w:val="right"/>
              <w:rPr>
                <w:rFonts w:ascii="Arial Narrow" w:hAnsi="Arial Narrow" w:eastAsia="仿宋_GB2312"/>
                <w:sz w:val="18"/>
                <w:szCs w:val="18"/>
              </w:rPr>
            </w:pPr>
          </w:p>
        </w:tc>
        <w:tc>
          <w:tcPr>
            <w:tcW w:w="636" w:type="pct"/>
            <w:vAlign w:val="center"/>
          </w:tcPr>
          <w:p w14:paraId="56800778">
            <w:pPr>
              <w:jc w:val="right"/>
              <w:rPr>
                <w:rFonts w:ascii="Arial Narrow" w:hAnsi="Arial Narrow" w:eastAsia="仿宋_GB2312"/>
                <w:sz w:val="18"/>
                <w:szCs w:val="18"/>
              </w:rPr>
            </w:pPr>
          </w:p>
        </w:tc>
      </w:tr>
      <w:tr w14:paraId="2027C45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33974B4">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904" w:type="pct"/>
            <w:shd w:val="clear" w:color="auto" w:fill="auto"/>
            <w:vAlign w:val="center"/>
          </w:tcPr>
          <w:p w14:paraId="694D386C">
            <w:pPr>
              <w:jc w:val="right"/>
              <w:rPr>
                <w:rFonts w:ascii="Arial Narrow" w:hAnsi="Arial Narrow" w:eastAsia="仿宋_GB2312"/>
                <w:sz w:val="18"/>
                <w:szCs w:val="18"/>
              </w:rPr>
            </w:pPr>
          </w:p>
        </w:tc>
        <w:tc>
          <w:tcPr>
            <w:tcW w:w="921" w:type="pct"/>
            <w:vAlign w:val="center"/>
          </w:tcPr>
          <w:p w14:paraId="527A887C">
            <w:pPr>
              <w:jc w:val="right"/>
              <w:rPr>
                <w:rFonts w:ascii="Arial Narrow" w:hAnsi="Arial Narrow" w:eastAsia="仿宋_GB2312"/>
                <w:sz w:val="18"/>
                <w:szCs w:val="18"/>
              </w:rPr>
            </w:pPr>
          </w:p>
        </w:tc>
        <w:tc>
          <w:tcPr>
            <w:tcW w:w="512" w:type="pct"/>
            <w:vAlign w:val="center"/>
          </w:tcPr>
          <w:p w14:paraId="52705E48">
            <w:pPr>
              <w:jc w:val="right"/>
              <w:rPr>
                <w:rFonts w:ascii="Arial Narrow" w:hAnsi="Arial Narrow" w:eastAsia="仿宋_GB2312"/>
                <w:sz w:val="18"/>
                <w:szCs w:val="18"/>
              </w:rPr>
            </w:pPr>
          </w:p>
        </w:tc>
        <w:tc>
          <w:tcPr>
            <w:tcW w:w="720" w:type="pct"/>
            <w:vAlign w:val="center"/>
          </w:tcPr>
          <w:p w14:paraId="3BDDC3A0">
            <w:pPr>
              <w:jc w:val="right"/>
              <w:rPr>
                <w:rFonts w:ascii="Arial Narrow" w:hAnsi="Arial Narrow" w:eastAsia="仿宋_GB2312"/>
                <w:sz w:val="18"/>
                <w:szCs w:val="18"/>
              </w:rPr>
            </w:pPr>
          </w:p>
        </w:tc>
        <w:tc>
          <w:tcPr>
            <w:tcW w:w="636" w:type="pct"/>
            <w:vAlign w:val="center"/>
          </w:tcPr>
          <w:p w14:paraId="45A6B84D">
            <w:pPr>
              <w:jc w:val="right"/>
              <w:rPr>
                <w:rFonts w:ascii="Arial Narrow" w:hAnsi="Arial Narrow" w:eastAsia="仿宋_GB2312"/>
                <w:sz w:val="18"/>
                <w:szCs w:val="18"/>
              </w:rPr>
            </w:pPr>
          </w:p>
        </w:tc>
      </w:tr>
      <w:tr w14:paraId="42410F9D">
        <w:tblPrEx>
          <w:tblCellMar>
            <w:top w:w="0" w:type="dxa"/>
            <w:left w:w="85" w:type="dxa"/>
            <w:bottom w:w="0" w:type="dxa"/>
            <w:right w:w="85" w:type="dxa"/>
          </w:tblCellMar>
        </w:tblPrEx>
        <w:trPr>
          <w:cantSplit/>
          <w:trHeight w:val="340" w:hRule="atLeast"/>
          <w:jc w:val="center"/>
        </w:trPr>
        <w:tc>
          <w:tcPr>
            <w:tcW w:w="1307" w:type="pct"/>
            <w:tcBorders>
              <w:bottom w:val="single" w:color="auto" w:sz="4" w:space="0"/>
            </w:tcBorders>
            <w:shd w:val="clear" w:color="auto" w:fill="auto"/>
            <w:vAlign w:val="center"/>
          </w:tcPr>
          <w:p w14:paraId="30A44E85">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tcBorders>
              <w:bottom w:val="single" w:color="auto" w:sz="4" w:space="0"/>
            </w:tcBorders>
            <w:shd w:val="clear" w:color="auto" w:fill="auto"/>
            <w:vAlign w:val="center"/>
          </w:tcPr>
          <w:p w14:paraId="00322506">
            <w:pPr>
              <w:jc w:val="right"/>
              <w:rPr>
                <w:rFonts w:ascii="Arial Narrow" w:hAnsi="Arial Narrow" w:eastAsia="仿宋_GB2312"/>
                <w:sz w:val="18"/>
                <w:szCs w:val="18"/>
              </w:rPr>
            </w:pPr>
          </w:p>
        </w:tc>
        <w:tc>
          <w:tcPr>
            <w:tcW w:w="921" w:type="pct"/>
            <w:tcBorders>
              <w:bottom w:val="single" w:color="auto" w:sz="4" w:space="0"/>
            </w:tcBorders>
            <w:vAlign w:val="center"/>
          </w:tcPr>
          <w:p w14:paraId="1EC305DD">
            <w:pPr>
              <w:jc w:val="right"/>
              <w:rPr>
                <w:rFonts w:ascii="Arial Narrow" w:hAnsi="Arial Narrow" w:eastAsia="仿宋_GB2312"/>
                <w:sz w:val="18"/>
                <w:szCs w:val="18"/>
              </w:rPr>
            </w:pPr>
          </w:p>
        </w:tc>
        <w:tc>
          <w:tcPr>
            <w:tcW w:w="512" w:type="pct"/>
            <w:tcBorders>
              <w:bottom w:val="single" w:color="auto" w:sz="4" w:space="0"/>
            </w:tcBorders>
            <w:vAlign w:val="center"/>
          </w:tcPr>
          <w:p w14:paraId="2593882A">
            <w:pPr>
              <w:jc w:val="right"/>
              <w:rPr>
                <w:rFonts w:ascii="Arial Narrow" w:hAnsi="Arial Narrow" w:eastAsia="仿宋_GB2312"/>
                <w:sz w:val="18"/>
                <w:szCs w:val="18"/>
              </w:rPr>
            </w:pPr>
          </w:p>
        </w:tc>
        <w:tc>
          <w:tcPr>
            <w:tcW w:w="720" w:type="pct"/>
            <w:tcBorders>
              <w:bottom w:val="single" w:color="auto" w:sz="4" w:space="0"/>
            </w:tcBorders>
            <w:vAlign w:val="center"/>
          </w:tcPr>
          <w:p w14:paraId="27DB8B13">
            <w:pPr>
              <w:jc w:val="right"/>
              <w:rPr>
                <w:rFonts w:ascii="Arial Narrow" w:hAnsi="Arial Narrow" w:eastAsia="仿宋_GB2312"/>
                <w:sz w:val="18"/>
                <w:szCs w:val="18"/>
              </w:rPr>
            </w:pPr>
          </w:p>
        </w:tc>
        <w:tc>
          <w:tcPr>
            <w:tcW w:w="636" w:type="pct"/>
            <w:tcBorders>
              <w:bottom w:val="single" w:color="auto" w:sz="4" w:space="0"/>
            </w:tcBorders>
            <w:vAlign w:val="center"/>
          </w:tcPr>
          <w:p w14:paraId="2C732D3F">
            <w:pPr>
              <w:jc w:val="right"/>
              <w:rPr>
                <w:rFonts w:ascii="Arial Narrow" w:hAnsi="Arial Narrow" w:eastAsia="仿宋_GB2312"/>
                <w:sz w:val="18"/>
                <w:szCs w:val="18"/>
              </w:rPr>
            </w:pPr>
          </w:p>
        </w:tc>
      </w:tr>
      <w:tr w14:paraId="00677E67">
        <w:tblPrEx>
          <w:tblCellMar>
            <w:top w:w="0" w:type="dxa"/>
            <w:left w:w="85" w:type="dxa"/>
            <w:bottom w:w="0" w:type="dxa"/>
            <w:right w:w="85" w:type="dxa"/>
          </w:tblCellMar>
        </w:tblPrEx>
        <w:trPr>
          <w:cantSplit/>
          <w:trHeight w:val="340" w:hRule="atLeast"/>
          <w:jc w:val="center"/>
        </w:trPr>
        <w:tc>
          <w:tcPr>
            <w:tcW w:w="1307" w:type="pct"/>
            <w:tcBorders>
              <w:top w:val="single" w:color="auto" w:sz="4" w:space="0"/>
              <w:bottom w:val="single" w:color="auto" w:sz="8" w:space="0"/>
            </w:tcBorders>
            <w:shd w:val="clear" w:color="auto" w:fill="auto"/>
            <w:vAlign w:val="center"/>
          </w:tcPr>
          <w:p w14:paraId="5500D82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904" w:type="pct"/>
            <w:tcBorders>
              <w:top w:val="single" w:color="auto" w:sz="4" w:space="0"/>
              <w:bottom w:val="single" w:color="auto" w:sz="8" w:space="0"/>
            </w:tcBorders>
            <w:shd w:val="clear" w:color="auto" w:fill="auto"/>
            <w:vAlign w:val="center"/>
          </w:tcPr>
          <w:p w14:paraId="31B4DB85">
            <w:pPr>
              <w:jc w:val="right"/>
              <w:rPr>
                <w:rFonts w:ascii="Arial Narrow" w:hAnsi="Arial Narrow" w:eastAsia="仿宋_GB2312"/>
                <w:b/>
                <w:bCs/>
                <w:sz w:val="18"/>
                <w:szCs w:val="18"/>
              </w:rPr>
            </w:pPr>
          </w:p>
        </w:tc>
        <w:tc>
          <w:tcPr>
            <w:tcW w:w="921" w:type="pct"/>
            <w:tcBorders>
              <w:top w:val="single" w:color="auto" w:sz="4" w:space="0"/>
              <w:bottom w:val="single" w:color="auto" w:sz="8" w:space="0"/>
            </w:tcBorders>
            <w:vAlign w:val="center"/>
          </w:tcPr>
          <w:p w14:paraId="02563A89">
            <w:pPr>
              <w:jc w:val="right"/>
              <w:rPr>
                <w:rFonts w:ascii="Arial Narrow" w:hAnsi="Arial Narrow" w:eastAsia="仿宋_GB2312"/>
                <w:b/>
                <w:bCs/>
                <w:sz w:val="18"/>
                <w:szCs w:val="18"/>
              </w:rPr>
            </w:pPr>
          </w:p>
        </w:tc>
        <w:tc>
          <w:tcPr>
            <w:tcW w:w="512" w:type="pct"/>
            <w:tcBorders>
              <w:top w:val="single" w:color="auto" w:sz="4" w:space="0"/>
              <w:bottom w:val="single" w:color="auto" w:sz="8" w:space="0"/>
            </w:tcBorders>
            <w:vAlign w:val="center"/>
          </w:tcPr>
          <w:p w14:paraId="2BBD810D">
            <w:pPr>
              <w:jc w:val="right"/>
              <w:rPr>
                <w:rFonts w:ascii="Arial Narrow" w:hAnsi="Arial Narrow" w:eastAsia="仿宋_GB2312"/>
                <w:b/>
                <w:bCs/>
                <w:sz w:val="18"/>
                <w:szCs w:val="18"/>
              </w:rPr>
            </w:pPr>
          </w:p>
        </w:tc>
        <w:tc>
          <w:tcPr>
            <w:tcW w:w="720" w:type="pct"/>
            <w:tcBorders>
              <w:top w:val="single" w:color="auto" w:sz="4" w:space="0"/>
              <w:bottom w:val="single" w:color="auto" w:sz="8" w:space="0"/>
            </w:tcBorders>
            <w:vAlign w:val="center"/>
          </w:tcPr>
          <w:p w14:paraId="200C98EE">
            <w:pPr>
              <w:jc w:val="right"/>
              <w:rPr>
                <w:rFonts w:ascii="Arial Narrow" w:hAnsi="Arial Narrow" w:eastAsia="仿宋_GB2312"/>
                <w:b/>
                <w:bCs/>
                <w:sz w:val="18"/>
                <w:szCs w:val="18"/>
              </w:rPr>
            </w:pPr>
          </w:p>
        </w:tc>
        <w:tc>
          <w:tcPr>
            <w:tcW w:w="636" w:type="pct"/>
            <w:tcBorders>
              <w:top w:val="single" w:color="auto" w:sz="4" w:space="0"/>
              <w:bottom w:val="single" w:color="auto" w:sz="8" w:space="0"/>
            </w:tcBorders>
            <w:vAlign w:val="center"/>
          </w:tcPr>
          <w:p w14:paraId="1E53A7B2">
            <w:pPr>
              <w:jc w:val="right"/>
              <w:rPr>
                <w:rFonts w:ascii="Arial Narrow" w:hAnsi="Arial Narrow" w:eastAsia="仿宋_GB2312"/>
                <w:b/>
                <w:bCs/>
                <w:sz w:val="18"/>
                <w:szCs w:val="18"/>
              </w:rPr>
            </w:pPr>
          </w:p>
        </w:tc>
      </w:tr>
    </w:tbl>
    <w:p w14:paraId="1E079CB3">
      <w:pPr>
        <w:snapToGrid w:val="0"/>
        <w:spacing w:before="120" w:beforeLines="50" w:after="216" w:afterLines="90"/>
        <w:rPr>
          <w:rFonts w:ascii="Arial Narrow" w:hAnsi="Arial Narrow" w:eastAsia="仿宋_GB2312"/>
          <w:color w:val="000000" w:themeColor="text1"/>
          <w:sz w:val="24"/>
          <w:szCs w:val="24"/>
          <w:lang w:val="en-GB"/>
          <w14:textFill>
            <w14:solidFill>
              <w14:schemeClr w14:val="tx1"/>
            </w14:solidFill>
          </w14:textFill>
        </w:rPr>
      </w:pPr>
      <w:r>
        <w:rPr>
          <w:rFonts w:ascii="Arial Narrow" w:hAnsi="Arial Narrow" w:eastAsia="仿宋_GB2312"/>
          <w:color w:val="000000" w:themeColor="text1"/>
          <w:sz w:val="24"/>
          <w:szCs w:val="24"/>
          <w:lang w:val="en-GB"/>
          <w14:textFill>
            <w14:solidFill>
              <w14:schemeClr w14:val="tx1"/>
            </w14:solidFill>
          </w14:textFill>
        </w:rPr>
        <w:t>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。其中，归属于母公司股东的其他综合收益的税后净额本期发生额为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；归属于少数股东的其他综合收益的税后净额的本期发生额为</w:t>
      </w:r>
      <w:r>
        <w:rPr>
          <w:rFonts w:ascii="Arial Narrow" w:hAnsi="Arial Narrow" w:eastAsia="仿宋_GB2312"/>
          <w:color w:val="FF0000"/>
          <w:sz w:val="24"/>
          <w:szCs w:val="24"/>
          <w:lang w:val="en-GB"/>
        </w:rPr>
        <w:t>XXXXX</w:t>
      </w:r>
      <w:r>
        <w:rPr>
          <w:rFonts w:ascii="Arial Narrow" w:hAnsi="Arial Narrow" w:eastAsia="仿宋_GB2312"/>
          <w:color w:val="000000" w:themeColor="text1"/>
          <w:sz w:val="24"/>
          <w:szCs w:val="24"/>
          <w:lang w:val="en-GB"/>
          <w14:textFill>
            <w14:solidFill>
              <w14:schemeClr w14:val="tx1"/>
            </w14:solidFill>
          </w14:textFill>
        </w:rPr>
        <w:t>。</w:t>
      </w:r>
    </w:p>
    <w:p w14:paraId="251347EF">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（说明对现金流量套期损益的有效部分转为被套期项目初始确认金额调整等）</w:t>
      </w:r>
    </w:p>
    <w:p w14:paraId="6FBB6B8C">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EA5EC6B">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（1）本期发生额对应利润表中的其他综合收益项目，本期所得税前发生额-前期计入其他综合收益当期转入损益-所得税费用=税后归属于母公司的其他综合收益+税后归属于少数股东的其他综合收益。</w:t>
      </w:r>
    </w:p>
    <w:p w14:paraId="2E6B9B91">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（2）</w:t>
      </w:r>
      <w:r>
        <w:rPr>
          <w:rFonts w:ascii="Arial Narrow" w:hAnsi="Arial Narrow" w:eastAsia="仿宋_GB2312"/>
          <w:color w:val="0000FF"/>
          <w:sz w:val="24"/>
          <w:szCs w:val="24"/>
          <w:lang w:val="en-GB"/>
        </w:rPr>
        <w:t>税后归属于母公司合计数=利润表中归属于母公司所有者的其他综合收益的税后净额本期发生额；</w:t>
      </w:r>
    </w:p>
    <w:p w14:paraId="713BC338">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（3）</w:t>
      </w:r>
      <w:r>
        <w:rPr>
          <w:rFonts w:ascii="Arial Narrow" w:hAnsi="Arial Narrow" w:eastAsia="仿宋_GB2312"/>
          <w:color w:val="0000FF"/>
          <w:sz w:val="24"/>
          <w:szCs w:val="24"/>
          <w:lang w:val="en-GB"/>
        </w:rPr>
        <w:t>税后归属于少数股东合计数=利润表中归属于少数股东的其他综合收益的税后净额本期发生额；】</w:t>
      </w:r>
    </w:p>
    <w:p w14:paraId="3A34364D">
      <w:r>
        <w:t>##/SECTION:五、57##</w:t>
      </w:r>
    </w:p>
    <w:p w14:paraId="29F97547">
      <w:r>
        <w:t>##SECTION:五、58##</w:t>
      </w:r>
    </w:p>
    <w:p w14:paraId="1CBD285E">
      <w:pPr>
        <w:pStyle w:val="3"/>
      </w:pPr>
      <w:r>
        <w:t>专项储备</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5C583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FC25CB7">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7E6BA5A7">
            <w:pPr>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02BEFB52">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3BC31CF">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15CFB4C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3C3477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3EFFC01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1000" w:type="pct"/>
            <w:tcBorders>
              <w:top w:val="single" w:color="auto" w:sz="4" w:space="0"/>
              <w:bottom w:val="nil"/>
            </w:tcBorders>
            <w:vAlign w:val="center"/>
          </w:tcPr>
          <w:p w14:paraId="747975D7">
            <w:pPr>
              <w:jc w:val="right"/>
              <w:rPr>
                <w:rFonts w:ascii="Arial Narrow" w:hAnsi="Arial Narrow" w:eastAsia="仿宋_GB2312"/>
              </w:rPr>
            </w:pPr>
          </w:p>
        </w:tc>
        <w:tc>
          <w:tcPr>
            <w:tcW w:w="1000" w:type="pct"/>
            <w:tcBorders>
              <w:top w:val="single" w:color="auto" w:sz="4" w:space="0"/>
              <w:bottom w:val="nil"/>
            </w:tcBorders>
            <w:vAlign w:val="center"/>
          </w:tcPr>
          <w:p w14:paraId="72AAB57C">
            <w:pPr>
              <w:jc w:val="right"/>
              <w:rPr>
                <w:rFonts w:ascii="Arial Narrow" w:hAnsi="Arial Narrow" w:eastAsia="仿宋_GB2312"/>
              </w:rPr>
            </w:pPr>
          </w:p>
        </w:tc>
        <w:tc>
          <w:tcPr>
            <w:tcW w:w="1000" w:type="pct"/>
            <w:tcBorders>
              <w:top w:val="single" w:color="auto" w:sz="4" w:space="0"/>
              <w:bottom w:val="nil"/>
            </w:tcBorders>
            <w:vAlign w:val="center"/>
          </w:tcPr>
          <w:p w14:paraId="1A0143F8">
            <w:pPr>
              <w:jc w:val="right"/>
              <w:rPr>
                <w:rFonts w:ascii="Arial Narrow" w:hAnsi="Arial Narrow" w:eastAsia="仿宋_GB2312"/>
              </w:rPr>
            </w:pPr>
          </w:p>
        </w:tc>
        <w:tc>
          <w:tcPr>
            <w:tcW w:w="1000" w:type="pct"/>
            <w:tcBorders>
              <w:top w:val="single" w:color="auto" w:sz="4" w:space="0"/>
              <w:bottom w:val="nil"/>
            </w:tcBorders>
            <w:vAlign w:val="center"/>
          </w:tcPr>
          <w:p w14:paraId="3D99468E">
            <w:pPr>
              <w:jc w:val="right"/>
              <w:rPr>
                <w:rFonts w:ascii="Arial Narrow" w:hAnsi="Arial Narrow" w:eastAsia="仿宋_GB2312"/>
              </w:rPr>
            </w:pPr>
          </w:p>
        </w:tc>
      </w:tr>
      <w:tr w14:paraId="26B312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43DFE344">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1000" w:type="pct"/>
            <w:tcBorders>
              <w:top w:val="nil"/>
              <w:bottom w:val="nil"/>
            </w:tcBorders>
            <w:vAlign w:val="center"/>
          </w:tcPr>
          <w:p w14:paraId="7F1E831D">
            <w:pPr>
              <w:jc w:val="right"/>
              <w:rPr>
                <w:rFonts w:ascii="Arial Narrow" w:hAnsi="Arial Narrow" w:eastAsia="仿宋_GB2312"/>
              </w:rPr>
            </w:pPr>
          </w:p>
        </w:tc>
        <w:tc>
          <w:tcPr>
            <w:tcW w:w="1000" w:type="pct"/>
            <w:tcBorders>
              <w:top w:val="nil"/>
              <w:bottom w:val="nil"/>
            </w:tcBorders>
            <w:vAlign w:val="center"/>
          </w:tcPr>
          <w:p w14:paraId="5098E074">
            <w:pPr>
              <w:jc w:val="right"/>
              <w:rPr>
                <w:rFonts w:ascii="Arial Narrow" w:hAnsi="Arial Narrow" w:eastAsia="仿宋_GB2312"/>
              </w:rPr>
            </w:pPr>
          </w:p>
        </w:tc>
        <w:tc>
          <w:tcPr>
            <w:tcW w:w="1000" w:type="pct"/>
            <w:tcBorders>
              <w:top w:val="nil"/>
              <w:bottom w:val="nil"/>
            </w:tcBorders>
            <w:vAlign w:val="center"/>
          </w:tcPr>
          <w:p w14:paraId="13E791CB">
            <w:pPr>
              <w:jc w:val="right"/>
              <w:rPr>
                <w:rFonts w:ascii="Arial Narrow" w:hAnsi="Arial Narrow" w:eastAsia="仿宋_GB2312"/>
              </w:rPr>
            </w:pPr>
          </w:p>
        </w:tc>
        <w:tc>
          <w:tcPr>
            <w:tcW w:w="1000" w:type="pct"/>
            <w:tcBorders>
              <w:top w:val="nil"/>
              <w:bottom w:val="nil"/>
            </w:tcBorders>
            <w:vAlign w:val="center"/>
          </w:tcPr>
          <w:p w14:paraId="35D0CF72">
            <w:pPr>
              <w:jc w:val="right"/>
              <w:rPr>
                <w:rFonts w:ascii="Arial Narrow" w:hAnsi="Arial Narrow" w:eastAsia="仿宋_GB2312"/>
              </w:rPr>
            </w:pPr>
          </w:p>
        </w:tc>
      </w:tr>
      <w:tr w14:paraId="0C3890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3EE5C3ED">
            <w:pPr>
              <w:snapToGrid w:val="0"/>
              <w:rPr>
                <w:rFonts w:ascii="Arial Narrow" w:hAnsi="Arial Narrow" w:eastAsia="仿宋_GB2312"/>
                <w:color w:val="000000"/>
                <w:szCs w:val="21"/>
                <w:lang w:val="en-GB"/>
              </w:rPr>
            </w:pPr>
            <w:r>
              <w:rPr>
                <w:rFonts w:ascii="Arial Narrow" w:hAnsi="Arial Narrow" w:eastAsia="仿宋_GB2312"/>
                <w:color w:val="FF0000"/>
                <w:szCs w:val="21"/>
                <w:lang w:val="en-GB"/>
              </w:rPr>
              <w:t>其他</w:t>
            </w:r>
            <w:r>
              <w:rPr>
                <w:rFonts w:ascii="Arial Narrow" w:hAnsi="Arial Narrow" w:eastAsia="仿宋_GB2312"/>
                <w:color w:val="0000FF"/>
                <w:szCs w:val="21"/>
                <w:lang w:val="en-GB"/>
              </w:rPr>
              <w:t>（请注明）</w:t>
            </w:r>
          </w:p>
        </w:tc>
        <w:tc>
          <w:tcPr>
            <w:tcW w:w="1000" w:type="pct"/>
            <w:tcBorders>
              <w:top w:val="nil"/>
              <w:bottom w:val="single" w:color="auto" w:sz="4" w:space="0"/>
            </w:tcBorders>
            <w:vAlign w:val="center"/>
          </w:tcPr>
          <w:p w14:paraId="0F9A3970">
            <w:pPr>
              <w:jc w:val="right"/>
              <w:rPr>
                <w:rFonts w:ascii="Arial Narrow" w:hAnsi="Arial Narrow" w:eastAsia="仿宋_GB2312"/>
              </w:rPr>
            </w:pPr>
          </w:p>
        </w:tc>
        <w:tc>
          <w:tcPr>
            <w:tcW w:w="1000" w:type="pct"/>
            <w:tcBorders>
              <w:top w:val="nil"/>
              <w:bottom w:val="single" w:color="auto" w:sz="4" w:space="0"/>
            </w:tcBorders>
            <w:vAlign w:val="center"/>
          </w:tcPr>
          <w:p w14:paraId="2A9A251A">
            <w:pPr>
              <w:jc w:val="right"/>
              <w:rPr>
                <w:rFonts w:ascii="Arial Narrow" w:hAnsi="Arial Narrow" w:eastAsia="仿宋_GB2312"/>
              </w:rPr>
            </w:pPr>
          </w:p>
        </w:tc>
        <w:tc>
          <w:tcPr>
            <w:tcW w:w="1000" w:type="pct"/>
            <w:tcBorders>
              <w:top w:val="nil"/>
              <w:bottom w:val="single" w:color="auto" w:sz="4" w:space="0"/>
            </w:tcBorders>
            <w:vAlign w:val="center"/>
          </w:tcPr>
          <w:p w14:paraId="768E1EC0">
            <w:pPr>
              <w:jc w:val="right"/>
              <w:rPr>
                <w:rFonts w:ascii="Arial Narrow" w:hAnsi="Arial Narrow" w:eastAsia="仿宋_GB2312"/>
              </w:rPr>
            </w:pPr>
          </w:p>
        </w:tc>
        <w:tc>
          <w:tcPr>
            <w:tcW w:w="1000" w:type="pct"/>
            <w:tcBorders>
              <w:top w:val="nil"/>
              <w:bottom w:val="single" w:color="auto" w:sz="4" w:space="0"/>
            </w:tcBorders>
            <w:vAlign w:val="center"/>
          </w:tcPr>
          <w:p w14:paraId="453E9074">
            <w:pPr>
              <w:jc w:val="right"/>
              <w:rPr>
                <w:rFonts w:ascii="Arial Narrow" w:hAnsi="Arial Narrow" w:eastAsia="仿宋_GB2312"/>
              </w:rPr>
            </w:pPr>
          </w:p>
        </w:tc>
      </w:tr>
      <w:tr w14:paraId="54F7F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7116E593">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1000" w:type="pct"/>
            <w:tcBorders>
              <w:top w:val="single" w:color="auto" w:sz="4" w:space="0"/>
              <w:bottom w:val="single" w:color="auto" w:sz="8" w:space="0"/>
            </w:tcBorders>
            <w:vAlign w:val="center"/>
          </w:tcPr>
          <w:p w14:paraId="16723CF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7991C8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07E94B1B">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F30448">
            <w:pPr>
              <w:jc w:val="right"/>
              <w:rPr>
                <w:rFonts w:ascii="Arial Narrow" w:hAnsi="Arial Narrow" w:eastAsia="仿宋_GB2312"/>
                <w:b/>
                <w:bCs/>
              </w:rPr>
            </w:pPr>
          </w:p>
        </w:tc>
      </w:tr>
    </w:tbl>
    <w:p w14:paraId="48D23071">
      <w:pPr>
        <w:snapToGrid w:val="0"/>
        <w:spacing w:before="120" w:beforeLines="50" w:after="216" w:afterLines="90"/>
        <w:ind w:left="-630" w:leftChars="-300" w:right="506" w:rightChars="241" w:firstLine="628" w:firstLineChars="262"/>
        <w:rPr>
          <w:rFonts w:ascii="Arial Narrow" w:hAnsi="Arial Narrow" w:eastAsia="仿宋_GB2312"/>
          <w:bCs/>
          <w:color w:val="0000FF"/>
          <w:sz w:val="24"/>
          <w:szCs w:val="24"/>
        </w:rPr>
      </w:pPr>
      <w:r>
        <w:rPr>
          <w:rFonts w:hint="eastAsia" w:ascii="Arial Narrow" w:hAnsi="Arial Narrow" w:eastAsia="仿宋_GB2312"/>
          <w:color w:val="0000FF"/>
          <w:sz w:val="24"/>
          <w:szCs w:val="24"/>
          <w:lang w:val="en-GB"/>
        </w:rPr>
        <w:t>（说明</w:t>
      </w:r>
      <w:r>
        <w:rPr>
          <w:rFonts w:ascii="Arial Narrow" w:hAnsi="Arial Narrow" w:eastAsia="仿宋_GB2312"/>
          <w:color w:val="0000FF"/>
          <w:sz w:val="24"/>
          <w:szCs w:val="24"/>
          <w:lang w:val="en-GB"/>
        </w:rPr>
        <w:t>专项储备的变动情况、变动原因</w:t>
      </w:r>
      <w:r>
        <w:rPr>
          <w:rFonts w:hint="eastAsia" w:ascii="Arial Narrow" w:hAnsi="Arial Narrow" w:eastAsia="仿宋_GB2312"/>
          <w:color w:val="0000FF"/>
          <w:sz w:val="24"/>
          <w:szCs w:val="24"/>
          <w:lang w:val="en-GB"/>
        </w:rPr>
        <w:t>）</w:t>
      </w:r>
    </w:p>
    <w:p w14:paraId="30226227">
      <w:r>
        <w:t>##/SECTION:五、58##</w:t>
      </w:r>
    </w:p>
    <w:p w14:paraId="0C15BD22">
      <w:r>
        <w:t>##SECTION:五、59##</w:t>
      </w:r>
    </w:p>
    <w:p w14:paraId="42994B3F">
      <w:pPr>
        <w:pStyle w:val="3"/>
      </w:pPr>
      <w:r>
        <w:t>盈余公积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347"/>
        <w:gridCol w:w="1556"/>
        <w:gridCol w:w="1556"/>
        <w:gridCol w:w="1556"/>
        <w:gridCol w:w="1552"/>
      </w:tblGrid>
      <w:tr w14:paraId="3ADA42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9" w:type="pct"/>
            <w:tcBorders>
              <w:top w:val="single" w:color="auto" w:sz="8" w:space="0"/>
              <w:bottom w:val="single" w:color="auto" w:sz="4" w:space="0"/>
            </w:tcBorders>
            <w:vAlign w:val="center"/>
          </w:tcPr>
          <w:p w14:paraId="0DE894D2">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908" w:type="pct"/>
            <w:tcBorders>
              <w:top w:val="single" w:color="auto" w:sz="8" w:space="0"/>
              <w:bottom w:val="single" w:color="auto" w:sz="4" w:space="0"/>
            </w:tcBorders>
            <w:vAlign w:val="center"/>
          </w:tcPr>
          <w:p w14:paraId="6BBD9A3D">
            <w:pPr>
              <w:snapToGrid w:val="0"/>
              <w:jc w:val="right"/>
              <w:rPr>
                <w:rFonts w:ascii="Arial Narrow" w:hAnsi="Arial Narrow" w:eastAsia="仿宋_GB2312"/>
                <w:b/>
                <w:szCs w:val="21"/>
                <w:lang w:val="en-GB"/>
              </w:rPr>
            </w:pPr>
            <w:r>
              <w:rPr>
                <w:rFonts w:ascii="Arial Narrow" w:hAnsi="Arial Narrow" w:eastAsia="仿宋_GB2312"/>
                <w:b/>
                <w:szCs w:val="21"/>
                <w:lang w:val="en-GB"/>
              </w:rPr>
              <w:t>期初余额</w:t>
            </w:r>
          </w:p>
        </w:tc>
        <w:tc>
          <w:tcPr>
            <w:tcW w:w="908" w:type="pct"/>
            <w:tcBorders>
              <w:top w:val="single" w:color="auto" w:sz="8" w:space="0"/>
              <w:bottom w:val="single" w:color="auto" w:sz="4" w:space="0"/>
            </w:tcBorders>
            <w:vAlign w:val="center"/>
          </w:tcPr>
          <w:p w14:paraId="63D31829">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908" w:type="pct"/>
            <w:tcBorders>
              <w:top w:val="single" w:color="auto" w:sz="8" w:space="0"/>
              <w:bottom w:val="single" w:color="auto" w:sz="4" w:space="0"/>
            </w:tcBorders>
            <w:vAlign w:val="center"/>
          </w:tcPr>
          <w:p w14:paraId="3452BC6E">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906" w:type="pct"/>
            <w:tcBorders>
              <w:top w:val="single" w:color="auto" w:sz="8" w:space="0"/>
              <w:bottom w:val="single" w:color="auto" w:sz="4" w:space="0"/>
            </w:tcBorders>
            <w:vAlign w:val="center"/>
          </w:tcPr>
          <w:p w14:paraId="65139223">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6D76DD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nil"/>
            </w:tcBorders>
            <w:vAlign w:val="center"/>
          </w:tcPr>
          <w:p w14:paraId="62297CAE">
            <w:pPr>
              <w:tabs>
                <w:tab w:val="left" w:pos="165"/>
              </w:tabs>
              <w:snapToGrid w:val="0"/>
              <w:rPr>
                <w:rFonts w:ascii="Arial Narrow" w:hAnsi="Arial Narrow" w:eastAsia="仿宋_GB2312"/>
                <w:szCs w:val="21"/>
              </w:rPr>
            </w:pPr>
            <w:r>
              <w:rPr>
                <w:rFonts w:ascii="Arial Narrow" w:hAnsi="Arial Narrow" w:eastAsia="仿宋_GB2312"/>
                <w:szCs w:val="21"/>
              </w:rPr>
              <w:t>法定盈余公积</w:t>
            </w:r>
          </w:p>
        </w:tc>
        <w:tc>
          <w:tcPr>
            <w:tcW w:w="908" w:type="pct"/>
            <w:tcBorders>
              <w:top w:val="single" w:color="auto" w:sz="4" w:space="0"/>
              <w:bottom w:val="nil"/>
            </w:tcBorders>
            <w:vAlign w:val="center"/>
          </w:tcPr>
          <w:p w14:paraId="4634AC7E">
            <w:pPr>
              <w:jc w:val="right"/>
              <w:rPr>
                <w:rFonts w:ascii="Arial Narrow" w:hAnsi="Arial Narrow" w:eastAsia="仿宋_GB2312"/>
              </w:rPr>
            </w:pPr>
          </w:p>
        </w:tc>
        <w:tc>
          <w:tcPr>
            <w:tcW w:w="908" w:type="pct"/>
            <w:tcBorders>
              <w:top w:val="single" w:color="auto" w:sz="4" w:space="0"/>
              <w:bottom w:val="nil"/>
            </w:tcBorders>
            <w:vAlign w:val="center"/>
          </w:tcPr>
          <w:p w14:paraId="6DCA44CC">
            <w:pPr>
              <w:jc w:val="right"/>
              <w:rPr>
                <w:rFonts w:ascii="Arial Narrow" w:hAnsi="Arial Narrow" w:eastAsia="仿宋_GB2312"/>
              </w:rPr>
            </w:pPr>
          </w:p>
        </w:tc>
        <w:tc>
          <w:tcPr>
            <w:tcW w:w="908" w:type="pct"/>
            <w:tcBorders>
              <w:top w:val="single" w:color="auto" w:sz="4" w:space="0"/>
              <w:bottom w:val="nil"/>
            </w:tcBorders>
            <w:vAlign w:val="center"/>
          </w:tcPr>
          <w:p w14:paraId="03BE3CF3">
            <w:pPr>
              <w:jc w:val="right"/>
              <w:rPr>
                <w:rFonts w:ascii="Arial Narrow" w:hAnsi="Arial Narrow" w:eastAsia="仿宋_GB2312"/>
              </w:rPr>
            </w:pPr>
          </w:p>
        </w:tc>
        <w:tc>
          <w:tcPr>
            <w:tcW w:w="906" w:type="pct"/>
            <w:tcBorders>
              <w:top w:val="single" w:color="auto" w:sz="4" w:space="0"/>
              <w:bottom w:val="nil"/>
            </w:tcBorders>
            <w:vAlign w:val="center"/>
          </w:tcPr>
          <w:p w14:paraId="3434ED0D">
            <w:pPr>
              <w:jc w:val="right"/>
              <w:rPr>
                <w:rFonts w:ascii="Arial Narrow" w:hAnsi="Arial Narrow" w:eastAsia="仿宋_GB2312"/>
              </w:rPr>
            </w:pPr>
          </w:p>
        </w:tc>
      </w:tr>
      <w:tr w14:paraId="10A5F4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040CC59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任意</w:t>
            </w:r>
            <w:r>
              <w:rPr>
                <w:rFonts w:ascii="Arial Narrow" w:hAnsi="Arial Narrow" w:eastAsia="仿宋_GB2312"/>
                <w:szCs w:val="21"/>
              </w:rPr>
              <w:t>盈余公积</w:t>
            </w:r>
          </w:p>
        </w:tc>
        <w:tc>
          <w:tcPr>
            <w:tcW w:w="908" w:type="pct"/>
            <w:tcBorders>
              <w:top w:val="nil"/>
              <w:bottom w:val="nil"/>
            </w:tcBorders>
            <w:vAlign w:val="center"/>
          </w:tcPr>
          <w:p w14:paraId="500A0274">
            <w:pPr>
              <w:jc w:val="right"/>
              <w:rPr>
                <w:rFonts w:ascii="Arial Narrow" w:hAnsi="Arial Narrow" w:eastAsia="仿宋_GB2312"/>
              </w:rPr>
            </w:pPr>
          </w:p>
        </w:tc>
        <w:tc>
          <w:tcPr>
            <w:tcW w:w="908" w:type="pct"/>
            <w:tcBorders>
              <w:top w:val="nil"/>
              <w:bottom w:val="nil"/>
            </w:tcBorders>
            <w:vAlign w:val="center"/>
          </w:tcPr>
          <w:p w14:paraId="2B0D0318">
            <w:pPr>
              <w:jc w:val="right"/>
              <w:rPr>
                <w:rFonts w:ascii="Arial Narrow" w:hAnsi="Arial Narrow" w:eastAsia="仿宋_GB2312"/>
              </w:rPr>
            </w:pPr>
          </w:p>
        </w:tc>
        <w:tc>
          <w:tcPr>
            <w:tcW w:w="908" w:type="pct"/>
            <w:tcBorders>
              <w:top w:val="nil"/>
              <w:bottom w:val="nil"/>
            </w:tcBorders>
            <w:vAlign w:val="center"/>
          </w:tcPr>
          <w:p w14:paraId="2D3C793A">
            <w:pPr>
              <w:jc w:val="right"/>
              <w:rPr>
                <w:rFonts w:ascii="Arial Narrow" w:hAnsi="Arial Narrow" w:eastAsia="仿宋_GB2312"/>
              </w:rPr>
            </w:pPr>
          </w:p>
        </w:tc>
        <w:tc>
          <w:tcPr>
            <w:tcW w:w="906" w:type="pct"/>
            <w:tcBorders>
              <w:top w:val="nil"/>
              <w:bottom w:val="nil"/>
            </w:tcBorders>
            <w:vAlign w:val="center"/>
          </w:tcPr>
          <w:p w14:paraId="040360D1">
            <w:pPr>
              <w:jc w:val="right"/>
              <w:rPr>
                <w:rFonts w:ascii="Arial Narrow" w:hAnsi="Arial Narrow" w:eastAsia="仿宋_GB2312"/>
              </w:rPr>
            </w:pPr>
          </w:p>
        </w:tc>
      </w:tr>
      <w:tr w14:paraId="6538B3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49B4573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储备基金</w:t>
            </w:r>
          </w:p>
        </w:tc>
        <w:tc>
          <w:tcPr>
            <w:tcW w:w="908" w:type="pct"/>
            <w:tcBorders>
              <w:top w:val="nil"/>
              <w:bottom w:val="nil"/>
            </w:tcBorders>
            <w:vAlign w:val="center"/>
          </w:tcPr>
          <w:p w14:paraId="62200589">
            <w:pPr>
              <w:jc w:val="right"/>
              <w:rPr>
                <w:rFonts w:ascii="Arial Narrow" w:hAnsi="Arial Narrow" w:eastAsia="仿宋_GB2312"/>
              </w:rPr>
            </w:pPr>
          </w:p>
        </w:tc>
        <w:tc>
          <w:tcPr>
            <w:tcW w:w="908" w:type="pct"/>
            <w:tcBorders>
              <w:top w:val="nil"/>
              <w:bottom w:val="nil"/>
            </w:tcBorders>
            <w:vAlign w:val="center"/>
          </w:tcPr>
          <w:p w14:paraId="018155E7">
            <w:pPr>
              <w:jc w:val="right"/>
              <w:rPr>
                <w:rFonts w:ascii="Arial Narrow" w:hAnsi="Arial Narrow" w:eastAsia="仿宋_GB2312"/>
              </w:rPr>
            </w:pPr>
          </w:p>
        </w:tc>
        <w:tc>
          <w:tcPr>
            <w:tcW w:w="908" w:type="pct"/>
            <w:tcBorders>
              <w:top w:val="nil"/>
              <w:bottom w:val="nil"/>
            </w:tcBorders>
            <w:vAlign w:val="center"/>
          </w:tcPr>
          <w:p w14:paraId="59C93F6E">
            <w:pPr>
              <w:jc w:val="right"/>
              <w:rPr>
                <w:rFonts w:ascii="Arial Narrow" w:hAnsi="Arial Narrow" w:eastAsia="仿宋_GB2312"/>
              </w:rPr>
            </w:pPr>
          </w:p>
        </w:tc>
        <w:tc>
          <w:tcPr>
            <w:tcW w:w="906" w:type="pct"/>
            <w:tcBorders>
              <w:top w:val="nil"/>
              <w:bottom w:val="nil"/>
            </w:tcBorders>
            <w:vAlign w:val="center"/>
          </w:tcPr>
          <w:p w14:paraId="189347DD">
            <w:pPr>
              <w:jc w:val="right"/>
              <w:rPr>
                <w:rFonts w:ascii="Arial Narrow" w:hAnsi="Arial Narrow" w:eastAsia="仿宋_GB2312"/>
              </w:rPr>
            </w:pPr>
          </w:p>
        </w:tc>
      </w:tr>
      <w:tr w14:paraId="7E686B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tcBorders>
            <w:vAlign w:val="center"/>
          </w:tcPr>
          <w:p w14:paraId="4B4F6F1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企业发展基金</w:t>
            </w:r>
          </w:p>
        </w:tc>
        <w:tc>
          <w:tcPr>
            <w:tcW w:w="908" w:type="pct"/>
            <w:tcBorders>
              <w:top w:val="nil"/>
            </w:tcBorders>
            <w:vAlign w:val="center"/>
          </w:tcPr>
          <w:p w14:paraId="321F5671">
            <w:pPr>
              <w:jc w:val="right"/>
              <w:rPr>
                <w:rFonts w:ascii="Arial Narrow" w:hAnsi="Arial Narrow" w:eastAsia="仿宋_GB2312"/>
              </w:rPr>
            </w:pPr>
          </w:p>
        </w:tc>
        <w:tc>
          <w:tcPr>
            <w:tcW w:w="908" w:type="pct"/>
            <w:tcBorders>
              <w:top w:val="nil"/>
            </w:tcBorders>
            <w:vAlign w:val="center"/>
          </w:tcPr>
          <w:p w14:paraId="7743FFFE">
            <w:pPr>
              <w:jc w:val="right"/>
              <w:rPr>
                <w:rFonts w:ascii="Arial Narrow" w:hAnsi="Arial Narrow" w:eastAsia="仿宋_GB2312"/>
              </w:rPr>
            </w:pPr>
          </w:p>
        </w:tc>
        <w:tc>
          <w:tcPr>
            <w:tcW w:w="908" w:type="pct"/>
            <w:tcBorders>
              <w:top w:val="nil"/>
            </w:tcBorders>
            <w:vAlign w:val="center"/>
          </w:tcPr>
          <w:p w14:paraId="06C0B667">
            <w:pPr>
              <w:jc w:val="right"/>
              <w:rPr>
                <w:rFonts w:ascii="Arial Narrow" w:hAnsi="Arial Narrow" w:eastAsia="仿宋_GB2312"/>
              </w:rPr>
            </w:pPr>
          </w:p>
        </w:tc>
        <w:tc>
          <w:tcPr>
            <w:tcW w:w="906" w:type="pct"/>
            <w:tcBorders>
              <w:top w:val="nil"/>
            </w:tcBorders>
            <w:vAlign w:val="center"/>
          </w:tcPr>
          <w:p w14:paraId="2A223C1A">
            <w:pPr>
              <w:jc w:val="right"/>
              <w:rPr>
                <w:rFonts w:ascii="Arial Narrow" w:hAnsi="Arial Narrow" w:eastAsia="仿宋_GB2312"/>
              </w:rPr>
            </w:pPr>
          </w:p>
        </w:tc>
      </w:tr>
      <w:tr w14:paraId="0E189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single" w:color="auto" w:sz="8" w:space="0"/>
            </w:tcBorders>
            <w:vAlign w:val="center"/>
          </w:tcPr>
          <w:p w14:paraId="06E318AD">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908" w:type="pct"/>
            <w:tcBorders>
              <w:top w:val="single" w:color="auto" w:sz="4" w:space="0"/>
              <w:bottom w:val="single" w:color="auto" w:sz="8" w:space="0"/>
            </w:tcBorders>
            <w:vAlign w:val="center"/>
          </w:tcPr>
          <w:p w14:paraId="1C15E4E4">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0EFAB4EE">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42FBC77B">
            <w:pPr>
              <w:jc w:val="right"/>
              <w:rPr>
                <w:rFonts w:ascii="Arial Narrow" w:hAnsi="Arial Narrow" w:eastAsia="仿宋_GB2312"/>
                <w:b/>
                <w:bCs/>
              </w:rPr>
            </w:pPr>
          </w:p>
        </w:tc>
        <w:tc>
          <w:tcPr>
            <w:tcW w:w="906" w:type="pct"/>
            <w:tcBorders>
              <w:top w:val="single" w:color="auto" w:sz="4" w:space="0"/>
              <w:bottom w:val="single" w:color="auto" w:sz="8" w:space="0"/>
            </w:tcBorders>
            <w:vAlign w:val="center"/>
          </w:tcPr>
          <w:p w14:paraId="50209C4A">
            <w:pPr>
              <w:jc w:val="right"/>
              <w:rPr>
                <w:rFonts w:ascii="Arial Narrow" w:hAnsi="Arial Narrow" w:eastAsia="仿宋_GB2312"/>
                <w:b/>
                <w:bCs/>
              </w:rPr>
            </w:pPr>
          </w:p>
        </w:tc>
      </w:tr>
    </w:tbl>
    <w:p w14:paraId="617AB44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lang w:val="en-GB"/>
        </w:rPr>
        <w:t>盈余公积的变动情况、变动原因。</w:t>
      </w:r>
      <w:r>
        <w:rPr>
          <w:rFonts w:ascii="Arial Narrow" w:hAnsi="Arial Narrow" w:eastAsia="仿宋_GB2312"/>
          <w:color w:val="0000FF"/>
          <w:sz w:val="24"/>
          <w:szCs w:val="24"/>
        </w:rPr>
        <w:t>用盈余公积转增股本、弥补亏损、分派股利的，应说明有关决议。）</w:t>
      </w:r>
    </w:p>
    <w:p w14:paraId="37127F15">
      <w:r>
        <w:t>##/SECTION:五、59##</w:t>
      </w:r>
    </w:p>
    <w:p w14:paraId="575D2E08">
      <w:r>
        <w:t>##SECTION:五、60##</w:t>
      </w:r>
    </w:p>
    <w:p w14:paraId="3B6374F1">
      <w:pPr>
        <w:pStyle w:val="3"/>
      </w:pPr>
      <w:r>
        <w:t>一般风险准备</w:t>
      </w:r>
    </w:p>
    <w:p w14:paraId="718A174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（一般风险准备情况说明）</w:t>
      </w:r>
    </w:p>
    <w:p w14:paraId="5FF70A6C">
      <w:r>
        <w:t>##/SECTION:五、60##</w:t>
      </w:r>
    </w:p>
    <w:p w14:paraId="729BAA67">
      <w:r>
        <w:t>##SECTION:五、61##</w:t>
      </w:r>
    </w:p>
    <w:p w14:paraId="59AB841D">
      <w:pPr>
        <w:pStyle w:val="3"/>
      </w:pPr>
      <w:r>
        <w:t>未分配利润</w:t>
      </w:r>
    </w:p>
    <w:tbl>
      <w:tblPr>
        <w:tblStyle w:val="31"/>
        <w:tblW w:w="5000" w:type="pct"/>
        <w:jc w:val="center"/>
        <w:tblLayout w:type="autofit"/>
        <w:tblCellMar>
          <w:top w:w="0" w:type="dxa"/>
          <w:left w:w="85" w:type="dxa"/>
          <w:bottom w:w="0" w:type="dxa"/>
          <w:right w:w="85" w:type="dxa"/>
        </w:tblCellMar>
      </w:tblPr>
      <w:tblGrid>
        <w:gridCol w:w="3983"/>
        <w:gridCol w:w="1526"/>
        <w:gridCol w:w="1528"/>
        <w:gridCol w:w="1529"/>
      </w:tblGrid>
      <w:tr w14:paraId="287830F6">
        <w:tblPrEx>
          <w:tblCellMar>
            <w:top w:w="0" w:type="dxa"/>
            <w:left w:w="85" w:type="dxa"/>
            <w:bottom w:w="0" w:type="dxa"/>
            <w:right w:w="85" w:type="dxa"/>
          </w:tblCellMar>
        </w:tblPrEx>
        <w:trPr>
          <w:cantSplit/>
          <w:trHeight w:val="340" w:hRule="atLeast"/>
          <w:tblHeader/>
          <w:jc w:val="center"/>
        </w:trPr>
        <w:tc>
          <w:tcPr>
            <w:tcW w:w="2325" w:type="pct"/>
            <w:tcBorders>
              <w:top w:val="single" w:color="auto" w:sz="8" w:space="0"/>
              <w:bottom w:val="single" w:color="auto" w:sz="4" w:space="0"/>
            </w:tcBorders>
            <w:vAlign w:val="center"/>
          </w:tcPr>
          <w:p w14:paraId="23F8227B">
            <w:pPr>
              <w:snapToGrid w:val="0"/>
              <w:rPr>
                <w:rFonts w:ascii="Arial Narrow" w:hAnsi="Arial Narrow" w:eastAsia="仿宋_GB2312"/>
                <w:b/>
                <w:szCs w:val="21"/>
                <w:lang w:val="en-GB"/>
              </w:rPr>
            </w:pPr>
            <w:r>
              <w:rPr>
                <w:rFonts w:ascii="Arial Narrow" w:hAnsi="Arial Narrow" w:eastAsia="仿宋_GB2312"/>
                <w:b/>
                <w:color w:val="000000"/>
                <w:szCs w:val="21"/>
              </w:rPr>
              <w:t>项  目</w:t>
            </w:r>
          </w:p>
        </w:tc>
        <w:tc>
          <w:tcPr>
            <w:tcW w:w="891" w:type="pct"/>
            <w:tcBorders>
              <w:top w:val="single" w:color="auto" w:sz="8" w:space="0"/>
              <w:bottom w:val="single" w:color="auto" w:sz="4" w:space="0"/>
            </w:tcBorders>
            <w:vAlign w:val="center"/>
          </w:tcPr>
          <w:p w14:paraId="014F8947">
            <w:pPr>
              <w:snapToGrid w:val="0"/>
              <w:ind w:left="-27" w:leftChars="-97" w:hanging="177" w:hangingChars="84"/>
              <w:jc w:val="right"/>
              <w:rPr>
                <w:rFonts w:ascii="Arial Narrow" w:hAnsi="Arial Narrow" w:eastAsia="仿宋_GB2312" w:cs="Arial"/>
                <w:b/>
                <w:szCs w:val="21"/>
                <w:lang w:val="en-GB"/>
              </w:rPr>
            </w:pPr>
            <w:r>
              <w:rPr>
                <w:rFonts w:ascii="Arial Narrow" w:hAnsi="Arial Narrow" w:eastAsia="仿宋_GB2312" w:cs="Arial"/>
                <w:b/>
                <w:szCs w:val="21"/>
                <w:lang w:val="en-GB"/>
              </w:rPr>
              <w:t>本期发生额</w:t>
            </w:r>
          </w:p>
        </w:tc>
        <w:tc>
          <w:tcPr>
            <w:tcW w:w="892" w:type="pct"/>
            <w:tcBorders>
              <w:top w:val="single" w:color="auto" w:sz="8" w:space="0"/>
              <w:bottom w:val="single" w:color="auto" w:sz="4" w:space="0"/>
            </w:tcBorders>
            <w:vAlign w:val="center"/>
          </w:tcPr>
          <w:p w14:paraId="63520BEF">
            <w:pPr>
              <w:snapToGrid w:val="0"/>
              <w:ind w:left="-14" w:leftChars="-49" w:hanging="89" w:hangingChars="42"/>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c>
          <w:tcPr>
            <w:tcW w:w="892" w:type="pct"/>
            <w:tcBorders>
              <w:top w:val="single" w:color="auto" w:sz="8" w:space="0"/>
              <w:bottom w:val="single" w:color="auto" w:sz="4" w:space="0"/>
            </w:tcBorders>
            <w:vAlign w:val="center"/>
          </w:tcPr>
          <w:p w14:paraId="5DA0B0EE">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提取或</w:t>
            </w:r>
          </w:p>
          <w:p w14:paraId="78B08F5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分配比例</w:t>
            </w:r>
          </w:p>
        </w:tc>
      </w:tr>
      <w:tr w14:paraId="3271C2E5">
        <w:tblPrEx>
          <w:tblCellMar>
            <w:top w:w="0" w:type="dxa"/>
            <w:left w:w="85" w:type="dxa"/>
            <w:bottom w:w="0" w:type="dxa"/>
            <w:right w:w="85" w:type="dxa"/>
          </w:tblCellMar>
        </w:tblPrEx>
        <w:trPr>
          <w:cantSplit/>
          <w:trHeight w:val="340" w:hRule="atLeast"/>
          <w:jc w:val="center"/>
        </w:trPr>
        <w:tc>
          <w:tcPr>
            <w:tcW w:w="2325" w:type="pct"/>
            <w:tcBorders>
              <w:top w:val="single" w:color="auto" w:sz="4" w:space="0"/>
            </w:tcBorders>
            <w:vAlign w:val="center"/>
          </w:tcPr>
          <w:p w14:paraId="25FB08F0">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调整前 上期末未分配利润</w:t>
            </w:r>
          </w:p>
        </w:tc>
        <w:tc>
          <w:tcPr>
            <w:tcW w:w="891" w:type="pct"/>
            <w:tcBorders>
              <w:top w:val="single" w:color="auto" w:sz="4" w:space="0"/>
            </w:tcBorders>
            <w:vAlign w:val="center"/>
          </w:tcPr>
          <w:p w14:paraId="2A92A22D">
            <w:pPr>
              <w:jc w:val="right"/>
              <w:rPr>
                <w:rFonts w:ascii="Arial Narrow" w:hAnsi="Arial Narrow" w:eastAsia="仿宋_GB2312"/>
              </w:rPr>
            </w:pPr>
          </w:p>
        </w:tc>
        <w:tc>
          <w:tcPr>
            <w:tcW w:w="892" w:type="pct"/>
            <w:tcBorders>
              <w:top w:val="single" w:color="auto" w:sz="4" w:space="0"/>
            </w:tcBorders>
            <w:vAlign w:val="center"/>
          </w:tcPr>
          <w:p w14:paraId="56645AA8">
            <w:pPr>
              <w:jc w:val="right"/>
              <w:rPr>
                <w:rFonts w:ascii="Arial Narrow" w:hAnsi="Arial Narrow" w:eastAsia="仿宋_GB2312"/>
              </w:rPr>
            </w:pPr>
          </w:p>
        </w:tc>
        <w:tc>
          <w:tcPr>
            <w:tcW w:w="892" w:type="pct"/>
            <w:tcBorders>
              <w:top w:val="single" w:color="auto" w:sz="4" w:space="0"/>
            </w:tcBorders>
            <w:vAlign w:val="center"/>
          </w:tcPr>
          <w:p w14:paraId="62F6D5B7">
            <w:pPr>
              <w:jc w:val="right"/>
              <w:rPr>
                <w:rFonts w:ascii="Arial Narrow" w:hAnsi="Arial Narrow" w:eastAsia="仿宋_GB2312"/>
              </w:rPr>
            </w:pPr>
            <w:r>
              <w:rPr>
                <w:rFonts w:ascii="Arial Narrow" w:hAnsi="Arial Narrow" w:eastAsia="仿宋_GB2312"/>
              </w:rPr>
              <w:t>--</w:t>
            </w:r>
          </w:p>
        </w:tc>
      </w:tr>
      <w:tr w14:paraId="2630417E">
        <w:tblPrEx>
          <w:tblCellMar>
            <w:top w:w="0" w:type="dxa"/>
            <w:left w:w="85" w:type="dxa"/>
            <w:bottom w:w="0" w:type="dxa"/>
            <w:right w:w="85" w:type="dxa"/>
          </w:tblCellMar>
        </w:tblPrEx>
        <w:trPr>
          <w:cantSplit/>
          <w:trHeight w:val="340" w:hRule="atLeast"/>
          <w:jc w:val="center"/>
        </w:trPr>
        <w:tc>
          <w:tcPr>
            <w:tcW w:w="2325" w:type="pct"/>
            <w:vAlign w:val="center"/>
          </w:tcPr>
          <w:p w14:paraId="514E96DE">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 期初未分配利润合计数（调增+，调减-）</w:t>
            </w:r>
          </w:p>
        </w:tc>
        <w:tc>
          <w:tcPr>
            <w:tcW w:w="891" w:type="pct"/>
            <w:vAlign w:val="center"/>
          </w:tcPr>
          <w:p w14:paraId="4EFEAE05">
            <w:pPr>
              <w:jc w:val="right"/>
              <w:rPr>
                <w:rFonts w:ascii="Arial Narrow" w:hAnsi="Arial Narrow" w:eastAsia="仿宋_GB2312"/>
              </w:rPr>
            </w:pPr>
          </w:p>
        </w:tc>
        <w:tc>
          <w:tcPr>
            <w:tcW w:w="892" w:type="pct"/>
            <w:vAlign w:val="center"/>
          </w:tcPr>
          <w:p w14:paraId="1B66DAD3">
            <w:pPr>
              <w:jc w:val="right"/>
              <w:rPr>
                <w:rFonts w:ascii="Arial Narrow" w:hAnsi="Arial Narrow" w:eastAsia="仿宋_GB2312"/>
              </w:rPr>
            </w:pPr>
          </w:p>
        </w:tc>
        <w:tc>
          <w:tcPr>
            <w:tcW w:w="892" w:type="pct"/>
            <w:vAlign w:val="center"/>
          </w:tcPr>
          <w:p w14:paraId="53E57E6F">
            <w:pPr>
              <w:jc w:val="right"/>
              <w:rPr>
                <w:rFonts w:ascii="Arial Narrow" w:hAnsi="Arial Narrow" w:eastAsia="仿宋_GB2312"/>
              </w:rPr>
            </w:pPr>
            <w:r>
              <w:rPr>
                <w:rFonts w:ascii="Arial Narrow" w:hAnsi="Arial Narrow" w:eastAsia="仿宋_GB2312"/>
              </w:rPr>
              <w:t>--</w:t>
            </w:r>
          </w:p>
        </w:tc>
      </w:tr>
      <w:tr w14:paraId="3F93B3BB">
        <w:tblPrEx>
          <w:tblCellMar>
            <w:top w:w="0" w:type="dxa"/>
            <w:left w:w="85" w:type="dxa"/>
            <w:bottom w:w="0" w:type="dxa"/>
            <w:right w:w="85" w:type="dxa"/>
          </w:tblCellMar>
        </w:tblPrEx>
        <w:trPr>
          <w:cantSplit/>
          <w:trHeight w:val="340" w:hRule="atLeast"/>
          <w:jc w:val="center"/>
        </w:trPr>
        <w:tc>
          <w:tcPr>
            <w:tcW w:w="2325" w:type="pct"/>
            <w:vAlign w:val="center"/>
          </w:tcPr>
          <w:p w14:paraId="244D3818">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调整后 期初未分配利润</w:t>
            </w:r>
          </w:p>
        </w:tc>
        <w:tc>
          <w:tcPr>
            <w:tcW w:w="891" w:type="pct"/>
            <w:vAlign w:val="center"/>
          </w:tcPr>
          <w:p w14:paraId="416DC8D6">
            <w:pPr>
              <w:jc w:val="right"/>
              <w:rPr>
                <w:rFonts w:ascii="Arial Narrow" w:hAnsi="Arial Narrow" w:eastAsia="仿宋_GB2312"/>
              </w:rPr>
            </w:pPr>
          </w:p>
        </w:tc>
        <w:tc>
          <w:tcPr>
            <w:tcW w:w="892" w:type="pct"/>
            <w:vAlign w:val="center"/>
          </w:tcPr>
          <w:p w14:paraId="2BBE8499">
            <w:pPr>
              <w:jc w:val="right"/>
              <w:rPr>
                <w:rFonts w:ascii="Arial Narrow" w:hAnsi="Arial Narrow" w:eastAsia="仿宋_GB2312"/>
              </w:rPr>
            </w:pPr>
          </w:p>
        </w:tc>
        <w:tc>
          <w:tcPr>
            <w:tcW w:w="892" w:type="pct"/>
            <w:vAlign w:val="center"/>
          </w:tcPr>
          <w:p w14:paraId="46F1A6AA">
            <w:pPr>
              <w:jc w:val="right"/>
              <w:rPr>
                <w:rFonts w:ascii="Arial Narrow" w:hAnsi="Arial Narrow" w:eastAsia="仿宋_GB2312"/>
              </w:rPr>
            </w:pPr>
          </w:p>
        </w:tc>
      </w:tr>
      <w:tr w14:paraId="435E2B02">
        <w:tblPrEx>
          <w:tblCellMar>
            <w:top w:w="0" w:type="dxa"/>
            <w:left w:w="85" w:type="dxa"/>
            <w:bottom w:w="0" w:type="dxa"/>
            <w:right w:w="85" w:type="dxa"/>
          </w:tblCellMar>
        </w:tblPrEx>
        <w:trPr>
          <w:cantSplit/>
          <w:trHeight w:val="340" w:hRule="atLeast"/>
          <w:jc w:val="center"/>
        </w:trPr>
        <w:tc>
          <w:tcPr>
            <w:tcW w:w="2325" w:type="pct"/>
            <w:vAlign w:val="center"/>
          </w:tcPr>
          <w:p w14:paraId="2062DCF6">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加：本期归属于母公司</w:t>
            </w:r>
            <w:r>
              <w:rPr>
                <w:rFonts w:hint="eastAsia" w:ascii="Arial Narrow" w:hAnsi="Arial Narrow" w:eastAsia="仿宋_GB2312"/>
                <w:color w:val="000000"/>
                <w:szCs w:val="21"/>
                <w:lang w:val="en-GB"/>
              </w:rPr>
              <w:t>股东</w:t>
            </w:r>
            <w:r>
              <w:rPr>
                <w:rFonts w:ascii="Arial Narrow" w:hAnsi="Arial Narrow" w:eastAsia="仿宋_GB2312"/>
                <w:color w:val="000000"/>
                <w:szCs w:val="21"/>
                <w:lang w:val="en-GB"/>
              </w:rPr>
              <w:t>的净利润</w:t>
            </w:r>
          </w:p>
        </w:tc>
        <w:tc>
          <w:tcPr>
            <w:tcW w:w="891" w:type="pct"/>
            <w:vAlign w:val="center"/>
          </w:tcPr>
          <w:p w14:paraId="0BC37C8C">
            <w:pPr>
              <w:jc w:val="right"/>
              <w:rPr>
                <w:rFonts w:ascii="Arial Narrow" w:hAnsi="Arial Narrow" w:eastAsia="仿宋_GB2312"/>
              </w:rPr>
            </w:pPr>
          </w:p>
        </w:tc>
        <w:tc>
          <w:tcPr>
            <w:tcW w:w="892" w:type="pct"/>
            <w:vAlign w:val="center"/>
          </w:tcPr>
          <w:p w14:paraId="658DBCA8">
            <w:pPr>
              <w:jc w:val="right"/>
              <w:rPr>
                <w:rFonts w:ascii="Arial Narrow" w:hAnsi="Arial Narrow" w:eastAsia="仿宋_GB2312"/>
              </w:rPr>
            </w:pPr>
          </w:p>
        </w:tc>
        <w:tc>
          <w:tcPr>
            <w:tcW w:w="892" w:type="pct"/>
            <w:vAlign w:val="center"/>
          </w:tcPr>
          <w:p w14:paraId="098B62E9">
            <w:pPr>
              <w:jc w:val="right"/>
              <w:rPr>
                <w:rFonts w:ascii="Arial Narrow" w:hAnsi="Arial Narrow" w:eastAsia="仿宋_GB2312"/>
              </w:rPr>
            </w:pPr>
            <w:r>
              <w:rPr>
                <w:rFonts w:ascii="Arial Narrow" w:hAnsi="Arial Narrow" w:eastAsia="仿宋_GB2312"/>
              </w:rPr>
              <w:t>--</w:t>
            </w:r>
          </w:p>
        </w:tc>
      </w:tr>
      <w:tr w14:paraId="188CBEC4">
        <w:tblPrEx>
          <w:tblCellMar>
            <w:top w:w="0" w:type="dxa"/>
            <w:left w:w="85" w:type="dxa"/>
            <w:bottom w:w="0" w:type="dxa"/>
            <w:right w:w="85" w:type="dxa"/>
          </w:tblCellMar>
        </w:tblPrEx>
        <w:trPr>
          <w:cantSplit/>
          <w:trHeight w:val="340" w:hRule="atLeast"/>
          <w:jc w:val="center"/>
        </w:trPr>
        <w:tc>
          <w:tcPr>
            <w:tcW w:w="2325" w:type="pct"/>
            <w:vAlign w:val="center"/>
          </w:tcPr>
          <w:p w14:paraId="658C1D3A">
            <w:pPr>
              <w:snapToGrid w:val="0"/>
              <w:rPr>
                <w:rFonts w:ascii="Arial Narrow" w:hAnsi="Arial Narrow" w:eastAsia="仿宋_GB2312"/>
                <w:color w:val="000000"/>
                <w:szCs w:val="21"/>
                <w:lang w:val="en-GB"/>
              </w:rPr>
            </w:pPr>
            <w:r>
              <w:rPr>
                <w:rFonts w:hint="eastAsia" w:ascii="Arial Narrow" w:hAnsi="Arial Narrow" w:eastAsia="仿宋_GB2312"/>
                <w:color w:val="000000"/>
                <w:szCs w:val="21"/>
                <w:lang w:val="en-GB"/>
              </w:rPr>
              <w:t xml:space="preserve"> </w:t>
            </w:r>
            <w:r>
              <w:rPr>
                <w:rFonts w:ascii="Arial Narrow" w:hAnsi="Arial Narrow" w:eastAsia="仿宋_GB2312"/>
                <w:color w:val="000000"/>
                <w:szCs w:val="21"/>
                <w:lang w:val="en-GB"/>
              </w:rPr>
              <w:t xml:space="preserve">   </w:t>
            </w:r>
            <w:r>
              <w:rPr>
                <w:rFonts w:hint="eastAsia" w:ascii="Arial Narrow" w:hAnsi="Arial Narrow" w:eastAsia="仿宋_GB2312"/>
                <w:color w:val="000000"/>
                <w:szCs w:val="21"/>
                <w:lang w:val="en-GB"/>
              </w:rPr>
              <w:t>使用盈余公积弥补亏损</w:t>
            </w:r>
          </w:p>
        </w:tc>
        <w:tc>
          <w:tcPr>
            <w:tcW w:w="891" w:type="pct"/>
            <w:vAlign w:val="center"/>
          </w:tcPr>
          <w:p w14:paraId="4B4A3A33">
            <w:pPr>
              <w:jc w:val="right"/>
              <w:rPr>
                <w:rFonts w:ascii="Arial Narrow" w:hAnsi="Arial Narrow" w:eastAsia="仿宋_GB2312"/>
              </w:rPr>
            </w:pPr>
          </w:p>
        </w:tc>
        <w:tc>
          <w:tcPr>
            <w:tcW w:w="892" w:type="pct"/>
            <w:vAlign w:val="center"/>
          </w:tcPr>
          <w:p w14:paraId="79A7813A">
            <w:pPr>
              <w:jc w:val="right"/>
              <w:rPr>
                <w:rFonts w:ascii="Arial Narrow" w:hAnsi="Arial Narrow" w:eastAsia="仿宋_GB2312"/>
              </w:rPr>
            </w:pPr>
          </w:p>
        </w:tc>
        <w:tc>
          <w:tcPr>
            <w:tcW w:w="892" w:type="pct"/>
            <w:vAlign w:val="center"/>
          </w:tcPr>
          <w:p w14:paraId="2A1591F2">
            <w:pPr>
              <w:jc w:val="right"/>
              <w:rPr>
                <w:rFonts w:ascii="Arial Narrow" w:hAnsi="Arial Narrow" w:eastAsia="仿宋_GB2312"/>
              </w:rPr>
            </w:pPr>
          </w:p>
        </w:tc>
      </w:tr>
      <w:tr w14:paraId="1436E06E">
        <w:tblPrEx>
          <w:tblCellMar>
            <w:top w:w="0" w:type="dxa"/>
            <w:left w:w="85" w:type="dxa"/>
            <w:bottom w:w="0" w:type="dxa"/>
            <w:right w:w="85" w:type="dxa"/>
          </w:tblCellMar>
        </w:tblPrEx>
        <w:trPr>
          <w:cantSplit/>
          <w:trHeight w:val="340" w:hRule="atLeast"/>
          <w:jc w:val="center"/>
        </w:trPr>
        <w:tc>
          <w:tcPr>
            <w:tcW w:w="2325" w:type="pct"/>
            <w:vAlign w:val="center"/>
          </w:tcPr>
          <w:p w14:paraId="18B8174C">
            <w:pPr>
              <w:snapToGrid w:val="0"/>
              <w:ind w:firstLine="420" w:firstLineChars="200"/>
              <w:rPr>
                <w:rFonts w:ascii="Arial Narrow" w:hAnsi="Arial Narrow" w:eastAsia="仿宋_GB2312"/>
                <w:color w:val="000000"/>
                <w:szCs w:val="21"/>
                <w:lang w:val="en-GB"/>
              </w:rPr>
            </w:pPr>
            <w:r>
              <w:rPr>
                <w:rFonts w:hint="eastAsia" w:ascii="Arial Narrow" w:hAnsi="Arial Narrow" w:eastAsia="仿宋_GB2312"/>
                <w:color w:val="000000"/>
                <w:szCs w:val="21"/>
                <w:lang w:val="en-GB"/>
              </w:rPr>
              <w:t>使用资本公积弥补亏损</w:t>
            </w:r>
          </w:p>
        </w:tc>
        <w:tc>
          <w:tcPr>
            <w:tcW w:w="891" w:type="pct"/>
            <w:vAlign w:val="center"/>
          </w:tcPr>
          <w:p w14:paraId="696287AA">
            <w:pPr>
              <w:jc w:val="right"/>
              <w:rPr>
                <w:rFonts w:ascii="Arial Narrow" w:hAnsi="Arial Narrow" w:eastAsia="仿宋_GB2312"/>
              </w:rPr>
            </w:pPr>
          </w:p>
        </w:tc>
        <w:tc>
          <w:tcPr>
            <w:tcW w:w="892" w:type="pct"/>
            <w:vAlign w:val="center"/>
          </w:tcPr>
          <w:p w14:paraId="03FB626C">
            <w:pPr>
              <w:jc w:val="right"/>
              <w:rPr>
                <w:rFonts w:ascii="Arial Narrow" w:hAnsi="Arial Narrow" w:eastAsia="仿宋_GB2312"/>
              </w:rPr>
            </w:pPr>
          </w:p>
        </w:tc>
        <w:tc>
          <w:tcPr>
            <w:tcW w:w="892" w:type="pct"/>
            <w:vAlign w:val="center"/>
          </w:tcPr>
          <w:p w14:paraId="5DFB7EA8">
            <w:pPr>
              <w:jc w:val="right"/>
              <w:rPr>
                <w:rFonts w:ascii="Arial Narrow" w:hAnsi="Arial Narrow" w:eastAsia="仿宋_GB2312"/>
              </w:rPr>
            </w:pPr>
          </w:p>
        </w:tc>
      </w:tr>
      <w:tr w14:paraId="2EE15BEE">
        <w:tblPrEx>
          <w:tblCellMar>
            <w:top w:w="0" w:type="dxa"/>
            <w:left w:w="85" w:type="dxa"/>
            <w:bottom w:w="0" w:type="dxa"/>
            <w:right w:w="85" w:type="dxa"/>
          </w:tblCellMar>
        </w:tblPrEx>
        <w:trPr>
          <w:cantSplit/>
          <w:trHeight w:val="340" w:hRule="atLeast"/>
          <w:jc w:val="center"/>
        </w:trPr>
        <w:tc>
          <w:tcPr>
            <w:tcW w:w="2325" w:type="pct"/>
            <w:vAlign w:val="center"/>
          </w:tcPr>
          <w:p w14:paraId="238E269B">
            <w:pPr>
              <w:snapToGrid w:val="0"/>
              <w:rPr>
                <w:rFonts w:ascii="Arial Narrow" w:hAnsi="Arial Narrow" w:eastAsia="仿宋_GB2312"/>
                <w:color w:val="000000"/>
                <w:szCs w:val="21"/>
              </w:rPr>
            </w:pPr>
            <w:r>
              <w:rPr>
                <w:rFonts w:ascii="Arial Narrow" w:hAnsi="Arial Narrow" w:eastAsia="仿宋_GB2312"/>
                <w:color w:val="000000"/>
                <w:szCs w:val="21"/>
              </w:rPr>
              <w:t xml:space="preserve">    </w:t>
            </w:r>
            <w:r>
              <w:rPr>
                <w:rFonts w:hint="eastAsia" w:ascii="Arial Narrow" w:hAnsi="Arial Narrow" w:eastAsia="仿宋_GB2312"/>
                <w:color w:val="000000"/>
                <w:szCs w:val="21"/>
              </w:rPr>
              <w:t>其他调整</w:t>
            </w:r>
          </w:p>
        </w:tc>
        <w:tc>
          <w:tcPr>
            <w:tcW w:w="891" w:type="pct"/>
            <w:vAlign w:val="center"/>
          </w:tcPr>
          <w:p w14:paraId="1F6BC6A7">
            <w:pPr>
              <w:jc w:val="right"/>
              <w:rPr>
                <w:rFonts w:ascii="Arial Narrow" w:hAnsi="Arial Narrow" w:eastAsia="仿宋_GB2312"/>
              </w:rPr>
            </w:pPr>
          </w:p>
        </w:tc>
        <w:tc>
          <w:tcPr>
            <w:tcW w:w="892" w:type="pct"/>
            <w:vAlign w:val="center"/>
          </w:tcPr>
          <w:p w14:paraId="04B0ACF1">
            <w:pPr>
              <w:jc w:val="right"/>
              <w:rPr>
                <w:rFonts w:ascii="Arial Narrow" w:hAnsi="Arial Narrow" w:eastAsia="仿宋_GB2312"/>
              </w:rPr>
            </w:pPr>
          </w:p>
        </w:tc>
        <w:tc>
          <w:tcPr>
            <w:tcW w:w="892" w:type="pct"/>
            <w:vAlign w:val="center"/>
          </w:tcPr>
          <w:p w14:paraId="08E75CD7">
            <w:pPr>
              <w:jc w:val="right"/>
              <w:rPr>
                <w:rFonts w:ascii="Arial Narrow" w:hAnsi="Arial Narrow" w:eastAsia="仿宋_GB2312"/>
              </w:rPr>
            </w:pPr>
          </w:p>
        </w:tc>
      </w:tr>
      <w:tr w14:paraId="72F6F113">
        <w:tblPrEx>
          <w:tblCellMar>
            <w:top w:w="0" w:type="dxa"/>
            <w:left w:w="85" w:type="dxa"/>
            <w:bottom w:w="0" w:type="dxa"/>
            <w:right w:w="85" w:type="dxa"/>
          </w:tblCellMar>
        </w:tblPrEx>
        <w:trPr>
          <w:cantSplit/>
          <w:trHeight w:val="340" w:hRule="atLeast"/>
          <w:jc w:val="center"/>
        </w:trPr>
        <w:tc>
          <w:tcPr>
            <w:tcW w:w="2325" w:type="pct"/>
            <w:vAlign w:val="center"/>
          </w:tcPr>
          <w:p w14:paraId="0EA4C592">
            <w:pPr>
              <w:snapToGrid w:val="0"/>
              <w:ind w:right="480"/>
              <w:rPr>
                <w:rFonts w:ascii="Arial Narrow" w:hAnsi="Arial Narrow" w:eastAsia="仿宋_GB2312"/>
                <w:color w:val="000000"/>
                <w:szCs w:val="21"/>
                <w:lang w:val="en-GB"/>
              </w:rPr>
            </w:pPr>
            <w:r>
              <w:rPr>
                <w:rFonts w:ascii="Arial Narrow" w:hAnsi="Arial Narrow" w:eastAsia="仿宋_GB2312"/>
                <w:color w:val="000000"/>
                <w:szCs w:val="21"/>
                <w:lang w:val="en-GB"/>
              </w:rPr>
              <w:t>减：提取法定盈余公积</w:t>
            </w:r>
          </w:p>
        </w:tc>
        <w:tc>
          <w:tcPr>
            <w:tcW w:w="891" w:type="pct"/>
            <w:vAlign w:val="center"/>
          </w:tcPr>
          <w:p w14:paraId="623C1D59">
            <w:pPr>
              <w:jc w:val="right"/>
              <w:rPr>
                <w:rFonts w:ascii="Arial Narrow" w:hAnsi="Arial Narrow" w:eastAsia="仿宋_GB2312"/>
              </w:rPr>
            </w:pPr>
          </w:p>
        </w:tc>
        <w:tc>
          <w:tcPr>
            <w:tcW w:w="892" w:type="pct"/>
            <w:vAlign w:val="center"/>
          </w:tcPr>
          <w:p w14:paraId="373EB8B9">
            <w:pPr>
              <w:jc w:val="right"/>
              <w:rPr>
                <w:rFonts w:ascii="Arial Narrow" w:hAnsi="Arial Narrow" w:eastAsia="仿宋_GB2312"/>
              </w:rPr>
            </w:pPr>
          </w:p>
        </w:tc>
        <w:tc>
          <w:tcPr>
            <w:tcW w:w="892" w:type="pct"/>
            <w:vAlign w:val="center"/>
          </w:tcPr>
          <w:p w14:paraId="7C415F6E">
            <w:pPr>
              <w:jc w:val="right"/>
              <w:rPr>
                <w:rFonts w:ascii="Arial Narrow" w:hAnsi="Arial Narrow" w:eastAsia="仿宋_GB2312"/>
              </w:rPr>
            </w:pPr>
          </w:p>
        </w:tc>
      </w:tr>
      <w:tr w14:paraId="26C90C0D">
        <w:tblPrEx>
          <w:tblCellMar>
            <w:top w:w="0" w:type="dxa"/>
            <w:left w:w="85" w:type="dxa"/>
            <w:bottom w:w="0" w:type="dxa"/>
            <w:right w:w="85" w:type="dxa"/>
          </w:tblCellMar>
        </w:tblPrEx>
        <w:trPr>
          <w:cantSplit/>
          <w:trHeight w:val="340" w:hRule="atLeast"/>
          <w:jc w:val="center"/>
        </w:trPr>
        <w:tc>
          <w:tcPr>
            <w:tcW w:w="2325" w:type="pct"/>
            <w:vAlign w:val="center"/>
          </w:tcPr>
          <w:p w14:paraId="068B5852">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提取任意盈余公积</w:t>
            </w:r>
          </w:p>
        </w:tc>
        <w:tc>
          <w:tcPr>
            <w:tcW w:w="891" w:type="pct"/>
            <w:vAlign w:val="center"/>
          </w:tcPr>
          <w:p w14:paraId="2AC8035A">
            <w:pPr>
              <w:jc w:val="right"/>
              <w:rPr>
                <w:rFonts w:ascii="Arial Narrow" w:hAnsi="Arial Narrow" w:eastAsia="仿宋_GB2312"/>
              </w:rPr>
            </w:pPr>
          </w:p>
        </w:tc>
        <w:tc>
          <w:tcPr>
            <w:tcW w:w="892" w:type="pct"/>
            <w:vAlign w:val="center"/>
          </w:tcPr>
          <w:p w14:paraId="56356B10">
            <w:pPr>
              <w:jc w:val="right"/>
              <w:rPr>
                <w:rFonts w:ascii="Arial Narrow" w:hAnsi="Arial Narrow" w:eastAsia="仿宋_GB2312"/>
              </w:rPr>
            </w:pPr>
          </w:p>
        </w:tc>
        <w:tc>
          <w:tcPr>
            <w:tcW w:w="892" w:type="pct"/>
            <w:vAlign w:val="center"/>
          </w:tcPr>
          <w:p w14:paraId="5A5916B5">
            <w:pPr>
              <w:jc w:val="right"/>
              <w:rPr>
                <w:rFonts w:ascii="Arial Narrow" w:hAnsi="Arial Narrow" w:eastAsia="仿宋_GB2312"/>
              </w:rPr>
            </w:pPr>
          </w:p>
        </w:tc>
      </w:tr>
      <w:tr w14:paraId="719D060D">
        <w:tblPrEx>
          <w:tblCellMar>
            <w:top w:w="0" w:type="dxa"/>
            <w:left w:w="85" w:type="dxa"/>
            <w:bottom w:w="0" w:type="dxa"/>
            <w:right w:w="85" w:type="dxa"/>
          </w:tblCellMar>
        </w:tblPrEx>
        <w:trPr>
          <w:cantSplit/>
          <w:trHeight w:val="340" w:hRule="atLeast"/>
          <w:jc w:val="center"/>
        </w:trPr>
        <w:tc>
          <w:tcPr>
            <w:tcW w:w="2325" w:type="pct"/>
            <w:vAlign w:val="center"/>
          </w:tcPr>
          <w:p w14:paraId="09E01097">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提取一般风险准备</w:t>
            </w:r>
          </w:p>
        </w:tc>
        <w:tc>
          <w:tcPr>
            <w:tcW w:w="891" w:type="pct"/>
            <w:vAlign w:val="center"/>
          </w:tcPr>
          <w:p w14:paraId="73E9175E">
            <w:pPr>
              <w:jc w:val="right"/>
              <w:rPr>
                <w:rFonts w:ascii="Arial Narrow" w:hAnsi="Arial Narrow" w:eastAsia="仿宋_GB2312"/>
              </w:rPr>
            </w:pPr>
          </w:p>
        </w:tc>
        <w:tc>
          <w:tcPr>
            <w:tcW w:w="892" w:type="pct"/>
            <w:vAlign w:val="center"/>
          </w:tcPr>
          <w:p w14:paraId="503258EC">
            <w:pPr>
              <w:jc w:val="right"/>
              <w:rPr>
                <w:rFonts w:ascii="Arial Narrow" w:hAnsi="Arial Narrow" w:eastAsia="仿宋_GB2312"/>
              </w:rPr>
            </w:pPr>
          </w:p>
        </w:tc>
        <w:tc>
          <w:tcPr>
            <w:tcW w:w="892" w:type="pct"/>
            <w:vAlign w:val="center"/>
          </w:tcPr>
          <w:p w14:paraId="368A459A">
            <w:pPr>
              <w:jc w:val="right"/>
              <w:rPr>
                <w:rFonts w:ascii="Arial Narrow" w:hAnsi="Arial Narrow" w:eastAsia="仿宋_GB2312"/>
              </w:rPr>
            </w:pPr>
          </w:p>
        </w:tc>
      </w:tr>
      <w:tr w14:paraId="7E791B36">
        <w:tblPrEx>
          <w:tblCellMar>
            <w:top w:w="0" w:type="dxa"/>
            <w:left w:w="85" w:type="dxa"/>
            <w:bottom w:w="0" w:type="dxa"/>
            <w:right w:w="85" w:type="dxa"/>
          </w:tblCellMar>
        </w:tblPrEx>
        <w:trPr>
          <w:cantSplit/>
          <w:trHeight w:val="340" w:hRule="atLeast"/>
          <w:jc w:val="center"/>
        </w:trPr>
        <w:tc>
          <w:tcPr>
            <w:tcW w:w="2325" w:type="pct"/>
            <w:vAlign w:val="center"/>
          </w:tcPr>
          <w:p w14:paraId="2FFE0A26">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应付普通股股利</w:t>
            </w:r>
          </w:p>
        </w:tc>
        <w:tc>
          <w:tcPr>
            <w:tcW w:w="891" w:type="pct"/>
            <w:vAlign w:val="center"/>
          </w:tcPr>
          <w:p w14:paraId="3FD81D29">
            <w:pPr>
              <w:jc w:val="right"/>
              <w:rPr>
                <w:rFonts w:ascii="Arial Narrow" w:hAnsi="Arial Narrow" w:eastAsia="仿宋_GB2312"/>
              </w:rPr>
            </w:pPr>
          </w:p>
        </w:tc>
        <w:tc>
          <w:tcPr>
            <w:tcW w:w="892" w:type="pct"/>
            <w:vAlign w:val="center"/>
          </w:tcPr>
          <w:p w14:paraId="60E38110">
            <w:pPr>
              <w:jc w:val="right"/>
              <w:rPr>
                <w:rFonts w:ascii="Arial Narrow" w:hAnsi="Arial Narrow" w:eastAsia="仿宋_GB2312"/>
              </w:rPr>
            </w:pPr>
          </w:p>
        </w:tc>
        <w:tc>
          <w:tcPr>
            <w:tcW w:w="892" w:type="pct"/>
            <w:vAlign w:val="center"/>
          </w:tcPr>
          <w:p w14:paraId="12DB347B">
            <w:pPr>
              <w:jc w:val="right"/>
              <w:rPr>
                <w:rFonts w:ascii="Arial Narrow" w:hAnsi="Arial Narrow" w:eastAsia="仿宋_GB2312"/>
              </w:rPr>
            </w:pPr>
          </w:p>
        </w:tc>
      </w:tr>
      <w:tr w14:paraId="685C45B0">
        <w:tblPrEx>
          <w:tblCellMar>
            <w:top w:w="0" w:type="dxa"/>
            <w:left w:w="85" w:type="dxa"/>
            <w:bottom w:w="0" w:type="dxa"/>
            <w:right w:w="85" w:type="dxa"/>
          </w:tblCellMar>
        </w:tblPrEx>
        <w:trPr>
          <w:cantSplit/>
          <w:trHeight w:val="340" w:hRule="atLeast"/>
          <w:jc w:val="center"/>
        </w:trPr>
        <w:tc>
          <w:tcPr>
            <w:tcW w:w="2325" w:type="pct"/>
            <w:vAlign w:val="center"/>
          </w:tcPr>
          <w:p w14:paraId="0715E03B">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应付其他权益持有者的股利</w:t>
            </w:r>
          </w:p>
        </w:tc>
        <w:tc>
          <w:tcPr>
            <w:tcW w:w="891" w:type="pct"/>
            <w:vAlign w:val="center"/>
          </w:tcPr>
          <w:p w14:paraId="6D47E36A">
            <w:pPr>
              <w:jc w:val="right"/>
              <w:rPr>
                <w:rFonts w:ascii="Arial Narrow" w:hAnsi="Arial Narrow" w:eastAsia="仿宋_GB2312"/>
              </w:rPr>
            </w:pPr>
          </w:p>
        </w:tc>
        <w:tc>
          <w:tcPr>
            <w:tcW w:w="892" w:type="pct"/>
            <w:vAlign w:val="center"/>
          </w:tcPr>
          <w:p w14:paraId="79EC4B3F">
            <w:pPr>
              <w:jc w:val="right"/>
              <w:rPr>
                <w:rFonts w:ascii="Arial Narrow" w:hAnsi="Arial Narrow" w:eastAsia="仿宋_GB2312"/>
              </w:rPr>
            </w:pPr>
          </w:p>
        </w:tc>
        <w:tc>
          <w:tcPr>
            <w:tcW w:w="892" w:type="pct"/>
            <w:vAlign w:val="center"/>
          </w:tcPr>
          <w:p w14:paraId="790FA5E5">
            <w:pPr>
              <w:jc w:val="right"/>
              <w:rPr>
                <w:rFonts w:ascii="Arial Narrow" w:hAnsi="Arial Narrow" w:eastAsia="仿宋_GB2312"/>
              </w:rPr>
            </w:pPr>
          </w:p>
        </w:tc>
      </w:tr>
      <w:tr w14:paraId="7961EFC2">
        <w:tblPrEx>
          <w:tblCellMar>
            <w:top w:w="0" w:type="dxa"/>
            <w:left w:w="85" w:type="dxa"/>
            <w:bottom w:w="0" w:type="dxa"/>
            <w:right w:w="85" w:type="dxa"/>
          </w:tblCellMar>
        </w:tblPrEx>
        <w:trPr>
          <w:cantSplit/>
          <w:trHeight w:val="340" w:hRule="atLeast"/>
          <w:jc w:val="center"/>
        </w:trPr>
        <w:tc>
          <w:tcPr>
            <w:tcW w:w="2325" w:type="pct"/>
            <w:vAlign w:val="center"/>
          </w:tcPr>
          <w:p w14:paraId="36EA68C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转作股本的普通股股利</w:t>
            </w:r>
          </w:p>
        </w:tc>
        <w:tc>
          <w:tcPr>
            <w:tcW w:w="891" w:type="pct"/>
            <w:vAlign w:val="center"/>
          </w:tcPr>
          <w:p w14:paraId="59C1523C">
            <w:pPr>
              <w:jc w:val="right"/>
              <w:rPr>
                <w:rFonts w:ascii="Arial Narrow" w:hAnsi="Arial Narrow" w:eastAsia="仿宋_GB2312"/>
              </w:rPr>
            </w:pPr>
          </w:p>
        </w:tc>
        <w:tc>
          <w:tcPr>
            <w:tcW w:w="892" w:type="pct"/>
            <w:vAlign w:val="center"/>
          </w:tcPr>
          <w:p w14:paraId="687CA262">
            <w:pPr>
              <w:jc w:val="right"/>
              <w:rPr>
                <w:rFonts w:ascii="Arial Narrow" w:hAnsi="Arial Narrow" w:eastAsia="仿宋_GB2312"/>
              </w:rPr>
            </w:pPr>
          </w:p>
        </w:tc>
        <w:tc>
          <w:tcPr>
            <w:tcW w:w="892" w:type="pct"/>
            <w:vAlign w:val="center"/>
          </w:tcPr>
          <w:p w14:paraId="106E7A99">
            <w:pPr>
              <w:jc w:val="right"/>
              <w:rPr>
                <w:rFonts w:ascii="Arial Narrow" w:hAnsi="Arial Narrow" w:eastAsia="仿宋_GB2312"/>
              </w:rPr>
            </w:pPr>
          </w:p>
        </w:tc>
      </w:tr>
      <w:tr w14:paraId="43C01E6A">
        <w:tblPrEx>
          <w:tblCellMar>
            <w:top w:w="0" w:type="dxa"/>
            <w:left w:w="85" w:type="dxa"/>
            <w:bottom w:w="0" w:type="dxa"/>
            <w:right w:w="85" w:type="dxa"/>
          </w:tblCellMar>
        </w:tblPrEx>
        <w:trPr>
          <w:cantSplit/>
          <w:trHeight w:val="340" w:hRule="atLeast"/>
          <w:jc w:val="center"/>
        </w:trPr>
        <w:tc>
          <w:tcPr>
            <w:tcW w:w="2325" w:type="pct"/>
            <w:vAlign w:val="center"/>
          </w:tcPr>
          <w:p w14:paraId="3D37DDD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期末未分配利润</w:t>
            </w:r>
          </w:p>
        </w:tc>
        <w:tc>
          <w:tcPr>
            <w:tcW w:w="891" w:type="pct"/>
            <w:vAlign w:val="center"/>
          </w:tcPr>
          <w:p w14:paraId="2345439D">
            <w:pPr>
              <w:jc w:val="right"/>
              <w:rPr>
                <w:rFonts w:ascii="Arial Narrow" w:hAnsi="Arial Narrow" w:eastAsia="仿宋_GB2312"/>
              </w:rPr>
            </w:pPr>
          </w:p>
        </w:tc>
        <w:tc>
          <w:tcPr>
            <w:tcW w:w="892" w:type="pct"/>
            <w:vAlign w:val="center"/>
          </w:tcPr>
          <w:p w14:paraId="333FA9B7">
            <w:pPr>
              <w:jc w:val="right"/>
              <w:rPr>
                <w:rFonts w:ascii="Arial Narrow" w:hAnsi="Arial Narrow" w:eastAsia="仿宋_GB2312"/>
              </w:rPr>
            </w:pPr>
          </w:p>
        </w:tc>
        <w:tc>
          <w:tcPr>
            <w:tcW w:w="892" w:type="pct"/>
            <w:vAlign w:val="center"/>
          </w:tcPr>
          <w:p w14:paraId="2C5E967E">
            <w:pPr>
              <w:jc w:val="right"/>
              <w:rPr>
                <w:rFonts w:ascii="Arial Narrow" w:hAnsi="Arial Narrow" w:eastAsia="仿宋_GB2312"/>
              </w:rPr>
            </w:pPr>
          </w:p>
        </w:tc>
      </w:tr>
      <w:tr w14:paraId="1D55B851">
        <w:tblPrEx>
          <w:tblCellMar>
            <w:top w:w="0" w:type="dxa"/>
            <w:left w:w="85" w:type="dxa"/>
            <w:bottom w:w="0" w:type="dxa"/>
            <w:right w:w="85" w:type="dxa"/>
          </w:tblCellMar>
        </w:tblPrEx>
        <w:trPr>
          <w:cantSplit/>
          <w:trHeight w:val="340" w:hRule="atLeast"/>
          <w:jc w:val="center"/>
        </w:trPr>
        <w:tc>
          <w:tcPr>
            <w:tcW w:w="2325" w:type="pct"/>
            <w:tcBorders>
              <w:bottom w:val="single" w:color="auto" w:sz="8" w:space="0"/>
            </w:tcBorders>
            <w:vAlign w:val="center"/>
          </w:tcPr>
          <w:p w14:paraId="3C5B9CA7">
            <w:pPr>
              <w:tabs>
                <w:tab w:val="left" w:pos="165"/>
              </w:tabs>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其中：子公司当年提取的盈余公积归属于母公司的金额</w:t>
            </w:r>
          </w:p>
        </w:tc>
        <w:tc>
          <w:tcPr>
            <w:tcW w:w="891" w:type="pct"/>
            <w:tcBorders>
              <w:bottom w:val="single" w:color="auto" w:sz="8" w:space="0"/>
            </w:tcBorders>
            <w:vAlign w:val="center"/>
          </w:tcPr>
          <w:p w14:paraId="21958BD6">
            <w:pPr>
              <w:jc w:val="right"/>
              <w:rPr>
                <w:rFonts w:ascii="Arial Narrow" w:hAnsi="Arial Narrow" w:eastAsia="仿宋_GB2312"/>
              </w:rPr>
            </w:pPr>
          </w:p>
        </w:tc>
        <w:tc>
          <w:tcPr>
            <w:tcW w:w="892" w:type="pct"/>
            <w:tcBorders>
              <w:bottom w:val="single" w:color="auto" w:sz="8" w:space="0"/>
            </w:tcBorders>
            <w:vAlign w:val="center"/>
          </w:tcPr>
          <w:p w14:paraId="01224A11">
            <w:pPr>
              <w:jc w:val="right"/>
              <w:rPr>
                <w:rFonts w:ascii="Arial Narrow" w:hAnsi="Arial Narrow" w:eastAsia="仿宋_GB2312"/>
              </w:rPr>
            </w:pPr>
          </w:p>
        </w:tc>
        <w:tc>
          <w:tcPr>
            <w:tcW w:w="892" w:type="pct"/>
            <w:tcBorders>
              <w:bottom w:val="single" w:color="auto" w:sz="8" w:space="0"/>
            </w:tcBorders>
            <w:vAlign w:val="center"/>
          </w:tcPr>
          <w:p w14:paraId="1B801FEE">
            <w:pPr>
              <w:jc w:val="right"/>
              <w:rPr>
                <w:rFonts w:ascii="Arial Narrow" w:hAnsi="Arial Narrow" w:eastAsia="仿宋_GB2312"/>
              </w:rPr>
            </w:pPr>
          </w:p>
        </w:tc>
      </w:tr>
    </w:tbl>
    <w:p w14:paraId="407B6359">
      <w:pPr>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对期初未分配利润进行调整的，各项调整原因及金额。）</w:t>
      </w:r>
    </w:p>
    <w:p w14:paraId="589F1DE1">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调整本期期初未分配利润明细：</w:t>
      </w:r>
    </w:p>
    <w:p w14:paraId="6B4A24B1">
      <w:pPr>
        <w:spacing w:after="216" w:afterLines="90"/>
        <w:rPr>
          <w:rFonts w:ascii="Arial Narrow" w:hAnsi="Arial Narrow" w:eastAsia="仿宋_GB2312"/>
          <w:sz w:val="24"/>
          <w:szCs w:val="24"/>
        </w:rPr>
      </w:pPr>
      <w:r>
        <w:rPr>
          <w:rFonts w:ascii="Arial Narrow" w:hAnsi="Arial Narrow" w:eastAsia="仿宋_GB2312"/>
          <w:sz w:val="24"/>
          <w:szCs w:val="24"/>
        </w:rPr>
        <w:t>（1）由于《企业会计准则》及其相关新规定进行追溯调整，影响期初未分配利润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166E7FFB">
      <w:pPr>
        <w:spacing w:after="216" w:afterLines="90"/>
        <w:rPr>
          <w:rFonts w:ascii="Arial Narrow" w:hAnsi="Arial Narrow" w:eastAsia="仿宋_GB2312"/>
          <w:sz w:val="24"/>
          <w:szCs w:val="24"/>
        </w:rPr>
      </w:pPr>
      <w:r>
        <w:rPr>
          <w:rFonts w:ascii="Arial Narrow" w:hAnsi="Arial Narrow" w:eastAsia="仿宋_GB2312"/>
          <w:sz w:val="24"/>
          <w:szCs w:val="24"/>
        </w:rPr>
        <w:t>（2）由于会计政策变更，影响期初未分配利润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28308665">
      <w:pPr>
        <w:spacing w:after="216" w:afterLines="90"/>
        <w:rPr>
          <w:rFonts w:ascii="Arial Narrow" w:hAnsi="Arial Narrow" w:eastAsia="仿宋_GB2312"/>
          <w:sz w:val="24"/>
          <w:szCs w:val="24"/>
        </w:rPr>
      </w:pPr>
      <w:r>
        <w:rPr>
          <w:rFonts w:ascii="Arial Narrow" w:hAnsi="Arial Narrow" w:eastAsia="仿宋_GB2312"/>
          <w:sz w:val="24"/>
          <w:szCs w:val="24"/>
        </w:rPr>
        <w:t>（3）由于重大会计差错更正，影响期初未分配利润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68A08BBC">
      <w:pPr>
        <w:spacing w:after="216" w:afterLines="90"/>
        <w:rPr>
          <w:rFonts w:ascii="Arial Narrow" w:hAnsi="Arial Narrow" w:eastAsia="仿宋_GB2312"/>
          <w:sz w:val="24"/>
          <w:szCs w:val="24"/>
        </w:rPr>
      </w:pPr>
      <w:r>
        <w:rPr>
          <w:rFonts w:ascii="Arial Narrow" w:hAnsi="Arial Narrow" w:eastAsia="仿宋_GB2312"/>
          <w:sz w:val="24"/>
          <w:szCs w:val="24"/>
        </w:rPr>
        <w:t>（4）由于同一控制导致的合并范围变更，影响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1D8A3A">
      <w:pPr>
        <w:snapToGrid w:val="0"/>
        <w:spacing w:after="216" w:afterLines="90"/>
        <w:rPr>
          <w:rFonts w:ascii="Arial Narrow" w:hAnsi="Arial Narrow" w:eastAsia="仿宋_GB2312"/>
          <w:bCs/>
          <w:sz w:val="24"/>
          <w:szCs w:val="24"/>
        </w:rPr>
      </w:pPr>
      <w:r>
        <w:rPr>
          <w:rFonts w:ascii="Arial Narrow" w:hAnsi="Arial Narrow" w:eastAsia="仿宋_GB2312"/>
          <w:sz w:val="24"/>
          <w:szCs w:val="24"/>
        </w:rPr>
        <w:t>（5）其他调整合计影响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4CD897">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会计政策变更对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三、</w:t>
      </w:r>
      <w:r>
        <w:rPr>
          <w:rFonts w:ascii="Arial Narrow" w:hAnsi="Arial Narrow" w:eastAsia="仿宋_GB2312"/>
          <w:bCs/>
          <w:color w:val="FF0000"/>
          <w:sz w:val="24"/>
          <w:szCs w:val="24"/>
        </w:rPr>
        <w:t>42</w:t>
      </w:r>
      <w:r>
        <w:rPr>
          <w:rFonts w:ascii="Arial Narrow" w:hAnsi="Arial Narrow" w:eastAsia="仿宋_GB2312"/>
          <w:bCs/>
          <w:sz w:val="24"/>
          <w:szCs w:val="24"/>
        </w:rPr>
        <w:t>；前期差错更正对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十五、</w:t>
      </w:r>
      <w:r>
        <w:rPr>
          <w:rFonts w:ascii="Arial Narrow" w:hAnsi="Arial Narrow" w:eastAsia="仿宋_GB2312"/>
          <w:bCs/>
          <w:color w:val="FF0000"/>
          <w:sz w:val="24"/>
          <w:szCs w:val="24"/>
        </w:rPr>
        <w:t>1。</w:t>
      </w:r>
    </w:p>
    <w:p w14:paraId="091E0D13">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FF0000"/>
          <w:sz w:val="24"/>
          <w:szCs w:val="24"/>
        </w:rPr>
        <w:t>根据[XX文件]及公司章程的规定，本公司可供股东分配利润为按中国会计准则编制的报表数与按国际财务报告准则编制报表数两者孰低的金额。</w:t>
      </w:r>
      <w:r>
        <w:rPr>
          <w:rFonts w:ascii="Arial Narrow" w:hAnsi="Arial Narrow" w:eastAsia="仿宋_GB2312"/>
          <w:bCs/>
          <w:color w:val="0000FF"/>
          <w:sz w:val="24"/>
          <w:szCs w:val="24"/>
        </w:rPr>
        <w:t>(请列明利润分配依据。)</w:t>
      </w:r>
    </w:p>
    <w:p w14:paraId="60E83AE3">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对于首次公开发行证券的公司，如果发行前的滚存利润经股东会决议由新老股东共同享有，应明确予以说明。如果发行前的滚存利润经股东会决议在发行前进行分配并由老股东享有，公司应明确披露应付股利项目中列示的老股东享有的经审计的利润数。)</w:t>
      </w:r>
    </w:p>
    <w:p w14:paraId="2F276D9F">
      <w:pPr>
        <w:snapToGrid w:val="0"/>
        <w:spacing w:after="216" w:afterLines="90"/>
        <w:rPr>
          <w:rFonts w:ascii="Arial Narrow" w:hAnsi="Arial Narrow" w:eastAsia="仿宋_GB2312"/>
          <w:bCs/>
          <w:color w:val="0000FF"/>
          <w:sz w:val="24"/>
          <w:szCs w:val="24"/>
        </w:rPr>
      </w:pPr>
      <w:bookmarkStart w:id="60" w:name="OLE_LINK237"/>
      <w:r>
        <w:rPr>
          <w:rFonts w:hint="eastAsia" w:ascii="Arial Narrow" w:hAnsi="Arial Narrow" w:eastAsia="仿宋_GB2312"/>
          <w:bCs/>
          <w:color w:val="0000FF"/>
          <w:sz w:val="24"/>
          <w:szCs w:val="24"/>
          <w:highlight w:val="yellow"/>
        </w:rPr>
        <w:t>按照《关于公司法、外商投资法施行后有关财务处理问题的通知》（财资〔</w:t>
      </w:r>
      <w:r>
        <w:rPr>
          <w:rFonts w:ascii="Arial Narrow" w:hAnsi="Arial Narrow" w:eastAsia="仿宋_GB2312"/>
          <w:bCs/>
          <w:color w:val="0000FF"/>
          <w:sz w:val="24"/>
          <w:szCs w:val="24"/>
          <w:highlight w:val="yellow"/>
        </w:rPr>
        <w:t>2025</w:t>
      </w:r>
      <w:r>
        <w:rPr>
          <w:rFonts w:hint="eastAsia" w:ascii="Arial Narrow" w:hAnsi="Arial Narrow" w:eastAsia="仿宋_GB2312"/>
          <w:bCs/>
          <w:color w:val="0000FF"/>
          <w:sz w:val="24"/>
          <w:szCs w:val="24"/>
          <w:highlight w:val="yellow"/>
        </w:rPr>
        <w:t>〕</w:t>
      </w:r>
      <w:r>
        <w:rPr>
          <w:rFonts w:ascii="Arial Narrow" w:hAnsi="Arial Narrow" w:eastAsia="仿宋_GB2312"/>
          <w:bCs/>
          <w:color w:val="0000FF"/>
          <w:sz w:val="24"/>
          <w:szCs w:val="24"/>
          <w:highlight w:val="yellow"/>
        </w:rPr>
        <w:t>101</w:t>
      </w:r>
      <w:r>
        <w:rPr>
          <w:rFonts w:hint="eastAsia" w:ascii="Arial Narrow" w:hAnsi="Arial Narrow" w:eastAsia="仿宋_GB2312"/>
          <w:bCs/>
          <w:color w:val="0000FF"/>
          <w:sz w:val="24"/>
          <w:szCs w:val="24"/>
          <w:highlight w:val="yellow"/>
        </w:rPr>
        <w:t>号）“一、关于以公积金弥补亏损问题”（四）使用资本公积金弥补亏损的公司应在履行相关信息披露义务时，在财务报表附注的“未分配利润”项下单独披露使用资本公积金弥补亏损的数额。</w:t>
      </w:r>
    </w:p>
    <w:p w14:paraId="7960C8B1">
      <w:pPr>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根据《公司法》、财政部《关于新公司法、外商投资法施行后有关财务处理问题的通知》（财资〔</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w:t>
      </w:r>
      <w:r>
        <w:rPr>
          <w:rFonts w:ascii="Arial Narrow" w:hAnsi="Arial Narrow" w:eastAsia="仿宋_GB2312"/>
          <w:bCs/>
          <w:color w:val="FF0000"/>
          <w:sz w:val="24"/>
          <w:szCs w:val="24"/>
        </w:rPr>
        <w:t xml:space="preserve">101 </w:t>
      </w:r>
      <w:r>
        <w:rPr>
          <w:rFonts w:hint="eastAsia" w:ascii="Arial Narrow" w:hAnsi="Arial Narrow" w:eastAsia="仿宋_GB2312"/>
          <w:bCs/>
          <w:color w:val="FF0000"/>
          <w:sz w:val="24"/>
          <w:szCs w:val="24"/>
        </w:rPr>
        <w:t>号）等法律法规及规范性文件，本公司母公司2</w:t>
      </w:r>
      <w:r>
        <w:rPr>
          <w:rFonts w:ascii="Arial Narrow" w:hAnsi="Arial Narrow" w:eastAsia="仿宋_GB2312"/>
          <w:bCs/>
          <w:color w:val="FF0000"/>
          <w:sz w:val="24"/>
          <w:szCs w:val="24"/>
        </w:rPr>
        <w:t>025</w:t>
      </w:r>
      <w:r>
        <w:rPr>
          <w:rFonts w:hint="eastAsia" w:ascii="Arial Narrow" w:hAnsi="Arial Narrow" w:eastAsia="仿宋_GB2312"/>
          <w:bCs/>
          <w:color w:val="FF0000"/>
          <w:sz w:val="24"/>
          <w:szCs w:val="24"/>
        </w:rPr>
        <w:t>年使用母公司盈余公积</w:t>
      </w:r>
      <w:r>
        <w:rPr>
          <w:rFonts w:ascii="Arial Narrow" w:hAnsi="Arial Narrow" w:eastAsia="仿宋_GB2312"/>
          <w:bCs/>
          <w:color w:val="FF0000"/>
          <w:sz w:val="24"/>
          <w:szCs w:val="24"/>
        </w:rPr>
        <w:t>XXX</w:t>
      </w:r>
      <w:r>
        <w:rPr>
          <w:rFonts w:hint="eastAsia" w:ascii="Arial Narrow" w:hAnsi="Arial Narrow" w:eastAsia="仿宋_GB2312"/>
          <w:bCs/>
          <w:color w:val="FF0000"/>
          <w:sz w:val="24"/>
          <w:szCs w:val="24"/>
        </w:rPr>
        <w:t>万元、资本公积</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万元，两项合计</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万元弥补母公司累计亏损。</w:t>
      </w:r>
      <w:bookmarkEnd w:id="60"/>
    </w:p>
    <w:p w14:paraId="61235E36">
      <w:r>
        <w:t>##/SECTION:五、61##</w:t>
      </w:r>
    </w:p>
    <w:p w14:paraId="46C3B234">
      <w:r>
        <w:t>##SECTION:五、62##</w:t>
      </w:r>
    </w:p>
    <w:p w14:paraId="4827FE04">
      <w:pPr>
        <w:pStyle w:val="3"/>
      </w:pPr>
      <w:r>
        <w:t>营业收入和营业成本</w:t>
      </w:r>
    </w:p>
    <w:p w14:paraId="4148BA57">
      <w:pPr>
        <w:pStyle w:val="96"/>
      </w:pPr>
      <w:r>
        <w:t>营业收入和营业成本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62EC8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restart"/>
            <w:tcBorders>
              <w:top w:val="single" w:color="auto" w:sz="8" w:space="0"/>
              <w:bottom w:val="nil"/>
            </w:tcBorders>
            <w:vAlign w:val="center"/>
          </w:tcPr>
          <w:p w14:paraId="1E21821C">
            <w:pPr>
              <w:rPr>
                <w:rFonts w:ascii="Arial Narrow" w:hAnsi="Arial Narrow" w:eastAsia="仿宋_GB2312" w:cs="宋体"/>
                <w:b/>
                <w:kern w:val="0"/>
                <w:szCs w:val="21"/>
                <w:shd w:val="pct10" w:color="auto" w:fill="FFFFFF"/>
              </w:rPr>
            </w:pPr>
            <w:r>
              <w:rPr>
                <w:rFonts w:ascii="Arial Narrow" w:hAnsi="Arial Narrow" w:eastAsia="仿宋_GB2312"/>
                <w:b/>
                <w:szCs w:val="21"/>
              </w:rPr>
              <w:t>项  目</w:t>
            </w:r>
          </w:p>
        </w:tc>
        <w:tc>
          <w:tcPr>
            <w:tcW w:w="1704" w:type="pct"/>
            <w:gridSpan w:val="2"/>
            <w:tcBorders>
              <w:top w:val="single" w:color="auto" w:sz="8" w:space="0"/>
              <w:bottom w:val="nil"/>
            </w:tcBorders>
            <w:vAlign w:val="center"/>
          </w:tcPr>
          <w:p w14:paraId="0689323C">
            <w:pPr>
              <w:jc w:val="center"/>
              <w:rPr>
                <w:rFonts w:ascii="Arial Narrow" w:hAnsi="Arial Narrow" w:eastAsia="仿宋_GB2312" w:cs="Arial"/>
                <w:b/>
                <w:color w:val="000000"/>
                <w:szCs w:val="21"/>
              </w:rPr>
            </w:pPr>
            <w:r>
              <w:rPr>
                <w:rFonts w:ascii="Arial Narrow" w:hAnsi="Arial Narrow" w:eastAsia="仿宋_GB2312" w:cs="Arial"/>
                <w:b/>
                <w:color w:val="000000"/>
                <w:szCs w:val="21"/>
              </w:rPr>
              <w:t>本期发生额</w:t>
            </w:r>
          </w:p>
        </w:tc>
        <w:tc>
          <w:tcPr>
            <w:tcW w:w="1704" w:type="pct"/>
            <w:gridSpan w:val="2"/>
            <w:tcBorders>
              <w:top w:val="single" w:color="auto" w:sz="8" w:space="0"/>
              <w:bottom w:val="nil"/>
            </w:tcBorders>
            <w:vAlign w:val="center"/>
          </w:tcPr>
          <w:p w14:paraId="5858D4E7">
            <w:pPr>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1B05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vAlign w:val="center"/>
          </w:tcPr>
          <w:p w14:paraId="27543C21">
            <w:pPr>
              <w:rPr>
                <w:rFonts w:ascii="Arial Narrow" w:hAnsi="Arial Narrow" w:eastAsia="仿宋_GB2312"/>
                <w:b/>
                <w:szCs w:val="21"/>
              </w:rPr>
            </w:pPr>
          </w:p>
        </w:tc>
        <w:tc>
          <w:tcPr>
            <w:tcW w:w="852" w:type="pct"/>
            <w:tcBorders>
              <w:top w:val="nil"/>
              <w:bottom w:val="single" w:color="auto" w:sz="4" w:space="0"/>
            </w:tcBorders>
            <w:vAlign w:val="center"/>
          </w:tcPr>
          <w:p w14:paraId="659392BB">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6970FA7B">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c>
          <w:tcPr>
            <w:tcW w:w="852" w:type="pct"/>
            <w:tcBorders>
              <w:top w:val="nil"/>
              <w:bottom w:val="single" w:color="auto" w:sz="4" w:space="0"/>
            </w:tcBorders>
            <w:vAlign w:val="center"/>
          </w:tcPr>
          <w:p w14:paraId="2E4625C3">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542384F4">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r>
      <w:tr w14:paraId="74C8D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vAlign w:val="center"/>
          </w:tcPr>
          <w:p w14:paraId="156D6EA3">
            <w:pPr>
              <w:rPr>
                <w:rFonts w:ascii="Arial Narrow" w:hAnsi="Arial Narrow" w:eastAsia="仿宋_GB2312"/>
              </w:rPr>
            </w:pPr>
            <w:r>
              <w:rPr>
                <w:rFonts w:ascii="Arial Narrow" w:hAnsi="Arial Narrow" w:eastAsia="仿宋_GB2312"/>
              </w:rPr>
              <w:t>主营业务</w:t>
            </w:r>
          </w:p>
        </w:tc>
        <w:tc>
          <w:tcPr>
            <w:tcW w:w="852" w:type="pct"/>
            <w:tcBorders>
              <w:top w:val="single" w:color="auto" w:sz="4" w:space="0"/>
            </w:tcBorders>
            <w:vAlign w:val="center"/>
          </w:tcPr>
          <w:p w14:paraId="223A1199">
            <w:pPr>
              <w:jc w:val="right"/>
              <w:rPr>
                <w:rFonts w:ascii="Arial Narrow" w:hAnsi="Arial Narrow" w:eastAsia="仿宋_GB2312"/>
              </w:rPr>
            </w:pPr>
          </w:p>
        </w:tc>
        <w:tc>
          <w:tcPr>
            <w:tcW w:w="852" w:type="pct"/>
            <w:tcBorders>
              <w:top w:val="single" w:color="auto" w:sz="4" w:space="0"/>
            </w:tcBorders>
            <w:vAlign w:val="center"/>
          </w:tcPr>
          <w:p w14:paraId="28C1DEC5">
            <w:pPr>
              <w:jc w:val="right"/>
              <w:rPr>
                <w:rFonts w:ascii="Arial Narrow" w:hAnsi="Arial Narrow" w:eastAsia="仿宋_GB2312"/>
              </w:rPr>
            </w:pPr>
          </w:p>
        </w:tc>
        <w:tc>
          <w:tcPr>
            <w:tcW w:w="852" w:type="pct"/>
            <w:tcBorders>
              <w:top w:val="single" w:color="auto" w:sz="4" w:space="0"/>
            </w:tcBorders>
            <w:vAlign w:val="center"/>
          </w:tcPr>
          <w:p w14:paraId="308BEA48">
            <w:pPr>
              <w:jc w:val="right"/>
              <w:rPr>
                <w:rFonts w:ascii="Arial Narrow" w:hAnsi="Arial Narrow" w:eastAsia="仿宋_GB2312"/>
              </w:rPr>
            </w:pPr>
          </w:p>
        </w:tc>
        <w:tc>
          <w:tcPr>
            <w:tcW w:w="852" w:type="pct"/>
            <w:tcBorders>
              <w:top w:val="single" w:color="auto" w:sz="4" w:space="0"/>
            </w:tcBorders>
            <w:vAlign w:val="center"/>
          </w:tcPr>
          <w:p w14:paraId="02A7A746">
            <w:pPr>
              <w:jc w:val="right"/>
              <w:rPr>
                <w:rFonts w:ascii="Arial Narrow" w:hAnsi="Arial Narrow" w:eastAsia="仿宋_GB2312"/>
              </w:rPr>
            </w:pPr>
          </w:p>
        </w:tc>
      </w:tr>
      <w:tr w14:paraId="19F81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vAlign w:val="center"/>
          </w:tcPr>
          <w:p w14:paraId="57F12D3B">
            <w:pPr>
              <w:rPr>
                <w:rFonts w:ascii="Arial Narrow" w:hAnsi="Arial Narrow" w:eastAsia="仿宋_GB2312"/>
              </w:rPr>
            </w:pPr>
            <w:r>
              <w:rPr>
                <w:rFonts w:ascii="Arial Narrow" w:hAnsi="Arial Narrow" w:eastAsia="仿宋_GB2312"/>
              </w:rPr>
              <w:t>其他业务</w:t>
            </w:r>
          </w:p>
        </w:tc>
        <w:tc>
          <w:tcPr>
            <w:tcW w:w="852" w:type="pct"/>
            <w:tcBorders>
              <w:bottom w:val="single" w:color="auto" w:sz="4" w:space="0"/>
            </w:tcBorders>
            <w:vAlign w:val="center"/>
          </w:tcPr>
          <w:p w14:paraId="5A611C1B">
            <w:pPr>
              <w:jc w:val="right"/>
              <w:rPr>
                <w:rFonts w:ascii="Arial Narrow" w:hAnsi="Arial Narrow" w:eastAsia="仿宋_GB2312"/>
              </w:rPr>
            </w:pPr>
          </w:p>
        </w:tc>
        <w:tc>
          <w:tcPr>
            <w:tcW w:w="852" w:type="pct"/>
            <w:tcBorders>
              <w:bottom w:val="single" w:color="auto" w:sz="4" w:space="0"/>
            </w:tcBorders>
            <w:vAlign w:val="center"/>
          </w:tcPr>
          <w:p w14:paraId="5A801252">
            <w:pPr>
              <w:jc w:val="right"/>
              <w:rPr>
                <w:rFonts w:ascii="Arial Narrow" w:hAnsi="Arial Narrow" w:eastAsia="仿宋_GB2312"/>
              </w:rPr>
            </w:pPr>
          </w:p>
        </w:tc>
        <w:tc>
          <w:tcPr>
            <w:tcW w:w="852" w:type="pct"/>
            <w:tcBorders>
              <w:bottom w:val="single" w:color="auto" w:sz="4" w:space="0"/>
            </w:tcBorders>
            <w:vAlign w:val="center"/>
          </w:tcPr>
          <w:p w14:paraId="7E4BBDCF">
            <w:pPr>
              <w:jc w:val="right"/>
              <w:rPr>
                <w:rFonts w:ascii="Arial Narrow" w:hAnsi="Arial Narrow" w:eastAsia="仿宋_GB2312"/>
              </w:rPr>
            </w:pPr>
          </w:p>
        </w:tc>
        <w:tc>
          <w:tcPr>
            <w:tcW w:w="852" w:type="pct"/>
            <w:tcBorders>
              <w:bottom w:val="single" w:color="auto" w:sz="4" w:space="0"/>
            </w:tcBorders>
            <w:vAlign w:val="center"/>
          </w:tcPr>
          <w:p w14:paraId="3ABDAF3A">
            <w:pPr>
              <w:jc w:val="right"/>
              <w:rPr>
                <w:rFonts w:ascii="Arial Narrow" w:hAnsi="Arial Narrow" w:eastAsia="仿宋_GB2312"/>
              </w:rPr>
            </w:pPr>
          </w:p>
        </w:tc>
      </w:tr>
      <w:tr w14:paraId="16A73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vAlign w:val="center"/>
          </w:tcPr>
          <w:p w14:paraId="5D69D348">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vAlign w:val="center"/>
          </w:tcPr>
          <w:p w14:paraId="3FDB61A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E3D034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65B29D11">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104087D2">
            <w:pPr>
              <w:jc w:val="right"/>
              <w:rPr>
                <w:rFonts w:ascii="Arial Narrow" w:hAnsi="Arial Narrow" w:eastAsia="仿宋_GB2312"/>
                <w:b/>
                <w:bCs/>
              </w:rPr>
            </w:pPr>
          </w:p>
        </w:tc>
      </w:tr>
    </w:tbl>
    <w:p w14:paraId="463C3CDB">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（披露本公司前期已经履行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或部分履行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的履约义务在本期调整的收入。例如：</w:t>
      </w:r>
      <w:r>
        <w:rPr>
          <w:rFonts w:ascii="Arial Narrow" w:hAnsi="Arial Narrow" w:eastAsia="仿宋_GB2312"/>
          <w:bCs/>
          <w:color w:val="0000FF"/>
          <w:sz w:val="24"/>
          <w:szCs w:val="24"/>
        </w:rPr>
        <w:t xml:space="preserve"> </w:t>
      </w:r>
    </w:p>
    <w:p w14:paraId="0FF786FC">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FF0000"/>
          <w:sz w:val="24"/>
          <w:szCs w:val="24"/>
        </w:rPr>
        <w:t>本公司在</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年确认的、源自前期已经履行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或部分履行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的履约义务的收入金额为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元，主要是由于与</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客户签订的</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合同的估计完工进度发生了变化。</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 xml:space="preserve"> </w:t>
      </w:r>
    </w:p>
    <w:p w14:paraId="26023AD4">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【提示：</w:t>
      </w:r>
    </w:p>
    <w:p w14:paraId="3E97A338">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1.处置投资性房地产（无论采用公允价值模式计量还是成本模式计量）的收入，在“其他业务收入”列示，相应结转成本至“其他业务成本”；</w:t>
      </w:r>
    </w:p>
    <w:p w14:paraId="443AA6C5">
      <w:pPr>
        <w:spacing w:after="90"/>
        <w:rPr>
          <w:rFonts w:ascii="Arial Narrow" w:hAnsi="Arial Narrow" w:eastAsia="仿宋_GB2312"/>
          <w:bCs/>
          <w:color w:val="0000FF"/>
          <w:sz w:val="24"/>
          <w:szCs w:val="24"/>
        </w:rPr>
      </w:pPr>
      <w:r>
        <w:rPr>
          <w:rFonts w:hint="eastAsia" w:ascii="Arial Narrow" w:hAnsi="Arial Narrow" w:eastAsia="仿宋_GB2312"/>
          <w:bCs/>
          <w:color w:val="0000FF"/>
          <w:sz w:val="24"/>
          <w:szCs w:val="24"/>
        </w:rPr>
        <w:t>2.单项的投资性房地产的处置，无论是直接出售还是先划分为持有待售资产再出售，处置损益均计入“其他业务收入/成本”，不计入“资产处置损益”；</w:t>
      </w:r>
    </w:p>
    <w:p w14:paraId="7C17D4E9">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3</w:t>
      </w:r>
      <w:r>
        <w:rPr>
          <w:rFonts w:ascii="Arial Narrow" w:hAnsi="Arial Narrow" w:eastAsia="仿宋_GB2312"/>
          <w:bCs/>
          <w:color w:val="0000FF"/>
          <w:sz w:val="24"/>
          <w:szCs w:val="24"/>
        </w:rPr>
        <w:t>.</w:t>
      </w:r>
      <w:r>
        <w:rPr>
          <w:rFonts w:hint="eastAsia" w:ascii="Arial Narrow" w:hAnsi="Arial Narrow" w:eastAsia="仿宋_GB2312"/>
          <w:color w:val="0000FF"/>
          <w:sz w:val="24"/>
          <w:szCs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76894D3">
      <w:pPr>
        <w:pStyle w:val="96"/>
      </w:pPr>
      <w:r>
        <w:t>营业收入、营业成本按行业（或产品类型）划分</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1D3F5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restart"/>
            <w:tcBorders>
              <w:top w:val="single" w:color="auto" w:sz="8" w:space="0"/>
              <w:bottom w:val="nil"/>
            </w:tcBorders>
            <w:noWrap/>
            <w:vAlign w:val="center"/>
          </w:tcPr>
          <w:p w14:paraId="722239CB">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主要产品类型（或行业）</w:t>
            </w:r>
          </w:p>
        </w:tc>
        <w:tc>
          <w:tcPr>
            <w:tcW w:w="1704" w:type="pct"/>
            <w:gridSpan w:val="2"/>
            <w:tcBorders>
              <w:top w:val="single" w:color="auto" w:sz="8" w:space="0"/>
              <w:bottom w:val="nil"/>
            </w:tcBorders>
            <w:noWrap/>
            <w:vAlign w:val="center"/>
          </w:tcPr>
          <w:p w14:paraId="2610041A">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4" w:type="pct"/>
            <w:gridSpan w:val="2"/>
            <w:tcBorders>
              <w:top w:val="single" w:color="auto" w:sz="8" w:space="0"/>
              <w:bottom w:val="nil"/>
            </w:tcBorders>
            <w:noWrap/>
            <w:vAlign w:val="center"/>
          </w:tcPr>
          <w:p w14:paraId="4F7A2DE4">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4DE14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noWrap/>
          </w:tcPr>
          <w:p w14:paraId="214CEE11">
            <w:pPr>
              <w:widowControl/>
              <w:rPr>
                <w:rFonts w:ascii="Arial Narrow" w:hAnsi="Arial Narrow" w:eastAsia="仿宋_GB2312" w:cs="宋体"/>
                <w:b/>
                <w:kern w:val="0"/>
                <w:sz w:val="20"/>
                <w:szCs w:val="21"/>
              </w:rPr>
            </w:pPr>
          </w:p>
        </w:tc>
        <w:tc>
          <w:tcPr>
            <w:tcW w:w="852" w:type="pct"/>
            <w:tcBorders>
              <w:top w:val="nil"/>
              <w:bottom w:val="single" w:color="auto" w:sz="4" w:space="0"/>
            </w:tcBorders>
            <w:noWrap/>
            <w:vAlign w:val="center"/>
          </w:tcPr>
          <w:p w14:paraId="1F55B56E">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noWrap/>
            <w:vAlign w:val="center"/>
          </w:tcPr>
          <w:p w14:paraId="361DF9BB">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2" w:type="pct"/>
            <w:tcBorders>
              <w:top w:val="nil"/>
              <w:bottom w:val="single" w:color="auto" w:sz="4" w:space="0"/>
            </w:tcBorders>
            <w:noWrap/>
            <w:vAlign w:val="center"/>
          </w:tcPr>
          <w:p w14:paraId="37023A53">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vAlign w:val="center"/>
          </w:tcPr>
          <w:p w14:paraId="6B844F4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58C64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noWrap/>
            <w:vAlign w:val="center"/>
          </w:tcPr>
          <w:p w14:paraId="566AFBE4">
            <w:pPr>
              <w:widowControl/>
              <w:rPr>
                <w:rFonts w:ascii="Arial Narrow" w:hAnsi="Arial Narrow" w:eastAsia="仿宋_GB2312"/>
                <w:bCs/>
                <w:color w:val="FF0000"/>
                <w:kern w:val="0"/>
                <w:sz w:val="20"/>
                <w:szCs w:val="21"/>
              </w:rPr>
            </w:pPr>
            <w:r>
              <w:rPr>
                <w:rFonts w:ascii="Arial Narrow" w:hAnsi="Arial Narrow" w:eastAsia="仿宋_GB2312" w:cs="宋体"/>
                <w:kern w:val="0"/>
                <w:sz w:val="20"/>
                <w:szCs w:val="21"/>
              </w:rPr>
              <w:t>主营业务：</w:t>
            </w:r>
          </w:p>
        </w:tc>
        <w:tc>
          <w:tcPr>
            <w:tcW w:w="852" w:type="pct"/>
            <w:tcBorders>
              <w:top w:val="single" w:color="auto" w:sz="4" w:space="0"/>
            </w:tcBorders>
            <w:noWrap/>
            <w:vAlign w:val="center"/>
          </w:tcPr>
          <w:p w14:paraId="614E3517">
            <w:pPr>
              <w:jc w:val="right"/>
              <w:rPr>
                <w:rFonts w:ascii="Arial Narrow" w:hAnsi="Arial Narrow" w:eastAsia="仿宋_GB2312"/>
                <w:kern w:val="0"/>
                <w:sz w:val="20"/>
              </w:rPr>
            </w:pPr>
          </w:p>
        </w:tc>
        <w:tc>
          <w:tcPr>
            <w:tcW w:w="852" w:type="pct"/>
            <w:tcBorders>
              <w:top w:val="single" w:color="auto" w:sz="4" w:space="0"/>
            </w:tcBorders>
            <w:noWrap/>
            <w:vAlign w:val="center"/>
          </w:tcPr>
          <w:p w14:paraId="10579657">
            <w:pPr>
              <w:jc w:val="right"/>
              <w:rPr>
                <w:rFonts w:ascii="Arial Narrow" w:hAnsi="Arial Narrow" w:eastAsia="仿宋_GB2312"/>
                <w:kern w:val="0"/>
                <w:sz w:val="20"/>
              </w:rPr>
            </w:pPr>
          </w:p>
        </w:tc>
        <w:tc>
          <w:tcPr>
            <w:tcW w:w="852" w:type="pct"/>
            <w:tcBorders>
              <w:top w:val="single" w:color="auto" w:sz="4" w:space="0"/>
            </w:tcBorders>
            <w:noWrap/>
            <w:vAlign w:val="center"/>
          </w:tcPr>
          <w:p w14:paraId="0B2F3910">
            <w:pPr>
              <w:jc w:val="right"/>
              <w:rPr>
                <w:rFonts w:ascii="Arial Narrow" w:hAnsi="Arial Narrow" w:eastAsia="仿宋_GB2312"/>
                <w:kern w:val="0"/>
                <w:sz w:val="20"/>
              </w:rPr>
            </w:pPr>
          </w:p>
        </w:tc>
        <w:tc>
          <w:tcPr>
            <w:tcW w:w="852" w:type="pct"/>
            <w:tcBorders>
              <w:top w:val="single" w:color="auto" w:sz="4" w:space="0"/>
            </w:tcBorders>
            <w:vAlign w:val="center"/>
          </w:tcPr>
          <w:p w14:paraId="2DACC9CB">
            <w:pPr>
              <w:jc w:val="right"/>
              <w:rPr>
                <w:rFonts w:ascii="Arial Narrow" w:hAnsi="Arial Narrow" w:eastAsia="仿宋_GB2312"/>
                <w:kern w:val="0"/>
                <w:sz w:val="20"/>
              </w:rPr>
            </w:pPr>
          </w:p>
        </w:tc>
      </w:tr>
      <w:tr w14:paraId="425FD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49845589">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消费品</w:t>
            </w:r>
          </w:p>
        </w:tc>
        <w:tc>
          <w:tcPr>
            <w:tcW w:w="852" w:type="pct"/>
            <w:noWrap/>
            <w:vAlign w:val="center"/>
          </w:tcPr>
          <w:p w14:paraId="74D246E0">
            <w:pPr>
              <w:jc w:val="right"/>
              <w:rPr>
                <w:rFonts w:ascii="Arial Narrow" w:hAnsi="Arial Narrow" w:eastAsia="仿宋_GB2312"/>
                <w:bCs/>
                <w:kern w:val="0"/>
                <w:sz w:val="20"/>
              </w:rPr>
            </w:pPr>
          </w:p>
        </w:tc>
        <w:tc>
          <w:tcPr>
            <w:tcW w:w="852" w:type="pct"/>
            <w:noWrap/>
            <w:vAlign w:val="center"/>
          </w:tcPr>
          <w:p w14:paraId="41F604F9">
            <w:pPr>
              <w:jc w:val="right"/>
              <w:rPr>
                <w:rFonts w:ascii="Arial Narrow" w:hAnsi="Arial Narrow" w:eastAsia="仿宋_GB2312"/>
                <w:bCs/>
                <w:kern w:val="0"/>
                <w:sz w:val="20"/>
              </w:rPr>
            </w:pPr>
          </w:p>
        </w:tc>
        <w:tc>
          <w:tcPr>
            <w:tcW w:w="852" w:type="pct"/>
            <w:noWrap/>
            <w:vAlign w:val="center"/>
          </w:tcPr>
          <w:p w14:paraId="16299934">
            <w:pPr>
              <w:jc w:val="right"/>
              <w:rPr>
                <w:rFonts w:ascii="Arial Narrow" w:hAnsi="Arial Narrow" w:eastAsia="仿宋_GB2312"/>
                <w:bCs/>
                <w:kern w:val="0"/>
                <w:sz w:val="20"/>
              </w:rPr>
            </w:pPr>
          </w:p>
        </w:tc>
        <w:tc>
          <w:tcPr>
            <w:tcW w:w="852" w:type="pct"/>
            <w:vAlign w:val="center"/>
          </w:tcPr>
          <w:p w14:paraId="54E72413">
            <w:pPr>
              <w:jc w:val="right"/>
              <w:rPr>
                <w:rFonts w:ascii="Arial Narrow" w:hAnsi="Arial Narrow" w:eastAsia="仿宋_GB2312"/>
                <w:bCs/>
                <w:kern w:val="0"/>
                <w:sz w:val="20"/>
              </w:rPr>
            </w:pPr>
          </w:p>
        </w:tc>
      </w:tr>
      <w:tr w14:paraId="39A74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35F2D46">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汽车</w:t>
            </w:r>
          </w:p>
        </w:tc>
        <w:tc>
          <w:tcPr>
            <w:tcW w:w="852" w:type="pct"/>
            <w:noWrap/>
            <w:vAlign w:val="center"/>
          </w:tcPr>
          <w:p w14:paraId="6558A4CD">
            <w:pPr>
              <w:jc w:val="right"/>
              <w:rPr>
                <w:rFonts w:ascii="Arial Narrow" w:hAnsi="Arial Narrow" w:eastAsia="仿宋_GB2312"/>
                <w:kern w:val="0"/>
                <w:sz w:val="20"/>
              </w:rPr>
            </w:pPr>
          </w:p>
        </w:tc>
        <w:tc>
          <w:tcPr>
            <w:tcW w:w="852" w:type="pct"/>
            <w:noWrap/>
            <w:vAlign w:val="center"/>
          </w:tcPr>
          <w:p w14:paraId="14B74C87">
            <w:pPr>
              <w:jc w:val="right"/>
              <w:rPr>
                <w:rFonts w:ascii="Arial Narrow" w:hAnsi="Arial Narrow" w:eastAsia="仿宋_GB2312"/>
                <w:kern w:val="0"/>
                <w:sz w:val="20"/>
              </w:rPr>
            </w:pPr>
          </w:p>
        </w:tc>
        <w:tc>
          <w:tcPr>
            <w:tcW w:w="852" w:type="pct"/>
            <w:noWrap/>
            <w:vAlign w:val="center"/>
          </w:tcPr>
          <w:p w14:paraId="56FF9AC7">
            <w:pPr>
              <w:jc w:val="right"/>
              <w:rPr>
                <w:rFonts w:ascii="Arial Narrow" w:hAnsi="Arial Narrow" w:eastAsia="仿宋_GB2312"/>
                <w:kern w:val="0"/>
                <w:sz w:val="20"/>
              </w:rPr>
            </w:pPr>
          </w:p>
        </w:tc>
        <w:tc>
          <w:tcPr>
            <w:tcW w:w="852" w:type="pct"/>
            <w:vAlign w:val="center"/>
          </w:tcPr>
          <w:p w14:paraId="26E1A5ED">
            <w:pPr>
              <w:jc w:val="right"/>
              <w:rPr>
                <w:rFonts w:ascii="Arial Narrow" w:hAnsi="Arial Narrow" w:eastAsia="仿宋_GB2312"/>
                <w:kern w:val="0"/>
                <w:sz w:val="20"/>
              </w:rPr>
            </w:pPr>
          </w:p>
        </w:tc>
      </w:tr>
      <w:tr w14:paraId="1A81E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CEB42C8">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能源</w:t>
            </w:r>
          </w:p>
        </w:tc>
        <w:tc>
          <w:tcPr>
            <w:tcW w:w="852" w:type="pct"/>
            <w:noWrap/>
            <w:vAlign w:val="center"/>
          </w:tcPr>
          <w:p w14:paraId="286DCCB9">
            <w:pPr>
              <w:jc w:val="right"/>
              <w:rPr>
                <w:rFonts w:ascii="Arial Narrow" w:hAnsi="Arial Narrow" w:eastAsia="仿宋_GB2312"/>
                <w:bCs/>
                <w:kern w:val="0"/>
                <w:sz w:val="20"/>
              </w:rPr>
            </w:pPr>
          </w:p>
        </w:tc>
        <w:tc>
          <w:tcPr>
            <w:tcW w:w="852" w:type="pct"/>
            <w:noWrap/>
            <w:vAlign w:val="center"/>
          </w:tcPr>
          <w:p w14:paraId="1753956C">
            <w:pPr>
              <w:jc w:val="right"/>
              <w:rPr>
                <w:rFonts w:ascii="Arial Narrow" w:hAnsi="Arial Narrow" w:eastAsia="仿宋_GB2312"/>
                <w:bCs/>
                <w:kern w:val="0"/>
                <w:sz w:val="20"/>
              </w:rPr>
            </w:pPr>
          </w:p>
        </w:tc>
        <w:tc>
          <w:tcPr>
            <w:tcW w:w="852" w:type="pct"/>
            <w:noWrap/>
            <w:vAlign w:val="center"/>
          </w:tcPr>
          <w:p w14:paraId="7C981D42">
            <w:pPr>
              <w:jc w:val="right"/>
              <w:rPr>
                <w:rFonts w:ascii="Arial Narrow" w:hAnsi="Arial Narrow" w:eastAsia="仿宋_GB2312"/>
                <w:bCs/>
                <w:kern w:val="0"/>
                <w:sz w:val="20"/>
              </w:rPr>
            </w:pPr>
          </w:p>
        </w:tc>
        <w:tc>
          <w:tcPr>
            <w:tcW w:w="852" w:type="pct"/>
            <w:vAlign w:val="center"/>
          </w:tcPr>
          <w:p w14:paraId="72A762B0">
            <w:pPr>
              <w:jc w:val="right"/>
              <w:rPr>
                <w:rFonts w:ascii="Arial Narrow" w:hAnsi="Arial Narrow" w:eastAsia="仿宋_GB2312"/>
                <w:bCs/>
                <w:kern w:val="0"/>
                <w:sz w:val="20"/>
              </w:rPr>
            </w:pPr>
          </w:p>
        </w:tc>
      </w:tr>
      <w:tr w14:paraId="7EBC51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2112F77">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noWrap/>
            <w:vAlign w:val="center"/>
          </w:tcPr>
          <w:p w14:paraId="1856D3AE">
            <w:pPr>
              <w:jc w:val="right"/>
              <w:rPr>
                <w:rFonts w:ascii="Arial Narrow" w:hAnsi="Arial Narrow" w:eastAsia="仿宋_GB2312"/>
                <w:bCs/>
                <w:kern w:val="0"/>
                <w:sz w:val="20"/>
              </w:rPr>
            </w:pPr>
          </w:p>
        </w:tc>
        <w:tc>
          <w:tcPr>
            <w:tcW w:w="852" w:type="pct"/>
            <w:noWrap/>
            <w:vAlign w:val="center"/>
          </w:tcPr>
          <w:p w14:paraId="56037FF8">
            <w:pPr>
              <w:jc w:val="right"/>
              <w:rPr>
                <w:rFonts w:ascii="Arial Narrow" w:hAnsi="Arial Narrow" w:eastAsia="仿宋_GB2312"/>
                <w:bCs/>
                <w:kern w:val="0"/>
                <w:sz w:val="20"/>
              </w:rPr>
            </w:pPr>
          </w:p>
        </w:tc>
        <w:tc>
          <w:tcPr>
            <w:tcW w:w="852" w:type="pct"/>
            <w:noWrap/>
            <w:vAlign w:val="center"/>
          </w:tcPr>
          <w:p w14:paraId="5F512B0D">
            <w:pPr>
              <w:jc w:val="right"/>
              <w:rPr>
                <w:rFonts w:ascii="Arial Narrow" w:hAnsi="Arial Narrow" w:eastAsia="仿宋_GB2312"/>
                <w:bCs/>
                <w:kern w:val="0"/>
                <w:sz w:val="20"/>
              </w:rPr>
            </w:pPr>
          </w:p>
        </w:tc>
        <w:tc>
          <w:tcPr>
            <w:tcW w:w="852" w:type="pct"/>
            <w:vAlign w:val="center"/>
          </w:tcPr>
          <w:p w14:paraId="47ED8962">
            <w:pPr>
              <w:jc w:val="right"/>
              <w:rPr>
                <w:rFonts w:ascii="Arial Narrow" w:hAnsi="Arial Narrow" w:eastAsia="仿宋_GB2312"/>
                <w:bCs/>
                <w:kern w:val="0"/>
                <w:sz w:val="20"/>
              </w:rPr>
            </w:pPr>
          </w:p>
        </w:tc>
      </w:tr>
      <w:tr w14:paraId="159B1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198FF16C">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其他业务：</w:t>
            </w:r>
          </w:p>
        </w:tc>
        <w:tc>
          <w:tcPr>
            <w:tcW w:w="852" w:type="pct"/>
            <w:noWrap/>
            <w:vAlign w:val="center"/>
          </w:tcPr>
          <w:p w14:paraId="422D8630">
            <w:pPr>
              <w:jc w:val="right"/>
              <w:rPr>
                <w:rFonts w:ascii="Arial Narrow" w:hAnsi="Arial Narrow" w:eastAsia="仿宋_GB2312"/>
                <w:kern w:val="0"/>
                <w:sz w:val="20"/>
              </w:rPr>
            </w:pPr>
          </w:p>
        </w:tc>
        <w:tc>
          <w:tcPr>
            <w:tcW w:w="852" w:type="pct"/>
            <w:noWrap/>
            <w:vAlign w:val="center"/>
          </w:tcPr>
          <w:p w14:paraId="6781C3FD">
            <w:pPr>
              <w:jc w:val="right"/>
              <w:rPr>
                <w:rFonts w:ascii="Arial Narrow" w:hAnsi="Arial Narrow" w:eastAsia="仿宋_GB2312"/>
                <w:kern w:val="0"/>
                <w:sz w:val="20"/>
              </w:rPr>
            </w:pPr>
          </w:p>
        </w:tc>
        <w:tc>
          <w:tcPr>
            <w:tcW w:w="852" w:type="pct"/>
            <w:noWrap/>
            <w:vAlign w:val="center"/>
          </w:tcPr>
          <w:p w14:paraId="7848B7F8">
            <w:pPr>
              <w:jc w:val="right"/>
              <w:rPr>
                <w:rFonts w:ascii="Arial Narrow" w:hAnsi="Arial Narrow" w:eastAsia="仿宋_GB2312"/>
                <w:kern w:val="0"/>
                <w:sz w:val="20"/>
              </w:rPr>
            </w:pPr>
          </w:p>
        </w:tc>
        <w:tc>
          <w:tcPr>
            <w:tcW w:w="852" w:type="pct"/>
            <w:vAlign w:val="center"/>
          </w:tcPr>
          <w:p w14:paraId="18C696FD">
            <w:pPr>
              <w:jc w:val="right"/>
              <w:rPr>
                <w:rFonts w:ascii="Arial Narrow" w:hAnsi="Arial Narrow" w:eastAsia="仿宋_GB2312"/>
                <w:kern w:val="0"/>
                <w:sz w:val="20"/>
              </w:rPr>
            </w:pPr>
          </w:p>
        </w:tc>
      </w:tr>
      <w:tr w14:paraId="03D87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B00706D">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销售材料</w:t>
            </w:r>
          </w:p>
        </w:tc>
        <w:tc>
          <w:tcPr>
            <w:tcW w:w="852" w:type="pct"/>
            <w:noWrap/>
            <w:vAlign w:val="center"/>
          </w:tcPr>
          <w:p w14:paraId="5AE5FF5B">
            <w:pPr>
              <w:jc w:val="right"/>
              <w:rPr>
                <w:rFonts w:ascii="Arial Narrow" w:hAnsi="Arial Narrow" w:eastAsia="仿宋_GB2312"/>
                <w:kern w:val="0"/>
                <w:sz w:val="20"/>
              </w:rPr>
            </w:pPr>
          </w:p>
        </w:tc>
        <w:tc>
          <w:tcPr>
            <w:tcW w:w="852" w:type="pct"/>
            <w:noWrap/>
            <w:vAlign w:val="center"/>
          </w:tcPr>
          <w:p w14:paraId="44822657">
            <w:pPr>
              <w:jc w:val="right"/>
              <w:rPr>
                <w:rFonts w:ascii="Arial Narrow" w:hAnsi="Arial Narrow" w:eastAsia="仿宋_GB2312"/>
                <w:kern w:val="0"/>
                <w:sz w:val="20"/>
              </w:rPr>
            </w:pPr>
          </w:p>
        </w:tc>
        <w:tc>
          <w:tcPr>
            <w:tcW w:w="852" w:type="pct"/>
            <w:noWrap/>
            <w:vAlign w:val="center"/>
          </w:tcPr>
          <w:p w14:paraId="5005C11B">
            <w:pPr>
              <w:jc w:val="right"/>
              <w:rPr>
                <w:rFonts w:ascii="Arial Narrow" w:hAnsi="Arial Narrow" w:eastAsia="仿宋_GB2312"/>
                <w:kern w:val="0"/>
                <w:sz w:val="20"/>
              </w:rPr>
            </w:pPr>
          </w:p>
        </w:tc>
        <w:tc>
          <w:tcPr>
            <w:tcW w:w="852" w:type="pct"/>
            <w:vAlign w:val="center"/>
          </w:tcPr>
          <w:p w14:paraId="07CDF910">
            <w:pPr>
              <w:jc w:val="right"/>
              <w:rPr>
                <w:rFonts w:ascii="Arial Narrow" w:hAnsi="Arial Narrow" w:eastAsia="仿宋_GB2312"/>
                <w:kern w:val="0"/>
                <w:sz w:val="20"/>
              </w:rPr>
            </w:pPr>
          </w:p>
        </w:tc>
      </w:tr>
      <w:tr w14:paraId="71D12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232E3D35">
            <w:pPr>
              <w:widowControl/>
              <w:rPr>
                <w:rFonts w:ascii="Arial Narrow" w:hAnsi="Arial Narrow" w:eastAsia="仿宋_GB2312" w:cs="宋体"/>
                <w:color w:val="FF0000"/>
                <w:kern w:val="0"/>
                <w:sz w:val="20"/>
                <w:szCs w:val="21"/>
              </w:rPr>
            </w:pPr>
            <w:r>
              <w:rPr>
                <w:rFonts w:ascii="Arial Narrow" w:hAnsi="Arial Narrow" w:eastAsia="仿宋_GB2312"/>
                <w:bCs/>
                <w:color w:val="FF0000"/>
                <w:kern w:val="0"/>
                <w:sz w:val="20"/>
                <w:szCs w:val="21"/>
              </w:rPr>
              <w:t>租赁收入</w:t>
            </w:r>
          </w:p>
        </w:tc>
        <w:tc>
          <w:tcPr>
            <w:tcW w:w="852" w:type="pct"/>
            <w:noWrap/>
            <w:vAlign w:val="center"/>
          </w:tcPr>
          <w:p w14:paraId="3FEEDEE3">
            <w:pPr>
              <w:jc w:val="right"/>
              <w:rPr>
                <w:rFonts w:ascii="Arial Narrow" w:hAnsi="Arial Narrow" w:eastAsia="仿宋_GB2312"/>
                <w:kern w:val="0"/>
                <w:sz w:val="20"/>
              </w:rPr>
            </w:pPr>
          </w:p>
        </w:tc>
        <w:tc>
          <w:tcPr>
            <w:tcW w:w="852" w:type="pct"/>
            <w:noWrap/>
            <w:vAlign w:val="center"/>
          </w:tcPr>
          <w:p w14:paraId="49E992FD">
            <w:pPr>
              <w:jc w:val="right"/>
              <w:rPr>
                <w:rFonts w:ascii="Arial Narrow" w:hAnsi="Arial Narrow" w:eastAsia="仿宋_GB2312"/>
                <w:kern w:val="0"/>
                <w:sz w:val="20"/>
              </w:rPr>
            </w:pPr>
          </w:p>
        </w:tc>
        <w:tc>
          <w:tcPr>
            <w:tcW w:w="852" w:type="pct"/>
            <w:noWrap/>
            <w:vAlign w:val="center"/>
          </w:tcPr>
          <w:p w14:paraId="20B8DCAA">
            <w:pPr>
              <w:jc w:val="right"/>
              <w:rPr>
                <w:rFonts w:ascii="Arial Narrow" w:hAnsi="Arial Narrow" w:eastAsia="仿宋_GB2312"/>
                <w:kern w:val="0"/>
                <w:sz w:val="20"/>
              </w:rPr>
            </w:pPr>
          </w:p>
        </w:tc>
        <w:tc>
          <w:tcPr>
            <w:tcW w:w="852" w:type="pct"/>
            <w:vAlign w:val="center"/>
          </w:tcPr>
          <w:p w14:paraId="6EF616AF">
            <w:pPr>
              <w:jc w:val="right"/>
              <w:rPr>
                <w:rFonts w:ascii="Arial Narrow" w:hAnsi="Arial Narrow" w:eastAsia="仿宋_GB2312"/>
                <w:kern w:val="0"/>
                <w:sz w:val="20"/>
              </w:rPr>
            </w:pPr>
          </w:p>
        </w:tc>
      </w:tr>
      <w:tr w14:paraId="7111B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noWrap/>
            <w:vAlign w:val="center"/>
          </w:tcPr>
          <w:p w14:paraId="001998B4">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tcBorders>
              <w:bottom w:val="single" w:color="auto" w:sz="4" w:space="0"/>
            </w:tcBorders>
            <w:noWrap/>
            <w:vAlign w:val="center"/>
          </w:tcPr>
          <w:p w14:paraId="7103F2F3">
            <w:pPr>
              <w:jc w:val="right"/>
              <w:rPr>
                <w:rFonts w:ascii="Arial Narrow" w:hAnsi="Arial Narrow" w:eastAsia="仿宋_GB2312"/>
                <w:bCs/>
                <w:kern w:val="0"/>
                <w:sz w:val="20"/>
              </w:rPr>
            </w:pPr>
          </w:p>
        </w:tc>
        <w:tc>
          <w:tcPr>
            <w:tcW w:w="852" w:type="pct"/>
            <w:tcBorders>
              <w:bottom w:val="single" w:color="auto" w:sz="4" w:space="0"/>
            </w:tcBorders>
            <w:noWrap/>
            <w:vAlign w:val="center"/>
          </w:tcPr>
          <w:p w14:paraId="3F8C5202">
            <w:pPr>
              <w:jc w:val="right"/>
              <w:rPr>
                <w:rFonts w:ascii="Arial Narrow" w:hAnsi="Arial Narrow" w:eastAsia="仿宋_GB2312"/>
                <w:bCs/>
                <w:kern w:val="0"/>
                <w:sz w:val="20"/>
              </w:rPr>
            </w:pPr>
          </w:p>
        </w:tc>
        <w:tc>
          <w:tcPr>
            <w:tcW w:w="852" w:type="pct"/>
            <w:tcBorders>
              <w:bottom w:val="single" w:color="auto" w:sz="4" w:space="0"/>
            </w:tcBorders>
            <w:noWrap/>
            <w:vAlign w:val="center"/>
          </w:tcPr>
          <w:p w14:paraId="0532F66A">
            <w:pPr>
              <w:jc w:val="right"/>
              <w:rPr>
                <w:rFonts w:ascii="Arial Narrow" w:hAnsi="Arial Narrow" w:eastAsia="仿宋_GB2312"/>
                <w:bCs/>
                <w:kern w:val="0"/>
                <w:sz w:val="20"/>
              </w:rPr>
            </w:pPr>
          </w:p>
        </w:tc>
        <w:tc>
          <w:tcPr>
            <w:tcW w:w="852" w:type="pct"/>
            <w:tcBorders>
              <w:bottom w:val="single" w:color="auto" w:sz="4" w:space="0"/>
            </w:tcBorders>
            <w:vAlign w:val="center"/>
          </w:tcPr>
          <w:p w14:paraId="0F23F243">
            <w:pPr>
              <w:jc w:val="right"/>
              <w:rPr>
                <w:rFonts w:ascii="Arial Narrow" w:hAnsi="Arial Narrow" w:eastAsia="仿宋_GB2312"/>
                <w:bCs/>
                <w:kern w:val="0"/>
                <w:sz w:val="20"/>
              </w:rPr>
            </w:pPr>
          </w:p>
        </w:tc>
      </w:tr>
      <w:tr w14:paraId="5909F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noWrap/>
            <w:vAlign w:val="center"/>
          </w:tcPr>
          <w:p w14:paraId="50E0A63F">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合  计</w:t>
            </w:r>
          </w:p>
        </w:tc>
        <w:tc>
          <w:tcPr>
            <w:tcW w:w="852" w:type="pct"/>
            <w:tcBorders>
              <w:top w:val="single" w:color="auto" w:sz="4" w:space="0"/>
              <w:bottom w:val="single" w:color="auto" w:sz="8" w:space="0"/>
            </w:tcBorders>
            <w:noWrap/>
            <w:vAlign w:val="center"/>
          </w:tcPr>
          <w:p w14:paraId="5556AB02">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8EB49AF">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576B63B">
            <w:pPr>
              <w:jc w:val="right"/>
              <w:rPr>
                <w:rFonts w:ascii="Arial Narrow" w:hAnsi="Arial Narrow" w:eastAsia="仿宋_GB2312"/>
                <w:b/>
                <w:bCs/>
                <w:kern w:val="0"/>
                <w:sz w:val="20"/>
              </w:rPr>
            </w:pPr>
          </w:p>
        </w:tc>
        <w:tc>
          <w:tcPr>
            <w:tcW w:w="852" w:type="pct"/>
            <w:tcBorders>
              <w:top w:val="single" w:color="auto" w:sz="4" w:space="0"/>
              <w:bottom w:val="single" w:color="auto" w:sz="8" w:space="0"/>
            </w:tcBorders>
            <w:vAlign w:val="center"/>
          </w:tcPr>
          <w:p w14:paraId="6639F8C8">
            <w:pPr>
              <w:jc w:val="right"/>
              <w:rPr>
                <w:rFonts w:ascii="Arial Narrow" w:hAnsi="Arial Narrow" w:eastAsia="仿宋_GB2312"/>
                <w:b/>
                <w:bCs/>
                <w:kern w:val="0"/>
                <w:sz w:val="20"/>
              </w:rPr>
            </w:pPr>
          </w:p>
        </w:tc>
      </w:tr>
    </w:tbl>
    <w:p w14:paraId="6EDD0021">
      <w:pPr>
        <w:pStyle w:val="96"/>
      </w:pPr>
      <w:r>
        <w:t>营业收入、营业成本按地区划分</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18"/>
        <w:gridCol w:w="1462"/>
        <w:gridCol w:w="1462"/>
        <w:gridCol w:w="1462"/>
        <w:gridCol w:w="1462"/>
      </w:tblGrid>
      <w:tr w14:paraId="28D3A8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restart"/>
            <w:tcBorders>
              <w:top w:val="single" w:color="auto" w:sz="8" w:space="0"/>
              <w:bottom w:val="nil"/>
            </w:tcBorders>
            <w:noWrap/>
            <w:vAlign w:val="center"/>
          </w:tcPr>
          <w:p w14:paraId="2F5AF231">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主要经营地区</w:t>
            </w:r>
          </w:p>
        </w:tc>
        <w:tc>
          <w:tcPr>
            <w:tcW w:w="1706" w:type="pct"/>
            <w:gridSpan w:val="2"/>
            <w:tcBorders>
              <w:top w:val="single" w:color="auto" w:sz="8" w:space="0"/>
              <w:bottom w:val="nil"/>
            </w:tcBorders>
            <w:noWrap/>
            <w:vAlign w:val="center"/>
          </w:tcPr>
          <w:p w14:paraId="4F0A138C">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6" w:type="pct"/>
            <w:gridSpan w:val="2"/>
            <w:tcBorders>
              <w:top w:val="single" w:color="auto" w:sz="8" w:space="0"/>
              <w:bottom w:val="nil"/>
            </w:tcBorders>
            <w:noWrap/>
            <w:vAlign w:val="center"/>
          </w:tcPr>
          <w:p w14:paraId="509CC237">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5B8B94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continue"/>
            <w:tcBorders>
              <w:top w:val="nil"/>
              <w:bottom w:val="single" w:color="auto" w:sz="4" w:space="0"/>
            </w:tcBorders>
            <w:noWrap/>
          </w:tcPr>
          <w:p w14:paraId="5AF20FE7">
            <w:pPr>
              <w:widowControl/>
              <w:rPr>
                <w:rFonts w:ascii="Arial Narrow" w:hAnsi="Arial Narrow" w:eastAsia="仿宋_GB2312" w:cs="宋体"/>
                <w:b/>
                <w:kern w:val="0"/>
                <w:sz w:val="20"/>
                <w:szCs w:val="21"/>
              </w:rPr>
            </w:pPr>
          </w:p>
        </w:tc>
        <w:tc>
          <w:tcPr>
            <w:tcW w:w="853" w:type="pct"/>
            <w:tcBorders>
              <w:top w:val="nil"/>
              <w:bottom w:val="single" w:color="auto" w:sz="4" w:space="0"/>
            </w:tcBorders>
            <w:noWrap/>
            <w:vAlign w:val="center"/>
          </w:tcPr>
          <w:p w14:paraId="1358FFBD">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noWrap/>
            <w:vAlign w:val="center"/>
          </w:tcPr>
          <w:p w14:paraId="5857C1F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3" w:type="pct"/>
            <w:tcBorders>
              <w:top w:val="nil"/>
              <w:bottom w:val="single" w:color="auto" w:sz="4" w:space="0"/>
            </w:tcBorders>
            <w:noWrap/>
            <w:vAlign w:val="center"/>
          </w:tcPr>
          <w:p w14:paraId="39B7EA95">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vAlign w:val="center"/>
          </w:tcPr>
          <w:p w14:paraId="5FAF1A2A">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244DF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tcBorders>
            <w:noWrap/>
            <w:vAlign w:val="center"/>
          </w:tcPr>
          <w:p w14:paraId="14C8F06A">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东北</w:t>
            </w:r>
          </w:p>
        </w:tc>
        <w:tc>
          <w:tcPr>
            <w:tcW w:w="853" w:type="pct"/>
            <w:tcBorders>
              <w:top w:val="single" w:color="auto" w:sz="4" w:space="0"/>
            </w:tcBorders>
            <w:noWrap/>
            <w:vAlign w:val="center"/>
          </w:tcPr>
          <w:p w14:paraId="7BBBC06F">
            <w:pPr>
              <w:jc w:val="right"/>
              <w:rPr>
                <w:rFonts w:ascii="Arial Narrow" w:hAnsi="Arial Narrow" w:eastAsia="仿宋_GB2312"/>
                <w:bCs/>
                <w:kern w:val="0"/>
                <w:sz w:val="20"/>
              </w:rPr>
            </w:pPr>
          </w:p>
        </w:tc>
        <w:tc>
          <w:tcPr>
            <w:tcW w:w="853" w:type="pct"/>
            <w:tcBorders>
              <w:top w:val="single" w:color="auto" w:sz="4" w:space="0"/>
            </w:tcBorders>
            <w:noWrap/>
            <w:vAlign w:val="center"/>
          </w:tcPr>
          <w:p w14:paraId="6CD26FC9">
            <w:pPr>
              <w:jc w:val="right"/>
              <w:rPr>
                <w:rFonts w:ascii="Arial Narrow" w:hAnsi="Arial Narrow" w:eastAsia="仿宋_GB2312"/>
                <w:bCs/>
                <w:kern w:val="0"/>
                <w:sz w:val="20"/>
              </w:rPr>
            </w:pPr>
          </w:p>
        </w:tc>
        <w:tc>
          <w:tcPr>
            <w:tcW w:w="853" w:type="pct"/>
            <w:tcBorders>
              <w:top w:val="single" w:color="auto" w:sz="4" w:space="0"/>
            </w:tcBorders>
            <w:noWrap/>
            <w:vAlign w:val="center"/>
          </w:tcPr>
          <w:p w14:paraId="60176FD3">
            <w:pPr>
              <w:jc w:val="right"/>
              <w:rPr>
                <w:rFonts w:ascii="Arial Narrow" w:hAnsi="Arial Narrow" w:eastAsia="仿宋_GB2312"/>
                <w:bCs/>
                <w:kern w:val="0"/>
                <w:sz w:val="20"/>
              </w:rPr>
            </w:pPr>
          </w:p>
        </w:tc>
        <w:tc>
          <w:tcPr>
            <w:tcW w:w="853" w:type="pct"/>
            <w:tcBorders>
              <w:top w:val="single" w:color="auto" w:sz="4" w:space="0"/>
            </w:tcBorders>
            <w:vAlign w:val="center"/>
          </w:tcPr>
          <w:p w14:paraId="7E29CA97">
            <w:pPr>
              <w:jc w:val="right"/>
              <w:rPr>
                <w:rFonts w:ascii="Arial Narrow" w:hAnsi="Arial Narrow" w:eastAsia="仿宋_GB2312"/>
                <w:bCs/>
                <w:kern w:val="0"/>
                <w:sz w:val="20"/>
              </w:rPr>
            </w:pPr>
          </w:p>
        </w:tc>
      </w:tr>
      <w:tr w14:paraId="50644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1D24A45F">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华北</w:t>
            </w:r>
          </w:p>
        </w:tc>
        <w:tc>
          <w:tcPr>
            <w:tcW w:w="853" w:type="pct"/>
            <w:noWrap/>
            <w:vAlign w:val="center"/>
          </w:tcPr>
          <w:p w14:paraId="21C292E6">
            <w:pPr>
              <w:jc w:val="right"/>
              <w:rPr>
                <w:rFonts w:ascii="Arial Narrow" w:hAnsi="Arial Narrow" w:eastAsia="仿宋_GB2312"/>
                <w:bCs/>
                <w:kern w:val="0"/>
                <w:sz w:val="20"/>
              </w:rPr>
            </w:pPr>
          </w:p>
        </w:tc>
        <w:tc>
          <w:tcPr>
            <w:tcW w:w="853" w:type="pct"/>
            <w:noWrap/>
            <w:vAlign w:val="center"/>
          </w:tcPr>
          <w:p w14:paraId="408A58D9">
            <w:pPr>
              <w:jc w:val="right"/>
              <w:rPr>
                <w:rFonts w:ascii="Arial Narrow" w:hAnsi="Arial Narrow" w:eastAsia="仿宋_GB2312"/>
                <w:bCs/>
                <w:kern w:val="0"/>
                <w:sz w:val="20"/>
              </w:rPr>
            </w:pPr>
          </w:p>
        </w:tc>
        <w:tc>
          <w:tcPr>
            <w:tcW w:w="853" w:type="pct"/>
            <w:noWrap/>
            <w:vAlign w:val="center"/>
          </w:tcPr>
          <w:p w14:paraId="167F47C3">
            <w:pPr>
              <w:jc w:val="right"/>
              <w:rPr>
                <w:rFonts w:ascii="Arial Narrow" w:hAnsi="Arial Narrow" w:eastAsia="仿宋_GB2312"/>
                <w:bCs/>
                <w:kern w:val="0"/>
                <w:sz w:val="20"/>
              </w:rPr>
            </w:pPr>
          </w:p>
        </w:tc>
        <w:tc>
          <w:tcPr>
            <w:tcW w:w="853" w:type="pct"/>
            <w:vAlign w:val="center"/>
          </w:tcPr>
          <w:p w14:paraId="2BF0CFE5">
            <w:pPr>
              <w:jc w:val="right"/>
              <w:rPr>
                <w:rFonts w:ascii="Arial Narrow" w:hAnsi="Arial Narrow" w:eastAsia="仿宋_GB2312"/>
                <w:bCs/>
                <w:kern w:val="0"/>
                <w:sz w:val="20"/>
              </w:rPr>
            </w:pPr>
          </w:p>
        </w:tc>
      </w:tr>
      <w:tr w14:paraId="5807A0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3D9AF4D7">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西北</w:t>
            </w:r>
          </w:p>
        </w:tc>
        <w:tc>
          <w:tcPr>
            <w:tcW w:w="853" w:type="pct"/>
            <w:noWrap/>
            <w:vAlign w:val="center"/>
          </w:tcPr>
          <w:p w14:paraId="7CAFAB4D">
            <w:pPr>
              <w:jc w:val="right"/>
              <w:rPr>
                <w:rFonts w:ascii="Arial Narrow" w:hAnsi="Arial Narrow" w:eastAsia="仿宋_GB2312"/>
                <w:bCs/>
                <w:kern w:val="0"/>
                <w:sz w:val="20"/>
              </w:rPr>
            </w:pPr>
          </w:p>
        </w:tc>
        <w:tc>
          <w:tcPr>
            <w:tcW w:w="853" w:type="pct"/>
            <w:noWrap/>
            <w:vAlign w:val="center"/>
          </w:tcPr>
          <w:p w14:paraId="7A4BA8F2">
            <w:pPr>
              <w:jc w:val="right"/>
              <w:rPr>
                <w:rFonts w:ascii="Arial Narrow" w:hAnsi="Arial Narrow" w:eastAsia="仿宋_GB2312"/>
                <w:bCs/>
                <w:kern w:val="0"/>
                <w:sz w:val="20"/>
              </w:rPr>
            </w:pPr>
          </w:p>
        </w:tc>
        <w:tc>
          <w:tcPr>
            <w:tcW w:w="853" w:type="pct"/>
            <w:noWrap/>
            <w:vAlign w:val="center"/>
          </w:tcPr>
          <w:p w14:paraId="439D5568">
            <w:pPr>
              <w:jc w:val="right"/>
              <w:rPr>
                <w:rFonts w:ascii="Arial Narrow" w:hAnsi="Arial Narrow" w:eastAsia="仿宋_GB2312"/>
                <w:bCs/>
                <w:kern w:val="0"/>
                <w:sz w:val="20"/>
              </w:rPr>
            </w:pPr>
          </w:p>
        </w:tc>
        <w:tc>
          <w:tcPr>
            <w:tcW w:w="853" w:type="pct"/>
            <w:vAlign w:val="center"/>
          </w:tcPr>
          <w:p w14:paraId="05E25C9D">
            <w:pPr>
              <w:jc w:val="right"/>
              <w:rPr>
                <w:rFonts w:ascii="Arial Narrow" w:hAnsi="Arial Narrow" w:eastAsia="仿宋_GB2312"/>
                <w:bCs/>
                <w:kern w:val="0"/>
                <w:sz w:val="20"/>
              </w:rPr>
            </w:pPr>
          </w:p>
        </w:tc>
      </w:tr>
      <w:tr w14:paraId="0120F4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bottom w:val="single" w:color="auto" w:sz="4" w:space="0"/>
            </w:tcBorders>
            <w:noWrap/>
            <w:vAlign w:val="center"/>
          </w:tcPr>
          <w:p w14:paraId="4C4D21C7">
            <w:pPr>
              <w:widowControl/>
              <w:rPr>
                <w:rFonts w:ascii="Arial Narrow" w:hAnsi="Arial Narrow" w:eastAsia="仿宋_GB2312"/>
                <w:bCs/>
                <w:color w:val="FF0000"/>
                <w:kern w:val="0"/>
                <w:sz w:val="20"/>
                <w:szCs w:val="21"/>
              </w:rPr>
            </w:pPr>
          </w:p>
        </w:tc>
        <w:tc>
          <w:tcPr>
            <w:tcW w:w="853" w:type="pct"/>
            <w:tcBorders>
              <w:bottom w:val="single" w:color="auto" w:sz="4" w:space="0"/>
            </w:tcBorders>
            <w:noWrap/>
            <w:vAlign w:val="center"/>
          </w:tcPr>
          <w:p w14:paraId="4615A4F0">
            <w:pPr>
              <w:jc w:val="right"/>
              <w:rPr>
                <w:rFonts w:ascii="Arial Narrow" w:hAnsi="Arial Narrow" w:eastAsia="仿宋_GB2312"/>
                <w:kern w:val="0"/>
                <w:sz w:val="20"/>
              </w:rPr>
            </w:pPr>
          </w:p>
        </w:tc>
        <w:tc>
          <w:tcPr>
            <w:tcW w:w="853" w:type="pct"/>
            <w:tcBorders>
              <w:bottom w:val="single" w:color="auto" w:sz="4" w:space="0"/>
            </w:tcBorders>
            <w:noWrap/>
            <w:vAlign w:val="center"/>
          </w:tcPr>
          <w:p w14:paraId="47655644">
            <w:pPr>
              <w:jc w:val="right"/>
              <w:rPr>
                <w:rFonts w:ascii="Arial Narrow" w:hAnsi="Arial Narrow" w:eastAsia="仿宋_GB2312"/>
                <w:kern w:val="0"/>
                <w:sz w:val="20"/>
              </w:rPr>
            </w:pPr>
          </w:p>
        </w:tc>
        <w:tc>
          <w:tcPr>
            <w:tcW w:w="853" w:type="pct"/>
            <w:tcBorders>
              <w:bottom w:val="single" w:color="auto" w:sz="4" w:space="0"/>
            </w:tcBorders>
            <w:noWrap/>
            <w:vAlign w:val="center"/>
          </w:tcPr>
          <w:p w14:paraId="15AB48B2">
            <w:pPr>
              <w:jc w:val="right"/>
              <w:rPr>
                <w:rFonts w:ascii="Arial Narrow" w:hAnsi="Arial Narrow" w:eastAsia="仿宋_GB2312"/>
                <w:kern w:val="0"/>
                <w:sz w:val="20"/>
              </w:rPr>
            </w:pPr>
          </w:p>
        </w:tc>
        <w:tc>
          <w:tcPr>
            <w:tcW w:w="853" w:type="pct"/>
            <w:tcBorders>
              <w:bottom w:val="single" w:color="auto" w:sz="4" w:space="0"/>
            </w:tcBorders>
            <w:vAlign w:val="center"/>
          </w:tcPr>
          <w:p w14:paraId="67108DE8">
            <w:pPr>
              <w:jc w:val="right"/>
              <w:rPr>
                <w:rFonts w:ascii="Arial Narrow" w:hAnsi="Arial Narrow" w:eastAsia="仿宋_GB2312"/>
                <w:kern w:val="0"/>
                <w:sz w:val="20"/>
              </w:rPr>
            </w:pPr>
          </w:p>
        </w:tc>
      </w:tr>
      <w:tr w14:paraId="4AA166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bottom w:val="single" w:color="auto" w:sz="8" w:space="0"/>
            </w:tcBorders>
            <w:noWrap/>
            <w:vAlign w:val="center"/>
          </w:tcPr>
          <w:p w14:paraId="685BDEB8">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小  计</w:t>
            </w:r>
          </w:p>
        </w:tc>
        <w:tc>
          <w:tcPr>
            <w:tcW w:w="853" w:type="pct"/>
            <w:tcBorders>
              <w:top w:val="single" w:color="auto" w:sz="4" w:space="0"/>
              <w:bottom w:val="single" w:color="auto" w:sz="8" w:space="0"/>
            </w:tcBorders>
            <w:noWrap/>
            <w:vAlign w:val="center"/>
          </w:tcPr>
          <w:p w14:paraId="277C23EB">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7AC2F7">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965A57">
            <w:pPr>
              <w:jc w:val="right"/>
              <w:rPr>
                <w:rFonts w:ascii="Arial Narrow" w:hAnsi="Arial Narrow" w:eastAsia="仿宋_GB2312"/>
                <w:b/>
                <w:bCs/>
                <w:kern w:val="0"/>
                <w:sz w:val="20"/>
              </w:rPr>
            </w:pPr>
          </w:p>
        </w:tc>
        <w:tc>
          <w:tcPr>
            <w:tcW w:w="853" w:type="pct"/>
            <w:tcBorders>
              <w:top w:val="single" w:color="auto" w:sz="4" w:space="0"/>
              <w:bottom w:val="single" w:color="auto" w:sz="8" w:space="0"/>
            </w:tcBorders>
            <w:vAlign w:val="center"/>
          </w:tcPr>
          <w:p w14:paraId="0314A8EE">
            <w:pPr>
              <w:jc w:val="right"/>
              <w:rPr>
                <w:rFonts w:ascii="Arial Narrow" w:hAnsi="Arial Narrow" w:eastAsia="仿宋_GB2312"/>
                <w:b/>
                <w:bCs/>
                <w:kern w:val="0"/>
                <w:sz w:val="20"/>
              </w:rPr>
            </w:pPr>
          </w:p>
        </w:tc>
      </w:tr>
    </w:tbl>
    <w:p w14:paraId="1A1747E3">
      <w:pPr>
        <w:pStyle w:val="96"/>
      </w:pPr>
      <w:r>
        <w:rPr>
          <w:rFonts w:hint="eastAsia"/>
        </w:rPr>
        <w:t>营业收入、营业成本</w:t>
      </w:r>
      <w:r>
        <w:t>按</w:t>
      </w:r>
      <w:r>
        <w:rPr>
          <w:rFonts w:hint="eastAsia"/>
        </w:rPr>
        <w:t>商品转让时间</w:t>
      </w:r>
      <w:r>
        <w:t>划分</w:t>
      </w:r>
    </w:p>
    <w:tbl>
      <w:tblPr>
        <w:tblStyle w:val="31"/>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5EF0C64B">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0A93CE13">
            <w:pPr>
              <w:rPr>
                <w:rFonts w:ascii="仿宋_GB2312" w:hAnsi="Arial Narrow" w:eastAsia="仿宋_GB2312" w:cs="宋体"/>
                <w:b/>
                <w:bCs/>
                <w:szCs w:val="21"/>
              </w:rPr>
            </w:pPr>
            <w:r>
              <w:rPr>
                <w:rFonts w:hint="eastAsia" w:ascii="仿宋_GB2312" w:hAnsi="Arial Narrow" w:eastAsia="仿宋_GB2312" w:cs="宋体"/>
                <w:b/>
                <w:bCs/>
                <w:szCs w:val="21"/>
              </w:rPr>
              <w:t xml:space="preserve">项 </w:t>
            </w:r>
            <w:r>
              <w:rPr>
                <w:rFonts w:ascii="仿宋_GB2312" w:hAnsi="Arial Narrow" w:eastAsia="仿宋_GB2312" w:cs="宋体"/>
                <w:b/>
                <w:bCs/>
                <w:szCs w:val="21"/>
              </w:rPr>
              <w:t xml:space="preserve"> </w:t>
            </w:r>
            <w:r>
              <w:rPr>
                <w:rFonts w:hint="eastAsia" w:ascii="仿宋_GB2312" w:hAnsi="Arial Narrow" w:eastAsia="仿宋_GB2312" w:cs="宋体"/>
                <w:b/>
                <w:bCs/>
                <w:szCs w:val="21"/>
              </w:rPr>
              <w:t>目</w:t>
            </w:r>
          </w:p>
        </w:tc>
        <w:tc>
          <w:tcPr>
            <w:tcW w:w="3188" w:type="pct"/>
            <w:gridSpan w:val="8"/>
            <w:tcBorders>
              <w:top w:val="single" w:color="auto" w:sz="4" w:space="0"/>
              <w:left w:val="nil"/>
              <w:right w:val="nil"/>
            </w:tcBorders>
            <w:shd w:val="clear" w:color="auto" w:fill="auto"/>
            <w:noWrap/>
            <w:vAlign w:val="center"/>
          </w:tcPr>
          <w:p w14:paraId="63556AD8">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4B882D3">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55F425AE">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125656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153DB797">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BB8CD3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7BA6452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4D43E039">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257FAA67">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2DB8EB6A">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A2C0B9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6C65229">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314ADDB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202881D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4D09A5B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62829F1">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4DDDB3B4">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33E6545E">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3FFDD0C2">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73E8B74">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0578A6FA">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00AA8364">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287F3A25">
            <w:pPr>
              <w:jc w:val="right"/>
              <w:rPr>
                <w:rFonts w:ascii="Arial Narrow" w:hAnsi="Arial Narrow"/>
                <w:bCs/>
                <w:szCs w:val="21"/>
              </w:rPr>
            </w:pPr>
          </w:p>
        </w:tc>
      </w:tr>
      <w:tr w14:paraId="7D0F4F7D">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63F5E99">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681CD781">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5844FB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2FF3B59E">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38B2B77">
            <w:pPr>
              <w:jc w:val="right"/>
              <w:rPr>
                <w:rFonts w:ascii="Arial Narrow" w:hAnsi="Arial Narrow"/>
                <w:szCs w:val="21"/>
              </w:rPr>
            </w:pPr>
          </w:p>
        </w:tc>
      </w:tr>
      <w:tr w14:paraId="6245624E">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F6977C1">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1C23FF0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BFAA5A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9B2AF4B">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66FBBB17">
            <w:pPr>
              <w:jc w:val="right"/>
              <w:rPr>
                <w:rFonts w:ascii="Arial Narrow" w:hAnsi="Arial Narrow"/>
                <w:szCs w:val="21"/>
              </w:rPr>
            </w:pPr>
          </w:p>
        </w:tc>
      </w:tr>
      <w:tr w14:paraId="15F840C2">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1AD93B55">
            <w:pPr>
              <w:jc w:val="left"/>
              <w:rPr>
                <w:rFonts w:ascii="仿宋_GB2312" w:hAnsi="Arial Narrow" w:eastAsia="仿宋_GB2312"/>
                <w:szCs w:val="21"/>
              </w:rPr>
            </w:pPr>
            <w:r>
              <w:rPr>
                <w:rFonts w:hint="eastAsia" w:ascii="仿宋_GB2312" w:hAnsi="Arial Narrow" w:eastAsia="仿宋_GB2312"/>
                <w:szCs w:val="21"/>
              </w:rPr>
              <w:t xml:space="preserve">      </w:t>
            </w:r>
          </w:p>
        </w:tc>
        <w:tc>
          <w:tcPr>
            <w:tcW w:w="797" w:type="pct"/>
            <w:gridSpan w:val="2"/>
            <w:tcBorders>
              <w:top w:val="nil"/>
              <w:left w:val="nil"/>
              <w:bottom w:val="nil"/>
              <w:right w:val="nil"/>
            </w:tcBorders>
            <w:shd w:val="clear" w:color="auto" w:fill="auto"/>
            <w:noWrap/>
            <w:vAlign w:val="center"/>
          </w:tcPr>
          <w:p w14:paraId="1AC5DC0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397FD6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8E1E72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D6CE775">
            <w:pPr>
              <w:jc w:val="right"/>
              <w:rPr>
                <w:rFonts w:ascii="Arial Narrow" w:hAnsi="Arial Narrow"/>
                <w:szCs w:val="21"/>
              </w:rPr>
            </w:pPr>
          </w:p>
        </w:tc>
      </w:tr>
      <w:tr w14:paraId="0A9995DC">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6FD9105D">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7555C155">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5E6DC53">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349F657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62059107">
            <w:pPr>
              <w:jc w:val="right"/>
              <w:rPr>
                <w:rFonts w:ascii="Arial Narrow" w:hAnsi="Arial Narrow"/>
                <w:bCs/>
                <w:szCs w:val="21"/>
              </w:rPr>
            </w:pPr>
          </w:p>
        </w:tc>
      </w:tr>
      <w:tr w14:paraId="0428D1E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116C40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216A4537">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04EE033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9FDD2E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98FFEA4">
            <w:pPr>
              <w:jc w:val="right"/>
              <w:rPr>
                <w:rFonts w:ascii="Arial Narrow" w:hAnsi="Arial Narrow"/>
                <w:szCs w:val="21"/>
              </w:rPr>
            </w:pPr>
          </w:p>
        </w:tc>
      </w:tr>
      <w:tr w14:paraId="3C6E667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D09CCE9">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6C06C46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AA8D737">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A553D5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1DE1DB">
            <w:pPr>
              <w:jc w:val="right"/>
              <w:rPr>
                <w:rFonts w:ascii="Arial Narrow" w:hAnsi="Arial Narrow"/>
                <w:szCs w:val="21"/>
              </w:rPr>
            </w:pPr>
          </w:p>
        </w:tc>
      </w:tr>
      <w:tr w14:paraId="3DE35049">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725D2616">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7A8B11C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4436D065">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05E59454">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7801A1">
            <w:pPr>
              <w:jc w:val="right"/>
              <w:rPr>
                <w:rFonts w:ascii="Arial Narrow" w:hAnsi="Arial Narrow"/>
                <w:szCs w:val="21"/>
              </w:rPr>
            </w:pPr>
          </w:p>
        </w:tc>
      </w:tr>
      <w:tr w14:paraId="0B0040EF">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548BCF58">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129E401C">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5C0E1D2E">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24825198">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3680EC91">
            <w:pPr>
              <w:jc w:val="right"/>
              <w:rPr>
                <w:rFonts w:ascii="Arial Narrow" w:hAnsi="Arial Narrow"/>
                <w:b/>
                <w:bCs/>
                <w:szCs w:val="21"/>
              </w:rPr>
            </w:pPr>
          </w:p>
        </w:tc>
      </w:tr>
    </w:tbl>
    <w:p w14:paraId="685330F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宋体"/>
          <w:color w:val="0000FF"/>
          <w:kern w:val="0"/>
          <w:sz w:val="24"/>
          <w:szCs w:val="24"/>
        </w:rPr>
        <w:t>【</w:t>
      </w:r>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企业应当在履行了合同中的履约义务，即在客户取得相关商品控制权时确认收入。企业不得在仅收到客户订单但尚未发货、商品控制权尚未转移的情况下提前确认收入，也不得在商品控制权已转移给客户的情况下仅以未结算价款为由延迟确认收入。</w:t>
      </w:r>
    </w:p>
    <w:p w14:paraId="1A5788B0">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对于在某一时段内履行的履约义务，企业应当判断是否能够合理确定合同履约进度，并考虑商品的性质，采用产出法或投入法中适合的方法确定履约进度。当履约进度不能合理确定时，企业已经发生的成本预计能够得到补偿的，应当按照已经发生的成本金额确认收入，直到履约进度能够合理确定为止。企业不得仅以履约进度不能合理确定为由，不确认收入和不结转成本。</w:t>
      </w:r>
    </w:p>
    <w:p w14:paraId="5A8B729D">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企业向客户授予知识产权许可的，应当结合具体业务模式，综合分析是否同时满足合同要求或客户能够合理预期企业将从事对该项知识产权有重大影响的活动、该活动对客户将产生有利或不利影响、该活动不会导致向客户转让某项商品三项条件，判断该授予知识产权许可行为属于在某一时段内履行的履约义务还是在某一时点履行的履约义务。企业不得仅因授予被许可方在一定期间内使用某知识产权许可即直接判断在授权期间内分期确认收入。】</w:t>
      </w:r>
    </w:p>
    <w:p w14:paraId="00939ECB">
      <w:pPr>
        <w:pStyle w:val="4"/>
        <w:spacing w:before="120" w:beforeLines="50"/>
        <w:ind w:firstLine="0"/>
        <w:rPr>
          <w:rFonts w:ascii="Arial Narrow" w:hAnsi="Arial Narrow" w:eastAsia="仿宋_GB2312"/>
          <w:bCs/>
          <w:color w:val="0000FF"/>
          <w:sz w:val="24"/>
        </w:rPr>
      </w:pPr>
      <w:r>
        <w:rPr>
          <w:rFonts w:ascii="Arial Narrow" w:hAnsi="Arial Narrow" w:eastAsia="仿宋_GB2312"/>
          <w:bCs/>
          <w:color w:val="0000FF"/>
          <w:sz w:val="24"/>
        </w:rPr>
        <w:t>【提示：在确定对收入进行分解的类别时，企业应当考虑其在下列情况下是如何列报和披露与收入有关的信息：</w:t>
      </w:r>
    </w:p>
    <w:p w14:paraId="3A3F81E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16833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057C13E8">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04146102">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1CDA4645">
      <w:pPr>
        <w:snapToGrid w:val="0"/>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7CC695E9">
      <w:pPr>
        <w:pStyle w:val="96"/>
      </w:pPr>
      <w:r>
        <w:t>履约义务的说明</w:t>
      </w:r>
    </w:p>
    <w:p w14:paraId="69720B78">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履约义务相关的信息，包括履约义务通常的履行时间、重要的支付条款、企业承诺转让的商品的性质（包括说明企业是否作为代理人）、企业承担的预期将退还给客户的款项等类似义务、质量保证的类型及相关义务等。</w:t>
      </w:r>
      <w:r>
        <w:rPr>
          <w:rFonts w:hint="eastAsia" w:ascii="Arial Narrow" w:hAnsi="Arial Narrow" w:eastAsia="仿宋_GB2312"/>
          <w:bCs/>
          <w:color w:val="0000FF"/>
          <w:sz w:val="24"/>
        </w:rPr>
        <w:t>）</w:t>
      </w:r>
    </w:p>
    <w:p w14:paraId="572EF64D">
      <w:pPr>
        <w:pStyle w:val="96"/>
      </w:pPr>
      <w:r>
        <w:t>与剩余履约义务有关的信息</w:t>
      </w:r>
    </w:p>
    <w:p w14:paraId="3FABBD8B">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披露与剩余履约义务有关的下列信息：</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分摊至本期末尚未履行（或部分未履行）履约义务的交易价格总额；</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上述金额确认为收入的预计时间，企业可以按照对于剩余履约义务的期间而言最恰当的时间段为基础提供有关预计时间的定量信息，或者使用定性信息进行说明。</w:t>
      </w:r>
      <w:r>
        <w:rPr>
          <w:rFonts w:hint="eastAsia" w:ascii="Arial Narrow" w:hAnsi="Arial Narrow" w:eastAsia="仿宋_GB2312"/>
          <w:bCs/>
          <w:color w:val="0000FF"/>
          <w:sz w:val="24"/>
        </w:rPr>
        <w:t>）</w:t>
      </w:r>
    </w:p>
    <w:p w14:paraId="3A93419B">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bCs/>
          <w:sz w:val="24"/>
        </w:rPr>
        <w:t>分摊至尚未履行的履约义务的交易价格为</w:t>
      </w:r>
      <w:r>
        <w:rPr>
          <w:rFonts w:ascii="Arial Narrow" w:hAnsi="Arial Narrow" w:eastAsia="仿宋_GB2312"/>
          <w:bCs/>
          <w:color w:val="FF0000"/>
          <w:sz w:val="24"/>
        </w:rPr>
        <w:t>xxx</w:t>
      </w:r>
      <w:r>
        <w:rPr>
          <w:rFonts w:ascii="Arial Narrow" w:hAnsi="Arial Narrow" w:eastAsia="仿宋_GB2312"/>
          <w:bCs/>
          <w:sz w:val="24"/>
        </w:rPr>
        <w:t>元，截止</w:t>
      </w:r>
      <w:r>
        <w:rPr>
          <w:rFonts w:ascii="Arial Narrow" w:hAnsi="Arial Narrow" w:eastAsia="仿宋_GB2312"/>
          <w:bCs/>
          <w:color w:val="FF0000"/>
          <w:sz w:val="24"/>
        </w:rPr>
        <w:t>xx</w:t>
      </w:r>
      <w:r>
        <w:rPr>
          <w:rFonts w:ascii="Arial Narrow" w:hAnsi="Arial Narrow" w:eastAsia="仿宋_GB2312"/>
          <w:bCs/>
          <w:sz w:val="24"/>
        </w:rPr>
        <w:t>年</w:t>
      </w:r>
      <w:r>
        <w:rPr>
          <w:rFonts w:ascii="Arial Narrow" w:hAnsi="Arial Narrow" w:eastAsia="仿宋_GB2312"/>
          <w:bCs/>
          <w:color w:val="FF0000"/>
          <w:sz w:val="24"/>
        </w:rPr>
        <w:t>xx</w:t>
      </w:r>
      <w:r>
        <w:rPr>
          <w:rFonts w:ascii="Arial Narrow" w:hAnsi="Arial Narrow" w:eastAsia="仿宋_GB2312"/>
          <w:bCs/>
          <w:sz w:val="24"/>
        </w:rPr>
        <w:t>月</w:t>
      </w:r>
      <w:r>
        <w:rPr>
          <w:rFonts w:ascii="Arial Narrow" w:hAnsi="Arial Narrow" w:eastAsia="仿宋_GB2312"/>
          <w:bCs/>
          <w:color w:val="FF0000"/>
          <w:sz w:val="24"/>
        </w:rPr>
        <w:t>xx</w:t>
      </w:r>
      <w:r>
        <w:rPr>
          <w:rFonts w:ascii="Arial Narrow" w:hAnsi="Arial Narrow" w:eastAsia="仿宋_GB2312"/>
          <w:bCs/>
          <w:sz w:val="24"/>
        </w:rPr>
        <w:t>日，对于上述金额确认为收入的预计时间如下：</w:t>
      </w:r>
    </w:p>
    <w:tbl>
      <w:tblPr>
        <w:tblStyle w:val="31"/>
        <w:tblW w:w="5000" w:type="pct"/>
        <w:jc w:val="center"/>
        <w:tblLayout w:type="autofit"/>
        <w:tblCellMar>
          <w:top w:w="0" w:type="dxa"/>
          <w:left w:w="108" w:type="dxa"/>
          <w:bottom w:w="0" w:type="dxa"/>
          <w:right w:w="108" w:type="dxa"/>
        </w:tblCellMar>
      </w:tblPr>
      <w:tblGrid>
        <w:gridCol w:w="2827"/>
        <w:gridCol w:w="1885"/>
        <w:gridCol w:w="1950"/>
        <w:gridCol w:w="1950"/>
      </w:tblGrid>
      <w:tr w14:paraId="7A832CC0">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3E48B56B">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094" w:type="pct"/>
            <w:tcBorders>
              <w:top w:val="single" w:color="auto" w:sz="8" w:space="0"/>
              <w:left w:val="nil"/>
              <w:bottom w:val="single" w:color="auto" w:sz="4" w:space="0"/>
              <w:right w:val="nil"/>
            </w:tcBorders>
            <w:shd w:val="clear" w:color="auto" w:fill="auto"/>
            <w:noWrap/>
            <w:vAlign w:val="center"/>
          </w:tcPr>
          <w:p w14:paraId="0664A91C">
            <w:pPr>
              <w:jc w:val="right"/>
              <w:rPr>
                <w:rFonts w:ascii="Arial Narrow" w:hAnsi="Arial Narrow"/>
                <w:b/>
                <w:bCs/>
                <w:color w:val="FF0000"/>
                <w:szCs w:val="21"/>
              </w:rPr>
            </w:pPr>
            <w:r>
              <w:rPr>
                <w:rFonts w:ascii="Arial Narrow" w:hAnsi="Arial Narrow"/>
                <w:b/>
                <w:bCs/>
                <w:color w:val="FF0000"/>
                <w:szCs w:val="21"/>
              </w:rPr>
              <w:t>2026</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B8457A">
            <w:pPr>
              <w:jc w:val="right"/>
              <w:rPr>
                <w:rFonts w:ascii="Arial Narrow" w:hAnsi="Arial Narrow"/>
                <w:b/>
                <w:bCs/>
                <w:color w:val="FF0000"/>
                <w:szCs w:val="21"/>
              </w:rPr>
            </w:pPr>
            <w:r>
              <w:rPr>
                <w:rFonts w:ascii="Arial Narrow" w:hAnsi="Arial Narrow"/>
                <w:b/>
                <w:bCs/>
                <w:color w:val="FF0000"/>
                <w:szCs w:val="21"/>
              </w:rPr>
              <w:t>2027</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4E3CE6">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2F2A3B88">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558C2DB">
            <w:pPr>
              <w:jc w:val="left"/>
              <w:rPr>
                <w:rFonts w:ascii="仿宋_GB2312" w:hAnsi="Arial Narrow" w:eastAsia="仿宋_GB2312"/>
                <w:szCs w:val="21"/>
              </w:rPr>
            </w:pPr>
            <w:r>
              <w:rPr>
                <w:rFonts w:hint="eastAsia" w:ascii="仿宋_GB2312" w:hAnsi="Arial Narrow" w:eastAsia="仿宋_GB2312"/>
                <w:color w:val="FF0000"/>
                <w:szCs w:val="21"/>
              </w:rPr>
              <w:t>xx</w:t>
            </w:r>
            <w:r>
              <w:rPr>
                <w:rFonts w:hint="eastAsia" w:ascii="仿宋_GB2312" w:hAnsi="Arial Narrow" w:eastAsia="仿宋_GB2312"/>
                <w:szCs w:val="21"/>
              </w:rPr>
              <w:t>合同预计将确认的收入</w:t>
            </w:r>
          </w:p>
        </w:tc>
        <w:tc>
          <w:tcPr>
            <w:tcW w:w="1094" w:type="pct"/>
            <w:tcBorders>
              <w:top w:val="nil"/>
              <w:left w:val="nil"/>
              <w:bottom w:val="nil"/>
              <w:right w:val="nil"/>
            </w:tcBorders>
            <w:shd w:val="clear" w:color="auto" w:fill="auto"/>
            <w:noWrap/>
            <w:vAlign w:val="center"/>
          </w:tcPr>
          <w:p w14:paraId="0937FDD7">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4411D003">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7A65D1B0">
            <w:pPr>
              <w:jc w:val="right"/>
              <w:rPr>
                <w:rFonts w:ascii="Arial Narrow" w:hAnsi="Arial Narrow"/>
                <w:szCs w:val="21"/>
              </w:rPr>
            </w:pPr>
          </w:p>
        </w:tc>
      </w:tr>
      <w:tr w14:paraId="3836DC9E">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23AAE25">
            <w:pPr>
              <w:jc w:val="left"/>
              <w:rPr>
                <w:rFonts w:ascii="仿宋_GB2312" w:hAnsi="Arial Narrow" w:eastAsia="仿宋_GB2312"/>
                <w:szCs w:val="21"/>
              </w:rPr>
            </w:pPr>
            <w:r>
              <w:rPr>
                <w:rFonts w:hint="eastAsia" w:ascii="仿宋_GB2312" w:hAnsi="Arial Narrow" w:eastAsia="仿宋_GB2312"/>
                <w:szCs w:val="21"/>
              </w:rPr>
              <w:t>　</w:t>
            </w:r>
          </w:p>
        </w:tc>
        <w:tc>
          <w:tcPr>
            <w:tcW w:w="1094" w:type="pct"/>
            <w:tcBorders>
              <w:top w:val="nil"/>
              <w:left w:val="nil"/>
              <w:bottom w:val="single" w:color="auto" w:sz="8" w:space="0"/>
              <w:right w:val="nil"/>
            </w:tcBorders>
            <w:shd w:val="clear" w:color="auto" w:fill="auto"/>
            <w:noWrap/>
            <w:vAlign w:val="center"/>
          </w:tcPr>
          <w:p w14:paraId="20377DD6">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0BE33DA9">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27C12861">
            <w:pPr>
              <w:jc w:val="right"/>
              <w:rPr>
                <w:rFonts w:ascii="Arial Narrow" w:hAnsi="Arial Narrow"/>
                <w:szCs w:val="21"/>
              </w:rPr>
            </w:pPr>
          </w:p>
        </w:tc>
      </w:tr>
    </w:tbl>
    <w:p w14:paraId="2BBA68E6">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r>
        <w:rPr>
          <w:rFonts w:hint="eastAsia" w:ascii="Arial Narrow" w:hAnsi="Arial Narrow" w:eastAsia="仿宋_GB2312"/>
          <w:bCs/>
          <w:color w:val="0000FF"/>
          <w:sz w:val="24"/>
        </w:rPr>
        <w:t>）</w:t>
      </w:r>
    </w:p>
    <w:p w14:paraId="312B1CE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w:t>
      </w:r>
      <w:r>
        <w:rPr>
          <w:rFonts w:hint="eastAsia" w:ascii="Arial Narrow" w:hAnsi="Arial Narrow" w:eastAsia="仿宋_GB2312"/>
          <w:bCs/>
          <w:color w:val="0000FF"/>
          <w:sz w:val="24"/>
        </w:rPr>
        <w:t>提示：</w:t>
      </w:r>
    </w:p>
    <w:p w14:paraId="29570EAE">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0BDAFBDC">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6AFCE7CF">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r>
        <w:rPr>
          <w:rFonts w:hint="eastAsia" w:ascii="Arial Narrow" w:hAnsi="Arial Narrow" w:eastAsia="仿宋_GB2312"/>
          <w:bCs/>
          <w:color w:val="0000FF"/>
          <w:sz w:val="24"/>
        </w:rPr>
        <w:t>】</w:t>
      </w:r>
    </w:p>
    <w:p w14:paraId="0355D595">
      <w:pPr>
        <w:adjustRightInd w:val="0"/>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企业应当提供定性信息以说明采用了上述简化操作方法。</w:t>
      </w:r>
    </w:p>
    <w:p w14:paraId="0EEF5F7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51D4C8D2">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2025年对该合同确认的收入金额为240万元。2025年12月31日，分摊至剩余履约义务的交易价格为260万元，本公司预计该金额将随着工程的完工进度，在未来12-15个月内确认为收入。</w:t>
      </w:r>
      <w:r>
        <w:rPr>
          <w:rFonts w:hint="eastAsia" w:ascii="Arial Narrow" w:hAnsi="Arial Narrow" w:eastAsia="仿宋_GB2312"/>
          <w:bCs/>
          <w:color w:val="0000FF"/>
          <w:sz w:val="24"/>
        </w:rPr>
        <w:t>）</w:t>
      </w:r>
    </w:p>
    <w:p w14:paraId="33135CC3">
      <w:pPr>
        <w:pStyle w:val="96"/>
      </w:pPr>
      <w:r>
        <w:rPr>
          <w:rFonts w:hint="eastAsia"/>
        </w:rPr>
        <w:t>重大合同变更</w:t>
      </w:r>
    </w:p>
    <w:p w14:paraId="08DA8461">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（披露重大合同变更或重大交易价格调整相关的信息、会计处理方法及对收入的影响金额。）</w:t>
      </w:r>
    </w:p>
    <w:p w14:paraId="26B3F979">
      <w:pPr>
        <w:pStyle w:val="96"/>
      </w:pPr>
      <w:r>
        <w:rPr>
          <w:rFonts w:hint="eastAsia"/>
        </w:rPr>
        <w:t>试运行销售收入</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7D5557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8" w:space="0"/>
            </w:tcBorders>
            <w:vAlign w:val="center"/>
          </w:tcPr>
          <w:p w14:paraId="14935929">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8" w:space="0"/>
              <w:bottom w:val="nil"/>
            </w:tcBorders>
            <w:vAlign w:val="center"/>
          </w:tcPr>
          <w:p w14:paraId="73D02EA4">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8" w:space="0"/>
              <w:bottom w:val="nil"/>
            </w:tcBorders>
            <w:vAlign w:val="center"/>
          </w:tcPr>
          <w:p w14:paraId="149A44FD">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57C826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4E1189C6">
            <w:pPr>
              <w:snapToGrid w:val="0"/>
              <w:rPr>
                <w:rFonts w:ascii="Arial Narrow" w:hAnsi="Arial Narrow" w:eastAsia="仿宋_GB2312"/>
                <w:b/>
                <w:bCs/>
                <w:color w:val="FF0000"/>
                <w:kern w:val="0"/>
                <w:szCs w:val="21"/>
              </w:rPr>
            </w:pPr>
          </w:p>
        </w:tc>
        <w:tc>
          <w:tcPr>
            <w:tcW w:w="983" w:type="pct"/>
            <w:tcBorders>
              <w:top w:val="nil"/>
              <w:bottom w:val="single" w:color="auto" w:sz="4" w:space="0"/>
            </w:tcBorders>
            <w:vAlign w:val="center"/>
          </w:tcPr>
          <w:p w14:paraId="11DF4993">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nil"/>
              <w:bottom w:val="single" w:color="auto" w:sz="4" w:space="0"/>
            </w:tcBorders>
            <w:vAlign w:val="center"/>
          </w:tcPr>
          <w:p w14:paraId="3E163B4F">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nil"/>
              <w:bottom w:val="single" w:color="auto" w:sz="4" w:space="0"/>
            </w:tcBorders>
            <w:vAlign w:val="center"/>
          </w:tcPr>
          <w:p w14:paraId="75EE144C">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nil"/>
              <w:bottom w:val="single" w:color="auto" w:sz="4" w:space="0"/>
            </w:tcBorders>
            <w:vAlign w:val="center"/>
          </w:tcPr>
          <w:p w14:paraId="498D9634">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69F744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47EAAE2">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A6E6302">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7D94BC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663DA58D">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66050755">
            <w:pPr>
              <w:snapToGrid w:val="0"/>
              <w:jc w:val="right"/>
              <w:rPr>
                <w:rFonts w:ascii="Arial Narrow" w:hAnsi="Arial Narrow" w:eastAsia="仿宋_GB2312"/>
                <w:bCs/>
                <w:color w:val="FF0000"/>
                <w:kern w:val="0"/>
                <w:szCs w:val="21"/>
              </w:rPr>
            </w:pPr>
          </w:p>
        </w:tc>
      </w:tr>
      <w:tr w14:paraId="0F7A5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4E0845A3">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E6461B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5C05B213">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618D61C3">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07EC4E09">
            <w:pPr>
              <w:snapToGrid w:val="0"/>
              <w:jc w:val="right"/>
              <w:rPr>
                <w:rFonts w:ascii="Arial Narrow" w:hAnsi="Arial Narrow" w:eastAsia="仿宋_GB2312"/>
                <w:bCs/>
                <w:color w:val="FF0000"/>
                <w:kern w:val="0"/>
                <w:szCs w:val="21"/>
              </w:rPr>
            </w:pPr>
          </w:p>
        </w:tc>
      </w:tr>
      <w:tr w14:paraId="2E908C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8" w:space="0"/>
            </w:tcBorders>
            <w:vAlign w:val="center"/>
          </w:tcPr>
          <w:p w14:paraId="63F778E5">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合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计</w:t>
            </w:r>
          </w:p>
        </w:tc>
        <w:tc>
          <w:tcPr>
            <w:tcW w:w="983" w:type="pct"/>
            <w:tcBorders>
              <w:top w:val="single" w:color="auto" w:sz="4" w:space="0"/>
              <w:bottom w:val="single" w:color="auto" w:sz="8" w:space="0"/>
            </w:tcBorders>
            <w:vAlign w:val="center"/>
          </w:tcPr>
          <w:p w14:paraId="27E5D58A">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373DDBA3">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5B1FC126">
            <w:pPr>
              <w:snapToGrid w:val="0"/>
              <w:jc w:val="right"/>
              <w:rPr>
                <w:rFonts w:ascii="Arial Narrow" w:hAnsi="Arial Narrow" w:eastAsia="仿宋_GB2312"/>
                <w:b/>
                <w:bCs/>
                <w:color w:val="FF0000"/>
                <w:kern w:val="0"/>
                <w:szCs w:val="21"/>
              </w:rPr>
            </w:pPr>
          </w:p>
        </w:tc>
        <w:tc>
          <w:tcPr>
            <w:tcW w:w="982" w:type="pct"/>
            <w:tcBorders>
              <w:top w:val="single" w:color="auto" w:sz="4" w:space="0"/>
              <w:bottom w:val="single" w:color="auto" w:sz="8" w:space="0"/>
            </w:tcBorders>
            <w:vAlign w:val="center"/>
          </w:tcPr>
          <w:p w14:paraId="6C41ACD6">
            <w:pPr>
              <w:snapToGrid w:val="0"/>
              <w:jc w:val="right"/>
              <w:rPr>
                <w:rFonts w:ascii="Arial Narrow" w:hAnsi="Arial Narrow" w:eastAsia="仿宋_GB2312"/>
                <w:b/>
                <w:bCs/>
                <w:color w:val="FF0000"/>
                <w:kern w:val="0"/>
                <w:szCs w:val="21"/>
              </w:rPr>
            </w:pPr>
          </w:p>
        </w:tc>
      </w:tr>
    </w:tbl>
    <w:p w14:paraId="072EE10E">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szCs w:val="24"/>
        </w:rPr>
        <w:t>（说明成本的具体核算方法。）</w:t>
      </w:r>
    </w:p>
    <w:p w14:paraId="197C8B2A">
      <w:r>
        <w:t>##/SECTION:五、62##</w:t>
      </w:r>
    </w:p>
    <w:p w14:paraId="771DCD6B">
      <w:r>
        <w:t>##SECTION:五、63##</w:t>
      </w:r>
    </w:p>
    <w:p w14:paraId="6B291181">
      <w:pPr>
        <w:pStyle w:val="3"/>
      </w:pPr>
      <w:r>
        <w:t>税金及附加</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69F198B">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916D50">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31B5BD2">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6" w:type="pct"/>
            <w:tcBorders>
              <w:top w:val="single" w:color="auto" w:sz="8" w:space="0"/>
              <w:bottom w:val="single" w:color="auto" w:sz="4" w:space="0"/>
            </w:tcBorders>
            <w:vAlign w:val="center"/>
          </w:tcPr>
          <w:p w14:paraId="2B9E6540">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01B67C6A">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A3ECC5">
            <w:pPr>
              <w:rPr>
                <w:rFonts w:ascii="Arial Narrow" w:hAnsi="Arial Narrow" w:eastAsia="仿宋_GB2312"/>
              </w:rPr>
            </w:pPr>
            <w:r>
              <w:rPr>
                <w:rFonts w:ascii="Arial Narrow" w:hAnsi="Arial Narrow" w:eastAsia="仿宋_GB2312"/>
              </w:rPr>
              <w:t>消费税</w:t>
            </w:r>
          </w:p>
        </w:tc>
        <w:tc>
          <w:tcPr>
            <w:tcW w:w="1667" w:type="pct"/>
            <w:tcBorders>
              <w:top w:val="single" w:color="auto" w:sz="4" w:space="0"/>
            </w:tcBorders>
            <w:vAlign w:val="center"/>
          </w:tcPr>
          <w:p w14:paraId="3BBF2466">
            <w:pPr>
              <w:jc w:val="right"/>
              <w:rPr>
                <w:rFonts w:ascii="Arial Narrow" w:hAnsi="Arial Narrow" w:eastAsia="仿宋_GB2312"/>
              </w:rPr>
            </w:pPr>
          </w:p>
        </w:tc>
        <w:tc>
          <w:tcPr>
            <w:tcW w:w="1666" w:type="pct"/>
            <w:tcBorders>
              <w:top w:val="single" w:color="auto" w:sz="4" w:space="0"/>
            </w:tcBorders>
            <w:vAlign w:val="center"/>
          </w:tcPr>
          <w:p w14:paraId="2EE426EF">
            <w:pPr>
              <w:jc w:val="right"/>
              <w:rPr>
                <w:rFonts w:ascii="Arial Narrow" w:hAnsi="Arial Narrow" w:eastAsia="仿宋_GB2312"/>
              </w:rPr>
            </w:pPr>
          </w:p>
        </w:tc>
      </w:tr>
      <w:tr w14:paraId="19F5C03C">
        <w:tblPrEx>
          <w:tblCellMar>
            <w:top w:w="0" w:type="dxa"/>
            <w:left w:w="108" w:type="dxa"/>
            <w:bottom w:w="0" w:type="dxa"/>
            <w:right w:w="108" w:type="dxa"/>
          </w:tblCellMar>
        </w:tblPrEx>
        <w:trPr>
          <w:cantSplit/>
          <w:trHeight w:val="340" w:hRule="atLeast"/>
          <w:jc w:val="center"/>
        </w:trPr>
        <w:tc>
          <w:tcPr>
            <w:tcW w:w="1667" w:type="pct"/>
            <w:vAlign w:val="center"/>
          </w:tcPr>
          <w:p w14:paraId="50CF9CF6">
            <w:pPr>
              <w:rPr>
                <w:rFonts w:ascii="Arial Narrow" w:hAnsi="Arial Narrow" w:eastAsia="仿宋_GB2312"/>
              </w:rPr>
            </w:pPr>
            <w:r>
              <w:rPr>
                <w:rFonts w:ascii="Arial Narrow" w:hAnsi="Arial Narrow" w:eastAsia="仿宋_GB2312"/>
              </w:rPr>
              <w:t>城市维护建设税</w:t>
            </w:r>
          </w:p>
        </w:tc>
        <w:tc>
          <w:tcPr>
            <w:tcW w:w="1667" w:type="pct"/>
            <w:vAlign w:val="center"/>
          </w:tcPr>
          <w:p w14:paraId="47C57AE3">
            <w:pPr>
              <w:jc w:val="right"/>
              <w:rPr>
                <w:rFonts w:ascii="Arial Narrow" w:hAnsi="Arial Narrow" w:eastAsia="仿宋_GB2312"/>
              </w:rPr>
            </w:pPr>
          </w:p>
        </w:tc>
        <w:tc>
          <w:tcPr>
            <w:tcW w:w="1666" w:type="pct"/>
            <w:vAlign w:val="center"/>
          </w:tcPr>
          <w:p w14:paraId="7E08280F">
            <w:pPr>
              <w:jc w:val="right"/>
              <w:rPr>
                <w:rFonts w:ascii="Arial Narrow" w:hAnsi="Arial Narrow" w:eastAsia="仿宋_GB2312"/>
              </w:rPr>
            </w:pPr>
          </w:p>
        </w:tc>
      </w:tr>
      <w:tr w14:paraId="157D3583">
        <w:tblPrEx>
          <w:tblCellMar>
            <w:top w:w="0" w:type="dxa"/>
            <w:left w:w="108" w:type="dxa"/>
            <w:bottom w:w="0" w:type="dxa"/>
            <w:right w:w="108" w:type="dxa"/>
          </w:tblCellMar>
        </w:tblPrEx>
        <w:trPr>
          <w:cantSplit/>
          <w:trHeight w:val="340" w:hRule="atLeast"/>
          <w:jc w:val="center"/>
        </w:trPr>
        <w:tc>
          <w:tcPr>
            <w:tcW w:w="1667" w:type="pct"/>
            <w:vAlign w:val="center"/>
          </w:tcPr>
          <w:p w14:paraId="03DC9026">
            <w:pPr>
              <w:rPr>
                <w:rFonts w:ascii="Arial Narrow" w:hAnsi="Arial Narrow" w:eastAsia="仿宋_GB2312"/>
              </w:rPr>
            </w:pPr>
            <w:r>
              <w:rPr>
                <w:rFonts w:ascii="Arial Narrow" w:hAnsi="Arial Narrow" w:eastAsia="仿宋_GB2312"/>
              </w:rPr>
              <w:t>教育费附加</w:t>
            </w:r>
          </w:p>
        </w:tc>
        <w:tc>
          <w:tcPr>
            <w:tcW w:w="1667" w:type="pct"/>
            <w:vAlign w:val="center"/>
          </w:tcPr>
          <w:p w14:paraId="3F92A6D2">
            <w:pPr>
              <w:jc w:val="right"/>
              <w:rPr>
                <w:rFonts w:ascii="Arial Narrow" w:hAnsi="Arial Narrow" w:eastAsia="仿宋_GB2312"/>
              </w:rPr>
            </w:pPr>
          </w:p>
        </w:tc>
        <w:tc>
          <w:tcPr>
            <w:tcW w:w="1666" w:type="pct"/>
            <w:vAlign w:val="center"/>
          </w:tcPr>
          <w:p w14:paraId="781695C9">
            <w:pPr>
              <w:jc w:val="right"/>
              <w:rPr>
                <w:rFonts w:ascii="Arial Narrow" w:hAnsi="Arial Narrow" w:eastAsia="仿宋_GB2312"/>
              </w:rPr>
            </w:pPr>
          </w:p>
        </w:tc>
      </w:tr>
      <w:tr w14:paraId="583A1E35">
        <w:tblPrEx>
          <w:tblCellMar>
            <w:top w:w="0" w:type="dxa"/>
            <w:left w:w="108" w:type="dxa"/>
            <w:bottom w:w="0" w:type="dxa"/>
            <w:right w:w="108" w:type="dxa"/>
          </w:tblCellMar>
        </w:tblPrEx>
        <w:trPr>
          <w:cantSplit/>
          <w:trHeight w:val="340" w:hRule="atLeast"/>
          <w:jc w:val="center"/>
        </w:trPr>
        <w:tc>
          <w:tcPr>
            <w:tcW w:w="1667" w:type="pct"/>
            <w:vAlign w:val="center"/>
          </w:tcPr>
          <w:p w14:paraId="7F7A8EDE">
            <w:pPr>
              <w:rPr>
                <w:rFonts w:ascii="Arial Narrow" w:hAnsi="Arial Narrow" w:eastAsia="仿宋_GB2312"/>
              </w:rPr>
            </w:pPr>
            <w:r>
              <w:rPr>
                <w:rFonts w:ascii="Arial Narrow" w:hAnsi="Arial Narrow" w:eastAsia="仿宋_GB2312"/>
              </w:rPr>
              <w:t>资源税</w:t>
            </w:r>
          </w:p>
        </w:tc>
        <w:tc>
          <w:tcPr>
            <w:tcW w:w="1667" w:type="pct"/>
            <w:vAlign w:val="center"/>
          </w:tcPr>
          <w:p w14:paraId="1BC7E844">
            <w:pPr>
              <w:jc w:val="right"/>
              <w:rPr>
                <w:rFonts w:ascii="Arial Narrow" w:hAnsi="Arial Narrow" w:eastAsia="仿宋_GB2312"/>
              </w:rPr>
            </w:pPr>
          </w:p>
        </w:tc>
        <w:tc>
          <w:tcPr>
            <w:tcW w:w="1666" w:type="pct"/>
            <w:vAlign w:val="center"/>
          </w:tcPr>
          <w:p w14:paraId="5F2637DE">
            <w:pPr>
              <w:jc w:val="right"/>
              <w:rPr>
                <w:rFonts w:ascii="Arial Narrow" w:hAnsi="Arial Narrow" w:eastAsia="仿宋_GB2312"/>
              </w:rPr>
            </w:pPr>
          </w:p>
        </w:tc>
      </w:tr>
      <w:tr w14:paraId="4FB968FF">
        <w:tblPrEx>
          <w:tblCellMar>
            <w:top w:w="0" w:type="dxa"/>
            <w:left w:w="108" w:type="dxa"/>
            <w:bottom w:w="0" w:type="dxa"/>
            <w:right w:w="108" w:type="dxa"/>
          </w:tblCellMar>
        </w:tblPrEx>
        <w:trPr>
          <w:cantSplit/>
          <w:trHeight w:val="340" w:hRule="atLeast"/>
          <w:jc w:val="center"/>
        </w:trPr>
        <w:tc>
          <w:tcPr>
            <w:tcW w:w="1667" w:type="pct"/>
            <w:vAlign w:val="center"/>
          </w:tcPr>
          <w:p w14:paraId="48A5B9EF">
            <w:pPr>
              <w:rPr>
                <w:rFonts w:ascii="Arial Narrow" w:hAnsi="Arial Narrow" w:eastAsia="仿宋_GB2312"/>
              </w:rPr>
            </w:pPr>
            <w:r>
              <w:rPr>
                <w:rFonts w:ascii="Arial Narrow" w:hAnsi="Arial Narrow" w:eastAsia="仿宋_GB2312"/>
              </w:rPr>
              <w:t>房产税</w:t>
            </w:r>
          </w:p>
        </w:tc>
        <w:tc>
          <w:tcPr>
            <w:tcW w:w="1667" w:type="pct"/>
            <w:vAlign w:val="center"/>
          </w:tcPr>
          <w:p w14:paraId="18DAE822">
            <w:pPr>
              <w:jc w:val="right"/>
              <w:rPr>
                <w:rFonts w:ascii="Arial Narrow" w:hAnsi="Arial Narrow" w:eastAsia="仿宋_GB2312"/>
              </w:rPr>
            </w:pPr>
          </w:p>
        </w:tc>
        <w:tc>
          <w:tcPr>
            <w:tcW w:w="1666" w:type="pct"/>
            <w:vAlign w:val="center"/>
          </w:tcPr>
          <w:p w14:paraId="21081FD1">
            <w:pPr>
              <w:jc w:val="right"/>
              <w:rPr>
                <w:rFonts w:ascii="Arial Narrow" w:hAnsi="Arial Narrow" w:eastAsia="仿宋_GB2312"/>
              </w:rPr>
            </w:pPr>
          </w:p>
        </w:tc>
      </w:tr>
      <w:tr w14:paraId="6E67D14C">
        <w:tblPrEx>
          <w:tblCellMar>
            <w:top w:w="0" w:type="dxa"/>
            <w:left w:w="108" w:type="dxa"/>
            <w:bottom w:w="0" w:type="dxa"/>
            <w:right w:w="108" w:type="dxa"/>
          </w:tblCellMar>
        </w:tblPrEx>
        <w:trPr>
          <w:cantSplit/>
          <w:trHeight w:val="340" w:hRule="atLeast"/>
          <w:jc w:val="center"/>
        </w:trPr>
        <w:tc>
          <w:tcPr>
            <w:tcW w:w="1667" w:type="pct"/>
            <w:vAlign w:val="center"/>
          </w:tcPr>
          <w:p w14:paraId="16FDD0D6">
            <w:pPr>
              <w:rPr>
                <w:rFonts w:ascii="Arial Narrow" w:hAnsi="Arial Narrow" w:eastAsia="仿宋_GB2312"/>
              </w:rPr>
            </w:pPr>
            <w:r>
              <w:rPr>
                <w:rFonts w:ascii="Arial Narrow" w:hAnsi="Arial Narrow" w:eastAsia="仿宋_GB2312"/>
              </w:rPr>
              <w:t>土地使用税</w:t>
            </w:r>
          </w:p>
        </w:tc>
        <w:tc>
          <w:tcPr>
            <w:tcW w:w="1667" w:type="pct"/>
            <w:vAlign w:val="center"/>
          </w:tcPr>
          <w:p w14:paraId="22415F2F">
            <w:pPr>
              <w:jc w:val="right"/>
              <w:rPr>
                <w:rFonts w:ascii="Arial Narrow" w:hAnsi="Arial Narrow" w:eastAsia="仿宋_GB2312"/>
              </w:rPr>
            </w:pPr>
          </w:p>
        </w:tc>
        <w:tc>
          <w:tcPr>
            <w:tcW w:w="1666" w:type="pct"/>
            <w:vAlign w:val="center"/>
          </w:tcPr>
          <w:p w14:paraId="40ED65D1">
            <w:pPr>
              <w:jc w:val="right"/>
              <w:rPr>
                <w:rFonts w:ascii="Arial Narrow" w:hAnsi="Arial Narrow" w:eastAsia="仿宋_GB2312"/>
              </w:rPr>
            </w:pPr>
          </w:p>
        </w:tc>
      </w:tr>
      <w:tr w14:paraId="5F981925">
        <w:tblPrEx>
          <w:tblCellMar>
            <w:top w:w="0" w:type="dxa"/>
            <w:left w:w="108" w:type="dxa"/>
            <w:bottom w:w="0" w:type="dxa"/>
            <w:right w:w="108" w:type="dxa"/>
          </w:tblCellMar>
        </w:tblPrEx>
        <w:trPr>
          <w:cantSplit/>
          <w:trHeight w:val="340" w:hRule="atLeast"/>
          <w:jc w:val="center"/>
        </w:trPr>
        <w:tc>
          <w:tcPr>
            <w:tcW w:w="1667" w:type="pct"/>
            <w:vAlign w:val="center"/>
          </w:tcPr>
          <w:p w14:paraId="1FD550AA">
            <w:pPr>
              <w:rPr>
                <w:rFonts w:ascii="Arial Narrow" w:hAnsi="Arial Narrow" w:eastAsia="仿宋_GB2312"/>
              </w:rPr>
            </w:pPr>
            <w:r>
              <w:rPr>
                <w:rFonts w:ascii="Arial Narrow" w:hAnsi="Arial Narrow" w:eastAsia="仿宋_GB2312"/>
              </w:rPr>
              <w:t>车船使用税</w:t>
            </w:r>
          </w:p>
        </w:tc>
        <w:tc>
          <w:tcPr>
            <w:tcW w:w="1667" w:type="pct"/>
            <w:vAlign w:val="center"/>
          </w:tcPr>
          <w:p w14:paraId="55844D91">
            <w:pPr>
              <w:jc w:val="right"/>
              <w:rPr>
                <w:rFonts w:ascii="Arial Narrow" w:hAnsi="Arial Narrow" w:eastAsia="仿宋_GB2312"/>
              </w:rPr>
            </w:pPr>
          </w:p>
        </w:tc>
        <w:tc>
          <w:tcPr>
            <w:tcW w:w="1666" w:type="pct"/>
            <w:vAlign w:val="center"/>
          </w:tcPr>
          <w:p w14:paraId="4FA09C46">
            <w:pPr>
              <w:jc w:val="right"/>
              <w:rPr>
                <w:rFonts w:ascii="Arial Narrow" w:hAnsi="Arial Narrow" w:eastAsia="仿宋_GB2312"/>
              </w:rPr>
            </w:pPr>
          </w:p>
        </w:tc>
      </w:tr>
      <w:tr w14:paraId="675564C6">
        <w:tblPrEx>
          <w:tblCellMar>
            <w:top w:w="0" w:type="dxa"/>
            <w:left w:w="108" w:type="dxa"/>
            <w:bottom w:w="0" w:type="dxa"/>
            <w:right w:w="108" w:type="dxa"/>
          </w:tblCellMar>
        </w:tblPrEx>
        <w:trPr>
          <w:cantSplit/>
          <w:trHeight w:val="340" w:hRule="atLeast"/>
          <w:jc w:val="center"/>
        </w:trPr>
        <w:tc>
          <w:tcPr>
            <w:tcW w:w="1667" w:type="pct"/>
            <w:vAlign w:val="center"/>
          </w:tcPr>
          <w:p w14:paraId="690999F9">
            <w:pPr>
              <w:rPr>
                <w:rFonts w:ascii="Arial Narrow" w:hAnsi="Arial Narrow" w:eastAsia="仿宋_GB2312"/>
              </w:rPr>
            </w:pPr>
            <w:r>
              <w:rPr>
                <w:rFonts w:ascii="Arial Narrow" w:hAnsi="Arial Narrow" w:eastAsia="仿宋_GB2312"/>
              </w:rPr>
              <w:t>印花税</w:t>
            </w:r>
          </w:p>
        </w:tc>
        <w:tc>
          <w:tcPr>
            <w:tcW w:w="1667" w:type="pct"/>
            <w:vAlign w:val="center"/>
          </w:tcPr>
          <w:p w14:paraId="3064D720">
            <w:pPr>
              <w:jc w:val="right"/>
              <w:rPr>
                <w:rFonts w:ascii="Arial Narrow" w:hAnsi="Arial Narrow" w:eastAsia="仿宋_GB2312"/>
              </w:rPr>
            </w:pPr>
          </w:p>
        </w:tc>
        <w:tc>
          <w:tcPr>
            <w:tcW w:w="1666" w:type="pct"/>
            <w:vAlign w:val="center"/>
          </w:tcPr>
          <w:p w14:paraId="279DAF28">
            <w:pPr>
              <w:jc w:val="right"/>
              <w:rPr>
                <w:rFonts w:ascii="Arial Narrow" w:hAnsi="Arial Narrow" w:eastAsia="仿宋_GB2312"/>
              </w:rPr>
            </w:pPr>
          </w:p>
        </w:tc>
      </w:tr>
      <w:tr w14:paraId="175A27CA">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207F890">
            <w:pPr>
              <w:rPr>
                <w:rFonts w:ascii="Arial Narrow" w:hAnsi="Arial Narrow" w:eastAsia="仿宋_GB2312"/>
              </w:rPr>
            </w:pPr>
          </w:p>
        </w:tc>
        <w:tc>
          <w:tcPr>
            <w:tcW w:w="1667" w:type="pct"/>
            <w:tcBorders>
              <w:bottom w:val="single" w:color="auto" w:sz="4" w:space="0"/>
            </w:tcBorders>
            <w:vAlign w:val="center"/>
          </w:tcPr>
          <w:p w14:paraId="16D79717">
            <w:pPr>
              <w:jc w:val="right"/>
              <w:rPr>
                <w:rFonts w:ascii="Arial Narrow" w:hAnsi="Arial Narrow" w:eastAsia="仿宋_GB2312"/>
              </w:rPr>
            </w:pPr>
          </w:p>
        </w:tc>
        <w:tc>
          <w:tcPr>
            <w:tcW w:w="1666" w:type="pct"/>
            <w:tcBorders>
              <w:bottom w:val="single" w:color="auto" w:sz="4" w:space="0"/>
            </w:tcBorders>
            <w:vAlign w:val="center"/>
          </w:tcPr>
          <w:p w14:paraId="67CBFA9C">
            <w:pPr>
              <w:jc w:val="right"/>
              <w:rPr>
                <w:rFonts w:ascii="Arial Narrow" w:hAnsi="Arial Narrow" w:eastAsia="仿宋_GB2312"/>
              </w:rPr>
            </w:pPr>
          </w:p>
        </w:tc>
      </w:tr>
      <w:tr w14:paraId="727654D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8B5202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7A0A6E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930DC0A">
            <w:pPr>
              <w:jc w:val="right"/>
              <w:rPr>
                <w:rFonts w:ascii="Arial Narrow" w:hAnsi="Arial Narrow" w:eastAsia="仿宋_GB2312"/>
                <w:b/>
                <w:bCs/>
              </w:rPr>
            </w:pPr>
            <w:r>
              <w:rPr>
                <w:rFonts w:ascii="Arial Narrow" w:hAnsi="Arial Narrow" w:eastAsia="仿宋_GB2312"/>
                <w:b/>
                <w:bCs/>
              </w:rPr>
              <w:t>X.XX</w:t>
            </w:r>
          </w:p>
        </w:tc>
      </w:tr>
    </w:tbl>
    <w:p w14:paraId="40A14A1E">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各项税金及附加的计缴标准详见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四、</w:t>
      </w:r>
      <w:r>
        <w:rPr>
          <w:rFonts w:ascii="仿宋_GB2312" w:eastAsia="仿宋_GB2312"/>
          <w:color w:val="FF0000"/>
          <w:sz w:val="24"/>
          <w:szCs w:val="24"/>
        </w:rPr>
        <w:t>税项</w:t>
      </w:r>
      <w:r>
        <w:rPr>
          <w:rFonts w:ascii="Arial Narrow" w:hAnsi="Arial Narrow" w:eastAsia="仿宋_GB2312"/>
          <w:bCs/>
          <w:sz w:val="24"/>
          <w:szCs w:val="24"/>
        </w:rPr>
        <w:t>。</w:t>
      </w:r>
    </w:p>
    <w:p w14:paraId="49A20D22">
      <w:r>
        <w:t>##/SECTION:五、63##</w:t>
      </w:r>
    </w:p>
    <w:p w14:paraId="5AEB27F7">
      <w:r>
        <w:t>##SECTION:五、64##</w:t>
      </w:r>
    </w:p>
    <w:p w14:paraId="06A5398B">
      <w:pPr>
        <w:pStyle w:val="3"/>
      </w:pPr>
      <w:r>
        <w:t>销售费用（按费用性质列示）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BEDD819">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B9D386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899605">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1E4D060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AD08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E87F37A">
            <w:pPr>
              <w:rPr>
                <w:rFonts w:ascii="Arial Narrow" w:hAnsi="Arial Narrow" w:eastAsia="仿宋_GB2312"/>
              </w:rPr>
            </w:pPr>
          </w:p>
        </w:tc>
        <w:tc>
          <w:tcPr>
            <w:tcW w:w="1667" w:type="pct"/>
            <w:tcBorders>
              <w:top w:val="single" w:color="auto" w:sz="4" w:space="0"/>
            </w:tcBorders>
            <w:vAlign w:val="center"/>
          </w:tcPr>
          <w:p w14:paraId="0094523C">
            <w:pPr>
              <w:jc w:val="right"/>
              <w:rPr>
                <w:rFonts w:ascii="Arial Narrow" w:hAnsi="Arial Narrow" w:eastAsia="仿宋_GB2312"/>
              </w:rPr>
            </w:pPr>
          </w:p>
        </w:tc>
        <w:tc>
          <w:tcPr>
            <w:tcW w:w="1667" w:type="pct"/>
            <w:tcBorders>
              <w:top w:val="single" w:color="auto" w:sz="4" w:space="0"/>
            </w:tcBorders>
            <w:vAlign w:val="center"/>
          </w:tcPr>
          <w:p w14:paraId="55238324">
            <w:pPr>
              <w:jc w:val="right"/>
              <w:rPr>
                <w:rFonts w:ascii="Arial Narrow" w:hAnsi="Arial Narrow" w:eastAsia="仿宋_GB2312"/>
              </w:rPr>
            </w:pPr>
          </w:p>
        </w:tc>
      </w:tr>
      <w:tr w14:paraId="2DA75DD8">
        <w:tblPrEx>
          <w:tblCellMar>
            <w:top w:w="0" w:type="dxa"/>
            <w:left w:w="85" w:type="dxa"/>
            <w:bottom w:w="0" w:type="dxa"/>
            <w:right w:w="85" w:type="dxa"/>
          </w:tblCellMar>
        </w:tblPrEx>
        <w:trPr>
          <w:cantSplit/>
          <w:trHeight w:val="340" w:hRule="atLeast"/>
          <w:jc w:val="center"/>
        </w:trPr>
        <w:tc>
          <w:tcPr>
            <w:tcW w:w="1667" w:type="pct"/>
            <w:vAlign w:val="center"/>
          </w:tcPr>
          <w:p w14:paraId="72042D68">
            <w:pPr>
              <w:rPr>
                <w:rFonts w:ascii="Arial Narrow" w:hAnsi="Arial Narrow" w:eastAsia="仿宋_GB2312"/>
              </w:rPr>
            </w:pPr>
          </w:p>
        </w:tc>
        <w:tc>
          <w:tcPr>
            <w:tcW w:w="1667" w:type="pct"/>
            <w:vAlign w:val="center"/>
          </w:tcPr>
          <w:p w14:paraId="254ED835">
            <w:pPr>
              <w:jc w:val="right"/>
              <w:rPr>
                <w:rFonts w:ascii="Arial Narrow" w:hAnsi="Arial Narrow" w:eastAsia="仿宋_GB2312"/>
              </w:rPr>
            </w:pPr>
          </w:p>
        </w:tc>
        <w:tc>
          <w:tcPr>
            <w:tcW w:w="1667" w:type="pct"/>
            <w:vAlign w:val="center"/>
          </w:tcPr>
          <w:p w14:paraId="5CC9329B">
            <w:pPr>
              <w:jc w:val="right"/>
              <w:rPr>
                <w:rFonts w:ascii="Arial Narrow" w:hAnsi="Arial Narrow" w:eastAsia="仿宋_GB2312"/>
              </w:rPr>
            </w:pPr>
          </w:p>
        </w:tc>
      </w:tr>
      <w:tr w14:paraId="0B6332E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8C7F2C6">
            <w:pPr>
              <w:rPr>
                <w:rFonts w:ascii="Arial Narrow" w:hAnsi="Arial Narrow" w:eastAsia="仿宋_GB2312"/>
              </w:rPr>
            </w:pPr>
          </w:p>
        </w:tc>
        <w:tc>
          <w:tcPr>
            <w:tcW w:w="1667" w:type="pct"/>
            <w:tcBorders>
              <w:bottom w:val="single" w:color="auto" w:sz="4" w:space="0"/>
            </w:tcBorders>
            <w:vAlign w:val="center"/>
          </w:tcPr>
          <w:p w14:paraId="79B95E75">
            <w:pPr>
              <w:jc w:val="right"/>
              <w:rPr>
                <w:rFonts w:ascii="Arial Narrow" w:hAnsi="Arial Narrow" w:eastAsia="仿宋_GB2312"/>
              </w:rPr>
            </w:pPr>
          </w:p>
        </w:tc>
        <w:tc>
          <w:tcPr>
            <w:tcW w:w="1667" w:type="pct"/>
            <w:tcBorders>
              <w:bottom w:val="single" w:color="auto" w:sz="4" w:space="0"/>
            </w:tcBorders>
            <w:vAlign w:val="center"/>
          </w:tcPr>
          <w:p w14:paraId="5769A81D">
            <w:pPr>
              <w:jc w:val="right"/>
              <w:rPr>
                <w:rFonts w:ascii="Arial Narrow" w:hAnsi="Arial Narrow" w:eastAsia="仿宋_GB2312"/>
              </w:rPr>
            </w:pPr>
          </w:p>
        </w:tc>
      </w:tr>
      <w:tr w14:paraId="3E02560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7A3D37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2F4E52E">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8090B45">
            <w:pPr>
              <w:jc w:val="right"/>
              <w:rPr>
                <w:rFonts w:ascii="Arial Narrow" w:hAnsi="Arial Narrow" w:eastAsia="仿宋_GB2312"/>
                <w:b/>
                <w:bCs/>
              </w:rPr>
            </w:pPr>
            <w:r>
              <w:rPr>
                <w:rFonts w:ascii="Arial Narrow" w:hAnsi="Arial Narrow" w:eastAsia="仿宋_GB2312"/>
                <w:b/>
                <w:bCs/>
              </w:rPr>
              <w:t>X.XX</w:t>
            </w:r>
          </w:p>
        </w:tc>
      </w:tr>
    </w:tbl>
    <w:p w14:paraId="21EFDA02">
      <w:r>
        <w:t>##/SECTION:五、64##</w:t>
      </w:r>
    </w:p>
    <w:p w14:paraId="18ACBCE7">
      <w:r>
        <w:t>##SECTION:五、65##</w:t>
      </w:r>
    </w:p>
    <w:p w14:paraId="2B02FC61">
      <w:pPr>
        <w:pStyle w:val="3"/>
        <w:rPr>
          <w:sz w:val="28"/>
          <w:szCs w:val="28"/>
        </w:rPr>
      </w:pPr>
      <w:r>
        <w:t>管理费用（按费用性质列示）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358E4E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98E27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035B9AB">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282089F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2935A1E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53426D">
            <w:pPr>
              <w:rPr>
                <w:rFonts w:ascii="Arial Narrow" w:hAnsi="Arial Narrow" w:eastAsia="仿宋_GB2312"/>
                <w:color w:val="FF0000"/>
              </w:rPr>
            </w:pPr>
            <w:r>
              <w:rPr>
                <w:rFonts w:hint="eastAsia" w:ascii="Arial Narrow" w:hAnsi="Arial Narrow" w:eastAsia="仿宋_GB2312"/>
                <w:color w:val="FF0000"/>
              </w:rPr>
              <w:t>残疾人就业保障金</w:t>
            </w:r>
          </w:p>
        </w:tc>
        <w:tc>
          <w:tcPr>
            <w:tcW w:w="1667" w:type="pct"/>
            <w:tcBorders>
              <w:top w:val="single" w:color="auto" w:sz="4" w:space="0"/>
            </w:tcBorders>
            <w:vAlign w:val="center"/>
          </w:tcPr>
          <w:p w14:paraId="0927F969">
            <w:pPr>
              <w:jc w:val="right"/>
              <w:rPr>
                <w:rFonts w:ascii="Arial Narrow" w:hAnsi="Arial Narrow" w:eastAsia="仿宋_GB2312"/>
                <w:color w:val="FF0000"/>
              </w:rPr>
            </w:pPr>
          </w:p>
        </w:tc>
        <w:tc>
          <w:tcPr>
            <w:tcW w:w="1667" w:type="pct"/>
            <w:tcBorders>
              <w:top w:val="single" w:color="auto" w:sz="4" w:space="0"/>
            </w:tcBorders>
            <w:vAlign w:val="center"/>
          </w:tcPr>
          <w:p w14:paraId="5D97F241">
            <w:pPr>
              <w:jc w:val="right"/>
              <w:rPr>
                <w:rFonts w:ascii="Arial Narrow" w:hAnsi="Arial Narrow" w:eastAsia="仿宋_GB2312"/>
                <w:color w:val="FF0000"/>
              </w:rPr>
            </w:pPr>
          </w:p>
        </w:tc>
      </w:tr>
      <w:tr w14:paraId="4AA4F12D">
        <w:tblPrEx>
          <w:tblCellMar>
            <w:top w:w="0" w:type="dxa"/>
            <w:left w:w="85" w:type="dxa"/>
            <w:bottom w:w="0" w:type="dxa"/>
            <w:right w:w="85" w:type="dxa"/>
          </w:tblCellMar>
        </w:tblPrEx>
        <w:trPr>
          <w:cantSplit/>
          <w:trHeight w:val="340" w:hRule="atLeast"/>
          <w:jc w:val="center"/>
        </w:trPr>
        <w:tc>
          <w:tcPr>
            <w:tcW w:w="1667" w:type="pct"/>
            <w:vAlign w:val="center"/>
          </w:tcPr>
          <w:p w14:paraId="0990B8D1">
            <w:pPr>
              <w:rPr>
                <w:rFonts w:ascii="Arial Narrow" w:hAnsi="Arial Narrow" w:eastAsia="仿宋_GB2312"/>
              </w:rPr>
            </w:pPr>
          </w:p>
        </w:tc>
        <w:tc>
          <w:tcPr>
            <w:tcW w:w="1667" w:type="pct"/>
            <w:vAlign w:val="center"/>
          </w:tcPr>
          <w:p w14:paraId="100EEF9D">
            <w:pPr>
              <w:jc w:val="right"/>
              <w:rPr>
                <w:rFonts w:ascii="Arial Narrow" w:hAnsi="Arial Narrow" w:eastAsia="仿宋_GB2312"/>
              </w:rPr>
            </w:pPr>
          </w:p>
        </w:tc>
        <w:tc>
          <w:tcPr>
            <w:tcW w:w="1667" w:type="pct"/>
            <w:vAlign w:val="center"/>
          </w:tcPr>
          <w:p w14:paraId="280B0AAA">
            <w:pPr>
              <w:jc w:val="right"/>
              <w:rPr>
                <w:rFonts w:ascii="Arial Narrow" w:hAnsi="Arial Narrow" w:eastAsia="仿宋_GB2312"/>
              </w:rPr>
            </w:pPr>
          </w:p>
        </w:tc>
      </w:tr>
      <w:tr w14:paraId="193B580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3DC442C">
            <w:pPr>
              <w:rPr>
                <w:rFonts w:ascii="Arial Narrow" w:hAnsi="Arial Narrow" w:eastAsia="仿宋_GB2312"/>
              </w:rPr>
            </w:pPr>
          </w:p>
        </w:tc>
        <w:tc>
          <w:tcPr>
            <w:tcW w:w="1667" w:type="pct"/>
            <w:tcBorders>
              <w:bottom w:val="single" w:color="auto" w:sz="4" w:space="0"/>
            </w:tcBorders>
            <w:vAlign w:val="center"/>
          </w:tcPr>
          <w:p w14:paraId="24302214">
            <w:pPr>
              <w:jc w:val="right"/>
              <w:rPr>
                <w:rFonts w:ascii="Arial Narrow" w:hAnsi="Arial Narrow" w:eastAsia="仿宋_GB2312"/>
              </w:rPr>
            </w:pPr>
          </w:p>
        </w:tc>
        <w:tc>
          <w:tcPr>
            <w:tcW w:w="1667" w:type="pct"/>
            <w:tcBorders>
              <w:bottom w:val="single" w:color="auto" w:sz="4" w:space="0"/>
            </w:tcBorders>
            <w:vAlign w:val="center"/>
          </w:tcPr>
          <w:p w14:paraId="659827CA">
            <w:pPr>
              <w:jc w:val="right"/>
              <w:rPr>
                <w:rFonts w:ascii="Arial Narrow" w:hAnsi="Arial Narrow" w:eastAsia="仿宋_GB2312"/>
              </w:rPr>
            </w:pPr>
          </w:p>
        </w:tc>
      </w:tr>
      <w:tr w14:paraId="13D3A222">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4AC269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B510483">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E26DC05">
            <w:pPr>
              <w:jc w:val="right"/>
              <w:rPr>
                <w:rFonts w:ascii="Arial Narrow" w:hAnsi="Arial Narrow" w:eastAsia="仿宋_GB2312"/>
                <w:b/>
                <w:bCs/>
              </w:rPr>
            </w:pPr>
            <w:r>
              <w:rPr>
                <w:rFonts w:ascii="Arial Narrow" w:hAnsi="Arial Narrow" w:eastAsia="仿宋_GB2312"/>
                <w:b/>
                <w:bCs/>
              </w:rPr>
              <w:t>X.XX</w:t>
            </w:r>
          </w:p>
        </w:tc>
      </w:tr>
    </w:tbl>
    <w:p w14:paraId="26C897B8">
      <w:r>
        <w:t>##/SECTION:五、65##</w:t>
      </w:r>
    </w:p>
    <w:p w14:paraId="6D137C8B">
      <w:r>
        <w:t>##SECTION:五、66##</w:t>
      </w:r>
    </w:p>
    <w:p w14:paraId="4172B43B">
      <w:pPr>
        <w:pStyle w:val="3"/>
        <w:rPr>
          <w:sz w:val="28"/>
          <w:szCs w:val="28"/>
        </w:rPr>
      </w:pPr>
      <w:r>
        <w:t>研发费用（按费用性质列示）</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7B28D058">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87924E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A8AB51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065161F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A3BB313">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7CDAAF7">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667" w:type="pct"/>
            <w:tcBorders>
              <w:top w:val="single" w:color="auto" w:sz="4" w:space="0"/>
            </w:tcBorders>
            <w:vAlign w:val="center"/>
          </w:tcPr>
          <w:p w14:paraId="5824AE41">
            <w:pPr>
              <w:jc w:val="right"/>
              <w:rPr>
                <w:rFonts w:ascii="Arial Narrow" w:hAnsi="Arial Narrow" w:eastAsia="仿宋_GB2312"/>
              </w:rPr>
            </w:pPr>
          </w:p>
        </w:tc>
        <w:tc>
          <w:tcPr>
            <w:tcW w:w="1667" w:type="pct"/>
            <w:tcBorders>
              <w:top w:val="single" w:color="auto" w:sz="4" w:space="0"/>
            </w:tcBorders>
            <w:vAlign w:val="center"/>
          </w:tcPr>
          <w:p w14:paraId="123DDC5E">
            <w:pPr>
              <w:jc w:val="right"/>
              <w:rPr>
                <w:rFonts w:ascii="Arial Narrow" w:hAnsi="Arial Narrow" w:eastAsia="仿宋_GB2312"/>
              </w:rPr>
            </w:pPr>
          </w:p>
        </w:tc>
      </w:tr>
      <w:tr w14:paraId="03CA5BC8">
        <w:tblPrEx>
          <w:tblCellMar>
            <w:top w:w="0" w:type="dxa"/>
            <w:left w:w="85" w:type="dxa"/>
            <w:bottom w:w="0" w:type="dxa"/>
            <w:right w:w="85" w:type="dxa"/>
          </w:tblCellMar>
        </w:tblPrEx>
        <w:trPr>
          <w:cantSplit/>
          <w:trHeight w:val="340" w:hRule="atLeast"/>
          <w:jc w:val="center"/>
        </w:trPr>
        <w:tc>
          <w:tcPr>
            <w:tcW w:w="1667" w:type="pct"/>
            <w:vAlign w:val="center"/>
          </w:tcPr>
          <w:p w14:paraId="0F51D13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667" w:type="pct"/>
            <w:vAlign w:val="center"/>
          </w:tcPr>
          <w:p w14:paraId="50D33737">
            <w:pPr>
              <w:jc w:val="right"/>
              <w:rPr>
                <w:rFonts w:ascii="Arial Narrow" w:hAnsi="Arial Narrow" w:eastAsia="仿宋_GB2312"/>
              </w:rPr>
            </w:pPr>
          </w:p>
        </w:tc>
        <w:tc>
          <w:tcPr>
            <w:tcW w:w="1667" w:type="pct"/>
            <w:vAlign w:val="center"/>
          </w:tcPr>
          <w:p w14:paraId="51FA20D5">
            <w:pPr>
              <w:jc w:val="right"/>
              <w:rPr>
                <w:rFonts w:ascii="Arial Narrow" w:hAnsi="Arial Narrow" w:eastAsia="仿宋_GB2312"/>
              </w:rPr>
            </w:pPr>
          </w:p>
        </w:tc>
      </w:tr>
      <w:tr w14:paraId="672078EC">
        <w:tblPrEx>
          <w:tblCellMar>
            <w:top w:w="0" w:type="dxa"/>
            <w:left w:w="85" w:type="dxa"/>
            <w:bottom w:w="0" w:type="dxa"/>
            <w:right w:w="85" w:type="dxa"/>
          </w:tblCellMar>
        </w:tblPrEx>
        <w:trPr>
          <w:cantSplit/>
          <w:trHeight w:val="340" w:hRule="atLeast"/>
          <w:jc w:val="center"/>
        </w:trPr>
        <w:tc>
          <w:tcPr>
            <w:tcW w:w="1667" w:type="pct"/>
            <w:vAlign w:val="center"/>
          </w:tcPr>
          <w:p w14:paraId="052FB751">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667" w:type="pct"/>
            <w:vAlign w:val="center"/>
          </w:tcPr>
          <w:p w14:paraId="12983F9F">
            <w:pPr>
              <w:jc w:val="right"/>
              <w:rPr>
                <w:rFonts w:ascii="Arial Narrow" w:hAnsi="Arial Narrow" w:eastAsia="仿宋_GB2312"/>
              </w:rPr>
            </w:pPr>
          </w:p>
        </w:tc>
        <w:tc>
          <w:tcPr>
            <w:tcW w:w="1667" w:type="pct"/>
            <w:vAlign w:val="center"/>
          </w:tcPr>
          <w:p w14:paraId="75CD7C24">
            <w:pPr>
              <w:jc w:val="right"/>
              <w:rPr>
                <w:rFonts w:ascii="Arial Narrow" w:hAnsi="Arial Narrow" w:eastAsia="仿宋_GB2312"/>
              </w:rPr>
            </w:pPr>
          </w:p>
        </w:tc>
      </w:tr>
      <w:tr w14:paraId="13C6E253">
        <w:tblPrEx>
          <w:tblCellMar>
            <w:top w:w="0" w:type="dxa"/>
            <w:left w:w="85" w:type="dxa"/>
            <w:bottom w:w="0" w:type="dxa"/>
            <w:right w:w="85" w:type="dxa"/>
          </w:tblCellMar>
        </w:tblPrEx>
        <w:trPr>
          <w:cantSplit/>
          <w:trHeight w:val="340" w:hRule="atLeast"/>
          <w:jc w:val="center"/>
        </w:trPr>
        <w:tc>
          <w:tcPr>
            <w:tcW w:w="1667" w:type="pct"/>
            <w:vAlign w:val="center"/>
          </w:tcPr>
          <w:p w14:paraId="63CBDBB6">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667" w:type="pct"/>
            <w:vAlign w:val="center"/>
          </w:tcPr>
          <w:p w14:paraId="1EB8B720">
            <w:pPr>
              <w:jc w:val="right"/>
              <w:rPr>
                <w:rFonts w:ascii="Arial Narrow" w:hAnsi="Arial Narrow" w:eastAsia="仿宋_GB2312"/>
              </w:rPr>
            </w:pPr>
          </w:p>
        </w:tc>
        <w:tc>
          <w:tcPr>
            <w:tcW w:w="1667" w:type="pct"/>
            <w:vAlign w:val="center"/>
          </w:tcPr>
          <w:p w14:paraId="2F561095">
            <w:pPr>
              <w:jc w:val="right"/>
              <w:rPr>
                <w:rFonts w:ascii="Arial Narrow" w:hAnsi="Arial Narrow" w:eastAsia="仿宋_GB2312"/>
              </w:rPr>
            </w:pPr>
          </w:p>
        </w:tc>
      </w:tr>
      <w:tr w14:paraId="4321FF02">
        <w:tblPrEx>
          <w:tblCellMar>
            <w:top w:w="0" w:type="dxa"/>
            <w:left w:w="85" w:type="dxa"/>
            <w:bottom w:w="0" w:type="dxa"/>
            <w:right w:w="85" w:type="dxa"/>
          </w:tblCellMar>
        </w:tblPrEx>
        <w:trPr>
          <w:cantSplit/>
          <w:trHeight w:val="340" w:hRule="atLeast"/>
          <w:jc w:val="center"/>
        </w:trPr>
        <w:tc>
          <w:tcPr>
            <w:tcW w:w="1667" w:type="pct"/>
            <w:vAlign w:val="center"/>
          </w:tcPr>
          <w:p w14:paraId="4FE5347C">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667" w:type="pct"/>
            <w:vAlign w:val="center"/>
          </w:tcPr>
          <w:p w14:paraId="271B6AF1">
            <w:pPr>
              <w:jc w:val="right"/>
              <w:rPr>
                <w:rFonts w:ascii="Arial Narrow" w:hAnsi="Arial Narrow" w:eastAsia="仿宋_GB2312"/>
              </w:rPr>
            </w:pPr>
          </w:p>
        </w:tc>
        <w:tc>
          <w:tcPr>
            <w:tcW w:w="1667" w:type="pct"/>
            <w:vAlign w:val="center"/>
          </w:tcPr>
          <w:p w14:paraId="61E2569F">
            <w:pPr>
              <w:jc w:val="right"/>
              <w:rPr>
                <w:rFonts w:ascii="Arial Narrow" w:hAnsi="Arial Narrow" w:eastAsia="仿宋_GB2312"/>
              </w:rPr>
            </w:pPr>
          </w:p>
        </w:tc>
      </w:tr>
      <w:tr w14:paraId="79CA821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A40C320">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667" w:type="pct"/>
            <w:tcBorders>
              <w:bottom w:val="single" w:color="auto" w:sz="4" w:space="0"/>
            </w:tcBorders>
            <w:vAlign w:val="center"/>
          </w:tcPr>
          <w:p w14:paraId="718A5C78">
            <w:pPr>
              <w:jc w:val="right"/>
              <w:rPr>
                <w:rFonts w:ascii="Arial Narrow" w:hAnsi="Arial Narrow" w:eastAsia="仿宋_GB2312"/>
              </w:rPr>
            </w:pPr>
          </w:p>
        </w:tc>
        <w:tc>
          <w:tcPr>
            <w:tcW w:w="1667" w:type="pct"/>
            <w:tcBorders>
              <w:bottom w:val="single" w:color="auto" w:sz="4" w:space="0"/>
            </w:tcBorders>
            <w:vAlign w:val="center"/>
          </w:tcPr>
          <w:p w14:paraId="640A4A1F">
            <w:pPr>
              <w:jc w:val="right"/>
              <w:rPr>
                <w:rFonts w:ascii="Arial Narrow" w:hAnsi="Arial Narrow" w:eastAsia="仿宋_GB2312"/>
              </w:rPr>
            </w:pPr>
          </w:p>
        </w:tc>
      </w:tr>
      <w:tr w14:paraId="5CDE091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ECBB3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5CD6FC54">
            <w:pPr>
              <w:jc w:val="right"/>
              <w:rPr>
                <w:rFonts w:ascii="Arial Narrow" w:hAnsi="Arial Narrow" w:eastAsia="仿宋_GB2312"/>
                <w:b/>
              </w:rPr>
            </w:pPr>
            <w:r>
              <w:rPr>
                <w:rFonts w:ascii="Arial Narrow" w:hAnsi="Arial Narrow" w:eastAsia="仿宋_GB2312"/>
                <w:b/>
              </w:rPr>
              <w:t>X.XX</w:t>
            </w:r>
          </w:p>
        </w:tc>
        <w:tc>
          <w:tcPr>
            <w:tcW w:w="1667" w:type="pct"/>
            <w:tcBorders>
              <w:top w:val="single" w:color="auto" w:sz="4" w:space="0"/>
              <w:bottom w:val="single" w:color="auto" w:sz="8" w:space="0"/>
            </w:tcBorders>
            <w:vAlign w:val="center"/>
          </w:tcPr>
          <w:p w14:paraId="3E9B0A11">
            <w:pPr>
              <w:jc w:val="right"/>
              <w:rPr>
                <w:rFonts w:ascii="Arial Narrow" w:hAnsi="Arial Narrow" w:eastAsia="仿宋_GB2312"/>
                <w:b/>
              </w:rPr>
            </w:pPr>
            <w:r>
              <w:rPr>
                <w:rFonts w:ascii="Arial Narrow" w:hAnsi="Arial Narrow" w:eastAsia="仿宋_GB2312"/>
                <w:b/>
              </w:rPr>
              <w:t>X.XX</w:t>
            </w:r>
          </w:p>
        </w:tc>
      </w:tr>
    </w:tbl>
    <w:p w14:paraId="597570F4">
      <w:r>
        <w:t>##/SECTION:五、66##</w:t>
      </w:r>
    </w:p>
    <w:p w14:paraId="1FFE54EC">
      <w:r>
        <w:t>##SECTION:五、67##</w:t>
      </w:r>
    </w:p>
    <w:p w14:paraId="163EE685">
      <w:pPr>
        <w:pStyle w:val="3"/>
      </w:pPr>
      <w:r>
        <w:t>财务费用（按费用性质列示）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7B8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61E3D2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11BF966">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393B92C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48FF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E9C01C">
            <w:pPr>
              <w:adjustRightInd w:val="0"/>
              <w:snapToGrid w:val="0"/>
              <w:rPr>
                <w:rFonts w:ascii="Arial Narrow" w:hAnsi="Arial Narrow" w:eastAsia="仿宋_GB2312"/>
                <w:szCs w:val="21"/>
              </w:rPr>
            </w:pPr>
            <w:r>
              <w:rPr>
                <w:rFonts w:ascii="Arial Narrow" w:hAnsi="Arial Narrow" w:eastAsia="仿宋_GB2312"/>
                <w:szCs w:val="21"/>
              </w:rPr>
              <w:t>利息支出</w:t>
            </w:r>
          </w:p>
        </w:tc>
        <w:tc>
          <w:tcPr>
            <w:tcW w:w="1667" w:type="pct"/>
            <w:tcBorders>
              <w:top w:val="single" w:color="auto" w:sz="4" w:space="0"/>
            </w:tcBorders>
            <w:vAlign w:val="center"/>
          </w:tcPr>
          <w:p w14:paraId="107BCD4A">
            <w:pPr>
              <w:jc w:val="right"/>
              <w:rPr>
                <w:rFonts w:ascii="Arial Narrow" w:hAnsi="Arial Narrow" w:eastAsia="仿宋_GB2312"/>
              </w:rPr>
            </w:pPr>
          </w:p>
        </w:tc>
        <w:tc>
          <w:tcPr>
            <w:tcW w:w="1667" w:type="pct"/>
            <w:tcBorders>
              <w:top w:val="single" w:color="auto" w:sz="4" w:space="0"/>
            </w:tcBorders>
            <w:vAlign w:val="center"/>
          </w:tcPr>
          <w:p w14:paraId="787F3E8F">
            <w:pPr>
              <w:jc w:val="right"/>
              <w:rPr>
                <w:rFonts w:ascii="Arial Narrow" w:hAnsi="Arial Narrow" w:eastAsia="仿宋_GB2312"/>
              </w:rPr>
            </w:pPr>
          </w:p>
        </w:tc>
      </w:tr>
      <w:tr w14:paraId="7234C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84E341">
            <w:pPr>
              <w:adjustRightInd w:val="0"/>
              <w:snapToGrid w:val="0"/>
              <w:rPr>
                <w:rFonts w:ascii="Arial Narrow" w:hAnsi="Arial Narrow" w:eastAsia="仿宋_GB2312"/>
                <w:szCs w:val="21"/>
              </w:rPr>
            </w:pPr>
            <w:r>
              <w:rPr>
                <w:rFonts w:ascii="Arial Narrow" w:hAnsi="Arial Narrow" w:eastAsia="仿宋_GB2312"/>
                <w:szCs w:val="21"/>
              </w:rPr>
              <w:t xml:space="preserve">  减：利息资本化</w:t>
            </w:r>
          </w:p>
        </w:tc>
        <w:tc>
          <w:tcPr>
            <w:tcW w:w="1667" w:type="pct"/>
            <w:vAlign w:val="center"/>
          </w:tcPr>
          <w:p w14:paraId="1F0F1F2A">
            <w:pPr>
              <w:jc w:val="right"/>
              <w:rPr>
                <w:rFonts w:ascii="Arial Narrow" w:hAnsi="Arial Narrow" w:eastAsia="仿宋_GB2312"/>
              </w:rPr>
            </w:pPr>
          </w:p>
        </w:tc>
        <w:tc>
          <w:tcPr>
            <w:tcW w:w="1667" w:type="pct"/>
            <w:vAlign w:val="center"/>
          </w:tcPr>
          <w:p w14:paraId="222B4CFA">
            <w:pPr>
              <w:jc w:val="right"/>
              <w:rPr>
                <w:rFonts w:ascii="Arial Narrow" w:hAnsi="Arial Narrow" w:eastAsia="仿宋_GB2312"/>
              </w:rPr>
            </w:pPr>
          </w:p>
        </w:tc>
      </w:tr>
      <w:tr w14:paraId="07AA5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DD90115">
            <w:pPr>
              <w:adjustRightInd w:val="0"/>
              <w:snapToGrid w:val="0"/>
              <w:rPr>
                <w:rFonts w:ascii="Arial Narrow" w:hAnsi="Arial Narrow" w:eastAsia="仿宋_GB2312"/>
                <w:szCs w:val="21"/>
              </w:rPr>
            </w:pPr>
            <w:r>
              <w:rPr>
                <w:rFonts w:ascii="Arial Narrow" w:hAnsi="Arial Narrow" w:eastAsia="仿宋_GB2312"/>
                <w:szCs w:val="21"/>
              </w:rPr>
              <w:t xml:space="preserve">      利息收入</w:t>
            </w:r>
          </w:p>
        </w:tc>
        <w:tc>
          <w:tcPr>
            <w:tcW w:w="1667" w:type="pct"/>
            <w:vAlign w:val="center"/>
          </w:tcPr>
          <w:p w14:paraId="390B62C3">
            <w:pPr>
              <w:jc w:val="right"/>
              <w:rPr>
                <w:rFonts w:ascii="Arial Narrow" w:hAnsi="Arial Narrow" w:eastAsia="仿宋_GB2312"/>
              </w:rPr>
            </w:pPr>
          </w:p>
        </w:tc>
        <w:tc>
          <w:tcPr>
            <w:tcW w:w="1667" w:type="pct"/>
            <w:vAlign w:val="center"/>
          </w:tcPr>
          <w:p w14:paraId="04D8AE7B">
            <w:pPr>
              <w:jc w:val="right"/>
              <w:rPr>
                <w:rFonts w:ascii="Arial Narrow" w:hAnsi="Arial Narrow" w:eastAsia="仿宋_GB2312"/>
              </w:rPr>
            </w:pPr>
          </w:p>
        </w:tc>
      </w:tr>
      <w:tr w14:paraId="4E9DD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DC84DE">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7FE20FDD">
            <w:pPr>
              <w:jc w:val="right"/>
              <w:rPr>
                <w:rFonts w:ascii="Arial Narrow" w:hAnsi="Arial Narrow" w:eastAsia="仿宋_GB2312"/>
              </w:rPr>
            </w:pPr>
          </w:p>
        </w:tc>
        <w:tc>
          <w:tcPr>
            <w:tcW w:w="1667" w:type="pct"/>
            <w:vAlign w:val="center"/>
          </w:tcPr>
          <w:p w14:paraId="1E877B9C">
            <w:pPr>
              <w:jc w:val="right"/>
              <w:rPr>
                <w:rFonts w:ascii="Arial Narrow" w:hAnsi="Arial Narrow" w:eastAsia="仿宋_GB2312"/>
              </w:rPr>
            </w:pPr>
          </w:p>
        </w:tc>
      </w:tr>
      <w:tr w14:paraId="41A7F8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9A428D1">
            <w:pPr>
              <w:adjustRightInd w:val="0"/>
              <w:snapToGrid w:val="0"/>
              <w:rPr>
                <w:rFonts w:ascii="Arial Narrow" w:hAnsi="Arial Narrow" w:eastAsia="仿宋_GB2312"/>
                <w:szCs w:val="21"/>
              </w:rPr>
            </w:pPr>
            <w:r>
              <w:rPr>
                <w:rFonts w:ascii="Arial Narrow" w:hAnsi="Arial Narrow" w:eastAsia="仿宋_GB2312"/>
                <w:szCs w:val="21"/>
              </w:rPr>
              <w:t xml:space="preserve">  减：汇兑损益资本化</w:t>
            </w:r>
          </w:p>
        </w:tc>
        <w:tc>
          <w:tcPr>
            <w:tcW w:w="1667" w:type="pct"/>
            <w:vAlign w:val="center"/>
          </w:tcPr>
          <w:p w14:paraId="49BEA9B9">
            <w:pPr>
              <w:jc w:val="right"/>
              <w:rPr>
                <w:rFonts w:ascii="Arial Narrow" w:hAnsi="Arial Narrow" w:eastAsia="仿宋_GB2312"/>
              </w:rPr>
            </w:pPr>
          </w:p>
        </w:tc>
        <w:tc>
          <w:tcPr>
            <w:tcW w:w="1667" w:type="pct"/>
            <w:vAlign w:val="center"/>
          </w:tcPr>
          <w:p w14:paraId="32820935">
            <w:pPr>
              <w:jc w:val="right"/>
              <w:rPr>
                <w:rFonts w:ascii="Arial Narrow" w:hAnsi="Arial Narrow" w:eastAsia="仿宋_GB2312"/>
              </w:rPr>
            </w:pPr>
          </w:p>
        </w:tc>
      </w:tr>
      <w:tr w14:paraId="79794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3F1E341">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51A83244">
            <w:pPr>
              <w:jc w:val="right"/>
              <w:rPr>
                <w:rFonts w:ascii="Arial Narrow" w:hAnsi="Arial Narrow" w:eastAsia="仿宋_GB2312"/>
              </w:rPr>
            </w:pPr>
          </w:p>
        </w:tc>
        <w:tc>
          <w:tcPr>
            <w:tcW w:w="1667" w:type="pct"/>
            <w:tcBorders>
              <w:bottom w:val="single" w:color="auto" w:sz="4" w:space="0"/>
            </w:tcBorders>
            <w:vAlign w:val="center"/>
          </w:tcPr>
          <w:p w14:paraId="3C9D4BFF">
            <w:pPr>
              <w:jc w:val="right"/>
              <w:rPr>
                <w:rFonts w:ascii="Arial Narrow" w:hAnsi="Arial Narrow" w:eastAsia="仿宋_GB2312"/>
              </w:rPr>
            </w:pPr>
          </w:p>
        </w:tc>
      </w:tr>
      <w:tr w14:paraId="508A4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D9E4C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12AE9E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65D336A">
            <w:pPr>
              <w:jc w:val="right"/>
              <w:rPr>
                <w:rFonts w:ascii="Arial Narrow" w:hAnsi="Arial Narrow" w:eastAsia="仿宋_GB2312"/>
                <w:b/>
                <w:bCs/>
              </w:rPr>
            </w:pPr>
          </w:p>
        </w:tc>
      </w:tr>
    </w:tbl>
    <w:p w14:paraId="31F87D7B">
      <w:pPr>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利息资本化金额已计入存货和在建工程。本期用于计算确定借款费用资本化金额的资本化率为XX%（上期：XX%）</w:t>
      </w:r>
    </w:p>
    <w:p w14:paraId="4234A6C5">
      <w:pPr>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4F29461">
      <w:pPr>
        <w:spacing w:after="216" w:afterLines="90"/>
        <w:rPr>
          <w:rFonts w:ascii="Arial Narrow" w:hAnsi="Arial Narrow"/>
          <w:color w:val="0000FF"/>
          <w:sz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利息收入主要为银行存款产生的利息收入，以及根据《企业会计准则第14号——收入》的相关规定确认的利息收入。其他金融资产利息收入在投资收益列示】</w:t>
      </w:r>
    </w:p>
    <w:p w14:paraId="345F6ADA">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（2）企业在销售商品时给予客户的现金折扣，应当按照收入准则中关于可变对价的相关规定进行会计处理，不应作为财务费用列示。】</w:t>
      </w:r>
    </w:p>
    <w:p w14:paraId="463D1C86">
      <w:r>
        <w:t>##/SECTION:五、67##</w:t>
      </w:r>
    </w:p>
    <w:p w14:paraId="244238DE">
      <w:r>
        <w:t>##SECTION:五、68##</w:t>
      </w:r>
    </w:p>
    <w:p w14:paraId="093305AA">
      <w:pPr>
        <w:pStyle w:val="3"/>
        <w:rPr>
          <w:color w:val="0000FF"/>
        </w:rPr>
      </w:pPr>
      <w:r>
        <w:t>其他收益</w:t>
      </w:r>
    </w:p>
    <w:tbl>
      <w:tblPr>
        <w:tblStyle w:val="31"/>
        <w:tblW w:w="5000" w:type="pct"/>
        <w:jc w:val="center"/>
        <w:tblLayout w:type="autofit"/>
        <w:tblCellMar>
          <w:top w:w="0" w:type="dxa"/>
          <w:left w:w="85" w:type="dxa"/>
          <w:bottom w:w="0" w:type="dxa"/>
          <w:right w:w="85" w:type="dxa"/>
        </w:tblCellMar>
      </w:tblPr>
      <w:tblGrid>
        <w:gridCol w:w="3662"/>
        <w:gridCol w:w="2452"/>
        <w:gridCol w:w="2452"/>
      </w:tblGrid>
      <w:tr w14:paraId="70CF544F">
        <w:trPr>
          <w:cantSplit/>
          <w:trHeight w:val="340" w:hRule="atLeast"/>
          <w:tblHeader/>
          <w:jc w:val="center"/>
        </w:trPr>
        <w:tc>
          <w:tcPr>
            <w:tcW w:w="2137" w:type="pct"/>
            <w:tcBorders>
              <w:top w:val="single" w:color="auto" w:sz="8" w:space="0"/>
              <w:bottom w:val="single" w:color="auto" w:sz="4" w:space="0"/>
            </w:tcBorders>
            <w:vAlign w:val="center"/>
          </w:tcPr>
          <w:p w14:paraId="056CF59F">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431" w:type="pct"/>
            <w:tcBorders>
              <w:top w:val="single" w:color="auto" w:sz="8" w:space="0"/>
              <w:bottom w:val="single" w:color="auto" w:sz="4" w:space="0"/>
            </w:tcBorders>
            <w:vAlign w:val="center"/>
          </w:tcPr>
          <w:p w14:paraId="401784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431" w:type="pct"/>
            <w:tcBorders>
              <w:top w:val="single" w:color="auto" w:sz="8" w:space="0"/>
              <w:bottom w:val="single" w:color="auto" w:sz="4" w:space="0"/>
            </w:tcBorders>
            <w:vAlign w:val="center"/>
          </w:tcPr>
          <w:p w14:paraId="613CE48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2C7120">
        <w:tblPrEx>
          <w:tblCellMar>
            <w:top w:w="0" w:type="dxa"/>
            <w:left w:w="85" w:type="dxa"/>
            <w:bottom w:w="0" w:type="dxa"/>
            <w:right w:w="85" w:type="dxa"/>
          </w:tblCellMar>
        </w:tblPrEx>
        <w:trPr>
          <w:cantSplit/>
          <w:trHeight w:val="340" w:hRule="atLeast"/>
          <w:jc w:val="center"/>
        </w:trPr>
        <w:tc>
          <w:tcPr>
            <w:tcW w:w="2137" w:type="pct"/>
            <w:tcBorders>
              <w:top w:val="single" w:color="auto" w:sz="4" w:space="0"/>
            </w:tcBorders>
            <w:vAlign w:val="center"/>
          </w:tcPr>
          <w:p w14:paraId="5CE24A6A">
            <w:pPr>
              <w:rPr>
                <w:rFonts w:ascii="Arial Narrow" w:hAnsi="Arial Narrow" w:eastAsia="仿宋_GB2312"/>
                <w:color w:val="FF0000"/>
                <w:szCs w:val="21"/>
              </w:rPr>
            </w:pPr>
            <w:r>
              <w:rPr>
                <w:rFonts w:hint="eastAsia" w:ascii="Arial Narrow" w:hAnsi="Arial Narrow" w:eastAsia="仿宋_GB2312"/>
                <w:color w:val="FF0000"/>
                <w:szCs w:val="21"/>
              </w:rPr>
              <w:t>政府补助</w:t>
            </w:r>
          </w:p>
        </w:tc>
        <w:tc>
          <w:tcPr>
            <w:tcW w:w="1431" w:type="pct"/>
            <w:tcBorders>
              <w:top w:val="single" w:color="auto" w:sz="4" w:space="0"/>
            </w:tcBorders>
            <w:vAlign w:val="center"/>
          </w:tcPr>
          <w:p w14:paraId="704DBE1D">
            <w:pPr>
              <w:jc w:val="right"/>
              <w:rPr>
                <w:rFonts w:ascii="Arial Narrow" w:hAnsi="Arial Narrow" w:eastAsia="仿宋_GB2312"/>
              </w:rPr>
            </w:pPr>
          </w:p>
        </w:tc>
        <w:tc>
          <w:tcPr>
            <w:tcW w:w="1431" w:type="pct"/>
            <w:tcBorders>
              <w:top w:val="single" w:color="auto" w:sz="4" w:space="0"/>
            </w:tcBorders>
            <w:vAlign w:val="center"/>
          </w:tcPr>
          <w:p w14:paraId="7183572B">
            <w:pPr>
              <w:jc w:val="right"/>
              <w:rPr>
                <w:rFonts w:ascii="Arial Narrow" w:hAnsi="Arial Narrow" w:eastAsia="仿宋_GB2312"/>
              </w:rPr>
            </w:pPr>
          </w:p>
        </w:tc>
      </w:tr>
      <w:tr w14:paraId="78D3CFE3">
        <w:tblPrEx>
          <w:tblCellMar>
            <w:top w:w="0" w:type="dxa"/>
            <w:left w:w="85" w:type="dxa"/>
            <w:bottom w:w="0" w:type="dxa"/>
            <w:right w:w="85" w:type="dxa"/>
          </w:tblCellMar>
        </w:tblPrEx>
        <w:trPr>
          <w:cantSplit/>
          <w:trHeight w:val="340" w:hRule="atLeast"/>
          <w:jc w:val="center"/>
        </w:trPr>
        <w:tc>
          <w:tcPr>
            <w:tcW w:w="2137" w:type="pct"/>
            <w:vAlign w:val="center"/>
          </w:tcPr>
          <w:p w14:paraId="30FCCC77">
            <w:pPr>
              <w:rPr>
                <w:rFonts w:ascii="Arial Narrow" w:hAnsi="Arial Narrow" w:eastAsia="仿宋_GB2312"/>
                <w:color w:val="FF0000"/>
                <w:szCs w:val="21"/>
              </w:rPr>
            </w:pPr>
            <w:r>
              <w:rPr>
                <w:rFonts w:hint="eastAsia" w:ascii="Arial Narrow" w:hAnsi="Arial Narrow" w:eastAsia="仿宋_GB2312"/>
                <w:color w:val="FF0000"/>
                <w:szCs w:val="21"/>
              </w:rPr>
              <w:t>增值税进项加计抵减</w:t>
            </w:r>
          </w:p>
        </w:tc>
        <w:tc>
          <w:tcPr>
            <w:tcW w:w="1431" w:type="pct"/>
            <w:vAlign w:val="center"/>
          </w:tcPr>
          <w:p w14:paraId="6D3CC406">
            <w:pPr>
              <w:jc w:val="right"/>
              <w:rPr>
                <w:rFonts w:ascii="Arial Narrow" w:hAnsi="Arial Narrow" w:eastAsia="仿宋_GB2312"/>
              </w:rPr>
            </w:pPr>
          </w:p>
        </w:tc>
        <w:tc>
          <w:tcPr>
            <w:tcW w:w="1431" w:type="pct"/>
            <w:vAlign w:val="center"/>
          </w:tcPr>
          <w:p w14:paraId="4F390F5E">
            <w:pPr>
              <w:jc w:val="right"/>
              <w:rPr>
                <w:rFonts w:ascii="Arial Narrow" w:hAnsi="Arial Narrow" w:eastAsia="仿宋_GB2312"/>
              </w:rPr>
            </w:pPr>
          </w:p>
        </w:tc>
      </w:tr>
      <w:tr w14:paraId="15A56BAA">
        <w:tblPrEx>
          <w:tblCellMar>
            <w:top w:w="0" w:type="dxa"/>
            <w:left w:w="85" w:type="dxa"/>
            <w:bottom w:w="0" w:type="dxa"/>
            <w:right w:w="85" w:type="dxa"/>
          </w:tblCellMar>
        </w:tblPrEx>
        <w:trPr>
          <w:cantSplit/>
          <w:trHeight w:val="340" w:hRule="atLeast"/>
          <w:jc w:val="center"/>
        </w:trPr>
        <w:tc>
          <w:tcPr>
            <w:tcW w:w="2137" w:type="pct"/>
            <w:vAlign w:val="center"/>
          </w:tcPr>
          <w:p w14:paraId="738BE440">
            <w:pPr>
              <w:rPr>
                <w:rFonts w:ascii="Arial Narrow" w:hAnsi="Arial Narrow" w:eastAsia="仿宋_GB2312"/>
                <w:color w:val="FF0000"/>
                <w:szCs w:val="21"/>
              </w:rPr>
            </w:pPr>
            <w:r>
              <w:rPr>
                <w:rFonts w:hint="eastAsia" w:ascii="Arial Narrow" w:hAnsi="Arial Narrow" w:eastAsia="仿宋_GB2312"/>
                <w:color w:val="FF0000"/>
                <w:szCs w:val="21"/>
              </w:rPr>
              <w:t>扣代缴个人所得税手续费返还</w:t>
            </w:r>
          </w:p>
        </w:tc>
        <w:tc>
          <w:tcPr>
            <w:tcW w:w="1431" w:type="pct"/>
            <w:vAlign w:val="center"/>
          </w:tcPr>
          <w:p w14:paraId="58C05892">
            <w:pPr>
              <w:jc w:val="right"/>
              <w:rPr>
                <w:rFonts w:ascii="Arial Narrow" w:hAnsi="Arial Narrow" w:eastAsia="仿宋_GB2312"/>
              </w:rPr>
            </w:pPr>
          </w:p>
        </w:tc>
        <w:tc>
          <w:tcPr>
            <w:tcW w:w="1431" w:type="pct"/>
            <w:vAlign w:val="center"/>
          </w:tcPr>
          <w:p w14:paraId="6612B37A">
            <w:pPr>
              <w:jc w:val="right"/>
              <w:rPr>
                <w:rFonts w:ascii="Arial Narrow" w:hAnsi="Arial Narrow" w:eastAsia="仿宋_GB2312"/>
              </w:rPr>
            </w:pPr>
          </w:p>
        </w:tc>
      </w:tr>
      <w:tr w14:paraId="5CEB7AB3">
        <w:tblPrEx>
          <w:tblCellMar>
            <w:top w:w="0" w:type="dxa"/>
            <w:left w:w="85" w:type="dxa"/>
            <w:bottom w:w="0" w:type="dxa"/>
            <w:right w:w="85" w:type="dxa"/>
          </w:tblCellMar>
        </w:tblPrEx>
        <w:trPr>
          <w:cantSplit/>
          <w:trHeight w:val="340" w:hRule="atLeast"/>
          <w:jc w:val="center"/>
        </w:trPr>
        <w:tc>
          <w:tcPr>
            <w:tcW w:w="2137" w:type="pct"/>
            <w:vAlign w:val="center"/>
          </w:tcPr>
          <w:p w14:paraId="2B0A2836">
            <w:pPr>
              <w:rPr>
                <w:rFonts w:ascii="Arial Narrow" w:hAnsi="Arial Narrow" w:eastAsia="仿宋_GB2312"/>
              </w:rPr>
            </w:pPr>
          </w:p>
        </w:tc>
        <w:tc>
          <w:tcPr>
            <w:tcW w:w="1431" w:type="pct"/>
            <w:vAlign w:val="center"/>
          </w:tcPr>
          <w:p w14:paraId="3FB55EC8">
            <w:pPr>
              <w:jc w:val="right"/>
              <w:rPr>
                <w:rFonts w:ascii="Arial Narrow" w:hAnsi="Arial Narrow" w:eastAsia="仿宋_GB2312"/>
              </w:rPr>
            </w:pPr>
          </w:p>
        </w:tc>
        <w:tc>
          <w:tcPr>
            <w:tcW w:w="1431" w:type="pct"/>
            <w:vAlign w:val="center"/>
          </w:tcPr>
          <w:p w14:paraId="2C01FD38">
            <w:pPr>
              <w:jc w:val="right"/>
              <w:rPr>
                <w:rFonts w:ascii="Arial Narrow" w:hAnsi="Arial Narrow" w:eastAsia="仿宋_GB2312"/>
              </w:rPr>
            </w:pPr>
          </w:p>
        </w:tc>
      </w:tr>
      <w:tr w14:paraId="335603D8">
        <w:tblPrEx>
          <w:tblCellMar>
            <w:top w:w="0" w:type="dxa"/>
            <w:left w:w="85" w:type="dxa"/>
            <w:bottom w:w="0" w:type="dxa"/>
            <w:right w:w="85" w:type="dxa"/>
          </w:tblCellMar>
        </w:tblPrEx>
        <w:trPr>
          <w:cantSplit/>
          <w:trHeight w:val="340" w:hRule="atLeast"/>
          <w:jc w:val="center"/>
        </w:trPr>
        <w:tc>
          <w:tcPr>
            <w:tcW w:w="2137" w:type="pct"/>
            <w:tcBorders>
              <w:top w:val="single" w:color="auto" w:sz="4" w:space="0"/>
              <w:bottom w:val="single" w:color="auto" w:sz="8" w:space="0"/>
            </w:tcBorders>
            <w:vAlign w:val="center"/>
          </w:tcPr>
          <w:p w14:paraId="70DB41B4">
            <w:pPr>
              <w:rPr>
                <w:rFonts w:ascii="Arial Narrow" w:hAnsi="Arial Narrow" w:eastAsia="仿宋_GB2312"/>
                <w:b/>
                <w:bCs/>
              </w:rPr>
            </w:pPr>
            <w:r>
              <w:rPr>
                <w:rFonts w:ascii="Arial Narrow" w:hAnsi="Arial Narrow" w:eastAsia="仿宋_GB2312"/>
                <w:b/>
                <w:bCs/>
              </w:rPr>
              <w:t>合  计</w:t>
            </w:r>
          </w:p>
        </w:tc>
        <w:tc>
          <w:tcPr>
            <w:tcW w:w="1431" w:type="pct"/>
            <w:tcBorders>
              <w:top w:val="single" w:color="auto" w:sz="4" w:space="0"/>
              <w:bottom w:val="single" w:color="auto" w:sz="8" w:space="0"/>
            </w:tcBorders>
            <w:vAlign w:val="center"/>
          </w:tcPr>
          <w:p w14:paraId="26749B8A">
            <w:pPr>
              <w:jc w:val="right"/>
              <w:rPr>
                <w:rFonts w:ascii="Arial Narrow" w:hAnsi="Arial Narrow" w:eastAsia="仿宋_GB2312"/>
                <w:b/>
                <w:bCs/>
              </w:rPr>
            </w:pPr>
          </w:p>
        </w:tc>
        <w:tc>
          <w:tcPr>
            <w:tcW w:w="1431" w:type="pct"/>
            <w:tcBorders>
              <w:top w:val="single" w:color="auto" w:sz="4" w:space="0"/>
              <w:bottom w:val="single" w:color="auto" w:sz="8" w:space="0"/>
            </w:tcBorders>
            <w:vAlign w:val="center"/>
          </w:tcPr>
          <w:p w14:paraId="627FCE6E">
            <w:pPr>
              <w:jc w:val="right"/>
              <w:rPr>
                <w:rFonts w:ascii="Arial Narrow" w:hAnsi="Arial Narrow" w:eastAsia="仿宋_GB2312"/>
                <w:b/>
                <w:bCs/>
              </w:rPr>
            </w:pPr>
          </w:p>
        </w:tc>
      </w:tr>
    </w:tbl>
    <w:p w14:paraId="5D3D490D">
      <w:pPr>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4A16DF57">
      <w:r>
        <w:t>##/SECTION:五、68##</w:t>
      </w:r>
    </w:p>
    <w:p w14:paraId="551CD2B4">
      <w:r>
        <w:t>##SECTION:五、69##</w:t>
      </w:r>
    </w:p>
    <w:p w14:paraId="5248A599">
      <w:pPr>
        <w:pStyle w:val="3"/>
        <w:rPr>
          <w:bCs/>
        </w:rPr>
      </w:pPr>
      <w:r>
        <w:rPr>
          <w:bCs/>
        </w:rPr>
        <w:t>投资收益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689BA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4805BA38">
            <w:pPr>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114" w:type="pct"/>
            <w:tcBorders>
              <w:top w:val="single" w:color="auto" w:sz="8" w:space="0"/>
              <w:bottom w:val="single" w:color="auto" w:sz="4" w:space="0"/>
            </w:tcBorders>
            <w:vAlign w:val="center"/>
          </w:tcPr>
          <w:p w14:paraId="1EC5D5CE">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top w:val="single" w:color="auto" w:sz="8" w:space="0"/>
              <w:bottom w:val="single" w:color="auto" w:sz="4" w:space="0"/>
            </w:tcBorders>
            <w:vAlign w:val="center"/>
          </w:tcPr>
          <w:p w14:paraId="26A8030C">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1C9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tcBorders>
            <w:vAlign w:val="center"/>
          </w:tcPr>
          <w:p w14:paraId="38A7A668">
            <w:pPr>
              <w:rPr>
                <w:rFonts w:ascii="Arial Narrow" w:hAnsi="Arial Narrow" w:eastAsia="仿宋_GB2312"/>
              </w:rPr>
            </w:pPr>
            <w:r>
              <w:rPr>
                <w:rFonts w:ascii="Arial Narrow" w:hAnsi="Arial Narrow" w:eastAsia="仿宋_GB2312"/>
              </w:rPr>
              <w:t>权益法核算的长期股权投资收益</w:t>
            </w:r>
          </w:p>
        </w:tc>
        <w:tc>
          <w:tcPr>
            <w:tcW w:w="1114" w:type="pct"/>
            <w:tcBorders>
              <w:top w:val="single" w:color="auto" w:sz="4" w:space="0"/>
            </w:tcBorders>
            <w:vAlign w:val="center"/>
          </w:tcPr>
          <w:p w14:paraId="4D1546BE">
            <w:pPr>
              <w:jc w:val="right"/>
              <w:rPr>
                <w:rFonts w:ascii="Arial Narrow" w:hAnsi="Arial Narrow" w:eastAsia="仿宋_GB2312"/>
              </w:rPr>
            </w:pPr>
          </w:p>
        </w:tc>
        <w:tc>
          <w:tcPr>
            <w:tcW w:w="1114" w:type="pct"/>
            <w:tcBorders>
              <w:top w:val="single" w:color="auto" w:sz="4" w:space="0"/>
            </w:tcBorders>
            <w:vAlign w:val="center"/>
          </w:tcPr>
          <w:p w14:paraId="4447CE80">
            <w:pPr>
              <w:jc w:val="right"/>
              <w:rPr>
                <w:rFonts w:ascii="Arial Narrow" w:hAnsi="Arial Narrow" w:eastAsia="仿宋_GB2312"/>
              </w:rPr>
            </w:pPr>
          </w:p>
        </w:tc>
      </w:tr>
      <w:tr w14:paraId="71555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BC81713">
            <w:pPr>
              <w:rPr>
                <w:rFonts w:ascii="Arial Narrow" w:hAnsi="Arial Narrow" w:eastAsia="仿宋_GB2312"/>
              </w:rPr>
            </w:pPr>
            <w:r>
              <w:rPr>
                <w:rFonts w:ascii="Arial Narrow" w:hAnsi="Arial Narrow" w:eastAsia="仿宋_GB2312"/>
              </w:rPr>
              <w:t>处置长期股权投资产生的投资收益</w:t>
            </w:r>
          </w:p>
        </w:tc>
        <w:tc>
          <w:tcPr>
            <w:tcW w:w="1114" w:type="pct"/>
            <w:vAlign w:val="center"/>
          </w:tcPr>
          <w:p w14:paraId="64A8ACD1">
            <w:pPr>
              <w:jc w:val="right"/>
              <w:rPr>
                <w:rFonts w:ascii="Arial Narrow" w:hAnsi="Arial Narrow" w:eastAsia="仿宋_GB2312"/>
              </w:rPr>
            </w:pPr>
          </w:p>
        </w:tc>
        <w:tc>
          <w:tcPr>
            <w:tcW w:w="1114" w:type="pct"/>
            <w:vAlign w:val="center"/>
          </w:tcPr>
          <w:p w14:paraId="35FACB48">
            <w:pPr>
              <w:jc w:val="right"/>
              <w:rPr>
                <w:rFonts w:ascii="Arial Narrow" w:hAnsi="Arial Narrow" w:eastAsia="仿宋_GB2312"/>
              </w:rPr>
            </w:pPr>
          </w:p>
        </w:tc>
      </w:tr>
      <w:tr w14:paraId="307660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50F06F1B">
            <w:pPr>
              <w:rPr>
                <w:rFonts w:ascii="Arial Narrow" w:hAnsi="Arial Narrow" w:eastAsia="仿宋_GB2312"/>
              </w:rPr>
            </w:pPr>
            <w:r>
              <w:rPr>
                <w:rFonts w:ascii="Arial Narrow" w:hAnsi="Arial Narrow" w:eastAsia="仿宋_GB2312"/>
              </w:rPr>
              <w:t>处置划分为持有待售资产的长期股权投资产生的投资收益</w:t>
            </w:r>
          </w:p>
        </w:tc>
        <w:tc>
          <w:tcPr>
            <w:tcW w:w="1114" w:type="pct"/>
            <w:vAlign w:val="center"/>
          </w:tcPr>
          <w:p w14:paraId="48FC229D">
            <w:pPr>
              <w:jc w:val="right"/>
              <w:rPr>
                <w:rFonts w:ascii="Arial Narrow" w:hAnsi="Arial Narrow" w:eastAsia="仿宋_GB2312"/>
              </w:rPr>
            </w:pPr>
          </w:p>
        </w:tc>
        <w:tc>
          <w:tcPr>
            <w:tcW w:w="1114" w:type="pct"/>
            <w:vAlign w:val="center"/>
          </w:tcPr>
          <w:p w14:paraId="0BC8C691">
            <w:pPr>
              <w:jc w:val="right"/>
              <w:rPr>
                <w:rFonts w:ascii="Arial Narrow" w:hAnsi="Arial Narrow" w:eastAsia="仿宋_GB2312"/>
              </w:rPr>
            </w:pPr>
          </w:p>
        </w:tc>
      </w:tr>
      <w:tr w14:paraId="31FE3B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C629F93">
            <w:pPr>
              <w:rPr>
                <w:rFonts w:ascii="Arial Narrow" w:hAnsi="Arial Narrow" w:eastAsia="仿宋_GB2312"/>
              </w:rPr>
            </w:pPr>
            <w:r>
              <w:rPr>
                <w:rFonts w:ascii="Arial Narrow" w:hAnsi="Arial Narrow" w:eastAsia="仿宋_GB2312"/>
              </w:rPr>
              <w:t>交易性金融资产持有期间的投资收益</w:t>
            </w:r>
          </w:p>
        </w:tc>
        <w:tc>
          <w:tcPr>
            <w:tcW w:w="1114" w:type="pct"/>
            <w:vAlign w:val="center"/>
          </w:tcPr>
          <w:p w14:paraId="6C38C19B">
            <w:pPr>
              <w:jc w:val="right"/>
              <w:rPr>
                <w:rFonts w:ascii="Arial Narrow" w:hAnsi="Arial Narrow" w:eastAsia="仿宋_GB2312"/>
              </w:rPr>
            </w:pPr>
          </w:p>
        </w:tc>
        <w:tc>
          <w:tcPr>
            <w:tcW w:w="1114" w:type="pct"/>
            <w:vAlign w:val="center"/>
          </w:tcPr>
          <w:p w14:paraId="58683D23">
            <w:pPr>
              <w:jc w:val="right"/>
              <w:rPr>
                <w:rFonts w:ascii="Arial Narrow" w:hAnsi="Arial Narrow" w:eastAsia="仿宋_GB2312"/>
              </w:rPr>
            </w:pPr>
          </w:p>
        </w:tc>
      </w:tr>
      <w:tr w14:paraId="0E481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14B4017">
            <w:pPr>
              <w:rPr>
                <w:rFonts w:ascii="Arial Narrow" w:hAnsi="Arial Narrow" w:eastAsia="仿宋_GB2312"/>
              </w:rPr>
            </w:pPr>
            <w:r>
              <w:rPr>
                <w:rFonts w:ascii="Arial Narrow" w:hAnsi="Arial Narrow" w:eastAsia="仿宋_GB2312"/>
              </w:rPr>
              <w:t>债权投资持有期间的利息收入</w:t>
            </w:r>
          </w:p>
        </w:tc>
        <w:tc>
          <w:tcPr>
            <w:tcW w:w="1114" w:type="pct"/>
            <w:vAlign w:val="center"/>
          </w:tcPr>
          <w:p w14:paraId="3EE66BAD">
            <w:pPr>
              <w:jc w:val="right"/>
              <w:rPr>
                <w:rFonts w:ascii="Arial Narrow" w:hAnsi="Arial Narrow" w:eastAsia="仿宋_GB2312"/>
              </w:rPr>
            </w:pPr>
          </w:p>
        </w:tc>
        <w:tc>
          <w:tcPr>
            <w:tcW w:w="1114" w:type="pct"/>
            <w:vAlign w:val="center"/>
          </w:tcPr>
          <w:p w14:paraId="28BDA3F7">
            <w:pPr>
              <w:jc w:val="right"/>
              <w:rPr>
                <w:rFonts w:ascii="Arial Narrow" w:hAnsi="Arial Narrow" w:eastAsia="仿宋_GB2312"/>
              </w:rPr>
            </w:pPr>
          </w:p>
        </w:tc>
      </w:tr>
      <w:tr w14:paraId="1D320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C2DCC9">
            <w:pPr>
              <w:rPr>
                <w:rFonts w:ascii="Arial Narrow" w:hAnsi="Arial Narrow" w:eastAsia="仿宋_GB2312"/>
              </w:rPr>
            </w:pPr>
            <w:r>
              <w:rPr>
                <w:rFonts w:ascii="Arial Narrow" w:hAnsi="Arial Narrow" w:eastAsia="仿宋_GB2312"/>
              </w:rPr>
              <w:t>其他债权投资持有期间的利息收入</w:t>
            </w:r>
          </w:p>
        </w:tc>
        <w:tc>
          <w:tcPr>
            <w:tcW w:w="1114" w:type="pct"/>
            <w:vAlign w:val="center"/>
          </w:tcPr>
          <w:p w14:paraId="379D0CA5">
            <w:pPr>
              <w:jc w:val="right"/>
              <w:rPr>
                <w:rFonts w:ascii="Arial Narrow" w:hAnsi="Arial Narrow" w:eastAsia="仿宋_GB2312"/>
              </w:rPr>
            </w:pPr>
          </w:p>
        </w:tc>
        <w:tc>
          <w:tcPr>
            <w:tcW w:w="1114" w:type="pct"/>
            <w:vAlign w:val="center"/>
          </w:tcPr>
          <w:p w14:paraId="1EFAF913">
            <w:pPr>
              <w:jc w:val="right"/>
              <w:rPr>
                <w:rFonts w:ascii="Arial Narrow" w:hAnsi="Arial Narrow" w:eastAsia="仿宋_GB2312"/>
              </w:rPr>
            </w:pPr>
          </w:p>
        </w:tc>
      </w:tr>
      <w:tr w14:paraId="273B3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434C359">
            <w:pPr>
              <w:rPr>
                <w:rFonts w:ascii="Arial Narrow" w:hAnsi="Arial Narrow" w:eastAsia="仿宋_GB2312"/>
              </w:rPr>
            </w:pPr>
            <w:r>
              <w:rPr>
                <w:rFonts w:ascii="Arial Narrow" w:hAnsi="Arial Narrow" w:eastAsia="仿宋_GB2312"/>
              </w:rPr>
              <w:t>其他权益工具投资的股利收入</w:t>
            </w:r>
          </w:p>
        </w:tc>
        <w:tc>
          <w:tcPr>
            <w:tcW w:w="1114" w:type="pct"/>
            <w:vAlign w:val="center"/>
          </w:tcPr>
          <w:p w14:paraId="173703A7">
            <w:pPr>
              <w:jc w:val="right"/>
              <w:rPr>
                <w:rFonts w:ascii="Arial Narrow" w:hAnsi="Arial Narrow" w:eastAsia="仿宋_GB2312"/>
              </w:rPr>
            </w:pPr>
          </w:p>
        </w:tc>
        <w:tc>
          <w:tcPr>
            <w:tcW w:w="1114" w:type="pct"/>
            <w:vAlign w:val="center"/>
          </w:tcPr>
          <w:p w14:paraId="3493DABC">
            <w:pPr>
              <w:jc w:val="right"/>
              <w:rPr>
                <w:rFonts w:ascii="Arial Narrow" w:hAnsi="Arial Narrow" w:eastAsia="仿宋_GB2312"/>
              </w:rPr>
            </w:pPr>
          </w:p>
        </w:tc>
      </w:tr>
      <w:tr w14:paraId="571334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61C05EE">
            <w:pPr>
              <w:rPr>
                <w:rFonts w:ascii="Arial Narrow" w:hAnsi="Arial Narrow" w:eastAsia="仿宋_GB2312"/>
              </w:rPr>
            </w:pPr>
            <w:r>
              <w:rPr>
                <w:rFonts w:ascii="Arial Narrow" w:hAnsi="Arial Narrow" w:eastAsia="仿宋_GB2312"/>
              </w:rPr>
              <w:t>处置交易性金融资产取得的投资收益</w:t>
            </w:r>
            <w:r>
              <w:rPr>
                <w:rFonts w:hint="eastAsia" w:ascii="Arial Narrow" w:hAnsi="Arial Narrow" w:eastAsia="仿宋_GB2312"/>
                <w:color w:val="FF0000"/>
              </w:rPr>
              <w:t>（注1）</w:t>
            </w:r>
          </w:p>
        </w:tc>
        <w:tc>
          <w:tcPr>
            <w:tcW w:w="1114" w:type="pct"/>
            <w:vAlign w:val="center"/>
          </w:tcPr>
          <w:p w14:paraId="1C1C5348">
            <w:pPr>
              <w:jc w:val="right"/>
              <w:rPr>
                <w:rFonts w:ascii="Arial Narrow" w:hAnsi="Arial Narrow" w:eastAsia="仿宋_GB2312"/>
              </w:rPr>
            </w:pPr>
          </w:p>
        </w:tc>
        <w:tc>
          <w:tcPr>
            <w:tcW w:w="1114" w:type="pct"/>
            <w:vAlign w:val="center"/>
          </w:tcPr>
          <w:p w14:paraId="05B3A024">
            <w:pPr>
              <w:jc w:val="right"/>
              <w:rPr>
                <w:rFonts w:ascii="Arial Narrow" w:hAnsi="Arial Narrow" w:eastAsia="仿宋_GB2312"/>
              </w:rPr>
            </w:pPr>
          </w:p>
        </w:tc>
      </w:tr>
      <w:tr w14:paraId="21B6A8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998A2">
            <w:pPr>
              <w:rPr>
                <w:rFonts w:ascii="Arial Narrow" w:hAnsi="Arial Narrow" w:eastAsia="仿宋_GB2312"/>
              </w:rPr>
            </w:pPr>
            <w:r>
              <w:rPr>
                <w:rFonts w:ascii="Arial Narrow" w:hAnsi="Arial Narrow" w:eastAsia="仿宋_GB2312"/>
              </w:rPr>
              <w:t>处置衍生金融资产取得的投资收益</w:t>
            </w:r>
          </w:p>
        </w:tc>
        <w:tc>
          <w:tcPr>
            <w:tcW w:w="1114" w:type="pct"/>
            <w:vAlign w:val="center"/>
          </w:tcPr>
          <w:p w14:paraId="4EF13699">
            <w:pPr>
              <w:jc w:val="right"/>
              <w:rPr>
                <w:rFonts w:ascii="Arial Narrow" w:hAnsi="Arial Narrow" w:eastAsia="仿宋_GB2312"/>
              </w:rPr>
            </w:pPr>
          </w:p>
        </w:tc>
        <w:tc>
          <w:tcPr>
            <w:tcW w:w="1114" w:type="pct"/>
            <w:vAlign w:val="center"/>
          </w:tcPr>
          <w:p w14:paraId="16C86AD2">
            <w:pPr>
              <w:jc w:val="right"/>
              <w:rPr>
                <w:rFonts w:ascii="Arial Narrow" w:hAnsi="Arial Narrow" w:eastAsia="仿宋_GB2312"/>
              </w:rPr>
            </w:pPr>
          </w:p>
        </w:tc>
      </w:tr>
      <w:tr w14:paraId="5787F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76EB2CC">
            <w:pPr>
              <w:rPr>
                <w:rFonts w:ascii="Arial Narrow" w:hAnsi="Arial Narrow" w:eastAsia="仿宋_GB2312"/>
              </w:rPr>
            </w:pPr>
            <w:r>
              <w:rPr>
                <w:rFonts w:ascii="Arial Narrow" w:hAnsi="Arial Narrow" w:eastAsia="仿宋_GB2312"/>
              </w:rPr>
              <w:t>处置债权投资取得的投资收益</w:t>
            </w:r>
          </w:p>
        </w:tc>
        <w:tc>
          <w:tcPr>
            <w:tcW w:w="1114" w:type="pct"/>
            <w:vAlign w:val="center"/>
          </w:tcPr>
          <w:p w14:paraId="6CCE254E">
            <w:pPr>
              <w:jc w:val="right"/>
              <w:rPr>
                <w:rFonts w:ascii="Arial Narrow" w:hAnsi="Arial Narrow" w:eastAsia="仿宋_GB2312"/>
              </w:rPr>
            </w:pPr>
          </w:p>
        </w:tc>
        <w:tc>
          <w:tcPr>
            <w:tcW w:w="1114" w:type="pct"/>
            <w:vAlign w:val="center"/>
          </w:tcPr>
          <w:p w14:paraId="3B7A2270">
            <w:pPr>
              <w:jc w:val="right"/>
              <w:rPr>
                <w:rFonts w:ascii="Arial Narrow" w:hAnsi="Arial Narrow" w:eastAsia="仿宋_GB2312"/>
              </w:rPr>
            </w:pPr>
          </w:p>
        </w:tc>
      </w:tr>
      <w:tr w14:paraId="5F465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19AC9">
            <w:pPr>
              <w:rPr>
                <w:rFonts w:ascii="Arial Narrow" w:hAnsi="Arial Narrow" w:eastAsia="仿宋_GB2312"/>
              </w:rPr>
            </w:pPr>
            <w:r>
              <w:rPr>
                <w:rFonts w:ascii="Arial Narrow" w:hAnsi="Arial Narrow" w:eastAsia="仿宋_GB2312"/>
              </w:rPr>
              <w:t>取得控制权时，股权按公允价值重新计量产生的利得</w:t>
            </w:r>
          </w:p>
        </w:tc>
        <w:tc>
          <w:tcPr>
            <w:tcW w:w="1114" w:type="pct"/>
            <w:vAlign w:val="center"/>
          </w:tcPr>
          <w:p w14:paraId="1C5BDF9F">
            <w:pPr>
              <w:jc w:val="right"/>
              <w:rPr>
                <w:rFonts w:ascii="Arial Narrow" w:hAnsi="Arial Narrow" w:eastAsia="仿宋_GB2312"/>
              </w:rPr>
            </w:pPr>
          </w:p>
        </w:tc>
        <w:tc>
          <w:tcPr>
            <w:tcW w:w="1114" w:type="pct"/>
            <w:vAlign w:val="center"/>
          </w:tcPr>
          <w:p w14:paraId="0B9E9EFF">
            <w:pPr>
              <w:jc w:val="right"/>
              <w:rPr>
                <w:rFonts w:ascii="Arial Narrow" w:hAnsi="Arial Narrow" w:eastAsia="仿宋_GB2312"/>
              </w:rPr>
            </w:pPr>
          </w:p>
        </w:tc>
      </w:tr>
      <w:tr w14:paraId="55C320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11B37C">
            <w:pPr>
              <w:rPr>
                <w:rFonts w:ascii="Arial Narrow" w:hAnsi="Arial Narrow" w:eastAsia="仿宋_GB2312"/>
              </w:rPr>
            </w:pPr>
            <w:r>
              <w:rPr>
                <w:rFonts w:ascii="Arial Narrow" w:hAnsi="Arial Narrow" w:eastAsia="仿宋_GB2312"/>
              </w:rPr>
              <w:t>丧失控制权后，剩余股权按公允价值重新计量产生的利得</w:t>
            </w:r>
          </w:p>
        </w:tc>
        <w:tc>
          <w:tcPr>
            <w:tcW w:w="1114" w:type="pct"/>
            <w:vAlign w:val="center"/>
          </w:tcPr>
          <w:p w14:paraId="4A1F5EF5">
            <w:pPr>
              <w:jc w:val="right"/>
              <w:rPr>
                <w:rFonts w:ascii="Arial Narrow" w:hAnsi="Arial Narrow" w:eastAsia="仿宋_GB2312"/>
              </w:rPr>
            </w:pPr>
          </w:p>
        </w:tc>
        <w:tc>
          <w:tcPr>
            <w:tcW w:w="1114" w:type="pct"/>
            <w:vAlign w:val="center"/>
          </w:tcPr>
          <w:p w14:paraId="308ABEB6">
            <w:pPr>
              <w:jc w:val="right"/>
              <w:rPr>
                <w:rFonts w:ascii="Arial Narrow" w:hAnsi="Arial Narrow" w:eastAsia="仿宋_GB2312"/>
              </w:rPr>
            </w:pPr>
          </w:p>
        </w:tc>
      </w:tr>
      <w:tr w14:paraId="7CCF4C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39C502FD">
            <w:pPr>
              <w:rPr>
                <w:rFonts w:ascii="Arial Narrow" w:hAnsi="Arial Narrow" w:eastAsia="仿宋_GB2312"/>
              </w:rPr>
            </w:pPr>
            <w:r>
              <w:rPr>
                <w:rFonts w:ascii="Arial Narrow" w:hAnsi="Arial Narrow" w:eastAsia="仿宋_GB2312"/>
              </w:rPr>
              <w:t>其他</w:t>
            </w:r>
          </w:p>
        </w:tc>
        <w:tc>
          <w:tcPr>
            <w:tcW w:w="1114" w:type="pct"/>
            <w:tcBorders>
              <w:bottom w:val="single" w:color="auto" w:sz="4" w:space="0"/>
            </w:tcBorders>
            <w:vAlign w:val="center"/>
          </w:tcPr>
          <w:p w14:paraId="5610731C">
            <w:pPr>
              <w:jc w:val="right"/>
              <w:rPr>
                <w:rFonts w:ascii="Arial Narrow" w:hAnsi="Arial Narrow" w:eastAsia="仿宋_GB2312"/>
              </w:rPr>
            </w:pPr>
          </w:p>
        </w:tc>
        <w:tc>
          <w:tcPr>
            <w:tcW w:w="1114" w:type="pct"/>
            <w:tcBorders>
              <w:bottom w:val="single" w:color="auto" w:sz="4" w:space="0"/>
            </w:tcBorders>
            <w:vAlign w:val="center"/>
          </w:tcPr>
          <w:p w14:paraId="501CD2C9">
            <w:pPr>
              <w:jc w:val="right"/>
              <w:rPr>
                <w:rFonts w:ascii="Arial Narrow" w:hAnsi="Arial Narrow" w:eastAsia="仿宋_GB2312"/>
              </w:rPr>
            </w:pPr>
          </w:p>
        </w:tc>
      </w:tr>
      <w:tr w14:paraId="65658D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37A9338F">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bottom w:val="single" w:color="auto" w:sz="8" w:space="0"/>
            </w:tcBorders>
            <w:vAlign w:val="center"/>
          </w:tcPr>
          <w:p w14:paraId="712BC233">
            <w:pPr>
              <w:jc w:val="right"/>
              <w:rPr>
                <w:rFonts w:ascii="Arial Narrow" w:hAnsi="Arial Narrow" w:eastAsia="仿宋_GB2312"/>
                <w:b/>
                <w:bCs/>
              </w:rPr>
            </w:pPr>
          </w:p>
        </w:tc>
        <w:tc>
          <w:tcPr>
            <w:tcW w:w="1114" w:type="pct"/>
            <w:tcBorders>
              <w:top w:val="single" w:color="auto" w:sz="4" w:space="0"/>
              <w:bottom w:val="single" w:color="auto" w:sz="8" w:space="0"/>
            </w:tcBorders>
            <w:vAlign w:val="center"/>
          </w:tcPr>
          <w:p w14:paraId="36C602C8">
            <w:pPr>
              <w:jc w:val="right"/>
              <w:rPr>
                <w:rFonts w:ascii="Arial Narrow" w:hAnsi="Arial Narrow" w:eastAsia="仿宋_GB2312"/>
                <w:b/>
                <w:bCs/>
              </w:rPr>
            </w:pPr>
          </w:p>
        </w:tc>
      </w:tr>
    </w:tbl>
    <w:p w14:paraId="454FEE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注1：处置交易性金融资产取得的投资收益明细如下：</w:t>
      </w:r>
    </w:p>
    <w:p w14:paraId="6694D26A">
      <w:r>
        <w:t>##/SECTION:五、69##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5C4BD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0CFB9E30">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2BF04E49">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3CF81EDC">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750B3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38E75D">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0B10D453">
            <w:pPr>
              <w:jc w:val="right"/>
              <w:rPr>
                <w:rFonts w:ascii="Arial Narrow" w:hAnsi="Arial Narrow" w:eastAsia="仿宋_GB2312"/>
                <w:color w:val="FF0000"/>
              </w:rPr>
            </w:pPr>
          </w:p>
        </w:tc>
        <w:tc>
          <w:tcPr>
            <w:tcW w:w="1114" w:type="pct"/>
            <w:vAlign w:val="center"/>
          </w:tcPr>
          <w:p w14:paraId="1FAE193F">
            <w:pPr>
              <w:jc w:val="right"/>
              <w:rPr>
                <w:rFonts w:ascii="Arial Narrow" w:hAnsi="Arial Narrow" w:eastAsia="仿宋_GB2312"/>
                <w:color w:val="FF0000"/>
              </w:rPr>
            </w:pPr>
          </w:p>
        </w:tc>
      </w:tr>
      <w:tr w14:paraId="08B31C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A231C47">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4000A2E4">
            <w:pPr>
              <w:jc w:val="right"/>
              <w:rPr>
                <w:rFonts w:ascii="Arial Narrow" w:hAnsi="Arial Narrow" w:eastAsia="仿宋_GB2312"/>
                <w:color w:val="FF0000"/>
              </w:rPr>
            </w:pPr>
          </w:p>
        </w:tc>
        <w:tc>
          <w:tcPr>
            <w:tcW w:w="1114" w:type="pct"/>
            <w:vAlign w:val="center"/>
          </w:tcPr>
          <w:p w14:paraId="7375C929">
            <w:pPr>
              <w:jc w:val="right"/>
              <w:rPr>
                <w:rFonts w:ascii="Arial Narrow" w:hAnsi="Arial Narrow" w:eastAsia="仿宋_GB2312"/>
                <w:color w:val="FF0000"/>
              </w:rPr>
            </w:pPr>
          </w:p>
        </w:tc>
      </w:tr>
      <w:tr w14:paraId="1F28B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AF1F7D0">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7FBCAAAB">
            <w:pPr>
              <w:jc w:val="right"/>
              <w:rPr>
                <w:rFonts w:ascii="Arial Narrow" w:hAnsi="Arial Narrow" w:eastAsia="仿宋_GB2312"/>
                <w:color w:val="FF0000"/>
              </w:rPr>
            </w:pPr>
          </w:p>
        </w:tc>
        <w:tc>
          <w:tcPr>
            <w:tcW w:w="1114" w:type="pct"/>
            <w:vAlign w:val="center"/>
          </w:tcPr>
          <w:p w14:paraId="03EC6699">
            <w:pPr>
              <w:jc w:val="right"/>
              <w:rPr>
                <w:rFonts w:ascii="Arial Narrow" w:hAnsi="Arial Narrow" w:eastAsia="仿宋_GB2312"/>
                <w:color w:val="FF0000"/>
              </w:rPr>
            </w:pPr>
          </w:p>
        </w:tc>
      </w:tr>
      <w:tr w14:paraId="23F13F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7303B42">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005E2BC5">
            <w:pPr>
              <w:jc w:val="right"/>
              <w:rPr>
                <w:rFonts w:ascii="Arial Narrow" w:hAnsi="Arial Narrow" w:eastAsia="仿宋_GB2312"/>
                <w:color w:val="FF0000"/>
              </w:rPr>
            </w:pPr>
          </w:p>
        </w:tc>
        <w:tc>
          <w:tcPr>
            <w:tcW w:w="1114" w:type="pct"/>
            <w:vAlign w:val="center"/>
          </w:tcPr>
          <w:p w14:paraId="37C1E169">
            <w:pPr>
              <w:jc w:val="right"/>
              <w:rPr>
                <w:rFonts w:ascii="Arial Narrow" w:hAnsi="Arial Narrow" w:eastAsia="仿宋_GB2312"/>
                <w:color w:val="FF0000"/>
              </w:rPr>
            </w:pPr>
          </w:p>
        </w:tc>
      </w:tr>
      <w:tr w14:paraId="56E37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A33CB6">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195CCF1D">
            <w:pPr>
              <w:jc w:val="right"/>
              <w:rPr>
                <w:rFonts w:ascii="Arial Narrow" w:hAnsi="Arial Narrow" w:eastAsia="仿宋_GB2312"/>
                <w:color w:val="FF0000"/>
              </w:rPr>
            </w:pPr>
          </w:p>
        </w:tc>
        <w:tc>
          <w:tcPr>
            <w:tcW w:w="1114" w:type="pct"/>
            <w:vAlign w:val="center"/>
          </w:tcPr>
          <w:p w14:paraId="18823978">
            <w:pPr>
              <w:jc w:val="right"/>
              <w:rPr>
                <w:rFonts w:ascii="Arial Narrow" w:hAnsi="Arial Narrow" w:eastAsia="仿宋_GB2312"/>
                <w:color w:val="FF0000"/>
              </w:rPr>
            </w:pPr>
          </w:p>
        </w:tc>
      </w:tr>
      <w:tr w14:paraId="2E3A4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F564330">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B5C49D9">
            <w:pPr>
              <w:jc w:val="right"/>
              <w:rPr>
                <w:rFonts w:ascii="Arial Narrow" w:hAnsi="Arial Narrow" w:eastAsia="仿宋_GB2312"/>
                <w:color w:val="FF0000"/>
              </w:rPr>
            </w:pPr>
          </w:p>
        </w:tc>
        <w:tc>
          <w:tcPr>
            <w:tcW w:w="1114" w:type="pct"/>
            <w:vAlign w:val="center"/>
          </w:tcPr>
          <w:p w14:paraId="1E89F9A1">
            <w:pPr>
              <w:jc w:val="right"/>
              <w:rPr>
                <w:rFonts w:ascii="Arial Narrow" w:hAnsi="Arial Narrow" w:eastAsia="仿宋_GB2312"/>
                <w:color w:val="FF0000"/>
              </w:rPr>
            </w:pPr>
          </w:p>
        </w:tc>
      </w:tr>
      <w:tr w14:paraId="760F7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EA941EA">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4E529542">
            <w:pPr>
              <w:jc w:val="right"/>
              <w:rPr>
                <w:rFonts w:ascii="Arial Narrow" w:hAnsi="Arial Narrow" w:eastAsia="仿宋_GB2312"/>
                <w:color w:val="FF0000"/>
              </w:rPr>
            </w:pPr>
          </w:p>
        </w:tc>
        <w:tc>
          <w:tcPr>
            <w:tcW w:w="1114" w:type="pct"/>
            <w:vAlign w:val="center"/>
          </w:tcPr>
          <w:p w14:paraId="5134EA5B">
            <w:pPr>
              <w:jc w:val="right"/>
              <w:rPr>
                <w:rFonts w:ascii="Arial Narrow" w:hAnsi="Arial Narrow" w:eastAsia="仿宋_GB2312"/>
                <w:color w:val="FF0000"/>
              </w:rPr>
            </w:pPr>
          </w:p>
        </w:tc>
      </w:tr>
      <w:tr w14:paraId="2F315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66E8D28">
            <w:pPr>
              <w:rPr>
                <w:rFonts w:ascii="Arial Narrow" w:hAnsi="Arial Narrow" w:eastAsia="仿宋_GB2312"/>
                <w:color w:val="FF0000"/>
                <w:highlight w:val="cyan"/>
              </w:rPr>
            </w:pPr>
          </w:p>
        </w:tc>
        <w:tc>
          <w:tcPr>
            <w:tcW w:w="1114" w:type="pct"/>
            <w:vAlign w:val="center"/>
          </w:tcPr>
          <w:p w14:paraId="3A2A16FE">
            <w:pPr>
              <w:jc w:val="right"/>
              <w:rPr>
                <w:rFonts w:ascii="Arial Narrow" w:hAnsi="Arial Narrow" w:eastAsia="仿宋_GB2312"/>
                <w:color w:val="FF0000"/>
              </w:rPr>
            </w:pPr>
          </w:p>
        </w:tc>
        <w:tc>
          <w:tcPr>
            <w:tcW w:w="1114" w:type="pct"/>
            <w:vAlign w:val="center"/>
          </w:tcPr>
          <w:p w14:paraId="7BC0D17B">
            <w:pPr>
              <w:jc w:val="right"/>
              <w:rPr>
                <w:rFonts w:ascii="Arial Narrow" w:hAnsi="Arial Narrow" w:eastAsia="仿宋_GB2312"/>
                <w:color w:val="FF0000"/>
              </w:rPr>
            </w:pPr>
          </w:p>
        </w:tc>
      </w:tr>
      <w:tr w14:paraId="4C20B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1E0F3A">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113B1C55">
            <w:pPr>
              <w:jc w:val="right"/>
              <w:rPr>
                <w:rFonts w:ascii="Arial Narrow" w:hAnsi="Arial Narrow" w:eastAsia="仿宋_GB2312"/>
                <w:color w:val="FF0000"/>
              </w:rPr>
            </w:pPr>
          </w:p>
        </w:tc>
        <w:tc>
          <w:tcPr>
            <w:tcW w:w="1114" w:type="pct"/>
            <w:tcBorders>
              <w:bottom w:val="single" w:color="auto" w:sz="4" w:space="0"/>
            </w:tcBorders>
            <w:vAlign w:val="center"/>
          </w:tcPr>
          <w:p w14:paraId="23BAB0E3">
            <w:pPr>
              <w:jc w:val="right"/>
              <w:rPr>
                <w:rFonts w:ascii="Arial Narrow" w:hAnsi="Arial Narrow" w:eastAsia="仿宋_GB2312"/>
                <w:color w:val="FF0000"/>
              </w:rPr>
            </w:pPr>
          </w:p>
        </w:tc>
      </w:tr>
      <w:tr w14:paraId="5A3F25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1F0AD55E">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7DA838EF">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399D1519">
            <w:pPr>
              <w:jc w:val="right"/>
              <w:rPr>
                <w:rFonts w:ascii="Arial Narrow" w:hAnsi="Arial Narrow" w:eastAsia="仿宋_GB2312"/>
                <w:b/>
                <w:bCs/>
                <w:color w:val="FF0000"/>
              </w:rPr>
            </w:pPr>
          </w:p>
        </w:tc>
      </w:tr>
    </w:tbl>
    <w:p w14:paraId="3513235B">
      <w:r>
        <w:t>##SECTION:五、70##</w:t>
      </w:r>
    </w:p>
    <w:p w14:paraId="298F7623">
      <w:pPr>
        <w:pStyle w:val="3"/>
      </w:pPr>
      <w:r>
        <w:t>净敞口套期收益</w:t>
      </w:r>
    </w:p>
    <w:p w14:paraId="3A4159FD">
      <w:r>
        <w:t>##/SECTION:五、70##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48"/>
        <w:gridCol w:w="1909"/>
        <w:gridCol w:w="1909"/>
      </w:tblGrid>
      <w:tr w14:paraId="755F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2" w:type="pct"/>
            <w:tcBorders>
              <w:bottom w:val="single" w:color="auto" w:sz="4" w:space="0"/>
            </w:tcBorders>
            <w:vAlign w:val="center"/>
          </w:tcPr>
          <w:p w14:paraId="7FB3EEC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4" w:type="pct"/>
            <w:tcBorders>
              <w:bottom w:val="single" w:color="auto" w:sz="4" w:space="0"/>
            </w:tcBorders>
            <w:vAlign w:val="center"/>
          </w:tcPr>
          <w:p w14:paraId="34DB84B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bottom w:val="single" w:color="auto" w:sz="4" w:space="0"/>
            </w:tcBorders>
            <w:vAlign w:val="center"/>
          </w:tcPr>
          <w:p w14:paraId="647EF3E3">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27DE8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bottom w:val="nil"/>
            </w:tcBorders>
            <w:vAlign w:val="center"/>
          </w:tcPr>
          <w:p w14:paraId="5E691008">
            <w:pPr>
              <w:rPr>
                <w:rFonts w:ascii="Arial Narrow" w:hAnsi="Arial Narrow" w:eastAsia="仿宋_GB2312"/>
              </w:rPr>
            </w:pPr>
          </w:p>
        </w:tc>
        <w:tc>
          <w:tcPr>
            <w:tcW w:w="1114" w:type="pct"/>
            <w:tcBorders>
              <w:top w:val="single" w:color="auto" w:sz="4" w:space="0"/>
              <w:bottom w:val="nil"/>
            </w:tcBorders>
            <w:vAlign w:val="center"/>
          </w:tcPr>
          <w:p w14:paraId="7F98F0AC">
            <w:pPr>
              <w:jc w:val="right"/>
              <w:rPr>
                <w:rFonts w:ascii="Arial Narrow" w:hAnsi="Arial Narrow" w:eastAsia="仿宋_GB2312"/>
              </w:rPr>
            </w:pPr>
          </w:p>
        </w:tc>
        <w:tc>
          <w:tcPr>
            <w:tcW w:w="1114" w:type="pct"/>
            <w:tcBorders>
              <w:top w:val="single" w:color="auto" w:sz="4" w:space="0"/>
              <w:bottom w:val="nil"/>
            </w:tcBorders>
            <w:vAlign w:val="center"/>
          </w:tcPr>
          <w:p w14:paraId="2955FAA9">
            <w:pPr>
              <w:jc w:val="right"/>
              <w:rPr>
                <w:rFonts w:ascii="Arial Narrow" w:hAnsi="Arial Narrow" w:eastAsia="仿宋_GB2312"/>
              </w:rPr>
            </w:pPr>
          </w:p>
        </w:tc>
      </w:tr>
      <w:tr w14:paraId="1BE66F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nil"/>
            </w:tcBorders>
            <w:vAlign w:val="center"/>
          </w:tcPr>
          <w:p w14:paraId="13571945">
            <w:pPr>
              <w:rPr>
                <w:rFonts w:ascii="Arial Narrow" w:hAnsi="Arial Narrow" w:eastAsia="仿宋_GB2312"/>
              </w:rPr>
            </w:pPr>
          </w:p>
        </w:tc>
        <w:tc>
          <w:tcPr>
            <w:tcW w:w="1114" w:type="pct"/>
            <w:tcBorders>
              <w:top w:val="nil"/>
              <w:bottom w:val="nil"/>
            </w:tcBorders>
            <w:vAlign w:val="center"/>
          </w:tcPr>
          <w:p w14:paraId="0F7127CA">
            <w:pPr>
              <w:jc w:val="right"/>
              <w:rPr>
                <w:rFonts w:ascii="Arial Narrow" w:hAnsi="Arial Narrow" w:eastAsia="仿宋_GB2312"/>
              </w:rPr>
            </w:pPr>
          </w:p>
        </w:tc>
        <w:tc>
          <w:tcPr>
            <w:tcW w:w="1114" w:type="pct"/>
            <w:tcBorders>
              <w:top w:val="nil"/>
              <w:bottom w:val="nil"/>
            </w:tcBorders>
            <w:vAlign w:val="center"/>
          </w:tcPr>
          <w:p w14:paraId="03101AF2">
            <w:pPr>
              <w:jc w:val="right"/>
              <w:rPr>
                <w:rFonts w:ascii="Arial Narrow" w:hAnsi="Arial Narrow" w:eastAsia="仿宋_GB2312"/>
              </w:rPr>
            </w:pPr>
          </w:p>
        </w:tc>
      </w:tr>
      <w:tr w14:paraId="5950A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single" w:color="auto" w:sz="4" w:space="0"/>
            </w:tcBorders>
            <w:vAlign w:val="center"/>
          </w:tcPr>
          <w:p w14:paraId="7DC07951">
            <w:pPr>
              <w:rPr>
                <w:rFonts w:ascii="Arial Narrow" w:hAnsi="Arial Narrow" w:eastAsia="仿宋_GB2312"/>
              </w:rPr>
            </w:pPr>
          </w:p>
        </w:tc>
        <w:tc>
          <w:tcPr>
            <w:tcW w:w="1114" w:type="pct"/>
            <w:tcBorders>
              <w:top w:val="nil"/>
              <w:bottom w:val="single" w:color="auto" w:sz="4" w:space="0"/>
            </w:tcBorders>
            <w:vAlign w:val="center"/>
          </w:tcPr>
          <w:p w14:paraId="5BFB0179">
            <w:pPr>
              <w:jc w:val="right"/>
              <w:rPr>
                <w:rFonts w:ascii="Arial Narrow" w:hAnsi="Arial Narrow" w:eastAsia="仿宋_GB2312"/>
              </w:rPr>
            </w:pPr>
          </w:p>
        </w:tc>
        <w:tc>
          <w:tcPr>
            <w:tcW w:w="1114" w:type="pct"/>
            <w:tcBorders>
              <w:top w:val="nil"/>
              <w:bottom w:val="single" w:color="auto" w:sz="4" w:space="0"/>
            </w:tcBorders>
            <w:vAlign w:val="center"/>
          </w:tcPr>
          <w:p w14:paraId="47747246">
            <w:pPr>
              <w:jc w:val="right"/>
              <w:rPr>
                <w:rFonts w:ascii="Arial Narrow" w:hAnsi="Arial Narrow" w:eastAsia="仿宋_GB2312"/>
              </w:rPr>
            </w:pPr>
          </w:p>
        </w:tc>
      </w:tr>
      <w:tr w14:paraId="60129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tcBorders>
            <w:vAlign w:val="center"/>
          </w:tcPr>
          <w:p w14:paraId="7262E79E">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tcBorders>
            <w:vAlign w:val="center"/>
          </w:tcPr>
          <w:p w14:paraId="575C9DC5">
            <w:pPr>
              <w:jc w:val="right"/>
              <w:rPr>
                <w:rFonts w:ascii="Arial Narrow" w:hAnsi="Arial Narrow" w:eastAsia="仿宋_GB2312"/>
                <w:b/>
                <w:bCs/>
              </w:rPr>
            </w:pPr>
            <w:r>
              <w:rPr>
                <w:rFonts w:ascii="Arial Narrow" w:hAnsi="Arial Narrow" w:eastAsia="仿宋_GB2312"/>
                <w:b/>
                <w:bCs/>
              </w:rPr>
              <w:t>X.XX</w:t>
            </w:r>
          </w:p>
        </w:tc>
        <w:tc>
          <w:tcPr>
            <w:tcW w:w="1114" w:type="pct"/>
            <w:tcBorders>
              <w:top w:val="single" w:color="auto" w:sz="4" w:space="0"/>
            </w:tcBorders>
            <w:vAlign w:val="center"/>
          </w:tcPr>
          <w:p w14:paraId="171D74B2">
            <w:pPr>
              <w:jc w:val="right"/>
              <w:rPr>
                <w:rFonts w:ascii="Arial Narrow" w:hAnsi="Arial Narrow" w:eastAsia="仿宋_GB2312"/>
                <w:b/>
                <w:bCs/>
              </w:rPr>
            </w:pPr>
            <w:r>
              <w:rPr>
                <w:rFonts w:ascii="Arial Narrow" w:hAnsi="Arial Narrow" w:eastAsia="仿宋_GB2312"/>
                <w:b/>
                <w:bCs/>
              </w:rPr>
              <w:t>X.XX</w:t>
            </w:r>
          </w:p>
        </w:tc>
      </w:tr>
    </w:tbl>
    <w:p w14:paraId="44B42499">
      <w:pPr>
        <w:pStyle w:val="3"/>
        <w:rPr>
          <w:bCs/>
        </w:rPr>
      </w:pPr>
      <w:r>
        <w:rPr>
          <w:bCs/>
        </w:rPr>
        <w:t>公允价值变动收益</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49D9D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DECE6E2">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118" w:type="pct"/>
            <w:tcBorders>
              <w:top w:val="single" w:color="auto" w:sz="8" w:space="0"/>
              <w:bottom w:val="single" w:color="auto" w:sz="4" w:space="0"/>
            </w:tcBorders>
            <w:vAlign w:val="center"/>
          </w:tcPr>
          <w:p w14:paraId="14625C1F">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1C74D9F2">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3472DA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449C9D53">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交易性金融资产</w:t>
            </w:r>
            <w:r>
              <w:rPr>
                <w:rFonts w:hint="eastAsia" w:ascii="Arial Narrow" w:hAnsi="Arial Narrow" w:eastAsia="仿宋_GB2312" w:cs="华文楷体"/>
                <w:color w:val="FF0000"/>
                <w:szCs w:val="21"/>
              </w:rPr>
              <w:t>（注1）</w:t>
            </w:r>
          </w:p>
        </w:tc>
        <w:tc>
          <w:tcPr>
            <w:tcW w:w="1118" w:type="pct"/>
            <w:tcBorders>
              <w:top w:val="single" w:color="auto" w:sz="4" w:space="0"/>
              <w:bottom w:val="nil"/>
            </w:tcBorders>
            <w:vAlign w:val="center"/>
          </w:tcPr>
          <w:p w14:paraId="474C64AD">
            <w:pPr>
              <w:jc w:val="right"/>
              <w:rPr>
                <w:rFonts w:ascii="Arial Narrow" w:hAnsi="Arial Narrow" w:eastAsia="仿宋_GB2312"/>
              </w:rPr>
            </w:pPr>
          </w:p>
        </w:tc>
        <w:tc>
          <w:tcPr>
            <w:tcW w:w="1118" w:type="pct"/>
            <w:tcBorders>
              <w:top w:val="single" w:color="auto" w:sz="4" w:space="0"/>
              <w:bottom w:val="nil"/>
            </w:tcBorders>
            <w:vAlign w:val="center"/>
          </w:tcPr>
          <w:p w14:paraId="58BF0D6C">
            <w:pPr>
              <w:jc w:val="right"/>
              <w:rPr>
                <w:rFonts w:ascii="Arial Narrow" w:hAnsi="Arial Narrow" w:eastAsia="仿宋_GB2312"/>
              </w:rPr>
            </w:pPr>
          </w:p>
        </w:tc>
      </w:tr>
      <w:tr w14:paraId="22CCA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35353A6A">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w:t>
            </w:r>
          </w:p>
        </w:tc>
        <w:tc>
          <w:tcPr>
            <w:tcW w:w="1118" w:type="pct"/>
            <w:tcBorders>
              <w:top w:val="nil"/>
              <w:bottom w:val="nil"/>
            </w:tcBorders>
            <w:vAlign w:val="center"/>
          </w:tcPr>
          <w:p w14:paraId="560ECD26">
            <w:pPr>
              <w:jc w:val="right"/>
              <w:rPr>
                <w:rFonts w:ascii="Arial Narrow" w:hAnsi="Arial Narrow" w:eastAsia="仿宋_GB2312"/>
              </w:rPr>
            </w:pPr>
          </w:p>
        </w:tc>
        <w:tc>
          <w:tcPr>
            <w:tcW w:w="1118" w:type="pct"/>
            <w:tcBorders>
              <w:top w:val="nil"/>
              <w:bottom w:val="nil"/>
            </w:tcBorders>
            <w:vAlign w:val="center"/>
          </w:tcPr>
          <w:p w14:paraId="10E10014">
            <w:pPr>
              <w:jc w:val="right"/>
              <w:rPr>
                <w:rFonts w:ascii="Arial Narrow" w:hAnsi="Arial Narrow" w:eastAsia="仿宋_GB2312"/>
              </w:rPr>
            </w:pPr>
          </w:p>
        </w:tc>
      </w:tr>
      <w:tr w14:paraId="09DE7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2042C819">
            <w:pPr>
              <w:adjustRightInd w:val="0"/>
              <w:snapToGrid w:val="0"/>
              <w:rPr>
                <w:rFonts w:ascii="Arial Narrow" w:hAnsi="Arial Narrow" w:eastAsia="仿宋_GB2312" w:cs="华文楷体"/>
                <w:szCs w:val="21"/>
              </w:rPr>
            </w:pPr>
            <w:r>
              <w:rPr>
                <w:rFonts w:ascii="Arial Narrow" w:hAnsi="Arial Narrow" w:eastAsia="仿宋_GB2312" w:cs="华文楷体"/>
                <w:szCs w:val="21"/>
              </w:rPr>
              <w:t>衍生金融工具产生的公允价值变动收益</w:t>
            </w:r>
          </w:p>
        </w:tc>
        <w:tc>
          <w:tcPr>
            <w:tcW w:w="1118" w:type="pct"/>
            <w:tcBorders>
              <w:top w:val="nil"/>
            </w:tcBorders>
            <w:vAlign w:val="center"/>
          </w:tcPr>
          <w:p w14:paraId="3D031E74">
            <w:pPr>
              <w:jc w:val="right"/>
              <w:rPr>
                <w:rFonts w:ascii="Arial Narrow" w:hAnsi="Arial Narrow" w:eastAsia="仿宋_GB2312"/>
              </w:rPr>
            </w:pPr>
          </w:p>
        </w:tc>
        <w:tc>
          <w:tcPr>
            <w:tcW w:w="1118" w:type="pct"/>
            <w:tcBorders>
              <w:top w:val="nil"/>
            </w:tcBorders>
            <w:vAlign w:val="center"/>
          </w:tcPr>
          <w:p w14:paraId="3BB42AE6">
            <w:pPr>
              <w:jc w:val="right"/>
              <w:rPr>
                <w:rFonts w:ascii="Arial Narrow" w:hAnsi="Arial Narrow" w:eastAsia="仿宋_GB2312"/>
              </w:rPr>
            </w:pPr>
          </w:p>
        </w:tc>
      </w:tr>
      <w:tr w14:paraId="6736D8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759C2F0">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交易性金融负债</w:t>
            </w:r>
          </w:p>
        </w:tc>
        <w:tc>
          <w:tcPr>
            <w:tcW w:w="1118" w:type="pct"/>
            <w:tcBorders>
              <w:top w:val="nil"/>
            </w:tcBorders>
            <w:vAlign w:val="center"/>
          </w:tcPr>
          <w:p w14:paraId="099845A3">
            <w:pPr>
              <w:jc w:val="right"/>
              <w:rPr>
                <w:rFonts w:ascii="Arial Narrow" w:hAnsi="Arial Narrow" w:eastAsia="仿宋_GB2312"/>
              </w:rPr>
            </w:pPr>
          </w:p>
        </w:tc>
        <w:tc>
          <w:tcPr>
            <w:tcW w:w="1118" w:type="pct"/>
            <w:tcBorders>
              <w:top w:val="nil"/>
            </w:tcBorders>
            <w:vAlign w:val="center"/>
          </w:tcPr>
          <w:p w14:paraId="31B42687">
            <w:pPr>
              <w:jc w:val="right"/>
              <w:rPr>
                <w:rFonts w:ascii="Arial Narrow" w:hAnsi="Arial Narrow" w:eastAsia="仿宋_GB2312"/>
              </w:rPr>
            </w:pPr>
          </w:p>
        </w:tc>
      </w:tr>
      <w:tr w14:paraId="4975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E129C23">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其中：指定为以公允价值计量且其变动计入当期损益的金融负债</w:t>
            </w:r>
          </w:p>
        </w:tc>
        <w:tc>
          <w:tcPr>
            <w:tcW w:w="1118" w:type="pct"/>
            <w:tcBorders>
              <w:top w:val="nil"/>
            </w:tcBorders>
            <w:vAlign w:val="center"/>
          </w:tcPr>
          <w:p w14:paraId="6AFCCDD8">
            <w:pPr>
              <w:jc w:val="right"/>
              <w:rPr>
                <w:rFonts w:ascii="Arial Narrow" w:hAnsi="Arial Narrow" w:eastAsia="仿宋_GB2312"/>
              </w:rPr>
            </w:pPr>
          </w:p>
        </w:tc>
        <w:tc>
          <w:tcPr>
            <w:tcW w:w="1118" w:type="pct"/>
            <w:tcBorders>
              <w:top w:val="nil"/>
            </w:tcBorders>
            <w:vAlign w:val="center"/>
          </w:tcPr>
          <w:p w14:paraId="7F71BD38">
            <w:pPr>
              <w:jc w:val="right"/>
              <w:rPr>
                <w:rFonts w:ascii="Arial Narrow" w:hAnsi="Arial Narrow" w:eastAsia="仿宋_GB2312"/>
              </w:rPr>
            </w:pPr>
          </w:p>
        </w:tc>
      </w:tr>
      <w:tr w14:paraId="7296AC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B29B56">
            <w:pPr>
              <w:adjustRightInd w:val="0"/>
              <w:snapToGrid w:val="0"/>
              <w:rPr>
                <w:rFonts w:ascii="Arial Narrow" w:hAnsi="Arial Narrow" w:eastAsia="仿宋_GB2312" w:cs="华文楷体"/>
                <w:szCs w:val="21"/>
              </w:rPr>
            </w:pPr>
            <w:r>
              <w:rPr>
                <w:rFonts w:ascii="Arial Narrow" w:hAnsi="Arial Narrow" w:eastAsia="仿宋_GB2312" w:cs="华文楷体"/>
                <w:szCs w:val="21"/>
              </w:rPr>
              <w:t xml:space="preserve">其他非流动金融资产 </w:t>
            </w:r>
          </w:p>
        </w:tc>
        <w:tc>
          <w:tcPr>
            <w:tcW w:w="1118" w:type="pct"/>
            <w:vAlign w:val="center"/>
          </w:tcPr>
          <w:p w14:paraId="66FDEE08">
            <w:pPr>
              <w:jc w:val="right"/>
              <w:rPr>
                <w:rFonts w:ascii="Arial Narrow" w:hAnsi="Arial Narrow" w:eastAsia="仿宋_GB2312"/>
              </w:rPr>
            </w:pPr>
          </w:p>
        </w:tc>
        <w:tc>
          <w:tcPr>
            <w:tcW w:w="1118" w:type="pct"/>
            <w:vAlign w:val="center"/>
          </w:tcPr>
          <w:p w14:paraId="36A1A729">
            <w:pPr>
              <w:jc w:val="right"/>
              <w:rPr>
                <w:rFonts w:ascii="Arial Narrow" w:hAnsi="Arial Narrow" w:eastAsia="仿宋_GB2312"/>
              </w:rPr>
            </w:pPr>
          </w:p>
        </w:tc>
      </w:tr>
      <w:tr w14:paraId="4A21B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593EB4">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其中：指定为以公允价值计量且其变动计入当期损益的金融资产计入当期损益的金融资产 </w:t>
            </w:r>
          </w:p>
        </w:tc>
        <w:tc>
          <w:tcPr>
            <w:tcW w:w="1118" w:type="pct"/>
            <w:vAlign w:val="center"/>
          </w:tcPr>
          <w:p w14:paraId="0FC743F4">
            <w:pPr>
              <w:jc w:val="right"/>
              <w:rPr>
                <w:rFonts w:ascii="Arial Narrow" w:hAnsi="Arial Narrow" w:eastAsia="仿宋_GB2312"/>
              </w:rPr>
            </w:pPr>
          </w:p>
        </w:tc>
        <w:tc>
          <w:tcPr>
            <w:tcW w:w="1118" w:type="pct"/>
            <w:vAlign w:val="center"/>
          </w:tcPr>
          <w:p w14:paraId="6A86A2D5">
            <w:pPr>
              <w:jc w:val="right"/>
              <w:rPr>
                <w:rFonts w:ascii="Arial Narrow" w:hAnsi="Arial Narrow" w:eastAsia="仿宋_GB2312"/>
              </w:rPr>
            </w:pPr>
          </w:p>
        </w:tc>
      </w:tr>
      <w:tr w14:paraId="036C8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9C0182C">
            <w:pPr>
              <w:adjustRightInd w:val="0"/>
              <w:snapToGrid w:val="0"/>
              <w:rPr>
                <w:rFonts w:ascii="Arial Narrow" w:hAnsi="Arial Narrow" w:eastAsia="仿宋_GB2312" w:cs="华文楷体"/>
                <w:szCs w:val="21"/>
              </w:rPr>
            </w:pPr>
            <w:r>
              <w:rPr>
                <w:rFonts w:ascii="Arial Narrow" w:hAnsi="Arial Narrow" w:eastAsia="仿宋_GB2312" w:cs="华文楷体"/>
                <w:szCs w:val="21"/>
              </w:rPr>
              <w:t>按公允价值计量的投资性房地产</w:t>
            </w:r>
          </w:p>
        </w:tc>
        <w:tc>
          <w:tcPr>
            <w:tcW w:w="1118" w:type="pct"/>
            <w:vAlign w:val="center"/>
          </w:tcPr>
          <w:p w14:paraId="296BF813">
            <w:pPr>
              <w:jc w:val="right"/>
              <w:rPr>
                <w:rFonts w:ascii="Arial Narrow" w:hAnsi="Arial Narrow" w:eastAsia="仿宋_GB2312"/>
              </w:rPr>
            </w:pPr>
          </w:p>
        </w:tc>
        <w:tc>
          <w:tcPr>
            <w:tcW w:w="1118" w:type="pct"/>
            <w:vAlign w:val="center"/>
          </w:tcPr>
          <w:p w14:paraId="2E18AB33">
            <w:pPr>
              <w:jc w:val="right"/>
              <w:rPr>
                <w:rFonts w:ascii="Arial Narrow" w:hAnsi="Arial Narrow" w:eastAsia="仿宋_GB2312"/>
              </w:rPr>
            </w:pPr>
          </w:p>
        </w:tc>
      </w:tr>
      <w:tr w14:paraId="3A2E0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74EFDE15">
            <w:pPr>
              <w:adjustRightInd w:val="0"/>
              <w:snapToGrid w:val="0"/>
              <w:rPr>
                <w:rFonts w:ascii="Arial Narrow" w:hAnsi="Arial Narrow" w:eastAsia="仿宋_GB2312"/>
                <w:szCs w:val="21"/>
              </w:rPr>
            </w:pPr>
            <w:r>
              <w:rPr>
                <w:rFonts w:ascii="Arial Narrow" w:hAnsi="Arial Narrow" w:eastAsia="仿宋_GB2312" w:cs="华文楷体"/>
                <w:szCs w:val="21"/>
              </w:rPr>
              <w:t>其他</w:t>
            </w:r>
          </w:p>
        </w:tc>
        <w:tc>
          <w:tcPr>
            <w:tcW w:w="1118" w:type="pct"/>
            <w:tcBorders>
              <w:bottom w:val="single" w:color="auto" w:sz="4" w:space="0"/>
            </w:tcBorders>
            <w:vAlign w:val="center"/>
          </w:tcPr>
          <w:p w14:paraId="3127BBF3">
            <w:pPr>
              <w:jc w:val="right"/>
              <w:rPr>
                <w:rFonts w:ascii="Arial Narrow" w:hAnsi="Arial Narrow" w:eastAsia="仿宋_GB2312"/>
              </w:rPr>
            </w:pPr>
          </w:p>
        </w:tc>
        <w:tc>
          <w:tcPr>
            <w:tcW w:w="1118" w:type="pct"/>
            <w:tcBorders>
              <w:bottom w:val="single" w:color="auto" w:sz="4" w:space="0"/>
            </w:tcBorders>
            <w:vAlign w:val="center"/>
          </w:tcPr>
          <w:p w14:paraId="5C62178B">
            <w:pPr>
              <w:jc w:val="right"/>
              <w:rPr>
                <w:rFonts w:ascii="Arial Narrow" w:hAnsi="Arial Narrow" w:eastAsia="仿宋_GB2312"/>
              </w:rPr>
            </w:pPr>
          </w:p>
        </w:tc>
      </w:tr>
      <w:tr w14:paraId="4B332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12D59DAB">
            <w:pPr>
              <w:adjustRightInd w:val="0"/>
              <w:snapToGrid w:val="0"/>
              <w:rPr>
                <w:rFonts w:ascii="Arial Narrow" w:hAnsi="Arial Narrow" w:eastAsia="仿宋_GB2312" w:cs="华文楷体"/>
                <w:b/>
                <w:szCs w:val="21"/>
              </w:rPr>
            </w:pPr>
            <w:r>
              <w:rPr>
                <w:rFonts w:ascii="Arial Narrow" w:hAnsi="Arial Narrow" w:eastAsia="仿宋_GB2312" w:cs="华文楷体"/>
                <w:b/>
                <w:szCs w:val="21"/>
              </w:rPr>
              <w:t>合  计</w:t>
            </w:r>
          </w:p>
        </w:tc>
        <w:tc>
          <w:tcPr>
            <w:tcW w:w="1118" w:type="pct"/>
            <w:tcBorders>
              <w:top w:val="single" w:color="auto" w:sz="4" w:space="0"/>
              <w:bottom w:val="single" w:color="auto" w:sz="8" w:space="0"/>
            </w:tcBorders>
            <w:vAlign w:val="center"/>
          </w:tcPr>
          <w:p w14:paraId="280E6092">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4A9B8466">
            <w:pPr>
              <w:jc w:val="right"/>
              <w:rPr>
                <w:rFonts w:ascii="Arial Narrow" w:hAnsi="Arial Narrow" w:eastAsia="仿宋_GB2312"/>
                <w:b/>
                <w:bCs/>
              </w:rPr>
            </w:pPr>
          </w:p>
        </w:tc>
      </w:tr>
    </w:tbl>
    <w:p w14:paraId="06754DC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注1：交易性金融资产公允价值变动收益明细如下：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5E80C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5D34CE89">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4DE44D6A">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4A7AA7B6">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50EDA3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C675CA8">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745A496F">
            <w:pPr>
              <w:jc w:val="right"/>
              <w:rPr>
                <w:rFonts w:ascii="Arial Narrow" w:hAnsi="Arial Narrow" w:eastAsia="仿宋_GB2312"/>
                <w:color w:val="FF0000"/>
              </w:rPr>
            </w:pPr>
          </w:p>
        </w:tc>
        <w:tc>
          <w:tcPr>
            <w:tcW w:w="1114" w:type="pct"/>
            <w:vAlign w:val="center"/>
          </w:tcPr>
          <w:p w14:paraId="46C00E33">
            <w:pPr>
              <w:jc w:val="right"/>
              <w:rPr>
                <w:rFonts w:ascii="Arial Narrow" w:hAnsi="Arial Narrow" w:eastAsia="仿宋_GB2312"/>
                <w:color w:val="FF0000"/>
              </w:rPr>
            </w:pPr>
          </w:p>
        </w:tc>
      </w:tr>
      <w:tr w14:paraId="0EA63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7A651B2">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5298FE97">
            <w:pPr>
              <w:jc w:val="right"/>
              <w:rPr>
                <w:rFonts w:ascii="Arial Narrow" w:hAnsi="Arial Narrow" w:eastAsia="仿宋_GB2312"/>
                <w:color w:val="FF0000"/>
              </w:rPr>
            </w:pPr>
          </w:p>
        </w:tc>
        <w:tc>
          <w:tcPr>
            <w:tcW w:w="1114" w:type="pct"/>
            <w:vAlign w:val="center"/>
          </w:tcPr>
          <w:p w14:paraId="526BDA65">
            <w:pPr>
              <w:jc w:val="right"/>
              <w:rPr>
                <w:rFonts w:ascii="Arial Narrow" w:hAnsi="Arial Narrow" w:eastAsia="仿宋_GB2312"/>
                <w:color w:val="FF0000"/>
              </w:rPr>
            </w:pPr>
          </w:p>
        </w:tc>
      </w:tr>
      <w:tr w14:paraId="789FB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8D82322">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36C884A0">
            <w:pPr>
              <w:jc w:val="right"/>
              <w:rPr>
                <w:rFonts w:ascii="Arial Narrow" w:hAnsi="Arial Narrow" w:eastAsia="仿宋_GB2312"/>
                <w:color w:val="FF0000"/>
              </w:rPr>
            </w:pPr>
          </w:p>
        </w:tc>
        <w:tc>
          <w:tcPr>
            <w:tcW w:w="1114" w:type="pct"/>
            <w:vAlign w:val="center"/>
          </w:tcPr>
          <w:p w14:paraId="4594CD95">
            <w:pPr>
              <w:jc w:val="right"/>
              <w:rPr>
                <w:rFonts w:ascii="Arial Narrow" w:hAnsi="Arial Narrow" w:eastAsia="仿宋_GB2312"/>
                <w:color w:val="FF0000"/>
              </w:rPr>
            </w:pPr>
          </w:p>
        </w:tc>
      </w:tr>
      <w:tr w14:paraId="61CA1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230EE9C">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4A3E9AA2">
            <w:pPr>
              <w:jc w:val="right"/>
              <w:rPr>
                <w:rFonts w:ascii="Arial Narrow" w:hAnsi="Arial Narrow" w:eastAsia="仿宋_GB2312"/>
                <w:color w:val="FF0000"/>
              </w:rPr>
            </w:pPr>
          </w:p>
        </w:tc>
        <w:tc>
          <w:tcPr>
            <w:tcW w:w="1114" w:type="pct"/>
            <w:vAlign w:val="center"/>
          </w:tcPr>
          <w:p w14:paraId="5EBF0906">
            <w:pPr>
              <w:jc w:val="right"/>
              <w:rPr>
                <w:rFonts w:ascii="Arial Narrow" w:hAnsi="Arial Narrow" w:eastAsia="仿宋_GB2312"/>
                <w:color w:val="FF0000"/>
              </w:rPr>
            </w:pPr>
          </w:p>
        </w:tc>
      </w:tr>
      <w:tr w14:paraId="0FC0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03A8AF4">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00F176E8">
            <w:pPr>
              <w:jc w:val="right"/>
              <w:rPr>
                <w:rFonts w:ascii="Arial Narrow" w:hAnsi="Arial Narrow" w:eastAsia="仿宋_GB2312"/>
                <w:color w:val="FF0000"/>
              </w:rPr>
            </w:pPr>
          </w:p>
        </w:tc>
        <w:tc>
          <w:tcPr>
            <w:tcW w:w="1114" w:type="pct"/>
            <w:vAlign w:val="center"/>
          </w:tcPr>
          <w:p w14:paraId="4A6B419A">
            <w:pPr>
              <w:jc w:val="right"/>
              <w:rPr>
                <w:rFonts w:ascii="Arial Narrow" w:hAnsi="Arial Narrow" w:eastAsia="仿宋_GB2312"/>
                <w:color w:val="FF0000"/>
              </w:rPr>
            </w:pPr>
          </w:p>
        </w:tc>
      </w:tr>
      <w:tr w14:paraId="06B87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82BE311">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6B2FE0E">
            <w:pPr>
              <w:jc w:val="right"/>
              <w:rPr>
                <w:rFonts w:ascii="Arial Narrow" w:hAnsi="Arial Narrow" w:eastAsia="仿宋_GB2312"/>
                <w:color w:val="FF0000"/>
              </w:rPr>
            </w:pPr>
          </w:p>
        </w:tc>
        <w:tc>
          <w:tcPr>
            <w:tcW w:w="1114" w:type="pct"/>
            <w:vAlign w:val="center"/>
          </w:tcPr>
          <w:p w14:paraId="4BC95B18">
            <w:pPr>
              <w:jc w:val="right"/>
              <w:rPr>
                <w:rFonts w:ascii="Arial Narrow" w:hAnsi="Arial Narrow" w:eastAsia="仿宋_GB2312"/>
                <w:color w:val="FF0000"/>
              </w:rPr>
            </w:pPr>
          </w:p>
        </w:tc>
      </w:tr>
      <w:tr w14:paraId="27549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D1BB5F7">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5B20C694">
            <w:pPr>
              <w:jc w:val="right"/>
              <w:rPr>
                <w:rFonts w:ascii="Arial Narrow" w:hAnsi="Arial Narrow" w:eastAsia="仿宋_GB2312"/>
                <w:color w:val="FF0000"/>
              </w:rPr>
            </w:pPr>
          </w:p>
        </w:tc>
        <w:tc>
          <w:tcPr>
            <w:tcW w:w="1114" w:type="pct"/>
            <w:vAlign w:val="center"/>
          </w:tcPr>
          <w:p w14:paraId="136F13BB">
            <w:pPr>
              <w:jc w:val="right"/>
              <w:rPr>
                <w:rFonts w:ascii="Arial Narrow" w:hAnsi="Arial Narrow" w:eastAsia="仿宋_GB2312"/>
                <w:color w:val="FF0000"/>
              </w:rPr>
            </w:pPr>
          </w:p>
        </w:tc>
      </w:tr>
      <w:tr w14:paraId="5267F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37E1A9E">
            <w:pPr>
              <w:rPr>
                <w:rFonts w:ascii="Arial Narrow" w:hAnsi="Arial Narrow" w:eastAsia="仿宋_GB2312"/>
                <w:color w:val="FF0000"/>
              </w:rPr>
            </w:pPr>
          </w:p>
        </w:tc>
        <w:tc>
          <w:tcPr>
            <w:tcW w:w="1114" w:type="pct"/>
            <w:vAlign w:val="center"/>
          </w:tcPr>
          <w:p w14:paraId="47D01124">
            <w:pPr>
              <w:jc w:val="right"/>
              <w:rPr>
                <w:rFonts w:ascii="Arial Narrow" w:hAnsi="Arial Narrow" w:eastAsia="仿宋_GB2312"/>
                <w:color w:val="FF0000"/>
              </w:rPr>
            </w:pPr>
          </w:p>
        </w:tc>
        <w:tc>
          <w:tcPr>
            <w:tcW w:w="1114" w:type="pct"/>
            <w:vAlign w:val="center"/>
          </w:tcPr>
          <w:p w14:paraId="142E61BB">
            <w:pPr>
              <w:jc w:val="right"/>
              <w:rPr>
                <w:rFonts w:ascii="Arial Narrow" w:hAnsi="Arial Narrow" w:eastAsia="仿宋_GB2312"/>
                <w:color w:val="FF0000"/>
              </w:rPr>
            </w:pPr>
          </w:p>
        </w:tc>
      </w:tr>
      <w:tr w14:paraId="31FCE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E08641">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358B539D">
            <w:pPr>
              <w:jc w:val="right"/>
              <w:rPr>
                <w:rFonts w:ascii="Arial Narrow" w:hAnsi="Arial Narrow" w:eastAsia="仿宋_GB2312"/>
                <w:color w:val="FF0000"/>
              </w:rPr>
            </w:pPr>
          </w:p>
        </w:tc>
        <w:tc>
          <w:tcPr>
            <w:tcW w:w="1114" w:type="pct"/>
            <w:tcBorders>
              <w:bottom w:val="single" w:color="auto" w:sz="4" w:space="0"/>
            </w:tcBorders>
            <w:vAlign w:val="center"/>
          </w:tcPr>
          <w:p w14:paraId="3D138C5F">
            <w:pPr>
              <w:jc w:val="right"/>
              <w:rPr>
                <w:rFonts w:ascii="Arial Narrow" w:hAnsi="Arial Narrow" w:eastAsia="仿宋_GB2312"/>
                <w:color w:val="FF0000"/>
              </w:rPr>
            </w:pPr>
          </w:p>
        </w:tc>
      </w:tr>
      <w:tr w14:paraId="7270E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4E1B6D30">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0D38AF25">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52A3D6B6">
            <w:pPr>
              <w:jc w:val="right"/>
              <w:rPr>
                <w:rFonts w:ascii="Arial Narrow" w:hAnsi="Arial Narrow" w:eastAsia="仿宋_GB2312"/>
                <w:b/>
                <w:bCs/>
                <w:color w:val="FF0000"/>
              </w:rPr>
            </w:pPr>
          </w:p>
        </w:tc>
      </w:tr>
    </w:tbl>
    <w:p w14:paraId="323C0D2A">
      <w:pPr>
        <w:pStyle w:val="3"/>
      </w:pPr>
      <w:r>
        <w:rPr>
          <w:rFonts w:hint="eastAsia"/>
        </w:rPr>
        <w:t>信用减值损失（损失以</w:t>
      </w:r>
      <w:r>
        <w:t>“—”</w:t>
      </w:r>
      <w:r>
        <w:rPr>
          <w:rFonts w:hint="eastAsia"/>
        </w:rPr>
        <w:t>号填列）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00A0A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4D1E4B1">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433F2B60">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696FC9E1">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F4DC9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2EF0B895">
            <w:pPr>
              <w:rPr>
                <w:rFonts w:ascii="Arial Narrow" w:hAnsi="Arial Narrow" w:eastAsia="仿宋_GB2312"/>
              </w:rPr>
            </w:pPr>
            <w:r>
              <w:rPr>
                <w:rFonts w:ascii="Arial Narrow" w:hAnsi="Arial Narrow" w:eastAsia="仿宋_GB2312"/>
              </w:rPr>
              <w:t>应收票据坏账损失</w:t>
            </w:r>
          </w:p>
        </w:tc>
        <w:tc>
          <w:tcPr>
            <w:tcW w:w="1118" w:type="pct"/>
            <w:tcBorders>
              <w:top w:val="single" w:color="auto" w:sz="4" w:space="0"/>
              <w:bottom w:val="nil"/>
            </w:tcBorders>
            <w:vAlign w:val="center"/>
          </w:tcPr>
          <w:p w14:paraId="63E5EDEA">
            <w:pPr>
              <w:jc w:val="right"/>
              <w:rPr>
                <w:rFonts w:ascii="Arial Narrow" w:hAnsi="Arial Narrow" w:eastAsia="仿宋_GB2312"/>
              </w:rPr>
            </w:pPr>
          </w:p>
        </w:tc>
        <w:tc>
          <w:tcPr>
            <w:tcW w:w="1118" w:type="pct"/>
            <w:tcBorders>
              <w:top w:val="single" w:color="auto" w:sz="4" w:space="0"/>
              <w:bottom w:val="nil"/>
            </w:tcBorders>
            <w:vAlign w:val="center"/>
          </w:tcPr>
          <w:p w14:paraId="06E521C9">
            <w:pPr>
              <w:jc w:val="right"/>
              <w:rPr>
                <w:rFonts w:ascii="Arial Narrow" w:hAnsi="Arial Narrow" w:eastAsia="仿宋_GB2312"/>
              </w:rPr>
            </w:pPr>
          </w:p>
        </w:tc>
      </w:tr>
      <w:tr w14:paraId="2397B5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06467683">
            <w:pPr>
              <w:rPr>
                <w:rFonts w:ascii="Arial Narrow" w:hAnsi="Arial Narrow" w:eastAsia="仿宋_GB2312"/>
              </w:rPr>
            </w:pPr>
            <w:r>
              <w:rPr>
                <w:rFonts w:ascii="Arial Narrow" w:hAnsi="Arial Narrow" w:eastAsia="仿宋_GB2312"/>
              </w:rPr>
              <w:t>应收账款坏账损失</w:t>
            </w:r>
          </w:p>
        </w:tc>
        <w:tc>
          <w:tcPr>
            <w:tcW w:w="1118" w:type="pct"/>
            <w:tcBorders>
              <w:top w:val="nil"/>
              <w:bottom w:val="nil"/>
            </w:tcBorders>
            <w:vAlign w:val="center"/>
          </w:tcPr>
          <w:p w14:paraId="583D34CA">
            <w:pPr>
              <w:jc w:val="right"/>
              <w:rPr>
                <w:rFonts w:ascii="Arial Narrow" w:hAnsi="Arial Narrow" w:eastAsia="仿宋_GB2312"/>
              </w:rPr>
            </w:pPr>
          </w:p>
        </w:tc>
        <w:tc>
          <w:tcPr>
            <w:tcW w:w="1118" w:type="pct"/>
            <w:tcBorders>
              <w:top w:val="nil"/>
              <w:bottom w:val="nil"/>
            </w:tcBorders>
            <w:vAlign w:val="center"/>
          </w:tcPr>
          <w:p w14:paraId="3F1F01E0">
            <w:pPr>
              <w:jc w:val="right"/>
              <w:rPr>
                <w:rFonts w:ascii="Arial Narrow" w:hAnsi="Arial Narrow" w:eastAsia="仿宋_GB2312"/>
              </w:rPr>
            </w:pPr>
          </w:p>
        </w:tc>
      </w:tr>
      <w:tr w14:paraId="25FD1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0E22B799">
            <w:pPr>
              <w:rPr>
                <w:rFonts w:ascii="Arial Narrow" w:hAnsi="Arial Narrow" w:eastAsia="仿宋_GB2312"/>
              </w:rPr>
            </w:pPr>
            <w:r>
              <w:rPr>
                <w:rFonts w:ascii="Arial Narrow" w:hAnsi="Arial Narrow" w:eastAsia="仿宋_GB2312"/>
              </w:rPr>
              <w:t>应收款项融资坏账损失</w:t>
            </w:r>
          </w:p>
        </w:tc>
        <w:tc>
          <w:tcPr>
            <w:tcW w:w="1118" w:type="pct"/>
            <w:tcBorders>
              <w:top w:val="nil"/>
            </w:tcBorders>
            <w:vAlign w:val="center"/>
          </w:tcPr>
          <w:p w14:paraId="64EA3010">
            <w:pPr>
              <w:jc w:val="right"/>
              <w:rPr>
                <w:rFonts w:ascii="Arial Narrow" w:hAnsi="Arial Narrow" w:eastAsia="仿宋_GB2312"/>
              </w:rPr>
            </w:pPr>
          </w:p>
        </w:tc>
        <w:tc>
          <w:tcPr>
            <w:tcW w:w="1118" w:type="pct"/>
            <w:tcBorders>
              <w:top w:val="nil"/>
            </w:tcBorders>
            <w:vAlign w:val="center"/>
          </w:tcPr>
          <w:p w14:paraId="0742BA98">
            <w:pPr>
              <w:jc w:val="right"/>
              <w:rPr>
                <w:rFonts w:ascii="Arial Narrow" w:hAnsi="Arial Narrow" w:eastAsia="仿宋_GB2312"/>
              </w:rPr>
            </w:pPr>
          </w:p>
        </w:tc>
      </w:tr>
      <w:tr w14:paraId="23F11E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9A02607">
            <w:pPr>
              <w:rPr>
                <w:rFonts w:ascii="Arial Narrow" w:hAnsi="Arial Narrow" w:eastAsia="仿宋_GB2312"/>
              </w:rPr>
            </w:pPr>
            <w:r>
              <w:rPr>
                <w:rFonts w:ascii="Arial Narrow" w:hAnsi="Arial Narrow" w:eastAsia="仿宋_GB2312"/>
              </w:rPr>
              <w:t>其他应收款坏账损失</w:t>
            </w:r>
          </w:p>
        </w:tc>
        <w:tc>
          <w:tcPr>
            <w:tcW w:w="1118" w:type="pct"/>
            <w:vAlign w:val="center"/>
          </w:tcPr>
          <w:p w14:paraId="0FDFDF78">
            <w:pPr>
              <w:jc w:val="right"/>
              <w:rPr>
                <w:rFonts w:ascii="Arial Narrow" w:hAnsi="Arial Narrow" w:eastAsia="仿宋_GB2312"/>
              </w:rPr>
            </w:pPr>
          </w:p>
        </w:tc>
        <w:tc>
          <w:tcPr>
            <w:tcW w:w="1118" w:type="pct"/>
            <w:vAlign w:val="center"/>
          </w:tcPr>
          <w:p w14:paraId="1A8CBB10">
            <w:pPr>
              <w:jc w:val="right"/>
              <w:rPr>
                <w:rFonts w:ascii="Arial Narrow" w:hAnsi="Arial Narrow" w:eastAsia="仿宋_GB2312"/>
              </w:rPr>
            </w:pPr>
          </w:p>
        </w:tc>
      </w:tr>
      <w:tr w14:paraId="4E8D64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43349E2">
            <w:pPr>
              <w:rPr>
                <w:rFonts w:ascii="Arial Narrow" w:hAnsi="Arial Narrow" w:eastAsia="仿宋_GB2312"/>
              </w:rPr>
            </w:pPr>
            <w:r>
              <w:rPr>
                <w:rFonts w:ascii="Arial Narrow" w:hAnsi="Arial Narrow" w:eastAsia="仿宋_GB2312"/>
              </w:rPr>
              <w:t>债权投资减值损失</w:t>
            </w:r>
          </w:p>
        </w:tc>
        <w:tc>
          <w:tcPr>
            <w:tcW w:w="1118" w:type="pct"/>
            <w:vAlign w:val="center"/>
          </w:tcPr>
          <w:p w14:paraId="6EA65E48">
            <w:pPr>
              <w:jc w:val="right"/>
              <w:rPr>
                <w:rFonts w:ascii="Arial Narrow" w:hAnsi="Arial Narrow" w:eastAsia="仿宋_GB2312"/>
              </w:rPr>
            </w:pPr>
          </w:p>
        </w:tc>
        <w:tc>
          <w:tcPr>
            <w:tcW w:w="1118" w:type="pct"/>
            <w:vAlign w:val="center"/>
          </w:tcPr>
          <w:p w14:paraId="7F7BE1AB">
            <w:pPr>
              <w:jc w:val="right"/>
              <w:rPr>
                <w:rFonts w:ascii="Arial Narrow" w:hAnsi="Arial Narrow" w:eastAsia="仿宋_GB2312"/>
              </w:rPr>
            </w:pPr>
          </w:p>
        </w:tc>
      </w:tr>
      <w:tr w14:paraId="3DC6F8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155FE7C">
            <w:pPr>
              <w:rPr>
                <w:rFonts w:ascii="Arial Narrow" w:hAnsi="Arial Narrow" w:eastAsia="仿宋_GB2312"/>
              </w:rPr>
            </w:pPr>
            <w:r>
              <w:rPr>
                <w:rFonts w:ascii="Arial Narrow" w:hAnsi="Arial Narrow" w:eastAsia="仿宋_GB2312"/>
              </w:rPr>
              <w:t>其他债权投资减值损失</w:t>
            </w:r>
          </w:p>
        </w:tc>
        <w:tc>
          <w:tcPr>
            <w:tcW w:w="1118" w:type="pct"/>
            <w:vAlign w:val="center"/>
          </w:tcPr>
          <w:p w14:paraId="7B10AF6A">
            <w:pPr>
              <w:jc w:val="right"/>
              <w:rPr>
                <w:rFonts w:ascii="Arial Narrow" w:hAnsi="Arial Narrow" w:eastAsia="仿宋_GB2312"/>
              </w:rPr>
            </w:pPr>
          </w:p>
        </w:tc>
        <w:tc>
          <w:tcPr>
            <w:tcW w:w="1118" w:type="pct"/>
            <w:vAlign w:val="center"/>
          </w:tcPr>
          <w:p w14:paraId="4A266394">
            <w:pPr>
              <w:jc w:val="right"/>
              <w:rPr>
                <w:rFonts w:ascii="Arial Narrow" w:hAnsi="Arial Narrow" w:eastAsia="仿宋_GB2312"/>
              </w:rPr>
            </w:pPr>
          </w:p>
        </w:tc>
      </w:tr>
      <w:tr w14:paraId="0F122E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52B1D1B">
            <w:pPr>
              <w:rPr>
                <w:rFonts w:ascii="Arial Narrow" w:hAnsi="Arial Narrow" w:eastAsia="仿宋_GB2312"/>
              </w:rPr>
            </w:pPr>
            <w:r>
              <w:rPr>
                <w:rFonts w:ascii="Arial Narrow" w:hAnsi="Arial Narrow" w:eastAsia="仿宋_GB2312"/>
              </w:rPr>
              <w:t>长期应收款坏账损失</w:t>
            </w:r>
          </w:p>
        </w:tc>
        <w:tc>
          <w:tcPr>
            <w:tcW w:w="1118" w:type="pct"/>
            <w:vAlign w:val="center"/>
          </w:tcPr>
          <w:p w14:paraId="320850FA">
            <w:pPr>
              <w:jc w:val="right"/>
              <w:rPr>
                <w:rFonts w:ascii="Arial Narrow" w:hAnsi="Arial Narrow" w:eastAsia="仿宋_GB2312"/>
              </w:rPr>
            </w:pPr>
          </w:p>
        </w:tc>
        <w:tc>
          <w:tcPr>
            <w:tcW w:w="1118" w:type="pct"/>
            <w:vAlign w:val="center"/>
          </w:tcPr>
          <w:p w14:paraId="04175B32">
            <w:pPr>
              <w:jc w:val="right"/>
              <w:rPr>
                <w:rFonts w:ascii="Arial Narrow" w:hAnsi="Arial Narrow" w:eastAsia="仿宋_GB2312"/>
              </w:rPr>
            </w:pPr>
          </w:p>
        </w:tc>
      </w:tr>
      <w:tr w14:paraId="52524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B713B1B">
            <w:pPr>
              <w:rPr>
                <w:rFonts w:ascii="Arial Narrow" w:hAnsi="Arial Narrow" w:eastAsia="仿宋_GB2312"/>
              </w:rPr>
            </w:pPr>
            <w:r>
              <w:rPr>
                <w:rFonts w:hint="eastAsia" w:ascii="Arial Narrow" w:hAnsi="Arial Narrow" w:eastAsia="仿宋_GB2312"/>
                <w:color w:val="FF0000"/>
              </w:rPr>
              <w:t>财务担保预计损失</w:t>
            </w:r>
          </w:p>
        </w:tc>
        <w:tc>
          <w:tcPr>
            <w:tcW w:w="1118" w:type="pct"/>
            <w:vAlign w:val="center"/>
          </w:tcPr>
          <w:p w14:paraId="11F52DD7">
            <w:pPr>
              <w:jc w:val="right"/>
              <w:rPr>
                <w:rFonts w:ascii="Arial Narrow" w:hAnsi="Arial Narrow" w:eastAsia="仿宋_GB2312"/>
              </w:rPr>
            </w:pPr>
          </w:p>
        </w:tc>
        <w:tc>
          <w:tcPr>
            <w:tcW w:w="1118" w:type="pct"/>
            <w:vAlign w:val="center"/>
          </w:tcPr>
          <w:p w14:paraId="05EC38F9">
            <w:pPr>
              <w:jc w:val="right"/>
              <w:rPr>
                <w:rFonts w:ascii="Arial Narrow" w:hAnsi="Arial Narrow" w:eastAsia="仿宋_GB2312"/>
              </w:rPr>
            </w:pPr>
          </w:p>
        </w:tc>
      </w:tr>
      <w:tr w14:paraId="48B179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478F048C">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54AE4819">
            <w:pPr>
              <w:jc w:val="right"/>
              <w:rPr>
                <w:rFonts w:ascii="Arial Narrow" w:hAnsi="Arial Narrow" w:eastAsia="仿宋_GB2312"/>
              </w:rPr>
            </w:pPr>
          </w:p>
        </w:tc>
        <w:tc>
          <w:tcPr>
            <w:tcW w:w="1118" w:type="pct"/>
            <w:tcBorders>
              <w:bottom w:val="single" w:color="auto" w:sz="4" w:space="0"/>
            </w:tcBorders>
            <w:vAlign w:val="center"/>
          </w:tcPr>
          <w:p w14:paraId="3D10CDBC">
            <w:pPr>
              <w:jc w:val="right"/>
              <w:rPr>
                <w:rFonts w:ascii="Arial Narrow" w:hAnsi="Arial Narrow" w:eastAsia="仿宋_GB2312"/>
              </w:rPr>
            </w:pPr>
          </w:p>
        </w:tc>
      </w:tr>
      <w:tr w14:paraId="1C429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5B86FD79">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64B6F2E1">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59909F77">
            <w:pPr>
              <w:jc w:val="right"/>
              <w:rPr>
                <w:rFonts w:ascii="Arial Narrow" w:hAnsi="Arial Narrow" w:eastAsia="仿宋_GB2312"/>
                <w:b/>
                <w:bCs/>
              </w:rPr>
            </w:pPr>
          </w:p>
        </w:tc>
      </w:tr>
    </w:tbl>
    <w:p w14:paraId="6D51569D">
      <w:pPr>
        <w:pStyle w:val="3"/>
      </w:pPr>
      <w:r>
        <w:t>资产减值损失（损失以“—”号填列）</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15CE5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6474B846">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6CCE3D5A">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3F14A36D">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6F58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738442D2">
            <w:pPr>
              <w:rPr>
                <w:rFonts w:ascii="Arial Narrow" w:hAnsi="Arial Narrow" w:eastAsia="仿宋_GB2312"/>
              </w:rPr>
            </w:pPr>
            <w:r>
              <w:rPr>
                <w:rFonts w:ascii="Arial Narrow" w:hAnsi="Arial Narrow" w:eastAsia="仿宋_GB2312"/>
              </w:rPr>
              <w:t>合同资产减值损失</w:t>
            </w:r>
          </w:p>
        </w:tc>
        <w:tc>
          <w:tcPr>
            <w:tcW w:w="1118" w:type="pct"/>
            <w:tcBorders>
              <w:top w:val="single" w:color="auto" w:sz="4" w:space="0"/>
              <w:bottom w:val="nil"/>
            </w:tcBorders>
            <w:vAlign w:val="center"/>
          </w:tcPr>
          <w:p w14:paraId="340478F0">
            <w:pPr>
              <w:jc w:val="right"/>
              <w:rPr>
                <w:rFonts w:ascii="Arial Narrow" w:hAnsi="Arial Narrow" w:eastAsia="仿宋_GB2312"/>
              </w:rPr>
            </w:pPr>
          </w:p>
        </w:tc>
        <w:tc>
          <w:tcPr>
            <w:tcW w:w="1118" w:type="pct"/>
            <w:tcBorders>
              <w:top w:val="single" w:color="auto" w:sz="4" w:space="0"/>
              <w:bottom w:val="nil"/>
            </w:tcBorders>
            <w:vAlign w:val="center"/>
          </w:tcPr>
          <w:p w14:paraId="2AA06954">
            <w:pPr>
              <w:jc w:val="right"/>
              <w:rPr>
                <w:rFonts w:ascii="Arial Narrow" w:hAnsi="Arial Narrow" w:eastAsia="仿宋_GB2312"/>
              </w:rPr>
            </w:pPr>
          </w:p>
        </w:tc>
      </w:tr>
      <w:tr w14:paraId="4DB58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2911B5D0">
            <w:pPr>
              <w:rPr>
                <w:rFonts w:ascii="Arial Narrow" w:hAnsi="Arial Narrow" w:eastAsia="仿宋_GB2312"/>
              </w:rPr>
            </w:pPr>
            <w:r>
              <w:rPr>
                <w:rFonts w:ascii="Arial Narrow" w:hAnsi="Arial Narrow" w:eastAsia="仿宋_GB2312"/>
              </w:rPr>
              <w:t>存货跌价损失</w:t>
            </w:r>
          </w:p>
        </w:tc>
        <w:tc>
          <w:tcPr>
            <w:tcW w:w="1118" w:type="pct"/>
            <w:tcBorders>
              <w:top w:val="nil"/>
              <w:bottom w:val="nil"/>
            </w:tcBorders>
            <w:vAlign w:val="center"/>
          </w:tcPr>
          <w:p w14:paraId="2778A62F">
            <w:pPr>
              <w:jc w:val="right"/>
              <w:rPr>
                <w:rFonts w:ascii="Arial Narrow" w:hAnsi="Arial Narrow" w:eastAsia="仿宋_GB2312"/>
              </w:rPr>
            </w:pPr>
          </w:p>
        </w:tc>
        <w:tc>
          <w:tcPr>
            <w:tcW w:w="1118" w:type="pct"/>
            <w:tcBorders>
              <w:top w:val="nil"/>
              <w:bottom w:val="nil"/>
            </w:tcBorders>
            <w:vAlign w:val="center"/>
          </w:tcPr>
          <w:p w14:paraId="5A8C26B3">
            <w:pPr>
              <w:jc w:val="right"/>
              <w:rPr>
                <w:rFonts w:ascii="Arial Narrow" w:hAnsi="Arial Narrow" w:eastAsia="仿宋_GB2312"/>
              </w:rPr>
            </w:pPr>
          </w:p>
        </w:tc>
      </w:tr>
      <w:tr w14:paraId="7D9BF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FD4CE4">
            <w:pPr>
              <w:rPr>
                <w:rFonts w:ascii="Arial Narrow" w:hAnsi="Arial Narrow" w:eastAsia="仿宋_GB2312"/>
              </w:rPr>
            </w:pPr>
            <w:r>
              <w:rPr>
                <w:rFonts w:ascii="Arial Narrow" w:hAnsi="Arial Narrow" w:eastAsia="仿宋_GB2312"/>
              </w:rPr>
              <w:t>合同履约成本减值损失</w:t>
            </w:r>
          </w:p>
        </w:tc>
        <w:tc>
          <w:tcPr>
            <w:tcW w:w="1118" w:type="pct"/>
            <w:vAlign w:val="center"/>
          </w:tcPr>
          <w:p w14:paraId="257B8E03">
            <w:pPr>
              <w:jc w:val="right"/>
              <w:rPr>
                <w:rFonts w:ascii="Arial Narrow" w:hAnsi="Arial Narrow" w:eastAsia="仿宋_GB2312"/>
              </w:rPr>
            </w:pPr>
          </w:p>
        </w:tc>
        <w:tc>
          <w:tcPr>
            <w:tcW w:w="1118" w:type="pct"/>
            <w:vAlign w:val="center"/>
          </w:tcPr>
          <w:p w14:paraId="1003D200">
            <w:pPr>
              <w:jc w:val="right"/>
              <w:rPr>
                <w:rFonts w:ascii="Arial Narrow" w:hAnsi="Arial Narrow" w:eastAsia="仿宋_GB2312"/>
              </w:rPr>
            </w:pPr>
          </w:p>
        </w:tc>
      </w:tr>
      <w:tr w14:paraId="3B5F2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2D3F473">
            <w:pPr>
              <w:rPr>
                <w:rFonts w:ascii="Arial Narrow" w:hAnsi="Arial Narrow" w:eastAsia="仿宋_GB2312"/>
                <w:color w:val="FF0000"/>
              </w:rPr>
            </w:pPr>
            <w:r>
              <w:rPr>
                <w:rFonts w:ascii="Arial Narrow" w:hAnsi="Arial Narrow" w:eastAsia="仿宋_GB2312"/>
                <w:color w:val="FF0000"/>
              </w:rPr>
              <w:t>合同取得成本减值损失</w:t>
            </w:r>
          </w:p>
        </w:tc>
        <w:tc>
          <w:tcPr>
            <w:tcW w:w="1118" w:type="pct"/>
            <w:vAlign w:val="center"/>
          </w:tcPr>
          <w:p w14:paraId="7855CC7F">
            <w:pPr>
              <w:jc w:val="right"/>
              <w:rPr>
                <w:rFonts w:ascii="Arial Narrow" w:hAnsi="Arial Narrow" w:eastAsia="仿宋_GB2312"/>
              </w:rPr>
            </w:pPr>
          </w:p>
        </w:tc>
        <w:tc>
          <w:tcPr>
            <w:tcW w:w="1118" w:type="pct"/>
            <w:vAlign w:val="center"/>
          </w:tcPr>
          <w:p w14:paraId="0E93137C">
            <w:pPr>
              <w:jc w:val="right"/>
              <w:rPr>
                <w:rFonts w:ascii="Arial Narrow" w:hAnsi="Arial Narrow" w:eastAsia="仿宋_GB2312"/>
              </w:rPr>
            </w:pPr>
          </w:p>
        </w:tc>
      </w:tr>
      <w:tr w14:paraId="127A5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473FDC6C">
            <w:pPr>
              <w:rPr>
                <w:rFonts w:ascii="Arial Narrow" w:hAnsi="Arial Narrow" w:eastAsia="仿宋_GB2312"/>
                <w:color w:val="FF0000"/>
              </w:rPr>
            </w:pPr>
            <w:r>
              <w:rPr>
                <w:rFonts w:ascii="Arial Narrow" w:hAnsi="Arial Narrow" w:eastAsia="仿宋_GB2312"/>
                <w:color w:val="FF0000"/>
              </w:rPr>
              <w:t>持有待售资产减值损失</w:t>
            </w:r>
          </w:p>
        </w:tc>
        <w:tc>
          <w:tcPr>
            <w:tcW w:w="1118" w:type="pct"/>
            <w:tcBorders>
              <w:top w:val="nil"/>
            </w:tcBorders>
            <w:vAlign w:val="center"/>
          </w:tcPr>
          <w:p w14:paraId="77F7F91E">
            <w:pPr>
              <w:jc w:val="right"/>
              <w:rPr>
                <w:rFonts w:ascii="Arial Narrow" w:hAnsi="Arial Narrow" w:eastAsia="仿宋_GB2312"/>
              </w:rPr>
            </w:pPr>
          </w:p>
        </w:tc>
        <w:tc>
          <w:tcPr>
            <w:tcW w:w="1118" w:type="pct"/>
            <w:tcBorders>
              <w:top w:val="nil"/>
            </w:tcBorders>
            <w:vAlign w:val="center"/>
          </w:tcPr>
          <w:p w14:paraId="7F1CE496">
            <w:pPr>
              <w:jc w:val="right"/>
              <w:rPr>
                <w:rFonts w:ascii="Arial Narrow" w:hAnsi="Arial Narrow" w:eastAsia="仿宋_GB2312"/>
              </w:rPr>
            </w:pPr>
          </w:p>
        </w:tc>
      </w:tr>
      <w:tr w14:paraId="4ABAFF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DC7FE">
            <w:pPr>
              <w:rPr>
                <w:rFonts w:ascii="Arial Narrow" w:hAnsi="Arial Narrow" w:eastAsia="仿宋_GB2312"/>
                <w:color w:val="FF0000"/>
              </w:rPr>
            </w:pPr>
            <w:r>
              <w:rPr>
                <w:rFonts w:ascii="Arial Narrow" w:hAnsi="Arial Narrow" w:eastAsia="仿宋_GB2312"/>
                <w:color w:val="FF0000"/>
              </w:rPr>
              <w:t>长期股权投资减值损失</w:t>
            </w:r>
          </w:p>
        </w:tc>
        <w:tc>
          <w:tcPr>
            <w:tcW w:w="1118" w:type="pct"/>
            <w:vAlign w:val="center"/>
          </w:tcPr>
          <w:p w14:paraId="2F2E5602">
            <w:pPr>
              <w:jc w:val="right"/>
              <w:rPr>
                <w:rFonts w:ascii="Arial Narrow" w:hAnsi="Arial Narrow" w:eastAsia="仿宋_GB2312"/>
              </w:rPr>
            </w:pPr>
          </w:p>
        </w:tc>
        <w:tc>
          <w:tcPr>
            <w:tcW w:w="1118" w:type="pct"/>
            <w:vAlign w:val="center"/>
          </w:tcPr>
          <w:p w14:paraId="1FA65296">
            <w:pPr>
              <w:jc w:val="right"/>
              <w:rPr>
                <w:rFonts w:ascii="Arial Narrow" w:hAnsi="Arial Narrow" w:eastAsia="仿宋_GB2312"/>
              </w:rPr>
            </w:pPr>
          </w:p>
        </w:tc>
      </w:tr>
      <w:tr w14:paraId="27F0E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2E449F7">
            <w:pPr>
              <w:rPr>
                <w:rFonts w:ascii="Arial Narrow" w:hAnsi="Arial Narrow" w:eastAsia="仿宋_GB2312"/>
                <w:color w:val="FF0000"/>
              </w:rPr>
            </w:pPr>
            <w:r>
              <w:rPr>
                <w:rFonts w:ascii="Arial Narrow" w:hAnsi="Arial Narrow" w:eastAsia="仿宋_GB2312"/>
                <w:color w:val="FF0000"/>
              </w:rPr>
              <w:t>投资性房地产减值损失</w:t>
            </w:r>
          </w:p>
        </w:tc>
        <w:tc>
          <w:tcPr>
            <w:tcW w:w="1118" w:type="pct"/>
            <w:vAlign w:val="center"/>
          </w:tcPr>
          <w:p w14:paraId="0AF649C6">
            <w:pPr>
              <w:jc w:val="right"/>
              <w:rPr>
                <w:rFonts w:ascii="Arial Narrow" w:hAnsi="Arial Narrow" w:eastAsia="仿宋_GB2312"/>
              </w:rPr>
            </w:pPr>
          </w:p>
        </w:tc>
        <w:tc>
          <w:tcPr>
            <w:tcW w:w="1118" w:type="pct"/>
            <w:vAlign w:val="center"/>
          </w:tcPr>
          <w:p w14:paraId="2578D786">
            <w:pPr>
              <w:jc w:val="right"/>
              <w:rPr>
                <w:rFonts w:ascii="Arial Narrow" w:hAnsi="Arial Narrow" w:eastAsia="仿宋_GB2312"/>
              </w:rPr>
            </w:pPr>
          </w:p>
        </w:tc>
      </w:tr>
      <w:tr w14:paraId="12DD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81C45DB">
            <w:pPr>
              <w:rPr>
                <w:rFonts w:ascii="Arial Narrow" w:hAnsi="Arial Narrow" w:eastAsia="仿宋_GB2312"/>
                <w:color w:val="FF0000"/>
              </w:rPr>
            </w:pPr>
            <w:r>
              <w:rPr>
                <w:rFonts w:ascii="Arial Narrow" w:hAnsi="Arial Narrow" w:eastAsia="仿宋_GB2312"/>
                <w:color w:val="FF0000"/>
              </w:rPr>
              <w:t>使用权资产减值损失</w:t>
            </w:r>
          </w:p>
        </w:tc>
        <w:tc>
          <w:tcPr>
            <w:tcW w:w="1118" w:type="pct"/>
            <w:vAlign w:val="center"/>
          </w:tcPr>
          <w:p w14:paraId="7FB0C1DD">
            <w:pPr>
              <w:jc w:val="right"/>
              <w:rPr>
                <w:rFonts w:ascii="Arial Narrow" w:hAnsi="Arial Narrow" w:eastAsia="仿宋_GB2312"/>
              </w:rPr>
            </w:pPr>
          </w:p>
        </w:tc>
        <w:tc>
          <w:tcPr>
            <w:tcW w:w="1118" w:type="pct"/>
            <w:vAlign w:val="center"/>
          </w:tcPr>
          <w:p w14:paraId="3B0A3D49">
            <w:pPr>
              <w:jc w:val="right"/>
              <w:rPr>
                <w:rFonts w:ascii="Arial Narrow" w:hAnsi="Arial Narrow" w:eastAsia="仿宋_GB2312"/>
              </w:rPr>
            </w:pPr>
          </w:p>
        </w:tc>
      </w:tr>
      <w:tr w14:paraId="3A751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01BA1A8">
            <w:pPr>
              <w:rPr>
                <w:rFonts w:ascii="Arial Narrow" w:hAnsi="Arial Narrow" w:eastAsia="仿宋_GB2312"/>
                <w:color w:val="FF0000"/>
              </w:rPr>
            </w:pPr>
            <w:r>
              <w:rPr>
                <w:rFonts w:ascii="Arial Narrow" w:hAnsi="Arial Narrow" w:eastAsia="仿宋_GB2312"/>
                <w:color w:val="FF0000"/>
              </w:rPr>
              <w:t>固定资产减值损失</w:t>
            </w:r>
          </w:p>
        </w:tc>
        <w:tc>
          <w:tcPr>
            <w:tcW w:w="1118" w:type="pct"/>
            <w:vAlign w:val="center"/>
          </w:tcPr>
          <w:p w14:paraId="1F1599F0">
            <w:pPr>
              <w:jc w:val="right"/>
              <w:rPr>
                <w:rFonts w:ascii="Arial Narrow" w:hAnsi="Arial Narrow" w:eastAsia="仿宋_GB2312"/>
              </w:rPr>
            </w:pPr>
          </w:p>
        </w:tc>
        <w:tc>
          <w:tcPr>
            <w:tcW w:w="1118" w:type="pct"/>
            <w:vAlign w:val="center"/>
          </w:tcPr>
          <w:p w14:paraId="1ABF5D90">
            <w:pPr>
              <w:jc w:val="right"/>
              <w:rPr>
                <w:rFonts w:ascii="Arial Narrow" w:hAnsi="Arial Narrow" w:eastAsia="仿宋_GB2312"/>
              </w:rPr>
            </w:pPr>
          </w:p>
        </w:tc>
      </w:tr>
      <w:tr w14:paraId="5A190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9315BA">
            <w:pPr>
              <w:rPr>
                <w:rFonts w:ascii="Arial Narrow" w:hAnsi="Arial Narrow" w:eastAsia="仿宋_GB2312"/>
                <w:color w:val="FF0000"/>
              </w:rPr>
            </w:pPr>
            <w:r>
              <w:rPr>
                <w:rFonts w:ascii="Arial Narrow" w:hAnsi="Arial Narrow" w:eastAsia="仿宋_GB2312"/>
                <w:color w:val="FF0000"/>
              </w:rPr>
              <w:t>工程物资减值损失</w:t>
            </w:r>
          </w:p>
        </w:tc>
        <w:tc>
          <w:tcPr>
            <w:tcW w:w="1118" w:type="pct"/>
            <w:vAlign w:val="center"/>
          </w:tcPr>
          <w:p w14:paraId="5AB54AD3">
            <w:pPr>
              <w:jc w:val="right"/>
              <w:rPr>
                <w:rFonts w:ascii="Arial Narrow" w:hAnsi="Arial Narrow" w:eastAsia="仿宋_GB2312"/>
              </w:rPr>
            </w:pPr>
          </w:p>
        </w:tc>
        <w:tc>
          <w:tcPr>
            <w:tcW w:w="1118" w:type="pct"/>
            <w:vAlign w:val="center"/>
          </w:tcPr>
          <w:p w14:paraId="78045AB7">
            <w:pPr>
              <w:jc w:val="right"/>
              <w:rPr>
                <w:rFonts w:ascii="Arial Narrow" w:hAnsi="Arial Narrow" w:eastAsia="仿宋_GB2312"/>
              </w:rPr>
            </w:pPr>
          </w:p>
        </w:tc>
      </w:tr>
      <w:tr w14:paraId="07FB5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CE3DD8E">
            <w:pPr>
              <w:rPr>
                <w:rFonts w:ascii="Arial Narrow" w:hAnsi="Arial Narrow" w:eastAsia="仿宋_GB2312"/>
                <w:color w:val="FF0000"/>
              </w:rPr>
            </w:pPr>
            <w:r>
              <w:rPr>
                <w:rFonts w:ascii="Arial Narrow" w:hAnsi="Arial Narrow" w:eastAsia="仿宋_GB2312"/>
                <w:color w:val="FF0000"/>
              </w:rPr>
              <w:t>在建工程减值损失</w:t>
            </w:r>
          </w:p>
        </w:tc>
        <w:tc>
          <w:tcPr>
            <w:tcW w:w="1118" w:type="pct"/>
            <w:vAlign w:val="center"/>
          </w:tcPr>
          <w:p w14:paraId="1CB7408B">
            <w:pPr>
              <w:jc w:val="right"/>
              <w:rPr>
                <w:rFonts w:ascii="Arial Narrow" w:hAnsi="Arial Narrow" w:eastAsia="仿宋_GB2312"/>
              </w:rPr>
            </w:pPr>
          </w:p>
        </w:tc>
        <w:tc>
          <w:tcPr>
            <w:tcW w:w="1118" w:type="pct"/>
            <w:vAlign w:val="center"/>
          </w:tcPr>
          <w:p w14:paraId="3D33D190">
            <w:pPr>
              <w:jc w:val="right"/>
              <w:rPr>
                <w:rFonts w:ascii="Arial Narrow" w:hAnsi="Arial Narrow" w:eastAsia="仿宋_GB2312"/>
              </w:rPr>
            </w:pPr>
          </w:p>
        </w:tc>
      </w:tr>
      <w:tr w14:paraId="64866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11B5662">
            <w:pPr>
              <w:rPr>
                <w:rFonts w:ascii="Arial Narrow" w:hAnsi="Arial Narrow" w:eastAsia="仿宋_GB2312"/>
                <w:color w:val="FF0000"/>
              </w:rPr>
            </w:pPr>
            <w:r>
              <w:rPr>
                <w:rFonts w:ascii="Arial Narrow" w:hAnsi="Arial Narrow" w:eastAsia="仿宋_GB2312"/>
                <w:color w:val="FF0000"/>
              </w:rPr>
              <w:t>生产性生物资产减值损失</w:t>
            </w:r>
          </w:p>
        </w:tc>
        <w:tc>
          <w:tcPr>
            <w:tcW w:w="1118" w:type="pct"/>
            <w:vAlign w:val="center"/>
          </w:tcPr>
          <w:p w14:paraId="20CDC56B">
            <w:pPr>
              <w:jc w:val="right"/>
              <w:rPr>
                <w:rFonts w:ascii="Arial Narrow" w:hAnsi="Arial Narrow" w:eastAsia="仿宋_GB2312"/>
              </w:rPr>
            </w:pPr>
          </w:p>
        </w:tc>
        <w:tc>
          <w:tcPr>
            <w:tcW w:w="1118" w:type="pct"/>
            <w:vAlign w:val="center"/>
          </w:tcPr>
          <w:p w14:paraId="111B6F38">
            <w:pPr>
              <w:jc w:val="right"/>
              <w:rPr>
                <w:rFonts w:ascii="Arial Narrow" w:hAnsi="Arial Narrow" w:eastAsia="仿宋_GB2312"/>
              </w:rPr>
            </w:pPr>
          </w:p>
        </w:tc>
      </w:tr>
      <w:tr w14:paraId="407C0E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318F356">
            <w:pPr>
              <w:rPr>
                <w:rFonts w:ascii="Arial Narrow" w:hAnsi="Arial Narrow" w:eastAsia="仿宋_GB2312"/>
                <w:color w:val="FF0000"/>
              </w:rPr>
            </w:pPr>
            <w:r>
              <w:rPr>
                <w:rFonts w:ascii="Arial Narrow" w:hAnsi="Arial Narrow" w:eastAsia="仿宋_GB2312"/>
                <w:color w:val="FF0000"/>
              </w:rPr>
              <w:t>油气资产减值损失</w:t>
            </w:r>
          </w:p>
        </w:tc>
        <w:tc>
          <w:tcPr>
            <w:tcW w:w="1118" w:type="pct"/>
            <w:vAlign w:val="center"/>
          </w:tcPr>
          <w:p w14:paraId="3F3BE1FD">
            <w:pPr>
              <w:jc w:val="right"/>
              <w:rPr>
                <w:rFonts w:ascii="Arial Narrow" w:hAnsi="Arial Narrow" w:eastAsia="仿宋_GB2312"/>
              </w:rPr>
            </w:pPr>
          </w:p>
        </w:tc>
        <w:tc>
          <w:tcPr>
            <w:tcW w:w="1118" w:type="pct"/>
            <w:vAlign w:val="center"/>
          </w:tcPr>
          <w:p w14:paraId="77598624">
            <w:pPr>
              <w:jc w:val="right"/>
              <w:rPr>
                <w:rFonts w:ascii="Arial Narrow" w:hAnsi="Arial Narrow" w:eastAsia="仿宋_GB2312"/>
              </w:rPr>
            </w:pPr>
          </w:p>
        </w:tc>
      </w:tr>
      <w:tr w14:paraId="7D794D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D86CC6">
            <w:pPr>
              <w:rPr>
                <w:rFonts w:ascii="Arial Narrow" w:hAnsi="Arial Narrow" w:eastAsia="仿宋_GB2312"/>
                <w:color w:val="FF0000"/>
              </w:rPr>
            </w:pPr>
            <w:r>
              <w:rPr>
                <w:rFonts w:hint="eastAsia" w:ascii="Arial Narrow" w:hAnsi="Arial Narrow" w:eastAsia="仿宋_GB2312"/>
                <w:color w:val="FF0000"/>
              </w:rPr>
              <w:t>开发支出减值损失</w:t>
            </w:r>
          </w:p>
        </w:tc>
        <w:tc>
          <w:tcPr>
            <w:tcW w:w="1118" w:type="pct"/>
            <w:vAlign w:val="center"/>
          </w:tcPr>
          <w:p w14:paraId="36D1902B">
            <w:pPr>
              <w:jc w:val="right"/>
              <w:rPr>
                <w:rFonts w:ascii="Arial Narrow" w:hAnsi="Arial Narrow" w:eastAsia="仿宋_GB2312"/>
              </w:rPr>
            </w:pPr>
          </w:p>
        </w:tc>
        <w:tc>
          <w:tcPr>
            <w:tcW w:w="1118" w:type="pct"/>
            <w:vAlign w:val="center"/>
          </w:tcPr>
          <w:p w14:paraId="209489DB">
            <w:pPr>
              <w:jc w:val="right"/>
              <w:rPr>
                <w:rFonts w:ascii="Arial Narrow" w:hAnsi="Arial Narrow" w:eastAsia="仿宋_GB2312"/>
              </w:rPr>
            </w:pPr>
          </w:p>
        </w:tc>
      </w:tr>
      <w:tr w14:paraId="3BA65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362BE6">
            <w:pPr>
              <w:rPr>
                <w:rFonts w:ascii="Arial Narrow" w:hAnsi="Arial Narrow" w:eastAsia="仿宋_GB2312"/>
                <w:color w:val="FF0000"/>
              </w:rPr>
            </w:pPr>
            <w:r>
              <w:rPr>
                <w:rFonts w:ascii="Arial Narrow" w:hAnsi="Arial Narrow" w:eastAsia="仿宋_GB2312"/>
                <w:color w:val="FF0000"/>
              </w:rPr>
              <w:t>无形资产减值损失</w:t>
            </w:r>
          </w:p>
        </w:tc>
        <w:tc>
          <w:tcPr>
            <w:tcW w:w="1118" w:type="pct"/>
            <w:vAlign w:val="center"/>
          </w:tcPr>
          <w:p w14:paraId="233F0DB1">
            <w:pPr>
              <w:jc w:val="right"/>
              <w:rPr>
                <w:rFonts w:ascii="Arial Narrow" w:hAnsi="Arial Narrow" w:eastAsia="仿宋_GB2312"/>
              </w:rPr>
            </w:pPr>
          </w:p>
        </w:tc>
        <w:tc>
          <w:tcPr>
            <w:tcW w:w="1118" w:type="pct"/>
            <w:vAlign w:val="center"/>
          </w:tcPr>
          <w:p w14:paraId="44FD11F2">
            <w:pPr>
              <w:jc w:val="right"/>
              <w:rPr>
                <w:rFonts w:ascii="Arial Narrow" w:hAnsi="Arial Narrow" w:eastAsia="仿宋_GB2312"/>
              </w:rPr>
            </w:pPr>
          </w:p>
        </w:tc>
      </w:tr>
      <w:tr w14:paraId="2E4194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79128A2">
            <w:pPr>
              <w:rPr>
                <w:rFonts w:ascii="Arial Narrow" w:hAnsi="Arial Narrow" w:eastAsia="仿宋_GB2312"/>
                <w:color w:val="FF0000"/>
              </w:rPr>
            </w:pPr>
            <w:r>
              <w:rPr>
                <w:rFonts w:ascii="Arial Narrow" w:hAnsi="Arial Narrow" w:eastAsia="仿宋_GB2312"/>
                <w:color w:val="FF0000"/>
              </w:rPr>
              <w:t>商誉减值损失</w:t>
            </w:r>
          </w:p>
        </w:tc>
        <w:tc>
          <w:tcPr>
            <w:tcW w:w="1118" w:type="pct"/>
            <w:vAlign w:val="center"/>
          </w:tcPr>
          <w:p w14:paraId="16D0C5D7">
            <w:pPr>
              <w:jc w:val="right"/>
              <w:rPr>
                <w:rFonts w:ascii="Arial Narrow" w:hAnsi="Arial Narrow" w:eastAsia="仿宋_GB2312"/>
              </w:rPr>
            </w:pPr>
          </w:p>
        </w:tc>
        <w:tc>
          <w:tcPr>
            <w:tcW w:w="1118" w:type="pct"/>
            <w:vAlign w:val="center"/>
          </w:tcPr>
          <w:p w14:paraId="62428DAA">
            <w:pPr>
              <w:jc w:val="right"/>
              <w:rPr>
                <w:rFonts w:ascii="Arial Narrow" w:hAnsi="Arial Narrow" w:eastAsia="仿宋_GB2312"/>
              </w:rPr>
            </w:pPr>
          </w:p>
        </w:tc>
      </w:tr>
      <w:tr w14:paraId="6845F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B5FF839">
            <w:pPr>
              <w:rPr>
                <w:rFonts w:ascii="Arial Narrow" w:hAnsi="Arial Narrow" w:eastAsia="仿宋_GB2312"/>
              </w:rPr>
            </w:pPr>
          </w:p>
        </w:tc>
        <w:tc>
          <w:tcPr>
            <w:tcW w:w="1118" w:type="pct"/>
            <w:vAlign w:val="center"/>
          </w:tcPr>
          <w:p w14:paraId="1BC26A1E">
            <w:pPr>
              <w:jc w:val="right"/>
              <w:rPr>
                <w:rFonts w:ascii="Arial Narrow" w:hAnsi="Arial Narrow" w:eastAsia="仿宋_GB2312"/>
              </w:rPr>
            </w:pPr>
          </w:p>
        </w:tc>
        <w:tc>
          <w:tcPr>
            <w:tcW w:w="1118" w:type="pct"/>
            <w:vAlign w:val="center"/>
          </w:tcPr>
          <w:p w14:paraId="0C6DB859">
            <w:pPr>
              <w:jc w:val="right"/>
              <w:rPr>
                <w:rFonts w:ascii="Arial Narrow" w:hAnsi="Arial Narrow" w:eastAsia="仿宋_GB2312"/>
              </w:rPr>
            </w:pPr>
          </w:p>
        </w:tc>
      </w:tr>
      <w:tr w14:paraId="65CE4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5E55F874">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23295C39">
            <w:pPr>
              <w:jc w:val="right"/>
              <w:rPr>
                <w:rFonts w:ascii="Arial Narrow" w:hAnsi="Arial Narrow" w:eastAsia="仿宋_GB2312"/>
              </w:rPr>
            </w:pPr>
          </w:p>
        </w:tc>
        <w:tc>
          <w:tcPr>
            <w:tcW w:w="1118" w:type="pct"/>
            <w:tcBorders>
              <w:bottom w:val="single" w:color="auto" w:sz="4" w:space="0"/>
            </w:tcBorders>
            <w:vAlign w:val="center"/>
          </w:tcPr>
          <w:p w14:paraId="04C3C7A2">
            <w:pPr>
              <w:jc w:val="right"/>
              <w:rPr>
                <w:rFonts w:ascii="Arial Narrow" w:hAnsi="Arial Narrow" w:eastAsia="仿宋_GB2312"/>
              </w:rPr>
            </w:pPr>
          </w:p>
        </w:tc>
      </w:tr>
      <w:tr w14:paraId="3769B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36436DCF">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53D86634">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2FD5C816">
            <w:pPr>
              <w:jc w:val="right"/>
              <w:rPr>
                <w:rFonts w:ascii="Arial Narrow" w:hAnsi="Arial Narrow" w:eastAsia="仿宋_GB2312"/>
                <w:b/>
                <w:bCs/>
              </w:rPr>
            </w:pPr>
          </w:p>
        </w:tc>
      </w:tr>
    </w:tbl>
    <w:p w14:paraId="79121B0A">
      <w:pPr>
        <w:pStyle w:val="3"/>
      </w:pPr>
      <w:r>
        <w:rPr>
          <w:bCs/>
        </w:rPr>
        <w:t>资产处置收益（损失以“-”填列）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92"/>
        <w:gridCol w:w="1371"/>
        <w:gridCol w:w="1903"/>
      </w:tblGrid>
      <w:tr w14:paraId="0B25C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89" w:type="pct"/>
            <w:tcBorders>
              <w:top w:val="single" w:color="auto" w:sz="8" w:space="0"/>
              <w:bottom w:val="single" w:color="auto" w:sz="4" w:space="0"/>
            </w:tcBorders>
            <w:vAlign w:val="center"/>
          </w:tcPr>
          <w:p w14:paraId="46A43A9B">
            <w:pPr>
              <w:rPr>
                <w:rFonts w:ascii="Arial Narrow" w:hAnsi="Arial Narrow" w:eastAsia="仿宋_GB2312"/>
                <w:b/>
                <w:szCs w:val="21"/>
              </w:rPr>
            </w:pPr>
            <w:r>
              <w:rPr>
                <w:rFonts w:ascii="Arial Narrow" w:hAnsi="Arial Narrow" w:eastAsia="仿宋_GB2312" w:cs="华文楷体"/>
                <w:b/>
                <w:szCs w:val="21"/>
              </w:rPr>
              <w:t>项  目</w:t>
            </w:r>
          </w:p>
        </w:tc>
        <w:tc>
          <w:tcPr>
            <w:tcW w:w="800" w:type="pct"/>
            <w:tcBorders>
              <w:top w:val="single" w:color="auto" w:sz="8" w:space="0"/>
              <w:bottom w:val="single" w:color="auto" w:sz="4" w:space="0"/>
            </w:tcBorders>
            <w:vAlign w:val="center"/>
          </w:tcPr>
          <w:p w14:paraId="25691C69">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2" w:type="pct"/>
            <w:tcBorders>
              <w:top w:val="single" w:color="auto" w:sz="8" w:space="0"/>
              <w:bottom w:val="single" w:color="auto" w:sz="4" w:space="0"/>
            </w:tcBorders>
            <w:vAlign w:val="center"/>
          </w:tcPr>
          <w:p w14:paraId="4C73A24A">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B4B0D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nil"/>
            </w:tcBorders>
            <w:vAlign w:val="center"/>
          </w:tcPr>
          <w:p w14:paraId="4399EFFC">
            <w:pPr>
              <w:rPr>
                <w:rFonts w:ascii="Arial Narrow" w:hAnsi="Arial Narrow" w:eastAsia="仿宋_GB2312" w:cs="华文楷体"/>
                <w:szCs w:val="21"/>
              </w:rPr>
            </w:pPr>
            <w:r>
              <w:rPr>
                <w:rFonts w:ascii="Arial Narrow" w:hAnsi="Arial Narrow" w:eastAsia="仿宋_GB2312" w:cs="华文楷体"/>
                <w:szCs w:val="21"/>
              </w:rPr>
              <w:t>持有待售的非流动资产（处置组）处置利得</w:t>
            </w:r>
            <w:r>
              <w:rPr>
                <w:rFonts w:hint="eastAsia" w:ascii="Arial Narrow" w:hAnsi="Arial Narrow" w:eastAsia="仿宋_GB2312" w:cs="华文楷体"/>
                <w:szCs w:val="21"/>
              </w:rPr>
              <w:t>（损失以“-”填列）</w:t>
            </w:r>
          </w:p>
        </w:tc>
        <w:tc>
          <w:tcPr>
            <w:tcW w:w="800" w:type="pct"/>
            <w:tcBorders>
              <w:top w:val="single" w:color="auto" w:sz="4" w:space="0"/>
              <w:bottom w:val="nil"/>
            </w:tcBorders>
            <w:vAlign w:val="center"/>
          </w:tcPr>
          <w:p w14:paraId="03985FC1">
            <w:pPr>
              <w:jc w:val="right"/>
              <w:rPr>
                <w:rFonts w:ascii="Arial Narrow" w:hAnsi="Arial Narrow" w:eastAsia="仿宋_GB2312"/>
              </w:rPr>
            </w:pPr>
          </w:p>
        </w:tc>
        <w:tc>
          <w:tcPr>
            <w:tcW w:w="1112" w:type="pct"/>
            <w:tcBorders>
              <w:top w:val="single" w:color="auto" w:sz="4" w:space="0"/>
              <w:bottom w:val="nil"/>
            </w:tcBorders>
            <w:vAlign w:val="center"/>
          </w:tcPr>
          <w:p w14:paraId="079E345A">
            <w:pPr>
              <w:jc w:val="right"/>
              <w:rPr>
                <w:rFonts w:ascii="Arial Narrow" w:hAnsi="Arial Narrow" w:eastAsia="仿宋_GB2312"/>
              </w:rPr>
            </w:pPr>
          </w:p>
        </w:tc>
      </w:tr>
      <w:tr w14:paraId="6C76C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9603884">
            <w:pPr>
              <w:rPr>
                <w:rFonts w:ascii="Arial Narrow" w:hAnsi="Arial Narrow" w:eastAsia="仿宋_GB2312" w:cs="华文楷体"/>
                <w:szCs w:val="21"/>
              </w:rPr>
            </w:pPr>
            <w:r>
              <w:rPr>
                <w:rFonts w:ascii="Arial Narrow" w:hAnsi="Arial Narrow" w:eastAsia="仿宋_GB2312" w:cs="华文楷体"/>
                <w:szCs w:val="21"/>
              </w:rPr>
              <w:t>固定资产处置利得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B65209B">
            <w:pPr>
              <w:jc w:val="right"/>
              <w:rPr>
                <w:rFonts w:ascii="Arial Narrow" w:hAnsi="Arial Narrow" w:eastAsia="仿宋_GB2312"/>
              </w:rPr>
            </w:pPr>
          </w:p>
        </w:tc>
        <w:tc>
          <w:tcPr>
            <w:tcW w:w="1112" w:type="pct"/>
            <w:tcBorders>
              <w:top w:val="nil"/>
              <w:bottom w:val="nil"/>
            </w:tcBorders>
            <w:vAlign w:val="center"/>
          </w:tcPr>
          <w:p w14:paraId="61A0AF6D">
            <w:pPr>
              <w:jc w:val="right"/>
              <w:rPr>
                <w:rFonts w:ascii="Arial Narrow" w:hAnsi="Arial Narrow" w:eastAsia="仿宋_GB2312"/>
              </w:rPr>
            </w:pPr>
          </w:p>
        </w:tc>
      </w:tr>
      <w:tr w14:paraId="66A50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2507FD9A">
            <w:pPr>
              <w:rPr>
                <w:rFonts w:ascii="Arial Narrow" w:hAnsi="Arial Narrow" w:eastAsia="仿宋_GB2312" w:cs="华文楷体"/>
                <w:szCs w:val="21"/>
              </w:rPr>
            </w:pPr>
            <w:r>
              <w:rPr>
                <w:rFonts w:ascii="Arial Narrow" w:hAnsi="Arial Narrow" w:eastAsia="仿宋_GB2312" w:cs="华文楷体"/>
                <w:szCs w:val="21"/>
              </w:rPr>
              <w:t>在建工程处置利得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E98B3B8">
            <w:pPr>
              <w:jc w:val="right"/>
              <w:rPr>
                <w:rFonts w:ascii="Arial Narrow" w:hAnsi="Arial Narrow" w:eastAsia="仿宋_GB2312"/>
              </w:rPr>
            </w:pPr>
          </w:p>
        </w:tc>
        <w:tc>
          <w:tcPr>
            <w:tcW w:w="1112" w:type="pct"/>
            <w:tcBorders>
              <w:top w:val="nil"/>
              <w:bottom w:val="nil"/>
            </w:tcBorders>
            <w:vAlign w:val="center"/>
          </w:tcPr>
          <w:p w14:paraId="03336B38">
            <w:pPr>
              <w:jc w:val="right"/>
              <w:rPr>
                <w:rFonts w:ascii="Arial Narrow" w:hAnsi="Arial Narrow" w:eastAsia="仿宋_GB2312"/>
              </w:rPr>
            </w:pPr>
          </w:p>
        </w:tc>
      </w:tr>
      <w:tr w14:paraId="763206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31ED6A2">
            <w:pPr>
              <w:rPr>
                <w:rFonts w:ascii="Arial Narrow" w:hAnsi="Arial Narrow" w:eastAsia="仿宋_GB2312" w:cs="华文楷体"/>
                <w:szCs w:val="21"/>
              </w:rPr>
            </w:pPr>
            <w:r>
              <w:rPr>
                <w:rFonts w:ascii="Arial Narrow" w:hAnsi="Arial Narrow" w:eastAsia="仿宋_GB2312" w:cs="华文楷体"/>
                <w:szCs w:val="21"/>
              </w:rPr>
              <w:t>生产性生物资产处置利得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11CE61C">
            <w:pPr>
              <w:jc w:val="right"/>
              <w:rPr>
                <w:rFonts w:ascii="Arial Narrow" w:hAnsi="Arial Narrow" w:eastAsia="仿宋_GB2312"/>
              </w:rPr>
            </w:pPr>
          </w:p>
        </w:tc>
        <w:tc>
          <w:tcPr>
            <w:tcW w:w="1112" w:type="pct"/>
            <w:tcBorders>
              <w:top w:val="nil"/>
              <w:bottom w:val="nil"/>
            </w:tcBorders>
            <w:vAlign w:val="center"/>
          </w:tcPr>
          <w:p w14:paraId="3CB4912B">
            <w:pPr>
              <w:jc w:val="right"/>
              <w:rPr>
                <w:rFonts w:ascii="Arial Narrow" w:hAnsi="Arial Narrow" w:eastAsia="仿宋_GB2312"/>
              </w:rPr>
            </w:pPr>
          </w:p>
        </w:tc>
      </w:tr>
      <w:tr w14:paraId="31D93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81DE121">
            <w:pPr>
              <w:rPr>
                <w:rFonts w:ascii="Arial Narrow" w:hAnsi="Arial Narrow" w:eastAsia="仿宋_GB2312" w:cs="华文楷体"/>
                <w:szCs w:val="21"/>
              </w:rPr>
            </w:pPr>
            <w:r>
              <w:rPr>
                <w:rFonts w:ascii="Arial Narrow" w:hAnsi="Arial Narrow" w:eastAsia="仿宋_GB2312" w:cs="华文楷体"/>
                <w:szCs w:val="21"/>
              </w:rPr>
              <w:t>无形资产处置利得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D529DCF">
            <w:pPr>
              <w:jc w:val="right"/>
              <w:rPr>
                <w:rFonts w:ascii="Arial Narrow" w:hAnsi="Arial Narrow" w:eastAsia="仿宋_GB2312"/>
              </w:rPr>
            </w:pPr>
          </w:p>
        </w:tc>
        <w:tc>
          <w:tcPr>
            <w:tcW w:w="1112" w:type="pct"/>
            <w:tcBorders>
              <w:top w:val="nil"/>
              <w:bottom w:val="nil"/>
            </w:tcBorders>
            <w:vAlign w:val="center"/>
          </w:tcPr>
          <w:p w14:paraId="557CDA8D">
            <w:pPr>
              <w:jc w:val="right"/>
              <w:rPr>
                <w:rFonts w:ascii="Arial Narrow" w:hAnsi="Arial Narrow" w:eastAsia="仿宋_GB2312"/>
              </w:rPr>
            </w:pPr>
          </w:p>
        </w:tc>
      </w:tr>
      <w:tr w14:paraId="154B13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429AA67">
            <w:pPr>
              <w:rPr>
                <w:rFonts w:ascii="Arial Narrow" w:hAnsi="Arial Narrow" w:eastAsia="仿宋_GB2312" w:cs="华文楷体"/>
                <w:szCs w:val="21"/>
              </w:rPr>
            </w:pPr>
            <w:r>
              <w:rPr>
                <w:rFonts w:ascii="Arial Narrow" w:hAnsi="Arial Narrow" w:eastAsia="仿宋_GB2312" w:cs="华文楷体"/>
                <w:szCs w:val="21"/>
              </w:rPr>
              <w:t>非货币性资产交换产生的利得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7D7B2F4B">
            <w:pPr>
              <w:jc w:val="right"/>
              <w:rPr>
                <w:rFonts w:ascii="Arial Narrow" w:hAnsi="Arial Narrow" w:eastAsia="仿宋_GB2312"/>
              </w:rPr>
            </w:pPr>
          </w:p>
        </w:tc>
        <w:tc>
          <w:tcPr>
            <w:tcW w:w="1112" w:type="pct"/>
            <w:tcBorders>
              <w:top w:val="nil"/>
              <w:bottom w:val="nil"/>
            </w:tcBorders>
            <w:vAlign w:val="center"/>
          </w:tcPr>
          <w:p w14:paraId="79D25671">
            <w:pPr>
              <w:jc w:val="right"/>
              <w:rPr>
                <w:rFonts w:ascii="Arial Narrow" w:hAnsi="Arial Narrow" w:eastAsia="仿宋_GB2312"/>
              </w:rPr>
            </w:pPr>
          </w:p>
        </w:tc>
      </w:tr>
      <w:tr w14:paraId="5638EF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191E25AD">
            <w:pPr>
              <w:rPr>
                <w:rFonts w:ascii="Arial Narrow" w:hAnsi="Arial Narrow" w:eastAsia="仿宋_GB2312" w:cs="华文楷体"/>
                <w:szCs w:val="21"/>
              </w:rPr>
            </w:pPr>
            <w:r>
              <w:rPr>
                <w:rFonts w:hint="eastAsia" w:ascii="Arial Narrow" w:hAnsi="Arial Narrow" w:eastAsia="仿宋_GB2312" w:cs="华文楷体"/>
                <w:color w:val="FF0000"/>
                <w:szCs w:val="21"/>
              </w:rPr>
              <w:t>试运行销售损益</w:t>
            </w:r>
          </w:p>
        </w:tc>
        <w:tc>
          <w:tcPr>
            <w:tcW w:w="800" w:type="pct"/>
            <w:tcBorders>
              <w:top w:val="nil"/>
              <w:bottom w:val="nil"/>
            </w:tcBorders>
            <w:vAlign w:val="center"/>
          </w:tcPr>
          <w:p w14:paraId="34981765">
            <w:pPr>
              <w:jc w:val="right"/>
              <w:rPr>
                <w:rFonts w:ascii="Arial Narrow" w:hAnsi="Arial Narrow" w:eastAsia="仿宋_GB2312"/>
              </w:rPr>
            </w:pPr>
          </w:p>
        </w:tc>
        <w:tc>
          <w:tcPr>
            <w:tcW w:w="1112" w:type="pct"/>
            <w:tcBorders>
              <w:top w:val="nil"/>
              <w:bottom w:val="nil"/>
            </w:tcBorders>
            <w:vAlign w:val="center"/>
          </w:tcPr>
          <w:p w14:paraId="49C64459">
            <w:pPr>
              <w:jc w:val="right"/>
              <w:rPr>
                <w:rFonts w:ascii="Arial Narrow" w:hAnsi="Arial Narrow" w:eastAsia="仿宋_GB2312"/>
              </w:rPr>
            </w:pPr>
          </w:p>
        </w:tc>
      </w:tr>
      <w:tr w14:paraId="2336B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single" w:color="auto" w:sz="4" w:space="0"/>
            </w:tcBorders>
            <w:vAlign w:val="center"/>
          </w:tcPr>
          <w:p w14:paraId="7C2B955D">
            <w:pPr>
              <w:rPr>
                <w:rFonts w:ascii="Arial Narrow" w:hAnsi="Arial Narrow" w:eastAsia="仿宋_GB2312" w:cs="华文楷体"/>
                <w:szCs w:val="21"/>
              </w:rPr>
            </w:pPr>
            <w:r>
              <w:rPr>
                <w:rFonts w:ascii="Arial Narrow" w:hAnsi="Arial Narrow" w:eastAsia="仿宋_GB2312"/>
                <w:bCs/>
                <w:color w:val="0000FF"/>
                <w:szCs w:val="21"/>
              </w:rPr>
              <w:t>可无限量添加行</w:t>
            </w:r>
          </w:p>
        </w:tc>
        <w:tc>
          <w:tcPr>
            <w:tcW w:w="800" w:type="pct"/>
            <w:tcBorders>
              <w:top w:val="nil"/>
              <w:bottom w:val="single" w:color="auto" w:sz="4" w:space="0"/>
            </w:tcBorders>
            <w:vAlign w:val="center"/>
          </w:tcPr>
          <w:p w14:paraId="2F0DFFD5">
            <w:pPr>
              <w:jc w:val="right"/>
              <w:rPr>
                <w:rFonts w:ascii="Arial Narrow" w:hAnsi="Arial Narrow" w:eastAsia="仿宋_GB2312"/>
              </w:rPr>
            </w:pPr>
          </w:p>
        </w:tc>
        <w:tc>
          <w:tcPr>
            <w:tcW w:w="1112" w:type="pct"/>
            <w:tcBorders>
              <w:top w:val="nil"/>
              <w:bottom w:val="single" w:color="auto" w:sz="4" w:space="0"/>
            </w:tcBorders>
            <w:vAlign w:val="center"/>
          </w:tcPr>
          <w:p w14:paraId="471C4959">
            <w:pPr>
              <w:jc w:val="right"/>
              <w:rPr>
                <w:rFonts w:ascii="Arial Narrow" w:hAnsi="Arial Narrow" w:eastAsia="仿宋_GB2312"/>
              </w:rPr>
            </w:pPr>
          </w:p>
        </w:tc>
      </w:tr>
      <w:tr w14:paraId="18ADE3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single" w:color="auto" w:sz="8" w:space="0"/>
            </w:tcBorders>
            <w:vAlign w:val="center"/>
          </w:tcPr>
          <w:p w14:paraId="04894DE5">
            <w:pPr>
              <w:rPr>
                <w:rFonts w:ascii="Arial Narrow" w:hAnsi="Arial Narrow" w:eastAsia="仿宋_GB2312" w:cs="华文楷体"/>
                <w:b/>
                <w:szCs w:val="21"/>
              </w:rPr>
            </w:pPr>
            <w:r>
              <w:rPr>
                <w:rFonts w:ascii="Arial Narrow" w:hAnsi="Arial Narrow" w:eastAsia="仿宋_GB2312" w:cs="华文楷体"/>
                <w:b/>
                <w:szCs w:val="21"/>
              </w:rPr>
              <w:t>合  计</w:t>
            </w:r>
          </w:p>
        </w:tc>
        <w:tc>
          <w:tcPr>
            <w:tcW w:w="800" w:type="pct"/>
            <w:tcBorders>
              <w:top w:val="single" w:color="auto" w:sz="4" w:space="0"/>
              <w:bottom w:val="single" w:color="auto" w:sz="8" w:space="0"/>
            </w:tcBorders>
            <w:vAlign w:val="center"/>
          </w:tcPr>
          <w:p w14:paraId="227DF128">
            <w:pPr>
              <w:jc w:val="right"/>
              <w:rPr>
                <w:rFonts w:ascii="Arial Narrow" w:hAnsi="Arial Narrow" w:eastAsia="仿宋_GB2312"/>
                <w:b/>
                <w:bCs/>
              </w:rPr>
            </w:pPr>
          </w:p>
        </w:tc>
        <w:tc>
          <w:tcPr>
            <w:tcW w:w="1112" w:type="pct"/>
            <w:tcBorders>
              <w:top w:val="single" w:color="auto" w:sz="4" w:space="0"/>
              <w:bottom w:val="single" w:color="auto" w:sz="8" w:space="0"/>
            </w:tcBorders>
            <w:vAlign w:val="center"/>
          </w:tcPr>
          <w:p w14:paraId="54995064">
            <w:pPr>
              <w:jc w:val="right"/>
              <w:rPr>
                <w:rFonts w:ascii="Arial Narrow" w:hAnsi="Arial Narrow" w:eastAsia="仿宋_GB2312"/>
                <w:b/>
                <w:bCs/>
              </w:rPr>
            </w:pPr>
          </w:p>
        </w:tc>
      </w:tr>
    </w:tbl>
    <w:p w14:paraId="61F9761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3A33B5A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1.对于不构成业务的资产组的处置收益，无论直接出售还是先持有待售再出售，均整体计入资产处置收益，与资产组相关的其他综合收益转入资产处置收益。</w:t>
      </w:r>
    </w:p>
    <w:p w14:paraId="6CCDBAE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2.对于业务（包括子公司和分公司）处置的收益，无论直接出售还是先持有待售再出售，均整体计入投资收益，与业务相关的其他综合收益同时转入投资收益。</w:t>
      </w:r>
    </w:p>
    <w:p w14:paraId="50D3F36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bCs/>
          <w:color w:val="0000FF"/>
          <w:sz w:val="24"/>
          <w:szCs w:val="24"/>
        </w:rPr>
        <w:t>3.单项的投资性房地产的处置，无论是直接出售还是先划分为持有待售资产再出售，处置损益均计入“其他业务收入/成本”，不计入“资产处置收益”。</w:t>
      </w:r>
      <w:r>
        <w:rPr>
          <w:rFonts w:ascii="Arial Narrow" w:hAnsi="Arial Narrow" w:eastAsia="仿宋_GB2312"/>
          <w:color w:val="0000FF"/>
          <w:sz w:val="24"/>
          <w:szCs w:val="24"/>
        </w:rPr>
        <w:t>】</w:t>
      </w:r>
    </w:p>
    <w:p w14:paraId="39335C91">
      <w:pPr>
        <w:pStyle w:val="96"/>
      </w:pPr>
      <w:r>
        <w:rPr>
          <w:rFonts w:hint="eastAsia"/>
        </w:rPr>
        <w:t>试运行销售损益</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2D528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97" w:hRule="exact"/>
        </w:trPr>
        <w:tc>
          <w:tcPr>
            <w:tcW w:w="1069" w:type="pct"/>
            <w:vMerge w:val="restart"/>
            <w:tcBorders>
              <w:top w:val="single" w:color="auto" w:sz="4" w:space="0"/>
            </w:tcBorders>
            <w:vAlign w:val="center"/>
          </w:tcPr>
          <w:p w14:paraId="595AE19E">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4" w:space="0"/>
              <w:bottom w:val="single" w:color="auto" w:sz="4" w:space="0"/>
            </w:tcBorders>
            <w:vAlign w:val="center"/>
          </w:tcPr>
          <w:p w14:paraId="0E8E43F1">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4" w:space="0"/>
              <w:bottom w:val="single" w:color="auto" w:sz="4" w:space="0"/>
            </w:tcBorders>
            <w:vAlign w:val="center"/>
          </w:tcPr>
          <w:p w14:paraId="02D12A5A">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4CBAD5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5159F7FB">
            <w:pPr>
              <w:snapToGrid w:val="0"/>
              <w:rPr>
                <w:rFonts w:ascii="Arial Narrow" w:hAnsi="Arial Narrow" w:eastAsia="仿宋_GB2312"/>
                <w:b/>
                <w:bCs/>
                <w:color w:val="FF0000"/>
                <w:kern w:val="0"/>
                <w:szCs w:val="21"/>
              </w:rPr>
            </w:pPr>
          </w:p>
        </w:tc>
        <w:tc>
          <w:tcPr>
            <w:tcW w:w="983" w:type="pct"/>
            <w:tcBorders>
              <w:top w:val="single" w:color="auto" w:sz="4" w:space="0"/>
              <w:bottom w:val="single" w:color="auto" w:sz="4" w:space="0"/>
            </w:tcBorders>
            <w:vAlign w:val="center"/>
          </w:tcPr>
          <w:p w14:paraId="038B490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single" w:color="auto" w:sz="4" w:space="0"/>
              <w:bottom w:val="single" w:color="auto" w:sz="4" w:space="0"/>
            </w:tcBorders>
            <w:vAlign w:val="center"/>
          </w:tcPr>
          <w:p w14:paraId="117D5A27">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single" w:color="auto" w:sz="4" w:space="0"/>
              <w:bottom w:val="single" w:color="auto" w:sz="4" w:space="0"/>
            </w:tcBorders>
            <w:vAlign w:val="center"/>
          </w:tcPr>
          <w:p w14:paraId="10F83E06">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single" w:color="auto" w:sz="4" w:space="0"/>
              <w:bottom w:val="single" w:color="auto" w:sz="4" w:space="0"/>
            </w:tcBorders>
            <w:vAlign w:val="center"/>
          </w:tcPr>
          <w:p w14:paraId="1E7013F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5FA0A8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6ABE8D6">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C103A3F">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1597814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047DE34">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1024676E">
            <w:pPr>
              <w:snapToGrid w:val="0"/>
              <w:jc w:val="right"/>
              <w:rPr>
                <w:rFonts w:ascii="Arial Narrow" w:hAnsi="Arial Narrow" w:eastAsia="仿宋_GB2312"/>
                <w:bCs/>
                <w:color w:val="FF0000"/>
                <w:kern w:val="0"/>
                <w:szCs w:val="21"/>
              </w:rPr>
            </w:pPr>
          </w:p>
        </w:tc>
      </w:tr>
      <w:tr w14:paraId="73173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31627491">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91E9AB2">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621651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A304008">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4815457A">
            <w:pPr>
              <w:snapToGrid w:val="0"/>
              <w:jc w:val="right"/>
              <w:rPr>
                <w:rFonts w:ascii="Arial Narrow" w:hAnsi="Arial Narrow" w:eastAsia="仿宋_GB2312"/>
                <w:bCs/>
                <w:color w:val="FF0000"/>
                <w:kern w:val="0"/>
                <w:szCs w:val="21"/>
              </w:rPr>
            </w:pPr>
          </w:p>
        </w:tc>
      </w:tr>
      <w:tr w14:paraId="5BEDE4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4" w:space="0"/>
            </w:tcBorders>
            <w:vAlign w:val="center"/>
          </w:tcPr>
          <w:p w14:paraId="5D09B271">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合  计</w:t>
            </w:r>
          </w:p>
        </w:tc>
        <w:tc>
          <w:tcPr>
            <w:tcW w:w="983" w:type="pct"/>
            <w:tcBorders>
              <w:top w:val="single" w:color="auto" w:sz="4" w:space="0"/>
              <w:bottom w:val="single" w:color="auto" w:sz="4" w:space="0"/>
            </w:tcBorders>
            <w:vAlign w:val="center"/>
          </w:tcPr>
          <w:p w14:paraId="580F8FA9">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680734D6">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7782EBE7">
            <w:pPr>
              <w:snapToGrid w:val="0"/>
              <w:jc w:val="right"/>
              <w:rPr>
                <w:rFonts w:ascii="Arial Narrow" w:hAnsi="Arial Narrow" w:eastAsia="仿宋_GB2312"/>
                <w:bCs/>
                <w:color w:val="FF0000"/>
                <w:kern w:val="0"/>
                <w:szCs w:val="21"/>
              </w:rPr>
            </w:pPr>
          </w:p>
        </w:tc>
        <w:tc>
          <w:tcPr>
            <w:tcW w:w="982" w:type="pct"/>
            <w:tcBorders>
              <w:top w:val="single" w:color="auto" w:sz="4" w:space="0"/>
              <w:bottom w:val="single" w:color="auto" w:sz="4" w:space="0"/>
            </w:tcBorders>
            <w:vAlign w:val="center"/>
          </w:tcPr>
          <w:p w14:paraId="74A0E7EA">
            <w:pPr>
              <w:snapToGrid w:val="0"/>
              <w:jc w:val="right"/>
              <w:rPr>
                <w:rFonts w:ascii="Arial Narrow" w:hAnsi="Arial Narrow" w:eastAsia="仿宋_GB2312"/>
                <w:bCs/>
                <w:color w:val="FF0000"/>
                <w:kern w:val="0"/>
                <w:szCs w:val="21"/>
              </w:rPr>
            </w:pPr>
          </w:p>
        </w:tc>
      </w:tr>
    </w:tbl>
    <w:p w14:paraId="1EDCC85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（说明成本的具体核算方法。）</w:t>
      </w:r>
    </w:p>
    <w:p w14:paraId="6E2E6C78">
      <w:pPr>
        <w:pStyle w:val="3"/>
        <w:rPr>
          <w:bCs/>
        </w:rPr>
      </w:pPr>
      <w:r>
        <w:rPr>
          <w:bCs/>
        </w:rPr>
        <w:t>营业外收入</w:t>
      </w:r>
    </w:p>
    <w:tbl>
      <w:tblPr>
        <w:tblStyle w:val="31"/>
        <w:tblW w:w="5000" w:type="pct"/>
        <w:jc w:val="center"/>
        <w:tblLayout w:type="autofit"/>
        <w:tblCellMar>
          <w:top w:w="0" w:type="dxa"/>
          <w:left w:w="85" w:type="dxa"/>
          <w:bottom w:w="0" w:type="dxa"/>
          <w:right w:w="85" w:type="dxa"/>
        </w:tblCellMar>
      </w:tblPr>
      <w:tblGrid>
        <w:gridCol w:w="2876"/>
        <w:gridCol w:w="1899"/>
        <w:gridCol w:w="1899"/>
        <w:gridCol w:w="1892"/>
      </w:tblGrid>
      <w:tr w14:paraId="53A5686A">
        <w:tblPrEx>
          <w:tblCellMar>
            <w:top w:w="0" w:type="dxa"/>
            <w:left w:w="85" w:type="dxa"/>
            <w:bottom w:w="0" w:type="dxa"/>
            <w:right w:w="85" w:type="dxa"/>
          </w:tblCellMar>
        </w:tblPrEx>
        <w:trPr>
          <w:cantSplit/>
          <w:trHeight w:val="340" w:hRule="atLeast"/>
          <w:tblHeader/>
          <w:jc w:val="center"/>
        </w:trPr>
        <w:tc>
          <w:tcPr>
            <w:tcW w:w="1679" w:type="pct"/>
            <w:tcBorders>
              <w:top w:val="single" w:color="auto" w:sz="8" w:space="0"/>
              <w:bottom w:val="single" w:color="auto" w:sz="4" w:space="0"/>
            </w:tcBorders>
            <w:vAlign w:val="center"/>
          </w:tcPr>
          <w:p w14:paraId="06042990">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68BB376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8" w:type="pct"/>
            <w:tcBorders>
              <w:top w:val="single" w:color="auto" w:sz="8" w:space="0"/>
              <w:bottom w:val="single" w:color="auto" w:sz="4" w:space="0"/>
            </w:tcBorders>
            <w:vAlign w:val="center"/>
          </w:tcPr>
          <w:p w14:paraId="714A40B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4" w:type="pct"/>
            <w:tcBorders>
              <w:top w:val="single" w:color="auto" w:sz="8" w:space="0"/>
              <w:bottom w:val="single" w:color="auto" w:sz="4" w:space="0"/>
            </w:tcBorders>
            <w:vAlign w:val="center"/>
          </w:tcPr>
          <w:p w14:paraId="48A095F3">
            <w:pPr>
              <w:adjustRightInd w:val="0"/>
              <w:snapToGrid w:val="0"/>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0DB419AB">
        <w:tblPrEx>
          <w:tblCellMar>
            <w:top w:w="0" w:type="dxa"/>
            <w:left w:w="85" w:type="dxa"/>
            <w:bottom w:w="0" w:type="dxa"/>
            <w:right w:w="85" w:type="dxa"/>
          </w:tblCellMar>
        </w:tblPrEx>
        <w:trPr>
          <w:cantSplit/>
          <w:trHeight w:val="340" w:hRule="atLeast"/>
          <w:jc w:val="center"/>
        </w:trPr>
        <w:tc>
          <w:tcPr>
            <w:tcW w:w="1679" w:type="pct"/>
            <w:tcBorders>
              <w:top w:val="single" w:color="auto" w:sz="4" w:space="0"/>
            </w:tcBorders>
            <w:vAlign w:val="center"/>
          </w:tcPr>
          <w:p w14:paraId="0BA37BE2">
            <w:pPr>
              <w:rPr>
                <w:rFonts w:ascii="Arial Narrow" w:hAnsi="Arial Narrow" w:eastAsia="仿宋_GB2312"/>
                <w:szCs w:val="21"/>
              </w:rPr>
            </w:pPr>
            <w:r>
              <w:rPr>
                <w:rFonts w:ascii="Arial Narrow" w:hAnsi="Arial Narrow" w:eastAsia="仿宋_GB2312"/>
                <w:szCs w:val="21"/>
              </w:rPr>
              <w:t>捐赠利得</w:t>
            </w:r>
          </w:p>
        </w:tc>
        <w:tc>
          <w:tcPr>
            <w:tcW w:w="1108" w:type="pct"/>
            <w:tcBorders>
              <w:top w:val="single" w:color="auto" w:sz="4" w:space="0"/>
            </w:tcBorders>
            <w:vAlign w:val="center"/>
          </w:tcPr>
          <w:p w14:paraId="19D44A9F">
            <w:pPr>
              <w:jc w:val="right"/>
              <w:rPr>
                <w:rFonts w:ascii="Arial Narrow" w:hAnsi="Arial Narrow" w:eastAsia="仿宋_GB2312"/>
              </w:rPr>
            </w:pPr>
          </w:p>
        </w:tc>
        <w:tc>
          <w:tcPr>
            <w:tcW w:w="1108" w:type="pct"/>
            <w:tcBorders>
              <w:top w:val="single" w:color="auto" w:sz="4" w:space="0"/>
            </w:tcBorders>
            <w:vAlign w:val="center"/>
          </w:tcPr>
          <w:p w14:paraId="003F6E1D">
            <w:pPr>
              <w:jc w:val="right"/>
              <w:rPr>
                <w:rFonts w:ascii="Arial Narrow" w:hAnsi="Arial Narrow" w:eastAsia="仿宋_GB2312"/>
              </w:rPr>
            </w:pPr>
          </w:p>
        </w:tc>
        <w:tc>
          <w:tcPr>
            <w:tcW w:w="1104" w:type="pct"/>
            <w:tcBorders>
              <w:top w:val="single" w:color="auto" w:sz="4" w:space="0"/>
            </w:tcBorders>
            <w:vAlign w:val="center"/>
          </w:tcPr>
          <w:p w14:paraId="1C6FF26E">
            <w:pPr>
              <w:jc w:val="right"/>
              <w:rPr>
                <w:rFonts w:ascii="Arial Narrow" w:hAnsi="Arial Narrow" w:eastAsia="仿宋_GB2312"/>
              </w:rPr>
            </w:pPr>
          </w:p>
        </w:tc>
      </w:tr>
      <w:tr w14:paraId="5BBA1142">
        <w:tblPrEx>
          <w:tblCellMar>
            <w:top w:w="0" w:type="dxa"/>
            <w:left w:w="85" w:type="dxa"/>
            <w:bottom w:w="0" w:type="dxa"/>
            <w:right w:w="85" w:type="dxa"/>
          </w:tblCellMar>
        </w:tblPrEx>
        <w:trPr>
          <w:cantSplit/>
          <w:trHeight w:val="340" w:hRule="atLeast"/>
          <w:jc w:val="center"/>
        </w:trPr>
        <w:tc>
          <w:tcPr>
            <w:tcW w:w="1679" w:type="pct"/>
            <w:vAlign w:val="center"/>
          </w:tcPr>
          <w:p w14:paraId="51495D5B">
            <w:pPr>
              <w:rPr>
                <w:rFonts w:ascii="Arial Narrow" w:hAnsi="Arial Narrow" w:eastAsia="仿宋_GB2312"/>
                <w:szCs w:val="21"/>
              </w:rPr>
            </w:pPr>
            <w:r>
              <w:rPr>
                <w:rFonts w:ascii="Arial Narrow" w:hAnsi="Arial Narrow" w:eastAsia="仿宋_GB2312"/>
                <w:szCs w:val="21"/>
              </w:rPr>
              <w:t>政府补助</w:t>
            </w:r>
          </w:p>
        </w:tc>
        <w:tc>
          <w:tcPr>
            <w:tcW w:w="1108" w:type="pct"/>
            <w:vAlign w:val="center"/>
          </w:tcPr>
          <w:p w14:paraId="068F5AA8">
            <w:pPr>
              <w:jc w:val="right"/>
              <w:rPr>
                <w:rFonts w:ascii="Arial Narrow" w:hAnsi="Arial Narrow" w:eastAsia="仿宋_GB2312"/>
              </w:rPr>
            </w:pPr>
          </w:p>
        </w:tc>
        <w:tc>
          <w:tcPr>
            <w:tcW w:w="1108" w:type="pct"/>
            <w:vAlign w:val="center"/>
          </w:tcPr>
          <w:p w14:paraId="44959667">
            <w:pPr>
              <w:jc w:val="right"/>
              <w:rPr>
                <w:rFonts w:ascii="Arial Narrow" w:hAnsi="Arial Narrow" w:eastAsia="仿宋_GB2312"/>
              </w:rPr>
            </w:pPr>
          </w:p>
        </w:tc>
        <w:tc>
          <w:tcPr>
            <w:tcW w:w="1104" w:type="pct"/>
            <w:vAlign w:val="center"/>
          </w:tcPr>
          <w:p w14:paraId="39B7D02D">
            <w:pPr>
              <w:jc w:val="right"/>
              <w:rPr>
                <w:rFonts w:ascii="Arial Narrow" w:hAnsi="Arial Narrow" w:eastAsia="仿宋_GB2312"/>
              </w:rPr>
            </w:pPr>
          </w:p>
        </w:tc>
      </w:tr>
      <w:tr w14:paraId="749A7025">
        <w:tblPrEx>
          <w:tblCellMar>
            <w:top w:w="0" w:type="dxa"/>
            <w:left w:w="85" w:type="dxa"/>
            <w:bottom w:w="0" w:type="dxa"/>
            <w:right w:w="85" w:type="dxa"/>
          </w:tblCellMar>
        </w:tblPrEx>
        <w:trPr>
          <w:cantSplit/>
          <w:trHeight w:val="340" w:hRule="atLeast"/>
          <w:jc w:val="center"/>
        </w:trPr>
        <w:tc>
          <w:tcPr>
            <w:tcW w:w="1679" w:type="pct"/>
            <w:vAlign w:val="center"/>
          </w:tcPr>
          <w:p w14:paraId="0C34F2B0">
            <w:pPr>
              <w:rPr>
                <w:rFonts w:ascii="Arial Narrow" w:hAnsi="Arial Narrow" w:eastAsia="仿宋_GB2312"/>
                <w:szCs w:val="21"/>
              </w:rPr>
            </w:pPr>
            <w:r>
              <w:rPr>
                <w:rFonts w:ascii="Arial Narrow" w:hAnsi="Arial Narrow" w:eastAsia="仿宋_GB2312"/>
                <w:szCs w:val="21"/>
              </w:rPr>
              <w:t>盘盈利得</w:t>
            </w:r>
          </w:p>
        </w:tc>
        <w:tc>
          <w:tcPr>
            <w:tcW w:w="1108" w:type="pct"/>
            <w:vAlign w:val="center"/>
          </w:tcPr>
          <w:p w14:paraId="664EF804">
            <w:pPr>
              <w:jc w:val="right"/>
              <w:rPr>
                <w:rFonts w:ascii="Arial Narrow" w:hAnsi="Arial Narrow" w:eastAsia="仿宋_GB2312"/>
              </w:rPr>
            </w:pPr>
          </w:p>
        </w:tc>
        <w:tc>
          <w:tcPr>
            <w:tcW w:w="1108" w:type="pct"/>
            <w:vAlign w:val="center"/>
          </w:tcPr>
          <w:p w14:paraId="7E8DA67D">
            <w:pPr>
              <w:jc w:val="right"/>
              <w:rPr>
                <w:rFonts w:ascii="Arial Narrow" w:hAnsi="Arial Narrow" w:eastAsia="仿宋_GB2312"/>
              </w:rPr>
            </w:pPr>
          </w:p>
        </w:tc>
        <w:tc>
          <w:tcPr>
            <w:tcW w:w="1104" w:type="pct"/>
            <w:vAlign w:val="center"/>
          </w:tcPr>
          <w:p w14:paraId="1B38FEFA">
            <w:pPr>
              <w:jc w:val="right"/>
              <w:rPr>
                <w:rFonts w:ascii="Arial Narrow" w:hAnsi="Arial Narrow" w:eastAsia="仿宋_GB2312"/>
              </w:rPr>
            </w:pPr>
          </w:p>
        </w:tc>
      </w:tr>
      <w:tr w14:paraId="3BB59FE3">
        <w:tblPrEx>
          <w:tblCellMar>
            <w:top w:w="0" w:type="dxa"/>
            <w:left w:w="85" w:type="dxa"/>
            <w:bottom w:w="0" w:type="dxa"/>
            <w:right w:w="85" w:type="dxa"/>
          </w:tblCellMar>
        </w:tblPrEx>
        <w:trPr>
          <w:cantSplit/>
          <w:trHeight w:val="340" w:hRule="atLeast"/>
          <w:jc w:val="center"/>
        </w:trPr>
        <w:tc>
          <w:tcPr>
            <w:tcW w:w="1679" w:type="pct"/>
            <w:vAlign w:val="center"/>
          </w:tcPr>
          <w:p w14:paraId="69CE7E7A">
            <w:pPr>
              <w:rPr>
                <w:rFonts w:ascii="Arial Narrow" w:hAnsi="Arial Narrow" w:eastAsia="仿宋_GB2312"/>
                <w:szCs w:val="21"/>
              </w:rPr>
            </w:pPr>
            <w:r>
              <w:rPr>
                <w:rFonts w:hint="eastAsia" w:ascii="Arial Narrow" w:hAnsi="Arial Narrow" w:eastAsia="仿宋_GB2312"/>
                <w:szCs w:val="21"/>
              </w:rPr>
              <w:t>碳排放配额交易</w:t>
            </w:r>
          </w:p>
        </w:tc>
        <w:tc>
          <w:tcPr>
            <w:tcW w:w="1108" w:type="pct"/>
            <w:vAlign w:val="center"/>
          </w:tcPr>
          <w:p w14:paraId="31D6F546">
            <w:pPr>
              <w:jc w:val="right"/>
              <w:rPr>
                <w:rFonts w:ascii="Arial Narrow" w:hAnsi="Arial Narrow" w:eastAsia="仿宋_GB2312"/>
              </w:rPr>
            </w:pPr>
          </w:p>
        </w:tc>
        <w:tc>
          <w:tcPr>
            <w:tcW w:w="1108" w:type="pct"/>
            <w:vAlign w:val="center"/>
          </w:tcPr>
          <w:p w14:paraId="1E8C47F0">
            <w:pPr>
              <w:jc w:val="right"/>
              <w:rPr>
                <w:rFonts w:ascii="Arial Narrow" w:hAnsi="Arial Narrow" w:eastAsia="仿宋_GB2312"/>
              </w:rPr>
            </w:pPr>
          </w:p>
        </w:tc>
        <w:tc>
          <w:tcPr>
            <w:tcW w:w="1104" w:type="pct"/>
            <w:vAlign w:val="center"/>
          </w:tcPr>
          <w:p w14:paraId="06B07CEF">
            <w:pPr>
              <w:jc w:val="right"/>
              <w:rPr>
                <w:rFonts w:ascii="Arial Narrow" w:hAnsi="Arial Narrow" w:eastAsia="仿宋_GB2312"/>
              </w:rPr>
            </w:pPr>
          </w:p>
        </w:tc>
      </w:tr>
      <w:tr w14:paraId="49A9358D">
        <w:tblPrEx>
          <w:tblCellMar>
            <w:top w:w="0" w:type="dxa"/>
            <w:left w:w="85" w:type="dxa"/>
            <w:bottom w:w="0" w:type="dxa"/>
            <w:right w:w="85" w:type="dxa"/>
          </w:tblCellMar>
        </w:tblPrEx>
        <w:trPr>
          <w:cantSplit/>
          <w:trHeight w:val="340" w:hRule="atLeast"/>
          <w:jc w:val="center"/>
        </w:trPr>
        <w:tc>
          <w:tcPr>
            <w:tcW w:w="1679" w:type="pct"/>
            <w:tcBorders>
              <w:bottom w:val="single" w:color="auto" w:sz="4" w:space="0"/>
            </w:tcBorders>
            <w:vAlign w:val="center"/>
          </w:tcPr>
          <w:p w14:paraId="63CD258A">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502600C4">
            <w:pPr>
              <w:jc w:val="right"/>
              <w:rPr>
                <w:rFonts w:ascii="Arial Narrow" w:hAnsi="Arial Narrow" w:eastAsia="仿宋_GB2312"/>
              </w:rPr>
            </w:pPr>
          </w:p>
        </w:tc>
        <w:tc>
          <w:tcPr>
            <w:tcW w:w="1108" w:type="pct"/>
            <w:tcBorders>
              <w:bottom w:val="single" w:color="auto" w:sz="4" w:space="0"/>
            </w:tcBorders>
            <w:vAlign w:val="center"/>
          </w:tcPr>
          <w:p w14:paraId="5CF82CAD">
            <w:pPr>
              <w:jc w:val="right"/>
              <w:rPr>
                <w:rFonts w:ascii="Arial Narrow" w:hAnsi="Arial Narrow" w:eastAsia="仿宋_GB2312"/>
              </w:rPr>
            </w:pPr>
          </w:p>
        </w:tc>
        <w:tc>
          <w:tcPr>
            <w:tcW w:w="1104" w:type="pct"/>
            <w:tcBorders>
              <w:bottom w:val="single" w:color="auto" w:sz="4" w:space="0"/>
            </w:tcBorders>
            <w:vAlign w:val="center"/>
          </w:tcPr>
          <w:p w14:paraId="37D6E202">
            <w:pPr>
              <w:jc w:val="right"/>
              <w:rPr>
                <w:rFonts w:ascii="Arial Narrow" w:hAnsi="Arial Narrow" w:eastAsia="仿宋_GB2312"/>
              </w:rPr>
            </w:pPr>
          </w:p>
        </w:tc>
      </w:tr>
      <w:tr w14:paraId="57D99FC7">
        <w:tblPrEx>
          <w:tblCellMar>
            <w:top w:w="0" w:type="dxa"/>
            <w:left w:w="85" w:type="dxa"/>
            <w:bottom w:w="0" w:type="dxa"/>
            <w:right w:w="85" w:type="dxa"/>
          </w:tblCellMar>
        </w:tblPrEx>
        <w:trPr>
          <w:cantSplit/>
          <w:trHeight w:val="340" w:hRule="atLeast"/>
          <w:jc w:val="center"/>
        </w:trPr>
        <w:tc>
          <w:tcPr>
            <w:tcW w:w="1679" w:type="pct"/>
            <w:tcBorders>
              <w:top w:val="single" w:color="auto" w:sz="4" w:space="0"/>
              <w:bottom w:val="single" w:color="auto" w:sz="8" w:space="0"/>
            </w:tcBorders>
            <w:vAlign w:val="center"/>
          </w:tcPr>
          <w:p w14:paraId="7B783F5B">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4F237DCB">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1F9DB8C7">
            <w:pPr>
              <w:jc w:val="right"/>
              <w:rPr>
                <w:rFonts w:ascii="Arial Narrow" w:hAnsi="Arial Narrow" w:eastAsia="仿宋_GB2312"/>
                <w:b/>
                <w:bCs/>
              </w:rPr>
            </w:pPr>
          </w:p>
        </w:tc>
        <w:tc>
          <w:tcPr>
            <w:tcW w:w="1104" w:type="pct"/>
            <w:tcBorders>
              <w:top w:val="single" w:color="auto" w:sz="4" w:space="0"/>
              <w:bottom w:val="single" w:color="auto" w:sz="8" w:space="0"/>
            </w:tcBorders>
            <w:vAlign w:val="center"/>
          </w:tcPr>
          <w:p w14:paraId="00C67094">
            <w:pPr>
              <w:jc w:val="right"/>
              <w:rPr>
                <w:rFonts w:ascii="Arial Narrow" w:hAnsi="Arial Narrow" w:eastAsia="仿宋_GB2312"/>
                <w:b/>
                <w:bCs/>
              </w:rPr>
            </w:pPr>
          </w:p>
        </w:tc>
      </w:tr>
    </w:tbl>
    <w:p w14:paraId="52D370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480A6CF">
      <w:pPr>
        <w:pStyle w:val="14"/>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w:t>
      </w:r>
      <w:r>
        <w:rPr>
          <w:rFonts w:ascii="Arial Narrow" w:hAnsi="Arial Narrow" w:eastAsia="仿宋_GB2312" w:cs="宋体"/>
          <w:color w:val="0000FF"/>
          <w:kern w:val="0"/>
          <w:sz w:val="24"/>
        </w:rPr>
        <w:t xml:space="preserve"> “营业外收入”，反映企业发生的营业利润以外的收益，主要包括与企业日常活动无关的政府补助、盘盈利得、捐赠利得（企业接受股东或股东的子公司直接或间接的捐赠，经济实质属于股东对企业的资本性投入的除外）等。不包括存货盘盈利得；不包括固定资产盘盈利得。</w:t>
      </w:r>
    </w:p>
    <w:p w14:paraId="268C155D">
      <w:pPr>
        <w:spacing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“政府补助”仅列示与日常活动无关（如与自然灾害等不可抗力发生的停工、停产损失有关的政府补助）且采用总额法进行处理的政府补助。</w:t>
      </w:r>
      <w:r>
        <w:rPr>
          <w:rFonts w:ascii="Arial Narrow" w:hAnsi="Arial Narrow" w:eastAsia="仿宋_GB2312"/>
          <w:bCs/>
          <w:color w:val="0000FF"/>
          <w:sz w:val="24"/>
          <w:szCs w:val="24"/>
        </w:rPr>
        <w:t>】</w:t>
      </w:r>
    </w:p>
    <w:p w14:paraId="0D830EC2">
      <w:pPr>
        <w:spacing w:after="216" w:afterLines="90"/>
        <w:rPr>
          <w:rFonts w:ascii="Arial Narrow" w:hAnsi="Arial Narrow" w:eastAsia="仿宋_GB2312"/>
          <w:bCs/>
          <w:sz w:val="24"/>
          <w:szCs w:val="24"/>
        </w:rPr>
      </w:pPr>
      <w:r>
        <w:rPr>
          <w:rFonts w:ascii="Arial Narrow" w:hAnsi="Arial Narrow" w:eastAsia="仿宋_GB2312"/>
          <w:bCs/>
          <w:sz w:val="24"/>
          <w:szCs w:val="24"/>
        </w:rPr>
        <w:t>（1）政府补助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041D10E0">
      <w:pPr>
        <w:spacing w:after="216" w:afterLines="90"/>
        <w:rPr>
          <w:rFonts w:ascii="Arial Narrow" w:hAnsi="Arial Narrow" w:eastAsia="仿宋_GB2312"/>
          <w:color w:val="FF0000"/>
          <w:sz w:val="24"/>
          <w:szCs w:val="24"/>
        </w:rPr>
      </w:pPr>
      <w:r>
        <w:rPr>
          <w:rFonts w:ascii="Arial Narrow" w:hAnsi="Arial Narrow" w:eastAsia="仿宋_GB2312"/>
          <w:color w:val="000000"/>
          <w:sz w:val="24"/>
          <w:szCs w:val="24"/>
        </w:rPr>
        <w:t>（2）作为经常性损益的政府补助，具体原因见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十七、</w:t>
      </w:r>
      <w:r>
        <w:rPr>
          <w:rFonts w:ascii="Arial Narrow" w:hAnsi="Arial Narrow" w:eastAsia="仿宋_GB2312"/>
          <w:color w:val="FF0000"/>
          <w:sz w:val="24"/>
          <w:szCs w:val="24"/>
        </w:rPr>
        <w:t>1。</w:t>
      </w:r>
    </w:p>
    <w:p w14:paraId="6A1D1F43">
      <w:pPr>
        <w:pStyle w:val="3"/>
      </w:pPr>
      <w:r>
        <w:t>营业外支出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75"/>
        <w:gridCol w:w="1898"/>
        <w:gridCol w:w="1898"/>
        <w:gridCol w:w="1895"/>
      </w:tblGrid>
      <w:tr w14:paraId="4B4AAE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78" w:type="pct"/>
            <w:tcBorders>
              <w:top w:val="single" w:color="auto" w:sz="8" w:space="0"/>
              <w:bottom w:val="single" w:color="auto" w:sz="4" w:space="0"/>
            </w:tcBorders>
            <w:vAlign w:val="center"/>
          </w:tcPr>
          <w:p w14:paraId="7A454EE3">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4FF05CD7">
            <w:pPr>
              <w:adjustRightInd w:val="0"/>
              <w:snapToGrid w:val="0"/>
              <w:ind w:right="44" w:rightChars="21"/>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08" w:type="pct"/>
            <w:tcBorders>
              <w:top w:val="single" w:color="auto" w:sz="8" w:space="0"/>
              <w:bottom w:val="single" w:color="auto" w:sz="4" w:space="0"/>
            </w:tcBorders>
            <w:vAlign w:val="center"/>
          </w:tcPr>
          <w:p w14:paraId="5326800B">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7" w:type="pct"/>
            <w:tcBorders>
              <w:top w:val="single" w:color="auto" w:sz="8" w:space="0"/>
              <w:bottom w:val="single" w:color="auto" w:sz="4" w:space="0"/>
            </w:tcBorders>
            <w:vAlign w:val="center"/>
          </w:tcPr>
          <w:p w14:paraId="070AFAF8">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7DAD1A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0B218702">
            <w:pPr>
              <w:rPr>
                <w:rFonts w:ascii="Arial Narrow" w:hAnsi="Arial Narrow" w:eastAsia="仿宋_GB2312"/>
                <w:szCs w:val="21"/>
              </w:rPr>
            </w:pPr>
            <w:r>
              <w:rPr>
                <w:rFonts w:ascii="Arial Narrow" w:hAnsi="Arial Narrow" w:eastAsia="仿宋_GB2312"/>
                <w:szCs w:val="21"/>
              </w:rPr>
              <w:t>公益性捐赠支出</w:t>
            </w:r>
          </w:p>
        </w:tc>
        <w:tc>
          <w:tcPr>
            <w:tcW w:w="1108" w:type="pct"/>
            <w:vAlign w:val="center"/>
          </w:tcPr>
          <w:p w14:paraId="20450D9A">
            <w:pPr>
              <w:jc w:val="right"/>
              <w:rPr>
                <w:rFonts w:ascii="Arial Narrow" w:hAnsi="Arial Narrow" w:eastAsia="仿宋_GB2312"/>
              </w:rPr>
            </w:pPr>
          </w:p>
        </w:tc>
        <w:tc>
          <w:tcPr>
            <w:tcW w:w="1108" w:type="pct"/>
            <w:vAlign w:val="center"/>
          </w:tcPr>
          <w:p w14:paraId="1427976D">
            <w:pPr>
              <w:jc w:val="right"/>
              <w:rPr>
                <w:rFonts w:ascii="Arial Narrow" w:hAnsi="Arial Narrow" w:eastAsia="仿宋_GB2312"/>
              </w:rPr>
            </w:pPr>
          </w:p>
        </w:tc>
        <w:tc>
          <w:tcPr>
            <w:tcW w:w="1107" w:type="pct"/>
            <w:vAlign w:val="center"/>
          </w:tcPr>
          <w:p w14:paraId="4DE8F934">
            <w:pPr>
              <w:jc w:val="right"/>
              <w:rPr>
                <w:rFonts w:ascii="Arial Narrow" w:hAnsi="Arial Narrow" w:eastAsia="仿宋_GB2312"/>
              </w:rPr>
            </w:pPr>
          </w:p>
        </w:tc>
      </w:tr>
      <w:tr w14:paraId="292E23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74CF4BF5">
            <w:pPr>
              <w:rPr>
                <w:rFonts w:ascii="Arial Narrow" w:hAnsi="Arial Narrow" w:eastAsia="仿宋_GB2312"/>
                <w:szCs w:val="21"/>
              </w:rPr>
            </w:pPr>
            <w:r>
              <w:rPr>
                <w:rFonts w:ascii="Arial Narrow" w:hAnsi="Arial Narrow" w:eastAsia="仿宋_GB2312"/>
                <w:szCs w:val="21"/>
              </w:rPr>
              <w:t>非常损失</w:t>
            </w:r>
          </w:p>
        </w:tc>
        <w:tc>
          <w:tcPr>
            <w:tcW w:w="1108" w:type="pct"/>
            <w:vAlign w:val="center"/>
          </w:tcPr>
          <w:p w14:paraId="4FA1E13A">
            <w:pPr>
              <w:jc w:val="right"/>
              <w:rPr>
                <w:rFonts w:ascii="Arial Narrow" w:hAnsi="Arial Narrow" w:eastAsia="仿宋_GB2312"/>
              </w:rPr>
            </w:pPr>
          </w:p>
        </w:tc>
        <w:tc>
          <w:tcPr>
            <w:tcW w:w="1108" w:type="pct"/>
            <w:vAlign w:val="center"/>
          </w:tcPr>
          <w:p w14:paraId="104A4537">
            <w:pPr>
              <w:jc w:val="right"/>
              <w:rPr>
                <w:rFonts w:ascii="Arial Narrow" w:hAnsi="Arial Narrow" w:eastAsia="仿宋_GB2312"/>
              </w:rPr>
            </w:pPr>
          </w:p>
        </w:tc>
        <w:tc>
          <w:tcPr>
            <w:tcW w:w="1107" w:type="pct"/>
            <w:vAlign w:val="center"/>
          </w:tcPr>
          <w:p w14:paraId="0C4E0BFA">
            <w:pPr>
              <w:jc w:val="right"/>
              <w:rPr>
                <w:rFonts w:ascii="Arial Narrow" w:hAnsi="Arial Narrow" w:eastAsia="仿宋_GB2312"/>
              </w:rPr>
            </w:pPr>
          </w:p>
        </w:tc>
      </w:tr>
      <w:tr w14:paraId="5384A9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6A1E63D9">
            <w:pPr>
              <w:rPr>
                <w:rFonts w:ascii="Arial Narrow" w:hAnsi="Arial Narrow" w:eastAsia="仿宋_GB2312"/>
                <w:szCs w:val="21"/>
              </w:rPr>
            </w:pPr>
            <w:r>
              <w:rPr>
                <w:rFonts w:ascii="Arial Narrow" w:hAnsi="Arial Narrow" w:eastAsia="仿宋_GB2312"/>
                <w:szCs w:val="21"/>
              </w:rPr>
              <w:t>盘亏损失</w:t>
            </w:r>
          </w:p>
        </w:tc>
        <w:tc>
          <w:tcPr>
            <w:tcW w:w="1108" w:type="pct"/>
            <w:vAlign w:val="center"/>
          </w:tcPr>
          <w:p w14:paraId="2AE979A3">
            <w:pPr>
              <w:jc w:val="right"/>
              <w:rPr>
                <w:rFonts w:ascii="Arial Narrow" w:hAnsi="Arial Narrow" w:eastAsia="仿宋_GB2312"/>
              </w:rPr>
            </w:pPr>
          </w:p>
        </w:tc>
        <w:tc>
          <w:tcPr>
            <w:tcW w:w="1108" w:type="pct"/>
            <w:vAlign w:val="center"/>
          </w:tcPr>
          <w:p w14:paraId="59EC3B14">
            <w:pPr>
              <w:jc w:val="right"/>
              <w:rPr>
                <w:rFonts w:ascii="Arial Narrow" w:hAnsi="Arial Narrow" w:eastAsia="仿宋_GB2312"/>
              </w:rPr>
            </w:pPr>
          </w:p>
        </w:tc>
        <w:tc>
          <w:tcPr>
            <w:tcW w:w="1107" w:type="pct"/>
            <w:vAlign w:val="center"/>
          </w:tcPr>
          <w:p w14:paraId="56A35870">
            <w:pPr>
              <w:jc w:val="right"/>
              <w:rPr>
                <w:rFonts w:ascii="Arial Narrow" w:hAnsi="Arial Narrow" w:eastAsia="仿宋_GB2312"/>
              </w:rPr>
            </w:pPr>
          </w:p>
        </w:tc>
      </w:tr>
      <w:tr w14:paraId="160DA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235F453D">
            <w:pPr>
              <w:rPr>
                <w:rFonts w:ascii="Arial Narrow" w:hAnsi="Arial Narrow" w:eastAsia="仿宋_GB2312"/>
                <w:szCs w:val="21"/>
              </w:rPr>
            </w:pPr>
            <w:r>
              <w:rPr>
                <w:rFonts w:ascii="Arial Narrow" w:hAnsi="Arial Narrow" w:eastAsia="仿宋_GB2312"/>
                <w:szCs w:val="21"/>
              </w:rPr>
              <w:t>非流动资产毁损报废损失</w:t>
            </w:r>
          </w:p>
        </w:tc>
        <w:tc>
          <w:tcPr>
            <w:tcW w:w="1108" w:type="pct"/>
            <w:vAlign w:val="center"/>
          </w:tcPr>
          <w:p w14:paraId="18F00855">
            <w:pPr>
              <w:jc w:val="right"/>
              <w:rPr>
                <w:rFonts w:ascii="Arial Narrow" w:hAnsi="Arial Narrow" w:eastAsia="仿宋_GB2312"/>
              </w:rPr>
            </w:pPr>
          </w:p>
        </w:tc>
        <w:tc>
          <w:tcPr>
            <w:tcW w:w="1108" w:type="pct"/>
            <w:vAlign w:val="center"/>
          </w:tcPr>
          <w:p w14:paraId="4B7C702E">
            <w:pPr>
              <w:jc w:val="right"/>
              <w:rPr>
                <w:rFonts w:ascii="Arial Narrow" w:hAnsi="Arial Narrow" w:eastAsia="仿宋_GB2312"/>
              </w:rPr>
            </w:pPr>
          </w:p>
        </w:tc>
        <w:tc>
          <w:tcPr>
            <w:tcW w:w="1107" w:type="pct"/>
            <w:vAlign w:val="center"/>
          </w:tcPr>
          <w:p w14:paraId="7FE8839A">
            <w:pPr>
              <w:jc w:val="right"/>
              <w:rPr>
                <w:rFonts w:ascii="Arial Narrow" w:hAnsi="Arial Narrow" w:eastAsia="仿宋_GB2312"/>
              </w:rPr>
            </w:pPr>
          </w:p>
        </w:tc>
      </w:tr>
      <w:tr w14:paraId="6499A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3319235C">
            <w:pPr>
              <w:rPr>
                <w:rFonts w:ascii="Arial Narrow" w:hAnsi="Arial Narrow" w:eastAsia="仿宋_GB2312"/>
                <w:szCs w:val="21"/>
              </w:rPr>
            </w:pPr>
            <w:r>
              <w:rPr>
                <w:rFonts w:hint="eastAsia" w:ascii="Arial Narrow" w:hAnsi="Arial Narrow" w:eastAsia="仿宋_GB2312"/>
                <w:szCs w:val="21"/>
              </w:rPr>
              <w:t>碳排放配额使用、注销或交易</w:t>
            </w:r>
          </w:p>
        </w:tc>
        <w:tc>
          <w:tcPr>
            <w:tcW w:w="1108" w:type="pct"/>
            <w:vAlign w:val="center"/>
          </w:tcPr>
          <w:p w14:paraId="666E5923">
            <w:pPr>
              <w:jc w:val="right"/>
              <w:rPr>
                <w:rFonts w:ascii="Arial Narrow" w:hAnsi="Arial Narrow" w:eastAsia="仿宋_GB2312"/>
              </w:rPr>
            </w:pPr>
          </w:p>
        </w:tc>
        <w:tc>
          <w:tcPr>
            <w:tcW w:w="1108" w:type="pct"/>
            <w:vAlign w:val="center"/>
          </w:tcPr>
          <w:p w14:paraId="325E6FF4">
            <w:pPr>
              <w:jc w:val="right"/>
              <w:rPr>
                <w:rFonts w:ascii="Arial Narrow" w:hAnsi="Arial Narrow" w:eastAsia="仿宋_GB2312"/>
              </w:rPr>
            </w:pPr>
          </w:p>
        </w:tc>
        <w:tc>
          <w:tcPr>
            <w:tcW w:w="1107" w:type="pct"/>
            <w:vAlign w:val="center"/>
          </w:tcPr>
          <w:p w14:paraId="6BF9AE1E">
            <w:pPr>
              <w:jc w:val="right"/>
              <w:rPr>
                <w:rFonts w:ascii="Arial Narrow" w:hAnsi="Arial Narrow" w:eastAsia="仿宋_GB2312"/>
              </w:rPr>
            </w:pPr>
          </w:p>
        </w:tc>
      </w:tr>
      <w:tr w14:paraId="6F0126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bottom w:val="single" w:color="auto" w:sz="4" w:space="0"/>
            </w:tcBorders>
            <w:vAlign w:val="center"/>
          </w:tcPr>
          <w:p w14:paraId="246EADEF">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45137534">
            <w:pPr>
              <w:jc w:val="right"/>
              <w:rPr>
                <w:rFonts w:ascii="Arial Narrow" w:hAnsi="Arial Narrow" w:eastAsia="仿宋_GB2312"/>
              </w:rPr>
            </w:pPr>
          </w:p>
        </w:tc>
        <w:tc>
          <w:tcPr>
            <w:tcW w:w="1108" w:type="pct"/>
            <w:tcBorders>
              <w:bottom w:val="single" w:color="auto" w:sz="4" w:space="0"/>
            </w:tcBorders>
            <w:vAlign w:val="center"/>
          </w:tcPr>
          <w:p w14:paraId="16841B64">
            <w:pPr>
              <w:jc w:val="right"/>
              <w:rPr>
                <w:rFonts w:ascii="Arial Narrow" w:hAnsi="Arial Narrow" w:eastAsia="仿宋_GB2312"/>
              </w:rPr>
            </w:pPr>
          </w:p>
        </w:tc>
        <w:tc>
          <w:tcPr>
            <w:tcW w:w="1107" w:type="pct"/>
            <w:tcBorders>
              <w:bottom w:val="single" w:color="auto" w:sz="4" w:space="0"/>
            </w:tcBorders>
            <w:vAlign w:val="center"/>
          </w:tcPr>
          <w:p w14:paraId="651B9A73">
            <w:pPr>
              <w:jc w:val="right"/>
              <w:rPr>
                <w:rFonts w:ascii="Arial Narrow" w:hAnsi="Arial Narrow" w:eastAsia="仿宋_GB2312"/>
              </w:rPr>
            </w:pPr>
          </w:p>
        </w:tc>
      </w:tr>
      <w:tr w14:paraId="5B116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top w:val="single" w:color="auto" w:sz="4" w:space="0"/>
              <w:bottom w:val="single" w:color="auto" w:sz="8" w:space="0"/>
            </w:tcBorders>
            <w:vAlign w:val="center"/>
          </w:tcPr>
          <w:p w14:paraId="1A39D446">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37914098">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5A67E5C7">
            <w:pPr>
              <w:jc w:val="right"/>
              <w:rPr>
                <w:rFonts w:ascii="Arial Narrow" w:hAnsi="Arial Narrow" w:eastAsia="仿宋_GB2312"/>
                <w:b/>
                <w:bCs/>
              </w:rPr>
            </w:pPr>
          </w:p>
        </w:tc>
        <w:tc>
          <w:tcPr>
            <w:tcW w:w="1107" w:type="pct"/>
            <w:tcBorders>
              <w:top w:val="single" w:color="auto" w:sz="4" w:space="0"/>
              <w:bottom w:val="single" w:color="auto" w:sz="8" w:space="0"/>
            </w:tcBorders>
            <w:vAlign w:val="center"/>
          </w:tcPr>
          <w:p w14:paraId="5EE6E5F9">
            <w:pPr>
              <w:jc w:val="right"/>
              <w:rPr>
                <w:rFonts w:ascii="Arial Narrow" w:hAnsi="Arial Narrow" w:eastAsia="仿宋_GB2312"/>
                <w:b/>
                <w:bCs/>
              </w:rPr>
            </w:pPr>
          </w:p>
        </w:tc>
      </w:tr>
    </w:tbl>
    <w:p w14:paraId="00946E34">
      <w:pPr>
        <w:pStyle w:val="14"/>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w:t>
      </w:r>
    </w:p>
    <w:p w14:paraId="6DA51530">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w:t>
      </w:r>
      <w:r>
        <w:rPr>
          <w:rFonts w:ascii="Arial Narrow" w:hAnsi="Arial Narrow" w:eastAsia="仿宋_GB2312" w:cs="宋体"/>
          <w:color w:val="0000FF"/>
          <w:kern w:val="0"/>
          <w:sz w:val="24"/>
        </w:rPr>
        <w:t>“营业外支出”，反映企业发生的营业利润以外的支出，主要包括公益性捐赠支出、非常损失、盘亏损失、非流动资产毁损报废损失等。不包括存货盘亏损失。】</w:t>
      </w:r>
    </w:p>
    <w:p w14:paraId="5A86C139">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2、企业未按规定缴纳残疾人就业保障金，按规定缴纳的滞纳金，计入“营业外支出”科目。</w:t>
      </w:r>
      <w:r>
        <w:rPr>
          <w:rFonts w:ascii="Arial Narrow" w:hAnsi="Arial Narrow" w:eastAsia="仿宋_GB2312" w:cs="宋体"/>
          <w:color w:val="0000FF"/>
          <w:kern w:val="0"/>
          <w:sz w:val="24"/>
        </w:rPr>
        <w:t>】</w:t>
      </w:r>
    </w:p>
    <w:p w14:paraId="712ACAFF">
      <w:pPr>
        <w:pStyle w:val="3"/>
      </w:pPr>
      <w:r>
        <w:t>所得税费用</w:t>
      </w:r>
    </w:p>
    <w:p w14:paraId="11BA7C85">
      <w:pPr>
        <w:pStyle w:val="96"/>
      </w:pPr>
      <w:r>
        <w:t>所得税费用明细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62"/>
        <w:gridCol w:w="1902"/>
        <w:gridCol w:w="1902"/>
      </w:tblGrid>
      <w:tr w14:paraId="1557E6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3A47B2BD">
            <w:pPr>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6BA0CDE1">
            <w:pPr>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13072D0C">
            <w:pPr>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99E80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682044A7">
            <w:pPr>
              <w:rPr>
                <w:rFonts w:ascii="Arial Narrow" w:hAnsi="Arial Narrow" w:eastAsia="仿宋_GB2312"/>
              </w:rPr>
            </w:pPr>
            <w:r>
              <w:rPr>
                <w:rFonts w:ascii="Arial Narrow" w:hAnsi="Arial Narrow" w:eastAsia="仿宋_GB2312"/>
              </w:rPr>
              <w:t>按税法及相关规定计算的当期所得税</w:t>
            </w:r>
          </w:p>
        </w:tc>
        <w:tc>
          <w:tcPr>
            <w:tcW w:w="1110" w:type="pct"/>
            <w:tcBorders>
              <w:top w:val="single" w:color="auto" w:sz="4" w:space="0"/>
            </w:tcBorders>
            <w:vAlign w:val="center"/>
          </w:tcPr>
          <w:p w14:paraId="38F697A8">
            <w:pPr>
              <w:jc w:val="right"/>
              <w:rPr>
                <w:rFonts w:ascii="Arial Narrow" w:hAnsi="Arial Narrow" w:eastAsia="仿宋_GB2312"/>
              </w:rPr>
            </w:pPr>
          </w:p>
        </w:tc>
        <w:tc>
          <w:tcPr>
            <w:tcW w:w="1110" w:type="pct"/>
            <w:tcBorders>
              <w:top w:val="single" w:color="auto" w:sz="4" w:space="0"/>
            </w:tcBorders>
            <w:vAlign w:val="center"/>
          </w:tcPr>
          <w:p w14:paraId="6724CB77">
            <w:pPr>
              <w:jc w:val="right"/>
              <w:rPr>
                <w:rFonts w:ascii="Arial Narrow" w:hAnsi="Arial Narrow" w:eastAsia="仿宋_GB2312"/>
              </w:rPr>
            </w:pPr>
          </w:p>
        </w:tc>
      </w:tr>
      <w:tr w14:paraId="0582AF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bottom w:val="single" w:color="auto" w:sz="4" w:space="0"/>
            </w:tcBorders>
            <w:vAlign w:val="center"/>
          </w:tcPr>
          <w:p w14:paraId="20AEDAA8">
            <w:pPr>
              <w:rPr>
                <w:rFonts w:ascii="Arial Narrow" w:hAnsi="Arial Narrow" w:eastAsia="仿宋_GB2312"/>
              </w:rPr>
            </w:pPr>
            <w:r>
              <w:rPr>
                <w:rFonts w:ascii="Arial Narrow" w:hAnsi="Arial Narrow" w:eastAsia="仿宋_GB2312"/>
              </w:rPr>
              <w:t>递延所得税费用</w:t>
            </w:r>
          </w:p>
        </w:tc>
        <w:tc>
          <w:tcPr>
            <w:tcW w:w="1110" w:type="pct"/>
            <w:tcBorders>
              <w:bottom w:val="single" w:color="auto" w:sz="4" w:space="0"/>
            </w:tcBorders>
            <w:vAlign w:val="center"/>
          </w:tcPr>
          <w:p w14:paraId="6F073053">
            <w:pPr>
              <w:jc w:val="right"/>
              <w:rPr>
                <w:rFonts w:ascii="Arial Narrow" w:hAnsi="Arial Narrow" w:eastAsia="仿宋_GB2312"/>
              </w:rPr>
            </w:pPr>
          </w:p>
        </w:tc>
        <w:tc>
          <w:tcPr>
            <w:tcW w:w="1110" w:type="pct"/>
            <w:tcBorders>
              <w:bottom w:val="single" w:color="auto" w:sz="4" w:space="0"/>
            </w:tcBorders>
            <w:vAlign w:val="center"/>
          </w:tcPr>
          <w:p w14:paraId="01D5E36E">
            <w:pPr>
              <w:jc w:val="right"/>
              <w:rPr>
                <w:rFonts w:ascii="Arial Narrow" w:hAnsi="Arial Narrow" w:eastAsia="仿宋_GB2312"/>
              </w:rPr>
            </w:pPr>
          </w:p>
        </w:tc>
      </w:tr>
      <w:tr w14:paraId="03026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bottom w:val="single" w:color="auto" w:sz="8" w:space="0"/>
            </w:tcBorders>
            <w:vAlign w:val="center"/>
          </w:tcPr>
          <w:p w14:paraId="0190D8D9">
            <w:pPr>
              <w:rPr>
                <w:rFonts w:ascii="Arial Narrow" w:hAnsi="Arial Narrow" w:eastAsia="仿宋_GB2312"/>
                <w:b/>
                <w:bCs/>
              </w:rPr>
            </w:pPr>
            <w:r>
              <w:rPr>
                <w:rFonts w:ascii="Arial Narrow" w:hAnsi="Arial Narrow" w:eastAsia="仿宋_GB2312"/>
                <w:b/>
                <w:bCs/>
              </w:rPr>
              <w:t>合  计</w:t>
            </w:r>
          </w:p>
        </w:tc>
        <w:tc>
          <w:tcPr>
            <w:tcW w:w="1110" w:type="pct"/>
            <w:tcBorders>
              <w:top w:val="single" w:color="auto" w:sz="4" w:space="0"/>
              <w:bottom w:val="single" w:color="auto" w:sz="8" w:space="0"/>
            </w:tcBorders>
            <w:vAlign w:val="center"/>
          </w:tcPr>
          <w:p w14:paraId="2CDBA4B0">
            <w:pPr>
              <w:jc w:val="right"/>
              <w:rPr>
                <w:rFonts w:ascii="Arial Narrow" w:hAnsi="Arial Narrow" w:eastAsia="仿宋_GB2312"/>
                <w:b/>
                <w:bCs/>
              </w:rPr>
            </w:pPr>
          </w:p>
        </w:tc>
        <w:tc>
          <w:tcPr>
            <w:tcW w:w="1110" w:type="pct"/>
            <w:tcBorders>
              <w:top w:val="single" w:color="auto" w:sz="4" w:space="0"/>
              <w:bottom w:val="single" w:color="auto" w:sz="8" w:space="0"/>
            </w:tcBorders>
            <w:vAlign w:val="center"/>
          </w:tcPr>
          <w:p w14:paraId="0149B070">
            <w:pPr>
              <w:jc w:val="right"/>
              <w:rPr>
                <w:rFonts w:ascii="Arial Narrow" w:hAnsi="Arial Narrow" w:eastAsia="仿宋_GB2312"/>
                <w:b/>
                <w:bCs/>
              </w:rPr>
            </w:pPr>
          </w:p>
        </w:tc>
      </w:tr>
    </w:tbl>
    <w:p w14:paraId="0F6DE3D3">
      <w:pPr>
        <w:pStyle w:val="96"/>
      </w:pPr>
      <w:r>
        <w:t>所得税费用与利润总额的关系（不适用项目可删除，</w:t>
      </w:r>
      <w:r>
        <w:rPr>
          <w:rFonts w:hint="eastAsia"/>
        </w:rPr>
        <w:t>“</w:t>
      </w:r>
      <w:r>
        <w:t>其他</w:t>
      </w:r>
      <w:r>
        <w:rPr>
          <w:rFonts w:hint="eastAsia"/>
        </w:rPr>
        <w:t>”</w:t>
      </w:r>
      <w:r>
        <w:t>金额不应过大）</w:t>
      </w:r>
    </w:p>
    <w:tbl>
      <w:tblPr>
        <w:tblStyle w:val="31"/>
        <w:tblW w:w="5000" w:type="pct"/>
        <w:jc w:val="center"/>
        <w:tblLayout w:type="autofit"/>
        <w:tblCellMar>
          <w:top w:w="0" w:type="dxa"/>
          <w:left w:w="85" w:type="dxa"/>
          <w:bottom w:w="0" w:type="dxa"/>
          <w:right w:w="85" w:type="dxa"/>
        </w:tblCellMar>
      </w:tblPr>
      <w:tblGrid>
        <w:gridCol w:w="4762"/>
        <w:gridCol w:w="1902"/>
        <w:gridCol w:w="1902"/>
      </w:tblGrid>
      <w:tr w14:paraId="442D5D62">
        <w:tblPrEx>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05C9DE0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2C57AD9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3AAAC3F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641E251">
        <w:tblPrEx>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1B645358">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110" w:type="pct"/>
            <w:tcBorders>
              <w:top w:val="single" w:color="auto" w:sz="4" w:space="0"/>
            </w:tcBorders>
            <w:vAlign w:val="center"/>
          </w:tcPr>
          <w:p w14:paraId="72DE092B">
            <w:pPr>
              <w:autoSpaceDE w:val="0"/>
              <w:autoSpaceDN w:val="0"/>
              <w:adjustRightInd w:val="0"/>
              <w:snapToGrid w:val="0"/>
              <w:jc w:val="right"/>
              <w:rPr>
                <w:rFonts w:ascii="Arial Narrow" w:hAnsi="Arial Narrow" w:eastAsia="仿宋_GB2312"/>
                <w:szCs w:val="21"/>
              </w:rPr>
            </w:pPr>
          </w:p>
        </w:tc>
        <w:tc>
          <w:tcPr>
            <w:tcW w:w="1110" w:type="pct"/>
            <w:tcBorders>
              <w:top w:val="single" w:color="auto" w:sz="4" w:space="0"/>
            </w:tcBorders>
            <w:vAlign w:val="center"/>
          </w:tcPr>
          <w:p w14:paraId="4B12AB49">
            <w:pPr>
              <w:autoSpaceDE w:val="0"/>
              <w:autoSpaceDN w:val="0"/>
              <w:adjustRightInd w:val="0"/>
              <w:snapToGrid w:val="0"/>
              <w:jc w:val="right"/>
              <w:rPr>
                <w:rFonts w:ascii="Arial Narrow" w:hAnsi="Arial Narrow" w:eastAsia="仿宋_GB2312"/>
                <w:szCs w:val="21"/>
              </w:rPr>
            </w:pPr>
          </w:p>
        </w:tc>
      </w:tr>
      <w:tr w14:paraId="6B78C245">
        <w:tblPrEx>
          <w:tblCellMar>
            <w:top w:w="0" w:type="dxa"/>
            <w:left w:w="85" w:type="dxa"/>
            <w:bottom w:w="0" w:type="dxa"/>
            <w:right w:w="85" w:type="dxa"/>
          </w:tblCellMar>
        </w:tblPrEx>
        <w:trPr>
          <w:cantSplit/>
          <w:trHeight w:val="340" w:hRule="atLeast"/>
          <w:jc w:val="center"/>
        </w:trPr>
        <w:tc>
          <w:tcPr>
            <w:tcW w:w="2780" w:type="pct"/>
            <w:vAlign w:val="center"/>
          </w:tcPr>
          <w:p w14:paraId="48940C40">
            <w:pPr>
              <w:adjustRightInd w:val="0"/>
              <w:snapToGrid w:val="0"/>
              <w:rPr>
                <w:rFonts w:ascii="Arial Narrow" w:hAnsi="Arial Narrow" w:eastAsia="仿宋_GB2312"/>
                <w:szCs w:val="21"/>
              </w:rPr>
            </w:pPr>
            <w:r>
              <w:rPr>
                <w:rFonts w:ascii="Arial Narrow" w:hAnsi="Arial Narrow" w:eastAsia="仿宋_GB2312"/>
                <w:szCs w:val="21"/>
              </w:rPr>
              <w:t>按法定（或适用）税率计算的所得税费用</w:t>
            </w:r>
            <w:r>
              <w:rPr>
                <w:rFonts w:ascii="Arial Narrow" w:hAnsi="Arial Narrow" w:eastAsia="仿宋_GB2312"/>
                <w:color w:val="0000FF"/>
                <w:szCs w:val="21"/>
              </w:rPr>
              <w:t>（利润总额*XX%）</w:t>
            </w:r>
          </w:p>
        </w:tc>
        <w:tc>
          <w:tcPr>
            <w:tcW w:w="1110" w:type="pct"/>
            <w:vAlign w:val="center"/>
          </w:tcPr>
          <w:p w14:paraId="72A6D062">
            <w:pPr>
              <w:autoSpaceDE w:val="0"/>
              <w:autoSpaceDN w:val="0"/>
              <w:adjustRightInd w:val="0"/>
              <w:snapToGrid w:val="0"/>
              <w:jc w:val="right"/>
              <w:rPr>
                <w:rFonts w:ascii="Arial Narrow" w:hAnsi="Arial Narrow" w:eastAsia="仿宋_GB2312"/>
                <w:szCs w:val="21"/>
              </w:rPr>
            </w:pPr>
          </w:p>
        </w:tc>
        <w:tc>
          <w:tcPr>
            <w:tcW w:w="1110" w:type="pct"/>
            <w:vAlign w:val="center"/>
          </w:tcPr>
          <w:p w14:paraId="04953757">
            <w:pPr>
              <w:autoSpaceDE w:val="0"/>
              <w:autoSpaceDN w:val="0"/>
              <w:adjustRightInd w:val="0"/>
              <w:snapToGrid w:val="0"/>
              <w:jc w:val="right"/>
              <w:rPr>
                <w:rFonts w:ascii="Arial Narrow" w:hAnsi="Arial Narrow" w:eastAsia="仿宋_GB2312"/>
                <w:szCs w:val="21"/>
              </w:rPr>
            </w:pPr>
          </w:p>
        </w:tc>
      </w:tr>
      <w:tr w14:paraId="571248CE">
        <w:tblPrEx>
          <w:tblCellMar>
            <w:top w:w="0" w:type="dxa"/>
            <w:left w:w="85" w:type="dxa"/>
            <w:bottom w:w="0" w:type="dxa"/>
            <w:right w:w="85" w:type="dxa"/>
          </w:tblCellMar>
        </w:tblPrEx>
        <w:trPr>
          <w:cantSplit/>
          <w:trHeight w:val="340" w:hRule="atLeast"/>
          <w:jc w:val="center"/>
        </w:trPr>
        <w:tc>
          <w:tcPr>
            <w:tcW w:w="2780" w:type="pct"/>
            <w:vAlign w:val="center"/>
          </w:tcPr>
          <w:p w14:paraId="12C1BDB7">
            <w:pPr>
              <w:adjustRightInd w:val="0"/>
              <w:snapToGrid w:val="0"/>
              <w:rPr>
                <w:rFonts w:ascii="Arial Narrow" w:hAnsi="Arial Narrow" w:eastAsia="仿宋_GB2312"/>
                <w:szCs w:val="21"/>
              </w:rPr>
            </w:pPr>
            <w:r>
              <w:rPr>
                <w:rFonts w:ascii="Arial Narrow" w:hAnsi="Arial Narrow" w:eastAsia="仿宋_GB2312"/>
                <w:szCs w:val="21"/>
              </w:rPr>
              <w:t>某些子公司适用不同税率的影响</w:t>
            </w:r>
          </w:p>
        </w:tc>
        <w:tc>
          <w:tcPr>
            <w:tcW w:w="1110" w:type="pct"/>
            <w:vAlign w:val="center"/>
          </w:tcPr>
          <w:p w14:paraId="2D97D7A5">
            <w:pPr>
              <w:autoSpaceDE w:val="0"/>
              <w:autoSpaceDN w:val="0"/>
              <w:adjustRightInd w:val="0"/>
              <w:snapToGrid w:val="0"/>
              <w:jc w:val="right"/>
              <w:rPr>
                <w:rFonts w:ascii="Arial Narrow" w:hAnsi="Arial Narrow" w:eastAsia="仿宋_GB2312"/>
                <w:szCs w:val="21"/>
              </w:rPr>
            </w:pPr>
          </w:p>
        </w:tc>
        <w:tc>
          <w:tcPr>
            <w:tcW w:w="1110" w:type="pct"/>
            <w:vAlign w:val="center"/>
          </w:tcPr>
          <w:p w14:paraId="35389754">
            <w:pPr>
              <w:autoSpaceDE w:val="0"/>
              <w:autoSpaceDN w:val="0"/>
              <w:adjustRightInd w:val="0"/>
              <w:snapToGrid w:val="0"/>
              <w:jc w:val="right"/>
              <w:rPr>
                <w:rFonts w:ascii="Arial Narrow" w:hAnsi="Arial Narrow" w:eastAsia="仿宋_GB2312"/>
                <w:szCs w:val="21"/>
              </w:rPr>
            </w:pPr>
          </w:p>
        </w:tc>
      </w:tr>
      <w:tr w14:paraId="521BB651">
        <w:tblPrEx>
          <w:tblCellMar>
            <w:top w:w="0" w:type="dxa"/>
            <w:left w:w="85" w:type="dxa"/>
            <w:bottom w:w="0" w:type="dxa"/>
            <w:right w:w="85" w:type="dxa"/>
          </w:tblCellMar>
        </w:tblPrEx>
        <w:trPr>
          <w:cantSplit/>
          <w:trHeight w:val="340" w:hRule="atLeast"/>
          <w:jc w:val="center"/>
        </w:trPr>
        <w:tc>
          <w:tcPr>
            <w:tcW w:w="2780" w:type="pct"/>
            <w:vAlign w:val="center"/>
          </w:tcPr>
          <w:p w14:paraId="737FF820">
            <w:pPr>
              <w:adjustRightInd w:val="0"/>
              <w:snapToGrid w:val="0"/>
              <w:rPr>
                <w:rFonts w:ascii="Arial Narrow" w:hAnsi="Arial Narrow" w:eastAsia="仿宋_GB2312"/>
                <w:szCs w:val="21"/>
              </w:rPr>
            </w:pPr>
            <w:r>
              <w:rPr>
                <w:rFonts w:ascii="Arial Narrow" w:hAnsi="Arial Narrow" w:eastAsia="仿宋_GB2312"/>
                <w:szCs w:val="21"/>
              </w:rPr>
              <w:t>对以前期间当期所得税的调整</w:t>
            </w:r>
          </w:p>
        </w:tc>
        <w:tc>
          <w:tcPr>
            <w:tcW w:w="1110" w:type="pct"/>
            <w:vAlign w:val="center"/>
          </w:tcPr>
          <w:p w14:paraId="0F5ED60B">
            <w:pPr>
              <w:autoSpaceDE w:val="0"/>
              <w:autoSpaceDN w:val="0"/>
              <w:adjustRightInd w:val="0"/>
              <w:snapToGrid w:val="0"/>
              <w:jc w:val="right"/>
              <w:rPr>
                <w:rFonts w:ascii="Arial Narrow" w:hAnsi="Arial Narrow" w:eastAsia="仿宋_GB2312"/>
                <w:szCs w:val="21"/>
              </w:rPr>
            </w:pPr>
          </w:p>
        </w:tc>
        <w:tc>
          <w:tcPr>
            <w:tcW w:w="1110" w:type="pct"/>
            <w:vAlign w:val="center"/>
          </w:tcPr>
          <w:p w14:paraId="4446258F">
            <w:pPr>
              <w:autoSpaceDE w:val="0"/>
              <w:autoSpaceDN w:val="0"/>
              <w:adjustRightInd w:val="0"/>
              <w:snapToGrid w:val="0"/>
              <w:jc w:val="right"/>
              <w:rPr>
                <w:rFonts w:ascii="Arial Narrow" w:hAnsi="Arial Narrow" w:eastAsia="仿宋_GB2312"/>
                <w:szCs w:val="21"/>
              </w:rPr>
            </w:pPr>
          </w:p>
        </w:tc>
      </w:tr>
      <w:tr w14:paraId="63D3AE6F">
        <w:tblPrEx>
          <w:tblCellMar>
            <w:top w:w="0" w:type="dxa"/>
            <w:left w:w="85" w:type="dxa"/>
            <w:bottom w:w="0" w:type="dxa"/>
            <w:right w:w="85" w:type="dxa"/>
          </w:tblCellMar>
        </w:tblPrEx>
        <w:trPr>
          <w:cantSplit/>
          <w:trHeight w:val="340" w:hRule="atLeast"/>
          <w:jc w:val="center"/>
        </w:trPr>
        <w:tc>
          <w:tcPr>
            <w:tcW w:w="2780" w:type="pct"/>
            <w:vAlign w:val="center"/>
          </w:tcPr>
          <w:p w14:paraId="0C2E1353">
            <w:pPr>
              <w:adjustRightInd w:val="0"/>
              <w:snapToGrid w:val="0"/>
              <w:rPr>
                <w:rFonts w:ascii="Arial Narrow" w:hAnsi="Arial Narrow" w:eastAsia="仿宋_GB2312"/>
                <w:szCs w:val="21"/>
              </w:rPr>
            </w:pPr>
            <w:r>
              <w:rPr>
                <w:rFonts w:ascii="Arial Narrow" w:hAnsi="Arial Narrow" w:eastAsia="仿宋_GB2312"/>
                <w:szCs w:val="21"/>
              </w:rPr>
              <w:t>权益法核算的合营企业和联营企业损益</w:t>
            </w:r>
          </w:p>
        </w:tc>
        <w:tc>
          <w:tcPr>
            <w:tcW w:w="1110" w:type="pct"/>
            <w:vAlign w:val="center"/>
          </w:tcPr>
          <w:p w14:paraId="5EA81F15">
            <w:pPr>
              <w:autoSpaceDE w:val="0"/>
              <w:autoSpaceDN w:val="0"/>
              <w:adjustRightInd w:val="0"/>
              <w:snapToGrid w:val="0"/>
              <w:jc w:val="right"/>
              <w:rPr>
                <w:rFonts w:ascii="Arial Narrow" w:hAnsi="Arial Narrow" w:eastAsia="仿宋_GB2312"/>
                <w:szCs w:val="21"/>
              </w:rPr>
            </w:pPr>
          </w:p>
        </w:tc>
        <w:tc>
          <w:tcPr>
            <w:tcW w:w="1110" w:type="pct"/>
            <w:vAlign w:val="center"/>
          </w:tcPr>
          <w:p w14:paraId="72BD50DA">
            <w:pPr>
              <w:autoSpaceDE w:val="0"/>
              <w:autoSpaceDN w:val="0"/>
              <w:adjustRightInd w:val="0"/>
              <w:snapToGrid w:val="0"/>
              <w:jc w:val="right"/>
              <w:rPr>
                <w:rFonts w:ascii="Arial Narrow" w:hAnsi="Arial Narrow" w:eastAsia="仿宋_GB2312"/>
                <w:szCs w:val="21"/>
              </w:rPr>
            </w:pPr>
          </w:p>
        </w:tc>
      </w:tr>
      <w:tr w14:paraId="0C3D6C8B">
        <w:tblPrEx>
          <w:tblCellMar>
            <w:top w:w="0" w:type="dxa"/>
            <w:left w:w="85" w:type="dxa"/>
            <w:bottom w:w="0" w:type="dxa"/>
            <w:right w:w="85" w:type="dxa"/>
          </w:tblCellMar>
        </w:tblPrEx>
        <w:trPr>
          <w:cantSplit/>
          <w:trHeight w:val="340" w:hRule="atLeast"/>
          <w:jc w:val="center"/>
        </w:trPr>
        <w:tc>
          <w:tcPr>
            <w:tcW w:w="2780" w:type="pct"/>
            <w:vAlign w:val="center"/>
          </w:tcPr>
          <w:p w14:paraId="4AD7C040">
            <w:pPr>
              <w:adjustRightInd w:val="0"/>
              <w:snapToGrid w:val="0"/>
              <w:rPr>
                <w:rFonts w:ascii="Arial Narrow" w:hAnsi="Arial Narrow" w:eastAsia="仿宋_GB2312"/>
                <w:szCs w:val="21"/>
              </w:rPr>
            </w:pPr>
            <w:r>
              <w:rPr>
                <w:rFonts w:ascii="Arial Narrow" w:hAnsi="Arial Narrow" w:eastAsia="仿宋_GB2312"/>
                <w:szCs w:val="21"/>
              </w:rPr>
              <w:t>无须纳税的收入（以“-”填列）</w:t>
            </w:r>
          </w:p>
        </w:tc>
        <w:tc>
          <w:tcPr>
            <w:tcW w:w="1110" w:type="pct"/>
            <w:vAlign w:val="center"/>
          </w:tcPr>
          <w:p w14:paraId="51F72E9E">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12C435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7C1FBE77">
        <w:tblPrEx>
          <w:tblCellMar>
            <w:top w:w="0" w:type="dxa"/>
            <w:left w:w="85" w:type="dxa"/>
            <w:bottom w:w="0" w:type="dxa"/>
            <w:right w:w="85" w:type="dxa"/>
          </w:tblCellMar>
        </w:tblPrEx>
        <w:trPr>
          <w:cantSplit/>
          <w:trHeight w:val="340" w:hRule="atLeast"/>
          <w:jc w:val="center"/>
        </w:trPr>
        <w:tc>
          <w:tcPr>
            <w:tcW w:w="2780" w:type="pct"/>
            <w:vAlign w:val="center"/>
          </w:tcPr>
          <w:p w14:paraId="2B79D25C">
            <w:pPr>
              <w:adjustRightInd w:val="0"/>
              <w:snapToGrid w:val="0"/>
              <w:rPr>
                <w:rFonts w:ascii="Arial Narrow" w:hAnsi="Arial Narrow" w:eastAsia="仿宋_GB2312"/>
                <w:szCs w:val="21"/>
              </w:rPr>
            </w:pPr>
            <w:r>
              <w:rPr>
                <w:rFonts w:ascii="Arial Narrow" w:hAnsi="Arial Narrow" w:eastAsia="仿宋_GB2312"/>
                <w:szCs w:val="21"/>
              </w:rPr>
              <w:t>不可抵扣的成本、费用和损失</w:t>
            </w:r>
          </w:p>
        </w:tc>
        <w:tc>
          <w:tcPr>
            <w:tcW w:w="1110" w:type="pct"/>
            <w:vAlign w:val="center"/>
          </w:tcPr>
          <w:p w14:paraId="7B87E0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6B4AB63">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2E49A070">
        <w:tblPrEx>
          <w:tblCellMar>
            <w:top w:w="0" w:type="dxa"/>
            <w:left w:w="85" w:type="dxa"/>
            <w:bottom w:w="0" w:type="dxa"/>
            <w:right w:w="85" w:type="dxa"/>
          </w:tblCellMar>
        </w:tblPrEx>
        <w:trPr>
          <w:cantSplit/>
          <w:trHeight w:val="340" w:hRule="atLeast"/>
          <w:jc w:val="center"/>
        </w:trPr>
        <w:tc>
          <w:tcPr>
            <w:tcW w:w="2780" w:type="pct"/>
            <w:vAlign w:val="center"/>
          </w:tcPr>
          <w:p w14:paraId="68DAE2B3">
            <w:pPr>
              <w:adjustRightInd w:val="0"/>
              <w:snapToGrid w:val="0"/>
              <w:rPr>
                <w:rFonts w:ascii="Arial Narrow" w:hAnsi="Arial Narrow" w:eastAsia="仿宋_GB2312"/>
                <w:szCs w:val="21"/>
              </w:rPr>
            </w:pPr>
            <w:r>
              <w:rPr>
                <w:rFonts w:ascii="Arial Narrow" w:hAnsi="Arial Narrow" w:eastAsia="仿宋_GB2312"/>
                <w:szCs w:val="21"/>
              </w:rPr>
              <w:t>税率变动对期初递延所得税余额的影响</w:t>
            </w:r>
          </w:p>
        </w:tc>
        <w:tc>
          <w:tcPr>
            <w:tcW w:w="1110" w:type="pct"/>
            <w:vAlign w:val="center"/>
          </w:tcPr>
          <w:p w14:paraId="3037D674">
            <w:pPr>
              <w:autoSpaceDE w:val="0"/>
              <w:autoSpaceDN w:val="0"/>
              <w:adjustRightInd w:val="0"/>
              <w:snapToGrid w:val="0"/>
              <w:jc w:val="right"/>
              <w:rPr>
                <w:rFonts w:ascii="Arial Narrow" w:hAnsi="Arial Narrow" w:eastAsia="仿宋_GB2312"/>
                <w:color w:val="0000FF"/>
                <w:szCs w:val="21"/>
              </w:rPr>
            </w:pPr>
          </w:p>
        </w:tc>
        <w:tc>
          <w:tcPr>
            <w:tcW w:w="1110" w:type="pct"/>
            <w:vAlign w:val="center"/>
          </w:tcPr>
          <w:p w14:paraId="692AE96B">
            <w:pPr>
              <w:autoSpaceDE w:val="0"/>
              <w:autoSpaceDN w:val="0"/>
              <w:adjustRightInd w:val="0"/>
              <w:snapToGrid w:val="0"/>
              <w:jc w:val="right"/>
              <w:rPr>
                <w:rFonts w:ascii="Arial Narrow" w:hAnsi="Arial Narrow" w:eastAsia="仿宋_GB2312"/>
                <w:color w:val="0000FF"/>
                <w:szCs w:val="21"/>
              </w:rPr>
            </w:pPr>
          </w:p>
        </w:tc>
      </w:tr>
      <w:tr w14:paraId="6D0BF433">
        <w:tblPrEx>
          <w:tblCellMar>
            <w:top w:w="0" w:type="dxa"/>
            <w:left w:w="85" w:type="dxa"/>
            <w:bottom w:w="0" w:type="dxa"/>
            <w:right w:w="85" w:type="dxa"/>
          </w:tblCellMar>
        </w:tblPrEx>
        <w:trPr>
          <w:cantSplit/>
          <w:trHeight w:val="340" w:hRule="atLeast"/>
          <w:jc w:val="center"/>
        </w:trPr>
        <w:tc>
          <w:tcPr>
            <w:tcW w:w="2780" w:type="pct"/>
            <w:vAlign w:val="center"/>
          </w:tcPr>
          <w:p w14:paraId="599CB81C">
            <w:pPr>
              <w:adjustRightInd w:val="0"/>
              <w:snapToGrid w:val="0"/>
              <w:rPr>
                <w:rFonts w:ascii="Arial Narrow" w:hAnsi="Arial Narrow" w:eastAsia="仿宋_GB2312"/>
                <w:szCs w:val="21"/>
              </w:rPr>
            </w:pPr>
            <w:r>
              <w:rPr>
                <w:rFonts w:ascii="Arial Narrow" w:hAnsi="Arial Narrow" w:eastAsia="仿宋_GB2312"/>
                <w:szCs w:val="21"/>
              </w:rPr>
              <w:t>利用以前年度未确认可抵扣亏损和可抵扣暂时性差异的纳税影响（以“-”填列）</w:t>
            </w:r>
          </w:p>
        </w:tc>
        <w:tc>
          <w:tcPr>
            <w:tcW w:w="1110" w:type="pct"/>
            <w:vAlign w:val="center"/>
          </w:tcPr>
          <w:p w14:paraId="6C4FF8B0">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53047511">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1EA249A3">
        <w:tblPrEx>
          <w:tblCellMar>
            <w:top w:w="0" w:type="dxa"/>
            <w:left w:w="85" w:type="dxa"/>
            <w:bottom w:w="0" w:type="dxa"/>
            <w:right w:w="85" w:type="dxa"/>
          </w:tblCellMar>
        </w:tblPrEx>
        <w:trPr>
          <w:cantSplit/>
          <w:trHeight w:val="340" w:hRule="atLeast"/>
          <w:jc w:val="center"/>
        </w:trPr>
        <w:tc>
          <w:tcPr>
            <w:tcW w:w="2780" w:type="pct"/>
            <w:vAlign w:val="center"/>
          </w:tcPr>
          <w:p w14:paraId="7EA43F5C">
            <w:pPr>
              <w:adjustRightInd w:val="0"/>
              <w:snapToGrid w:val="0"/>
              <w:rPr>
                <w:rFonts w:ascii="Arial Narrow" w:hAnsi="Arial Narrow" w:eastAsia="仿宋_GB2312"/>
                <w:szCs w:val="21"/>
              </w:rPr>
            </w:pPr>
            <w:r>
              <w:rPr>
                <w:rFonts w:ascii="Arial Narrow" w:hAnsi="Arial Narrow" w:eastAsia="仿宋_GB2312"/>
                <w:szCs w:val="21"/>
              </w:rPr>
              <w:t>未确认可抵扣亏损和可抵扣暂时性差异的纳税影响</w:t>
            </w:r>
          </w:p>
        </w:tc>
        <w:tc>
          <w:tcPr>
            <w:tcW w:w="1110" w:type="pct"/>
            <w:vAlign w:val="center"/>
          </w:tcPr>
          <w:p w14:paraId="7E1FAFEB">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0ACC22F">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5EE504F1">
        <w:tblPrEx>
          <w:tblCellMar>
            <w:top w:w="0" w:type="dxa"/>
            <w:left w:w="85" w:type="dxa"/>
            <w:bottom w:w="0" w:type="dxa"/>
            <w:right w:w="85" w:type="dxa"/>
          </w:tblCellMar>
        </w:tblPrEx>
        <w:trPr>
          <w:cantSplit/>
          <w:trHeight w:val="340" w:hRule="atLeast"/>
          <w:jc w:val="center"/>
        </w:trPr>
        <w:tc>
          <w:tcPr>
            <w:tcW w:w="2780" w:type="pct"/>
            <w:vAlign w:val="center"/>
          </w:tcPr>
          <w:p w14:paraId="52EFAD68">
            <w:pPr>
              <w:adjustRightInd w:val="0"/>
              <w:snapToGrid w:val="0"/>
              <w:rPr>
                <w:rFonts w:ascii="Arial Narrow" w:hAnsi="Arial Narrow" w:eastAsia="仿宋_GB2312"/>
                <w:szCs w:val="21"/>
              </w:rPr>
            </w:pPr>
            <w:r>
              <w:rPr>
                <w:rFonts w:ascii="Arial Narrow" w:hAnsi="Arial Narrow" w:eastAsia="仿宋_GB2312"/>
                <w:szCs w:val="21"/>
              </w:rPr>
              <w:t>研究开发费加成扣除的纳税影响（以“-”填列）</w:t>
            </w:r>
          </w:p>
        </w:tc>
        <w:tc>
          <w:tcPr>
            <w:tcW w:w="1110" w:type="pct"/>
            <w:vAlign w:val="center"/>
          </w:tcPr>
          <w:p w14:paraId="4FDC5BA7">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c>
          <w:tcPr>
            <w:tcW w:w="1110" w:type="pct"/>
            <w:vAlign w:val="center"/>
          </w:tcPr>
          <w:p w14:paraId="53B4EC95">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r>
      <w:tr w14:paraId="0088F702">
        <w:tblPrEx>
          <w:tblCellMar>
            <w:top w:w="0" w:type="dxa"/>
            <w:left w:w="85" w:type="dxa"/>
            <w:bottom w:w="0" w:type="dxa"/>
            <w:right w:w="85" w:type="dxa"/>
          </w:tblCellMar>
        </w:tblPrEx>
        <w:trPr>
          <w:cantSplit/>
          <w:trHeight w:val="340" w:hRule="atLeast"/>
          <w:jc w:val="center"/>
        </w:trPr>
        <w:tc>
          <w:tcPr>
            <w:tcW w:w="2780" w:type="pct"/>
            <w:vAlign w:val="center"/>
          </w:tcPr>
          <w:p w14:paraId="12FB7236">
            <w:pPr>
              <w:adjustRightInd w:val="0"/>
              <w:snapToGrid w:val="0"/>
              <w:rPr>
                <w:rFonts w:ascii="Arial Narrow" w:hAnsi="Arial Narrow" w:eastAsia="仿宋_GB2312"/>
                <w:szCs w:val="21"/>
              </w:rPr>
            </w:pPr>
            <w:r>
              <w:rPr>
                <w:rFonts w:ascii="Arial Narrow" w:hAnsi="Arial Narrow" w:eastAsia="仿宋_GB2312"/>
                <w:szCs w:val="21"/>
              </w:rPr>
              <w:t>其他</w:t>
            </w:r>
          </w:p>
        </w:tc>
        <w:tc>
          <w:tcPr>
            <w:tcW w:w="1110" w:type="pct"/>
            <w:vAlign w:val="center"/>
          </w:tcPr>
          <w:p w14:paraId="5359413B">
            <w:pPr>
              <w:autoSpaceDE w:val="0"/>
              <w:autoSpaceDN w:val="0"/>
              <w:adjustRightInd w:val="0"/>
              <w:snapToGrid w:val="0"/>
              <w:jc w:val="right"/>
              <w:rPr>
                <w:rFonts w:ascii="Arial Narrow" w:hAnsi="Arial Narrow" w:eastAsia="仿宋_GB2312"/>
                <w:szCs w:val="21"/>
              </w:rPr>
            </w:pPr>
          </w:p>
        </w:tc>
        <w:tc>
          <w:tcPr>
            <w:tcW w:w="1110" w:type="pct"/>
            <w:vAlign w:val="center"/>
          </w:tcPr>
          <w:p w14:paraId="22285671">
            <w:pPr>
              <w:autoSpaceDE w:val="0"/>
              <w:autoSpaceDN w:val="0"/>
              <w:adjustRightInd w:val="0"/>
              <w:snapToGrid w:val="0"/>
              <w:jc w:val="right"/>
              <w:rPr>
                <w:rFonts w:ascii="Arial Narrow" w:hAnsi="Arial Narrow" w:eastAsia="仿宋_GB2312"/>
                <w:szCs w:val="21"/>
              </w:rPr>
            </w:pPr>
          </w:p>
        </w:tc>
      </w:tr>
      <w:tr w14:paraId="64FF8CC2">
        <w:tblPrEx>
          <w:tblCellMar>
            <w:top w:w="0" w:type="dxa"/>
            <w:left w:w="85" w:type="dxa"/>
            <w:bottom w:w="0" w:type="dxa"/>
            <w:right w:w="85" w:type="dxa"/>
          </w:tblCellMar>
        </w:tblPrEx>
        <w:trPr>
          <w:cantSplit/>
          <w:trHeight w:val="340" w:hRule="atLeast"/>
          <w:jc w:val="center"/>
        </w:trPr>
        <w:tc>
          <w:tcPr>
            <w:tcW w:w="2780" w:type="pct"/>
            <w:tcBorders>
              <w:bottom w:val="single" w:color="auto" w:sz="8" w:space="0"/>
            </w:tcBorders>
            <w:vAlign w:val="center"/>
          </w:tcPr>
          <w:p w14:paraId="2178C5EB">
            <w:pPr>
              <w:adjustRightInd w:val="0"/>
              <w:snapToGrid w:val="0"/>
              <w:rPr>
                <w:rFonts w:ascii="Arial Narrow" w:hAnsi="Arial Narrow" w:eastAsia="仿宋_GB2312"/>
                <w:szCs w:val="21"/>
              </w:rPr>
            </w:pPr>
            <w:r>
              <w:rPr>
                <w:rFonts w:ascii="Arial Narrow" w:hAnsi="Arial Narrow" w:eastAsia="仿宋_GB2312"/>
                <w:szCs w:val="21"/>
              </w:rPr>
              <w:t>所得税费用</w:t>
            </w:r>
          </w:p>
        </w:tc>
        <w:tc>
          <w:tcPr>
            <w:tcW w:w="1110" w:type="pct"/>
            <w:tcBorders>
              <w:bottom w:val="single" w:color="auto" w:sz="8" w:space="0"/>
            </w:tcBorders>
            <w:vAlign w:val="center"/>
          </w:tcPr>
          <w:p w14:paraId="314D9912">
            <w:pPr>
              <w:autoSpaceDE w:val="0"/>
              <w:autoSpaceDN w:val="0"/>
              <w:adjustRightInd w:val="0"/>
              <w:snapToGrid w:val="0"/>
              <w:jc w:val="right"/>
              <w:rPr>
                <w:rFonts w:ascii="Arial Narrow" w:hAnsi="Arial Narrow" w:eastAsia="仿宋_GB2312"/>
                <w:szCs w:val="21"/>
              </w:rPr>
            </w:pPr>
          </w:p>
        </w:tc>
        <w:tc>
          <w:tcPr>
            <w:tcW w:w="1110" w:type="pct"/>
            <w:tcBorders>
              <w:bottom w:val="single" w:color="auto" w:sz="8" w:space="0"/>
            </w:tcBorders>
            <w:vAlign w:val="center"/>
          </w:tcPr>
          <w:p w14:paraId="08F61E92">
            <w:pPr>
              <w:autoSpaceDE w:val="0"/>
              <w:autoSpaceDN w:val="0"/>
              <w:adjustRightInd w:val="0"/>
              <w:snapToGrid w:val="0"/>
              <w:jc w:val="right"/>
              <w:rPr>
                <w:rFonts w:ascii="Arial Narrow" w:hAnsi="Arial Narrow" w:eastAsia="仿宋_GB2312"/>
                <w:szCs w:val="21"/>
              </w:rPr>
            </w:pPr>
          </w:p>
        </w:tc>
      </w:tr>
    </w:tbl>
    <w:p w14:paraId="295B4A6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w:t>
      </w:r>
    </w:p>
    <w:p w14:paraId="3AC7DC2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上表中，所得税费用等于第二行至倒数第二行之和；</w:t>
      </w:r>
    </w:p>
    <w:p w14:paraId="2054EAD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对以前期间当期所得税的调整</w:t>
      </w:r>
      <w:r>
        <w:rPr>
          <w:rFonts w:hint="eastAsia" w:ascii="Arial Narrow" w:hAnsi="Arial Narrow" w:eastAsia="仿宋_GB2312"/>
          <w:color w:val="0000FF"/>
          <w:sz w:val="24"/>
          <w:szCs w:val="24"/>
        </w:rPr>
        <w:t>”</w:t>
      </w:r>
      <w:r>
        <w:rPr>
          <w:rFonts w:ascii="Arial Narrow" w:hAnsi="Arial Narrow" w:eastAsia="仿宋_GB2312"/>
          <w:color w:val="0000FF"/>
          <w:sz w:val="24"/>
          <w:szCs w:val="24"/>
        </w:rPr>
        <w:t>是指，对以前年度所得税进行汇算清缴的结果与以前年度确认的金额不同而调整本年所得税费用的金额。</w:t>
      </w:r>
    </w:p>
    <w:p w14:paraId="74C2999D">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不可抵扣的成本、费用和损失</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r>
        <w:rPr>
          <w:rFonts w:ascii="Arial Narrow" w:hAnsi="Arial Narrow" w:eastAsia="仿宋_GB2312"/>
          <w:color w:val="0000FF"/>
          <w:sz w:val="24"/>
          <w:szCs w:val="24"/>
        </w:rPr>
        <w:t>未确认可抵扣亏损和可抵扣暂时性差异的纳税影响</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不应为负数。】</w:t>
      </w:r>
    </w:p>
    <w:p w14:paraId="688C15DE">
      <w:pPr>
        <w:pStyle w:val="3"/>
      </w:pPr>
      <w:r>
        <w:t>现金流量表项目注释</w:t>
      </w:r>
    </w:p>
    <w:p w14:paraId="612FCCF9">
      <w:pPr>
        <w:pStyle w:val="96"/>
      </w:pPr>
      <w:r>
        <w:t>收到其他与经营活动有关的现金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D927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01D758C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3D76A3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B65058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04C8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367F8B2F">
            <w:pPr>
              <w:rPr>
                <w:rFonts w:ascii="Arial Narrow" w:hAnsi="Arial Narrow" w:eastAsia="仿宋_GB2312"/>
              </w:rPr>
            </w:pPr>
          </w:p>
        </w:tc>
        <w:tc>
          <w:tcPr>
            <w:tcW w:w="1666" w:type="pct"/>
            <w:tcBorders>
              <w:top w:val="single" w:color="auto" w:sz="4" w:space="0"/>
            </w:tcBorders>
            <w:vAlign w:val="center"/>
          </w:tcPr>
          <w:p w14:paraId="560B63B0">
            <w:pPr>
              <w:jc w:val="right"/>
              <w:rPr>
                <w:rFonts w:ascii="Arial Narrow" w:hAnsi="Arial Narrow" w:eastAsia="仿宋_GB2312"/>
              </w:rPr>
            </w:pPr>
          </w:p>
        </w:tc>
        <w:tc>
          <w:tcPr>
            <w:tcW w:w="1667" w:type="pct"/>
            <w:tcBorders>
              <w:top w:val="single" w:color="auto" w:sz="4" w:space="0"/>
            </w:tcBorders>
            <w:vAlign w:val="center"/>
          </w:tcPr>
          <w:p w14:paraId="0DFC3A12">
            <w:pPr>
              <w:jc w:val="right"/>
              <w:rPr>
                <w:rFonts w:ascii="Arial Narrow" w:hAnsi="Arial Narrow" w:eastAsia="仿宋_GB2312"/>
              </w:rPr>
            </w:pPr>
          </w:p>
        </w:tc>
      </w:tr>
      <w:tr w14:paraId="4371A9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326E0E90">
            <w:pPr>
              <w:rPr>
                <w:rFonts w:ascii="Arial Narrow" w:hAnsi="Arial Narrow" w:eastAsia="仿宋_GB2312"/>
              </w:rPr>
            </w:pPr>
          </w:p>
        </w:tc>
        <w:tc>
          <w:tcPr>
            <w:tcW w:w="1666" w:type="pct"/>
            <w:vAlign w:val="center"/>
          </w:tcPr>
          <w:p w14:paraId="433180A1">
            <w:pPr>
              <w:jc w:val="right"/>
              <w:rPr>
                <w:rFonts w:ascii="Arial Narrow" w:hAnsi="Arial Narrow" w:eastAsia="仿宋_GB2312"/>
              </w:rPr>
            </w:pPr>
          </w:p>
        </w:tc>
        <w:tc>
          <w:tcPr>
            <w:tcW w:w="1667" w:type="pct"/>
            <w:vAlign w:val="center"/>
          </w:tcPr>
          <w:p w14:paraId="5D2083EB">
            <w:pPr>
              <w:jc w:val="right"/>
              <w:rPr>
                <w:rFonts w:ascii="Arial Narrow" w:hAnsi="Arial Narrow" w:eastAsia="仿宋_GB2312"/>
              </w:rPr>
            </w:pPr>
          </w:p>
        </w:tc>
      </w:tr>
      <w:tr w14:paraId="1A7C5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7A858ED4">
            <w:pPr>
              <w:rPr>
                <w:rFonts w:ascii="Arial Narrow" w:hAnsi="Arial Narrow" w:eastAsia="仿宋_GB2312"/>
              </w:rPr>
            </w:pPr>
          </w:p>
        </w:tc>
        <w:tc>
          <w:tcPr>
            <w:tcW w:w="1666" w:type="pct"/>
            <w:tcBorders>
              <w:bottom w:val="single" w:color="auto" w:sz="4" w:space="0"/>
            </w:tcBorders>
            <w:vAlign w:val="center"/>
          </w:tcPr>
          <w:p w14:paraId="70C55931">
            <w:pPr>
              <w:jc w:val="right"/>
              <w:rPr>
                <w:rFonts w:ascii="Arial Narrow" w:hAnsi="Arial Narrow" w:eastAsia="仿宋_GB2312"/>
              </w:rPr>
            </w:pPr>
          </w:p>
        </w:tc>
        <w:tc>
          <w:tcPr>
            <w:tcW w:w="1667" w:type="pct"/>
            <w:tcBorders>
              <w:bottom w:val="single" w:color="auto" w:sz="4" w:space="0"/>
            </w:tcBorders>
            <w:vAlign w:val="center"/>
          </w:tcPr>
          <w:p w14:paraId="5DFBA882">
            <w:pPr>
              <w:jc w:val="right"/>
              <w:rPr>
                <w:rFonts w:ascii="Arial Narrow" w:hAnsi="Arial Narrow" w:eastAsia="仿宋_GB2312"/>
              </w:rPr>
            </w:pPr>
          </w:p>
        </w:tc>
      </w:tr>
      <w:tr w14:paraId="18BF03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2F6A2E17">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777025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A1C994">
            <w:pPr>
              <w:jc w:val="right"/>
              <w:rPr>
                <w:rFonts w:ascii="Arial Narrow" w:hAnsi="Arial Narrow" w:eastAsia="仿宋_GB2312"/>
                <w:b/>
                <w:bCs/>
              </w:rPr>
            </w:pPr>
          </w:p>
        </w:tc>
      </w:tr>
    </w:tbl>
    <w:p w14:paraId="3CEE3B2F">
      <w:pPr>
        <w:pStyle w:val="96"/>
      </w:pPr>
      <w:r>
        <w:t>支付其他与经营活动有关的现金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7A868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1666" w:type="pct"/>
            <w:tcBorders>
              <w:top w:val="single" w:color="auto" w:sz="8" w:space="0"/>
              <w:bottom w:val="single" w:color="auto" w:sz="4" w:space="0"/>
            </w:tcBorders>
            <w:vAlign w:val="center"/>
          </w:tcPr>
          <w:p w14:paraId="1A613F5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FC68D3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F2571A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9FA8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16059C44">
            <w:pPr>
              <w:rPr>
                <w:rFonts w:ascii="Arial Narrow" w:hAnsi="Arial Narrow" w:eastAsia="仿宋_GB2312"/>
              </w:rPr>
            </w:pPr>
          </w:p>
        </w:tc>
        <w:tc>
          <w:tcPr>
            <w:tcW w:w="1666" w:type="pct"/>
            <w:tcBorders>
              <w:top w:val="single" w:color="auto" w:sz="4" w:space="0"/>
            </w:tcBorders>
            <w:vAlign w:val="center"/>
          </w:tcPr>
          <w:p w14:paraId="70489D5D">
            <w:pPr>
              <w:jc w:val="right"/>
              <w:rPr>
                <w:rFonts w:ascii="Arial Narrow" w:hAnsi="Arial Narrow" w:eastAsia="仿宋_GB2312"/>
              </w:rPr>
            </w:pPr>
          </w:p>
        </w:tc>
        <w:tc>
          <w:tcPr>
            <w:tcW w:w="1667" w:type="pct"/>
            <w:tcBorders>
              <w:top w:val="single" w:color="auto" w:sz="4" w:space="0"/>
            </w:tcBorders>
            <w:vAlign w:val="center"/>
          </w:tcPr>
          <w:p w14:paraId="2CC9EF9F">
            <w:pPr>
              <w:jc w:val="right"/>
              <w:rPr>
                <w:rFonts w:ascii="Arial Narrow" w:hAnsi="Arial Narrow" w:eastAsia="仿宋_GB2312"/>
              </w:rPr>
            </w:pPr>
          </w:p>
        </w:tc>
      </w:tr>
      <w:tr w14:paraId="537D26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AA2DFEC">
            <w:pPr>
              <w:rPr>
                <w:rFonts w:ascii="Arial Narrow" w:hAnsi="Arial Narrow" w:eastAsia="仿宋_GB2312"/>
              </w:rPr>
            </w:pPr>
          </w:p>
        </w:tc>
        <w:tc>
          <w:tcPr>
            <w:tcW w:w="1666" w:type="pct"/>
            <w:vAlign w:val="center"/>
          </w:tcPr>
          <w:p w14:paraId="55756AFA">
            <w:pPr>
              <w:jc w:val="right"/>
              <w:rPr>
                <w:rFonts w:ascii="Arial Narrow" w:hAnsi="Arial Narrow" w:eastAsia="仿宋_GB2312"/>
              </w:rPr>
            </w:pPr>
          </w:p>
        </w:tc>
        <w:tc>
          <w:tcPr>
            <w:tcW w:w="1667" w:type="pct"/>
            <w:vAlign w:val="center"/>
          </w:tcPr>
          <w:p w14:paraId="1495D79C">
            <w:pPr>
              <w:jc w:val="right"/>
              <w:rPr>
                <w:rFonts w:ascii="Arial Narrow" w:hAnsi="Arial Narrow" w:eastAsia="仿宋_GB2312"/>
              </w:rPr>
            </w:pPr>
          </w:p>
        </w:tc>
      </w:tr>
      <w:tr w14:paraId="34FF6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033C055A">
            <w:pPr>
              <w:rPr>
                <w:rFonts w:ascii="Arial Narrow" w:hAnsi="Arial Narrow" w:eastAsia="仿宋_GB2312"/>
              </w:rPr>
            </w:pPr>
          </w:p>
        </w:tc>
        <w:tc>
          <w:tcPr>
            <w:tcW w:w="1666" w:type="pct"/>
            <w:tcBorders>
              <w:bottom w:val="single" w:color="auto" w:sz="4" w:space="0"/>
            </w:tcBorders>
            <w:vAlign w:val="center"/>
          </w:tcPr>
          <w:p w14:paraId="30A60E49">
            <w:pPr>
              <w:jc w:val="right"/>
              <w:rPr>
                <w:rFonts w:ascii="Arial Narrow" w:hAnsi="Arial Narrow" w:eastAsia="仿宋_GB2312"/>
              </w:rPr>
            </w:pPr>
          </w:p>
        </w:tc>
        <w:tc>
          <w:tcPr>
            <w:tcW w:w="1667" w:type="pct"/>
            <w:tcBorders>
              <w:bottom w:val="single" w:color="auto" w:sz="4" w:space="0"/>
            </w:tcBorders>
            <w:vAlign w:val="center"/>
          </w:tcPr>
          <w:p w14:paraId="6D7ED006">
            <w:pPr>
              <w:jc w:val="right"/>
              <w:rPr>
                <w:rFonts w:ascii="Arial Narrow" w:hAnsi="Arial Narrow" w:eastAsia="仿宋_GB2312"/>
              </w:rPr>
            </w:pPr>
          </w:p>
        </w:tc>
      </w:tr>
      <w:tr w14:paraId="1236D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4636ED51">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443B0D80">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2881AF82">
            <w:pPr>
              <w:jc w:val="right"/>
              <w:rPr>
                <w:rFonts w:ascii="Arial Narrow" w:hAnsi="Arial Narrow" w:eastAsia="仿宋_GB2312"/>
                <w:b/>
                <w:bCs/>
              </w:rPr>
            </w:pPr>
          </w:p>
        </w:tc>
      </w:tr>
    </w:tbl>
    <w:p w14:paraId="4FAD9805">
      <w:pPr>
        <w:pStyle w:val="96"/>
      </w:pPr>
      <w:r>
        <w:rPr>
          <w:rFonts w:hint="eastAsia"/>
        </w:rPr>
        <w:t>收到的重要的投资活动有关的现金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06249D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1ADD54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4DAE58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2CA30C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FD5A4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45BF7291">
            <w:pPr>
              <w:rPr>
                <w:rFonts w:ascii="Arial Narrow" w:hAnsi="Arial Narrow" w:eastAsia="仿宋_GB2312"/>
              </w:rPr>
            </w:pPr>
          </w:p>
        </w:tc>
        <w:tc>
          <w:tcPr>
            <w:tcW w:w="1666" w:type="pct"/>
            <w:tcBorders>
              <w:top w:val="single" w:color="auto" w:sz="4" w:space="0"/>
            </w:tcBorders>
            <w:vAlign w:val="center"/>
          </w:tcPr>
          <w:p w14:paraId="5C9AF90B">
            <w:pPr>
              <w:jc w:val="right"/>
              <w:rPr>
                <w:rFonts w:ascii="Arial Narrow" w:hAnsi="Arial Narrow" w:eastAsia="仿宋_GB2312"/>
              </w:rPr>
            </w:pPr>
          </w:p>
        </w:tc>
        <w:tc>
          <w:tcPr>
            <w:tcW w:w="1667" w:type="pct"/>
            <w:tcBorders>
              <w:top w:val="single" w:color="auto" w:sz="4" w:space="0"/>
            </w:tcBorders>
            <w:vAlign w:val="center"/>
          </w:tcPr>
          <w:p w14:paraId="40510911">
            <w:pPr>
              <w:jc w:val="right"/>
              <w:rPr>
                <w:rFonts w:ascii="Arial Narrow" w:hAnsi="Arial Narrow" w:eastAsia="仿宋_GB2312"/>
              </w:rPr>
            </w:pPr>
          </w:p>
        </w:tc>
      </w:tr>
      <w:tr w14:paraId="65B0C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2147560">
            <w:pPr>
              <w:rPr>
                <w:rFonts w:ascii="Arial Narrow" w:hAnsi="Arial Narrow" w:eastAsia="仿宋_GB2312"/>
              </w:rPr>
            </w:pPr>
          </w:p>
        </w:tc>
        <w:tc>
          <w:tcPr>
            <w:tcW w:w="1666" w:type="pct"/>
            <w:vAlign w:val="center"/>
          </w:tcPr>
          <w:p w14:paraId="25E7CA9B">
            <w:pPr>
              <w:jc w:val="right"/>
              <w:rPr>
                <w:rFonts w:ascii="Arial Narrow" w:hAnsi="Arial Narrow" w:eastAsia="仿宋_GB2312"/>
              </w:rPr>
            </w:pPr>
          </w:p>
        </w:tc>
        <w:tc>
          <w:tcPr>
            <w:tcW w:w="1667" w:type="pct"/>
            <w:vAlign w:val="center"/>
          </w:tcPr>
          <w:p w14:paraId="485450E8">
            <w:pPr>
              <w:jc w:val="right"/>
              <w:rPr>
                <w:rFonts w:ascii="Arial Narrow" w:hAnsi="Arial Narrow" w:eastAsia="仿宋_GB2312"/>
              </w:rPr>
            </w:pPr>
          </w:p>
        </w:tc>
      </w:tr>
      <w:tr w14:paraId="3F9D59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905CB0D">
            <w:pPr>
              <w:rPr>
                <w:rFonts w:ascii="Arial Narrow" w:hAnsi="Arial Narrow" w:eastAsia="仿宋_GB2312"/>
              </w:rPr>
            </w:pPr>
          </w:p>
        </w:tc>
        <w:tc>
          <w:tcPr>
            <w:tcW w:w="1666" w:type="pct"/>
            <w:tcBorders>
              <w:bottom w:val="single" w:color="auto" w:sz="4" w:space="0"/>
            </w:tcBorders>
            <w:vAlign w:val="center"/>
          </w:tcPr>
          <w:p w14:paraId="7E4B8590">
            <w:pPr>
              <w:jc w:val="right"/>
              <w:rPr>
                <w:rFonts w:ascii="Arial Narrow" w:hAnsi="Arial Narrow" w:eastAsia="仿宋_GB2312"/>
              </w:rPr>
            </w:pPr>
          </w:p>
        </w:tc>
        <w:tc>
          <w:tcPr>
            <w:tcW w:w="1667" w:type="pct"/>
            <w:tcBorders>
              <w:bottom w:val="single" w:color="auto" w:sz="4" w:space="0"/>
            </w:tcBorders>
            <w:vAlign w:val="center"/>
          </w:tcPr>
          <w:p w14:paraId="324FEF55">
            <w:pPr>
              <w:jc w:val="right"/>
              <w:rPr>
                <w:rFonts w:ascii="Arial Narrow" w:hAnsi="Arial Narrow" w:eastAsia="仿宋_GB2312"/>
              </w:rPr>
            </w:pPr>
          </w:p>
        </w:tc>
      </w:tr>
      <w:tr w14:paraId="3B2E4B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28C24F0">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2571B58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64DA136">
            <w:pPr>
              <w:jc w:val="right"/>
              <w:rPr>
                <w:rFonts w:ascii="Arial Narrow" w:hAnsi="Arial Narrow" w:eastAsia="仿宋_GB2312"/>
                <w:b/>
                <w:bCs/>
              </w:rPr>
            </w:pPr>
          </w:p>
        </w:tc>
      </w:tr>
    </w:tbl>
    <w:p w14:paraId="48BFC2A9">
      <w:pPr>
        <w:pStyle w:val="96"/>
      </w:pPr>
      <w:r>
        <w:t>收到其他与投资活动有关的现金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3A729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F9BAA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1F5744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07A01E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380D5B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2EE6302D">
            <w:pPr>
              <w:rPr>
                <w:rFonts w:ascii="Arial Narrow" w:hAnsi="Arial Narrow" w:eastAsia="仿宋_GB2312"/>
              </w:rPr>
            </w:pPr>
          </w:p>
        </w:tc>
        <w:tc>
          <w:tcPr>
            <w:tcW w:w="1666" w:type="pct"/>
            <w:tcBorders>
              <w:top w:val="single" w:color="auto" w:sz="4" w:space="0"/>
            </w:tcBorders>
            <w:vAlign w:val="center"/>
          </w:tcPr>
          <w:p w14:paraId="4FD30377">
            <w:pPr>
              <w:jc w:val="right"/>
              <w:rPr>
                <w:rFonts w:ascii="Arial Narrow" w:hAnsi="Arial Narrow" w:eastAsia="仿宋_GB2312"/>
              </w:rPr>
            </w:pPr>
          </w:p>
        </w:tc>
        <w:tc>
          <w:tcPr>
            <w:tcW w:w="1667" w:type="pct"/>
            <w:tcBorders>
              <w:top w:val="single" w:color="auto" w:sz="4" w:space="0"/>
            </w:tcBorders>
            <w:vAlign w:val="center"/>
          </w:tcPr>
          <w:p w14:paraId="6D38D341">
            <w:pPr>
              <w:jc w:val="right"/>
              <w:rPr>
                <w:rFonts w:ascii="Arial Narrow" w:hAnsi="Arial Narrow" w:eastAsia="仿宋_GB2312"/>
              </w:rPr>
            </w:pPr>
          </w:p>
        </w:tc>
      </w:tr>
      <w:tr w14:paraId="2B88EB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37A27E9">
            <w:pPr>
              <w:rPr>
                <w:rFonts w:ascii="Arial Narrow" w:hAnsi="Arial Narrow" w:eastAsia="仿宋_GB2312"/>
              </w:rPr>
            </w:pPr>
          </w:p>
        </w:tc>
        <w:tc>
          <w:tcPr>
            <w:tcW w:w="1666" w:type="pct"/>
            <w:vAlign w:val="center"/>
          </w:tcPr>
          <w:p w14:paraId="305A0D62">
            <w:pPr>
              <w:jc w:val="right"/>
              <w:rPr>
                <w:rFonts w:ascii="Arial Narrow" w:hAnsi="Arial Narrow" w:eastAsia="仿宋_GB2312"/>
              </w:rPr>
            </w:pPr>
          </w:p>
        </w:tc>
        <w:tc>
          <w:tcPr>
            <w:tcW w:w="1667" w:type="pct"/>
            <w:vAlign w:val="center"/>
          </w:tcPr>
          <w:p w14:paraId="09C02645">
            <w:pPr>
              <w:jc w:val="right"/>
              <w:rPr>
                <w:rFonts w:ascii="Arial Narrow" w:hAnsi="Arial Narrow" w:eastAsia="仿宋_GB2312"/>
              </w:rPr>
            </w:pPr>
          </w:p>
        </w:tc>
      </w:tr>
      <w:tr w14:paraId="18C02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3EB99DB5">
            <w:pPr>
              <w:rPr>
                <w:rFonts w:ascii="Arial Narrow" w:hAnsi="Arial Narrow" w:eastAsia="仿宋_GB2312"/>
              </w:rPr>
            </w:pPr>
          </w:p>
        </w:tc>
        <w:tc>
          <w:tcPr>
            <w:tcW w:w="1666" w:type="pct"/>
            <w:tcBorders>
              <w:bottom w:val="single" w:color="auto" w:sz="4" w:space="0"/>
            </w:tcBorders>
            <w:vAlign w:val="center"/>
          </w:tcPr>
          <w:p w14:paraId="71E40390">
            <w:pPr>
              <w:jc w:val="right"/>
              <w:rPr>
                <w:rFonts w:ascii="Arial Narrow" w:hAnsi="Arial Narrow" w:eastAsia="仿宋_GB2312"/>
              </w:rPr>
            </w:pPr>
          </w:p>
        </w:tc>
        <w:tc>
          <w:tcPr>
            <w:tcW w:w="1667" w:type="pct"/>
            <w:tcBorders>
              <w:bottom w:val="single" w:color="auto" w:sz="4" w:space="0"/>
            </w:tcBorders>
            <w:vAlign w:val="center"/>
          </w:tcPr>
          <w:p w14:paraId="5369B135">
            <w:pPr>
              <w:jc w:val="right"/>
              <w:rPr>
                <w:rFonts w:ascii="Arial Narrow" w:hAnsi="Arial Narrow" w:eastAsia="仿宋_GB2312"/>
              </w:rPr>
            </w:pPr>
          </w:p>
        </w:tc>
      </w:tr>
      <w:tr w14:paraId="4CD96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FD2FB14">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BF6EE7A">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27B1B6">
            <w:pPr>
              <w:jc w:val="right"/>
              <w:rPr>
                <w:rFonts w:ascii="Arial Narrow" w:hAnsi="Arial Narrow" w:eastAsia="仿宋_GB2312"/>
                <w:b/>
                <w:bCs/>
              </w:rPr>
            </w:pPr>
          </w:p>
        </w:tc>
      </w:tr>
    </w:tbl>
    <w:p w14:paraId="6780BA78">
      <w:pPr>
        <w:pStyle w:val="96"/>
      </w:pPr>
      <w:r>
        <w:rPr>
          <w:rFonts w:hint="eastAsia"/>
        </w:rPr>
        <w:t>支付的重要的投资活动有关的现金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993EA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07E6DE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D4A13E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3DE948A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BFE01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7A8CC30D">
            <w:pPr>
              <w:rPr>
                <w:rFonts w:ascii="Arial Narrow" w:hAnsi="Arial Narrow" w:eastAsia="仿宋_GB2312"/>
              </w:rPr>
            </w:pPr>
          </w:p>
        </w:tc>
        <w:tc>
          <w:tcPr>
            <w:tcW w:w="1666" w:type="pct"/>
            <w:tcBorders>
              <w:top w:val="single" w:color="auto" w:sz="4" w:space="0"/>
            </w:tcBorders>
            <w:vAlign w:val="center"/>
          </w:tcPr>
          <w:p w14:paraId="0523B4B9">
            <w:pPr>
              <w:jc w:val="right"/>
              <w:rPr>
                <w:rFonts w:ascii="Arial Narrow" w:hAnsi="Arial Narrow" w:eastAsia="仿宋_GB2312"/>
              </w:rPr>
            </w:pPr>
          </w:p>
        </w:tc>
        <w:tc>
          <w:tcPr>
            <w:tcW w:w="1667" w:type="pct"/>
            <w:tcBorders>
              <w:top w:val="single" w:color="auto" w:sz="4" w:space="0"/>
            </w:tcBorders>
            <w:vAlign w:val="center"/>
          </w:tcPr>
          <w:p w14:paraId="45D8DF5E">
            <w:pPr>
              <w:jc w:val="right"/>
              <w:rPr>
                <w:rFonts w:ascii="Arial Narrow" w:hAnsi="Arial Narrow" w:eastAsia="仿宋_GB2312"/>
              </w:rPr>
            </w:pPr>
          </w:p>
        </w:tc>
      </w:tr>
      <w:tr w14:paraId="7492E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A9BABD9">
            <w:pPr>
              <w:rPr>
                <w:rFonts w:ascii="Arial Narrow" w:hAnsi="Arial Narrow" w:eastAsia="仿宋_GB2312"/>
              </w:rPr>
            </w:pPr>
          </w:p>
        </w:tc>
        <w:tc>
          <w:tcPr>
            <w:tcW w:w="1666" w:type="pct"/>
            <w:vAlign w:val="center"/>
          </w:tcPr>
          <w:p w14:paraId="511C6EC2">
            <w:pPr>
              <w:jc w:val="right"/>
              <w:rPr>
                <w:rFonts w:ascii="Arial Narrow" w:hAnsi="Arial Narrow" w:eastAsia="仿宋_GB2312"/>
              </w:rPr>
            </w:pPr>
          </w:p>
        </w:tc>
        <w:tc>
          <w:tcPr>
            <w:tcW w:w="1667" w:type="pct"/>
            <w:vAlign w:val="center"/>
          </w:tcPr>
          <w:p w14:paraId="4AD1FAE4">
            <w:pPr>
              <w:jc w:val="right"/>
              <w:rPr>
                <w:rFonts w:ascii="Arial Narrow" w:hAnsi="Arial Narrow" w:eastAsia="仿宋_GB2312"/>
              </w:rPr>
            </w:pPr>
          </w:p>
        </w:tc>
      </w:tr>
      <w:tr w14:paraId="593819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25BB79C">
            <w:pPr>
              <w:rPr>
                <w:rFonts w:ascii="Arial Narrow" w:hAnsi="Arial Narrow" w:eastAsia="仿宋_GB2312"/>
              </w:rPr>
            </w:pPr>
          </w:p>
        </w:tc>
        <w:tc>
          <w:tcPr>
            <w:tcW w:w="1666" w:type="pct"/>
            <w:tcBorders>
              <w:bottom w:val="single" w:color="auto" w:sz="4" w:space="0"/>
            </w:tcBorders>
            <w:vAlign w:val="center"/>
          </w:tcPr>
          <w:p w14:paraId="539FB1C3">
            <w:pPr>
              <w:jc w:val="right"/>
              <w:rPr>
                <w:rFonts w:ascii="Arial Narrow" w:hAnsi="Arial Narrow" w:eastAsia="仿宋_GB2312"/>
              </w:rPr>
            </w:pPr>
          </w:p>
        </w:tc>
        <w:tc>
          <w:tcPr>
            <w:tcW w:w="1667" w:type="pct"/>
            <w:tcBorders>
              <w:bottom w:val="single" w:color="auto" w:sz="4" w:space="0"/>
            </w:tcBorders>
            <w:vAlign w:val="center"/>
          </w:tcPr>
          <w:p w14:paraId="30737ABB">
            <w:pPr>
              <w:jc w:val="right"/>
              <w:rPr>
                <w:rFonts w:ascii="Arial Narrow" w:hAnsi="Arial Narrow" w:eastAsia="仿宋_GB2312"/>
              </w:rPr>
            </w:pPr>
          </w:p>
        </w:tc>
      </w:tr>
      <w:tr w14:paraId="40E7AA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582B7505">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635233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F9421F7">
            <w:pPr>
              <w:jc w:val="right"/>
              <w:rPr>
                <w:rFonts w:ascii="Arial Narrow" w:hAnsi="Arial Narrow" w:eastAsia="仿宋_GB2312"/>
                <w:b/>
                <w:bCs/>
              </w:rPr>
            </w:pPr>
          </w:p>
        </w:tc>
      </w:tr>
    </w:tbl>
    <w:p w14:paraId="2B245A4C">
      <w:pPr>
        <w:pStyle w:val="96"/>
      </w:pPr>
      <w:r>
        <w:t>支付其他与投资活动有关的现金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C6D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A8D9F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4BDE59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641CBE8B">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39D71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0259DB0">
            <w:pPr>
              <w:rPr>
                <w:rFonts w:ascii="Arial Narrow" w:hAnsi="Arial Narrow" w:eastAsia="仿宋_GB2312"/>
              </w:rPr>
            </w:pPr>
          </w:p>
        </w:tc>
        <w:tc>
          <w:tcPr>
            <w:tcW w:w="1667" w:type="pct"/>
            <w:tcBorders>
              <w:top w:val="single" w:color="auto" w:sz="4" w:space="0"/>
            </w:tcBorders>
            <w:vAlign w:val="center"/>
          </w:tcPr>
          <w:p w14:paraId="0E1F1453">
            <w:pPr>
              <w:jc w:val="right"/>
              <w:rPr>
                <w:rFonts w:ascii="Arial Narrow" w:hAnsi="Arial Narrow" w:eastAsia="仿宋_GB2312"/>
              </w:rPr>
            </w:pPr>
          </w:p>
        </w:tc>
        <w:tc>
          <w:tcPr>
            <w:tcW w:w="1667" w:type="pct"/>
            <w:tcBorders>
              <w:top w:val="single" w:color="auto" w:sz="4" w:space="0"/>
            </w:tcBorders>
            <w:vAlign w:val="center"/>
          </w:tcPr>
          <w:p w14:paraId="595B6E25">
            <w:pPr>
              <w:jc w:val="right"/>
              <w:rPr>
                <w:rFonts w:ascii="Arial Narrow" w:hAnsi="Arial Narrow" w:eastAsia="仿宋_GB2312"/>
              </w:rPr>
            </w:pPr>
          </w:p>
        </w:tc>
      </w:tr>
      <w:tr w14:paraId="2243DD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A27C3C5">
            <w:pPr>
              <w:rPr>
                <w:rFonts w:ascii="Arial Narrow" w:hAnsi="Arial Narrow" w:eastAsia="仿宋_GB2312"/>
              </w:rPr>
            </w:pPr>
          </w:p>
        </w:tc>
        <w:tc>
          <w:tcPr>
            <w:tcW w:w="1667" w:type="pct"/>
            <w:vAlign w:val="center"/>
          </w:tcPr>
          <w:p w14:paraId="128E4B63">
            <w:pPr>
              <w:jc w:val="right"/>
              <w:rPr>
                <w:rFonts w:ascii="Arial Narrow" w:hAnsi="Arial Narrow" w:eastAsia="仿宋_GB2312"/>
              </w:rPr>
            </w:pPr>
          </w:p>
        </w:tc>
        <w:tc>
          <w:tcPr>
            <w:tcW w:w="1667" w:type="pct"/>
            <w:vAlign w:val="center"/>
          </w:tcPr>
          <w:p w14:paraId="77EEE13D">
            <w:pPr>
              <w:jc w:val="right"/>
              <w:rPr>
                <w:rFonts w:ascii="Arial Narrow" w:hAnsi="Arial Narrow" w:eastAsia="仿宋_GB2312"/>
              </w:rPr>
            </w:pPr>
          </w:p>
        </w:tc>
      </w:tr>
      <w:tr w14:paraId="4DF15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0A5447C">
            <w:pPr>
              <w:rPr>
                <w:rFonts w:ascii="Arial Narrow" w:hAnsi="Arial Narrow" w:eastAsia="仿宋_GB2312"/>
              </w:rPr>
            </w:pPr>
          </w:p>
        </w:tc>
        <w:tc>
          <w:tcPr>
            <w:tcW w:w="1667" w:type="pct"/>
            <w:tcBorders>
              <w:bottom w:val="single" w:color="auto" w:sz="4" w:space="0"/>
            </w:tcBorders>
            <w:vAlign w:val="center"/>
          </w:tcPr>
          <w:p w14:paraId="7F4100CA">
            <w:pPr>
              <w:jc w:val="right"/>
              <w:rPr>
                <w:rFonts w:ascii="Arial Narrow" w:hAnsi="Arial Narrow" w:eastAsia="仿宋_GB2312"/>
              </w:rPr>
            </w:pPr>
          </w:p>
        </w:tc>
        <w:tc>
          <w:tcPr>
            <w:tcW w:w="1667" w:type="pct"/>
            <w:tcBorders>
              <w:bottom w:val="single" w:color="auto" w:sz="4" w:space="0"/>
            </w:tcBorders>
            <w:vAlign w:val="center"/>
          </w:tcPr>
          <w:p w14:paraId="7BC84AFA">
            <w:pPr>
              <w:jc w:val="right"/>
              <w:rPr>
                <w:rFonts w:ascii="Arial Narrow" w:hAnsi="Arial Narrow" w:eastAsia="仿宋_GB2312"/>
              </w:rPr>
            </w:pPr>
          </w:p>
        </w:tc>
      </w:tr>
      <w:tr w14:paraId="518281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E2D95B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5D59FE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F63C4D2">
            <w:pPr>
              <w:jc w:val="right"/>
              <w:rPr>
                <w:rFonts w:ascii="Arial Narrow" w:hAnsi="Arial Narrow" w:eastAsia="仿宋_GB2312"/>
                <w:b/>
                <w:bCs/>
              </w:rPr>
            </w:pPr>
          </w:p>
        </w:tc>
      </w:tr>
    </w:tbl>
    <w:p w14:paraId="514D9BA5">
      <w:pPr>
        <w:snapToGrid w:val="0"/>
        <w:spacing w:before="120" w:beforeLines="50" w:after="216" w:afterLines="90"/>
        <w:ind w:hanging="1"/>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6E013C1F">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企业与关联方之间的资金拆借，通常情况下，如果双方明确约定了资金的使用期限和利息，双方应相应作为投资活动和筹资活动产生的现金流量；如果关联方不收取利息且未约定资金的使用期限，企业应综合双方是否有业务合作、现金的收取和支付是否存在真实的交易等因素，分析判断交易实质上是投资还是融资行为，以对相关现金流量进行正确分类列报。</w:t>
      </w:r>
    </w:p>
    <w:p w14:paraId="7EE20102">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2、财政部</w:t>
      </w:r>
      <w:r>
        <w:rPr>
          <w:rFonts w:ascii="Arial Narrow" w:hAnsi="Arial Narrow" w:eastAsia="仿宋_GB2312"/>
          <w:bCs/>
          <w:color w:val="0000FF"/>
          <w:sz w:val="24"/>
          <w:szCs w:val="24"/>
        </w:rPr>
        <w:t>-2022</w:t>
      </w:r>
      <w:r>
        <w:rPr>
          <w:rFonts w:hint="eastAsia" w:ascii="Arial Narrow" w:hAnsi="Arial Narrow" w:eastAsia="仿宋_GB2312"/>
          <w:bCs/>
          <w:color w:val="0000FF"/>
          <w:sz w:val="24"/>
          <w:szCs w:val="24"/>
        </w:rPr>
        <w:t>年年报工作通知，对于归集至集团母公司账户的资金，企业应当按照现金流量表准则等有关规定，结合资金集中管理的具体情况，对归集至集团母公司账户的资金是否属于现金及现金等价物进行判断和列报，如不属于现金及现金等价物，应当分析判断相关现金流出的性质为经营活动还是投资活动并在现金流量表内列报；如属于现金及现金等价物，则归集至集团母公司账户时不涉及现金流量列报问题。】</w:t>
      </w:r>
    </w:p>
    <w:p w14:paraId="406C767C">
      <w:pPr>
        <w:pStyle w:val="96"/>
      </w:pPr>
      <w:r>
        <w:t>收到其他与筹资活动有关的现金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2F94CF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1C0A4B64">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项  目</w:t>
            </w:r>
          </w:p>
        </w:tc>
        <w:tc>
          <w:tcPr>
            <w:tcW w:w="1121" w:type="pct"/>
            <w:tcBorders>
              <w:top w:val="single" w:color="auto" w:sz="8" w:space="0"/>
              <w:bottom w:val="single" w:color="auto" w:sz="4" w:space="0"/>
            </w:tcBorders>
            <w:vAlign w:val="center"/>
          </w:tcPr>
          <w:p w14:paraId="51FAF4B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121" w:type="pct"/>
            <w:tcBorders>
              <w:top w:val="single" w:color="auto" w:sz="8" w:space="0"/>
              <w:bottom w:val="single" w:color="auto" w:sz="4" w:space="0"/>
            </w:tcBorders>
            <w:vAlign w:val="center"/>
          </w:tcPr>
          <w:p w14:paraId="238B3C4B">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43CEC6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7AFB95A4">
            <w:pPr>
              <w:rPr>
                <w:rFonts w:ascii="Arial Narrow" w:eastAsia="仿宋_GB2312"/>
              </w:rPr>
            </w:pPr>
          </w:p>
        </w:tc>
        <w:tc>
          <w:tcPr>
            <w:tcW w:w="1121" w:type="pct"/>
            <w:tcBorders>
              <w:top w:val="single" w:color="auto" w:sz="4" w:space="0"/>
            </w:tcBorders>
            <w:vAlign w:val="center"/>
          </w:tcPr>
          <w:p w14:paraId="20A89D08">
            <w:pPr>
              <w:jc w:val="right"/>
              <w:rPr>
                <w:rFonts w:ascii="Arial Narrow" w:eastAsia="仿宋_GB2312"/>
              </w:rPr>
            </w:pPr>
          </w:p>
        </w:tc>
        <w:tc>
          <w:tcPr>
            <w:tcW w:w="1121" w:type="pct"/>
            <w:tcBorders>
              <w:top w:val="single" w:color="auto" w:sz="4" w:space="0"/>
            </w:tcBorders>
            <w:vAlign w:val="center"/>
          </w:tcPr>
          <w:p w14:paraId="7F9CF778">
            <w:pPr>
              <w:jc w:val="right"/>
              <w:rPr>
                <w:rFonts w:ascii="Arial Narrow" w:eastAsia="仿宋_GB2312"/>
              </w:rPr>
            </w:pPr>
          </w:p>
        </w:tc>
      </w:tr>
      <w:tr w14:paraId="69D024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6E9A8728">
            <w:pPr>
              <w:rPr>
                <w:rFonts w:ascii="Arial Narrow" w:eastAsia="仿宋_GB2312"/>
              </w:rPr>
            </w:pPr>
          </w:p>
        </w:tc>
        <w:tc>
          <w:tcPr>
            <w:tcW w:w="1121" w:type="pct"/>
            <w:vAlign w:val="center"/>
          </w:tcPr>
          <w:p w14:paraId="39400E28">
            <w:pPr>
              <w:jc w:val="right"/>
              <w:rPr>
                <w:rFonts w:ascii="Arial Narrow" w:eastAsia="仿宋_GB2312"/>
              </w:rPr>
            </w:pPr>
          </w:p>
        </w:tc>
        <w:tc>
          <w:tcPr>
            <w:tcW w:w="1121" w:type="pct"/>
            <w:vAlign w:val="center"/>
          </w:tcPr>
          <w:p w14:paraId="696BDB7C">
            <w:pPr>
              <w:jc w:val="right"/>
              <w:rPr>
                <w:rFonts w:ascii="Arial Narrow" w:eastAsia="仿宋_GB2312"/>
              </w:rPr>
            </w:pPr>
          </w:p>
        </w:tc>
      </w:tr>
      <w:tr w14:paraId="183D8A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711F9C04">
            <w:pPr>
              <w:rPr>
                <w:rFonts w:ascii="Arial Narrow" w:eastAsia="仿宋_GB2312"/>
              </w:rPr>
            </w:pPr>
          </w:p>
        </w:tc>
        <w:tc>
          <w:tcPr>
            <w:tcW w:w="1121" w:type="pct"/>
            <w:tcBorders>
              <w:bottom w:val="single" w:color="auto" w:sz="4" w:space="0"/>
            </w:tcBorders>
            <w:vAlign w:val="center"/>
          </w:tcPr>
          <w:p w14:paraId="64B1285B">
            <w:pPr>
              <w:jc w:val="right"/>
              <w:rPr>
                <w:rFonts w:ascii="Arial Narrow" w:eastAsia="仿宋_GB2312"/>
              </w:rPr>
            </w:pPr>
          </w:p>
        </w:tc>
        <w:tc>
          <w:tcPr>
            <w:tcW w:w="1121" w:type="pct"/>
            <w:tcBorders>
              <w:bottom w:val="single" w:color="auto" w:sz="4" w:space="0"/>
            </w:tcBorders>
            <w:vAlign w:val="center"/>
          </w:tcPr>
          <w:p w14:paraId="7B662244">
            <w:pPr>
              <w:jc w:val="right"/>
              <w:rPr>
                <w:rFonts w:ascii="Arial Narrow" w:eastAsia="仿宋_GB2312"/>
              </w:rPr>
            </w:pPr>
          </w:p>
        </w:tc>
      </w:tr>
      <w:tr w14:paraId="23EA79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0BF858C1">
            <w:pPr>
              <w:rPr>
                <w:rFonts w:ascii="Arial Narrow" w:eastAsia="仿宋_GB2312"/>
                <w:b/>
                <w:bCs/>
              </w:rPr>
            </w:pPr>
            <w:r>
              <w:rPr>
                <w:rFonts w:ascii="Arial Narrow" w:eastAsia="仿宋_GB2312"/>
                <w:b/>
                <w:bCs/>
              </w:rPr>
              <w:t>合  计</w:t>
            </w:r>
          </w:p>
        </w:tc>
        <w:tc>
          <w:tcPr>
            <w:tcW w:w="1121" w:type="pct"/>
            <w:tcBorders>
              <w:top w:val="single" w:color="auto" w:sz="4" w:space="0"/>
              <w:bottom w:val="single" w:color="auto" w:sz="8" w:space="0"/>
            </w:tcBorders>
            <w:vAlign w:val="center"/>
          </w:tcPr>
          <w:p w14:paraId="51719351">
            <w:pPr>
              <w:jc w:val="right"/>
              <w:rPr>
                <w:rFonts w:ascii="Arial Narrow" w:eastAsia="仿宋_GB2312"/>
                <w:b/>
                <w:bCs/>
              </w:rPr>
            </w:pPr>
          </w:p>
        </w:tc>
        <w:tc>
          <w:tcPr>
            <w:tcW w:w="1121" w:type="pct"/>
            <w:tcBorders>
              <w:top w:val="single" w:color="auto" w:sz="4" w:space="0"/>
              <w:bottom w:val="single" w:color="auto" w:sz="8" w:space="0"/>
            </w:tcBorders>
            <w:vAlign w:val="center"/>
          </w:tcPr>
          <w:p w14:paraId="0D2D74E7">
            <w:pPr>
              <w:jc w:val="right"/>
              <w:rPr>
                <w:rFonts w:ascii="Arial Narrow" w:eastAsia="仿宋_GB2312"/>
                <w:b/>
                <w:bCs/>
              </w:rPr>
            </w:pPr>
          </w:p>
        </w:tc>
      </w:tr>
    </w:tbl>
    <w:p w14:paraId="3E9EDDF1">
      <w:pPr>
        <w:pStyle w:val="96"/>
      </w:pPr>
      <w:r>
        <w:t>支付其他与筹资活动有关的现金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14D0B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6FB54A47">
            <w:pPr>
              <w:autoSpaceDE w:val="0"/>
              <w:autoSpaceDN w:val="0"/>
              <w:adjustRightInd w:val="0"/>
              <w:snapToGrid w:val="0"/>
              <w:contextualSpacing/>
              <w:rPr>
                <w:rFonts w:ascii="Arial Narrow" w:hAnsi="Arial Narrow" w:eastAsia="仿宋_GB2312"/>
                <w:b/>
                <w:szCs w:val="21"/>
              </w:rPr>
            </w:pPr>
            <w:r>
              <w:rPr>
                <w:rFonts w:ascii="Arial Narrow" w:hAnsi="Arial Narrow" w:eastAsia="仿宋_GB2312"/>
                <w:b/>
                <w:szCs w:val="21"/>
              </w:rPr>
              <w:t>项  目</w:t>
            </w:r>
          </w:p>
        </w:tc>
        <w:tc>
          <w:tcPr>
            <w:tcW w:w="1121" w:type="pct"/>
            <w:tcBorders>
              <w:top w:val="single" w:color="auto" w:sz="8" w:space="0"/>
              <w:bottom w:val="single" w:color="auto" w:sz="4" w:space="0"/>
            </w:tcBorders>
            <w:vAlign w:val="center"/>
          </w:tcPr>
          <w:p w14:paraId="18EF7CEF">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21" w:type="pct"/>
            <w:tcBorders>
              <w:top w:val="single" w:color="auto" w:sz="8" w:space="0"/>
              <w:bottom w:val="single" w:color="auto" w:sz="4" w:space="0"/>
            </w:tcBorders>
            <w:vAlign w:val="center"/>
          </w:tcPr>
          <w:p w14:paraId="3698891C">
            <w:pPr>
              <w:adjustRightInd w:val="0"/>
              <w:snapToGrid w:val="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6D8F01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2631FCD4">
            <w:pPr>
              <w:rPr>
                <w:rFonts w:ascii="Arial Narrow" w:hAnsi="Arial Narrow" w:eastAsia="仿宋_GB2312"/>
                <w:color w:val="FF0000"/>
              </w:rPr>
            </w:pPr>
            <w:r>
              <w:rPr>
                <w:rFonts w:hint="eastAsia" w:ascii="Arial Narrow" w:hAnsi="Arial Narrow" w:eastAsia="仿宋_GB2312"/>
                <w:color w:val="FF0000"/>
              </w:rPr>
              <w:t>偿还租赁负债支付的金额</w:t>
            </w:r>
          </w:p>
        </w:tc>
        <w:tc>
          <w:tcPr>
            <w:tcW w:w="1121" w:type="pct"/>
            <w:tcBorders>
              <w:top w:val="single" w:color="auto" w:sz="4" w:space="0"/>
            </w:tcBorders>
            <w:vAlign w:val="center"/>
          </w:tcPr>
          <w:p w14:paraId="66BD21A3">
            <w:pPr>
              <w:jc w:val="right"/>
              <w:rPr>
                <w:rFonts w:ascii="Arial Narrow" w:hAnsi="Arial Narrow" w:eastAsia="仿宋_GB2312"/>
                <w:color w:val="FF0000"/>
              </w:rPr>
            </w:pPr>
          </w:p>
        </w:tc>
        <w:tc>
          <w:tcPr>
            <w:tcW w:w="1121" w:type="pct"/>
            <w:tcBorders>
              <w:top w:val="single" w:color="auto" w:sz="4" w:space="0"/>
            </w:tcBorders>
            <w:vAlign w:val="center"/>
          </w:tcPr>
          <w:p w14:paraId="00C05524">
            <w:pPr>
              <w:jc w:val="right"/>
              <w:rPr>
                <w:rFonts w:ascii="Arial Narrow" w:hAnsi="Arial Narrow" w:eastAsia="仿宋_GB2312"/>
                <w:color w:val="FF0000"/>
              </w:rPr>
            </w:pPr>
          </w:p>
        </w:tc>
      </w:tr>
      <w:tr w14:paraId="508EF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2230A0F1">
            <w:pPr>
              <w:rPr>
                <w:rFonts w:ascii="Arial Narrow" w:hAnsi="Arial Narrow" w:eastAsia="仿宋_GB2312"/>
              </w:rPr>
            </w:pPr>
          </w:p>
        </w:tc>
        <w:tc>
          <w:tcPr>
            <w:tcW w:w="1121" w:type="pct"/>
            <w:vAlign w:val="center"/>
          </w:tcPr>
          <w:p w14:paraId="3E9AF9B8">
            <w:pPr>
              <w:jc w:val="right"/>
              <w:rPr>
                <w:rFonts w:ascii="Arial Narrow" w:hAnsi="Arial Narrow" w:eastAsia="仿宋_GB2312"/>
              </w:rPr>
            </w:pPr>
          </w:p>
        </w:tc>
        <w:tc>
          <w:tcPr>
            <w:tcW w:w="1121" w:type="pct"/>
            <w:vAlign w:val="center"/>
          </w:tcPr>
          <w:p w14:paraId="5A6ADC36">
            <w:pPr>
              <w:jc w:val="right"/>
              <w:rPr>
                <w:rFonts w:ascii="Arial Narrow" w:hAnsi="Arial Narrow" w:eastAsia="仿宋_GB2312"/>
              </w:rPr>
            </w:pPr>
          </w:p>
        </w:tc>
      </w:tr>
      <w:tr w14:paraId="3ED45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16DAC043">
            <w:pPr>
              <w:rPr>
                <w:rFonts w:ascii="Arial Narrow" w:hAnsi="Arial Narrow" w:eastAsia="仿宋_GB2312"/>
              </w:rPr>
            </w:pPr>
          </w:p>
        </w:tc>
        <w:tc>
          <w:tcPr>
            <w:tcW w:w="1121" w:type="pct"/>
            <w:tcBorders>
              <w:bottom w:val="single" w:color="auto" w:sz="4" w:space="0"/>
            </w:tcBorders>
            <w:vAlign w:val="center"/>
          </w:tcPr>
          <w:p w14:paraId="610E7D37">
            <w:pPr>
              <w:jc w:val="right"/>
              <w:rPr>
                <w:rFonts w:ascii="Arial Narrow" w:hAnsi="Arial Narrow" w:eastAsia="仿宋_GB2312"/>
              </w:rPr>
            </w:pPr>
          </w:p>
        </w:tc>
        <w:tc>
          <w:tcPr>
            <w:tcW w:w="1121" w:type="pct"/>
            <w:tcBorders>
              <w:bottom w:val="single" w:color="auto" w:sz="4" w:space="0"/>
            </w:tcBorders>
            <w:vAlign w:val="center"/>
          </w:tcPr>
          <w:p w14:paraId="03E68DA3">
            <w:pPr>
              <w:jc w:val="right"/>
              <w:rPr>
                <w:rFonts w:ascii="Arial Narrow" w:hAnsi="Arial Narrow" w:eastAsia="仿宋_GB2312"/>
              </w:rPr>
            </w:pPr>
          </w:p>
        </w:tc>
      </w:tr>
      <w:tr w14:paraId="7D6900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72A1770F">
            <w:pPr>
              <w:rPr>
                <w:rFonts w:ascii="Arial Narrow" w:hAnsi="Arial Narrow" w:eastAsia="仿宋_GB2312"/>
                <w:b/>
                <w:bCs/>
              </w:rPr>
            </w:pPr>
            <w:r>
              <w:rPr>
                <w:rFonts w:ascii="Arial Narrow" w:hAnsi="Arial Narrow" w:eastAsia="仿宋_GB2312"/>
                <w:b/>
                <w:bCs/>
              </w:rPr>
              <w:t>合  计</w:t>
            </w:r>
          </w:p>
        </w:tc>
        <w:tc>
          <w:tcPr>
            <w:tcW w:w="1121" w:type="pct"/>
            <w:tcBorders>
              <w:top w:val="single" w:color="auto" w:sz="4" w:space="0"/>
              <w:bottom w:val="single" w:color="auto" w:sz="8" w:space="0"/>
            </w:tcBorders>
            <w:vAlign w:val="center"/>
          </w:tcPr>
          <w:p w14:paraId="37616260">
            <w:pPr>
              <w:jc w:val="right"/>
              <w:rPr>
                <w:rFonts w:ascii="Arial Narrow" w:hAnsi="Arial Narrow" w:eastAsia="仿宋_GB2312"/>
                <w:b/>
                <w:bCs/>
              </w:rPr>
            </w:pPr>
          </w:p>
        </w:tc>
        <w:tc>
          <w:tcPr>
            <w:tcW w:w="1121" w:type="pct"/>
            <w:tcBorders>
              <w:top w:val="single" w:color="auto" w:sz="4" w:space="0"/>
              <w:bottom w:val="single" w:color="auto" w:sz="8" w:space="0"/>
            </w:tcBorders>
            <w:vAlign w:val="center"/>
          </w:tcPr>
          <w:p w14:paraId="2E07D451">
            <w:pPr>
              <w:jc w:val="right"/>
              <w:rPr>
                <w:rFonts w:ascii="Arial Narrow" w:hAnsi="Arial Narrow" w:eastAsia="仿宋_GB2312"/>
                <w:b/>
                <w:bCs/>
              </w:rPr>
            </w:pPr>
          </w:p>
        </w:tc>
      </w:tr>
    </w:tbl>
    <w:p w14:paraId="2D5D387A">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7F5E5EC2">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母公司购买子公司少数股东权益的现金流出，在母公司财务报表层面应作为投资活动产生的现金流量</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在合并财务报表层面，购买少数股东权益和在不丧失控制权的前提下部分处置子公司股权属于权益性交易，应作为筹资活动产生的现金流量。</w:t>
      </w:r>
    </w:p>
    <w:p w14:paraId="3539AA51">
      <w:pPr>
        <w:rPr>
          <w:rFonts w:ascii="Arial Narrow" w:hAnsi="Arial Narrow" w:eastAsia="仿宋_GB2312"/>
          <w:bCs/>
          <w:color w:val="0000FF"/>
          <w:sz w:val="24"/>
          <w:szCs w:val="24"/>
        </w:rPr>
      </w:pPr>
      <w:r>
        <w:rPr>
          <w:rFonts w:hint="eastAsia" w:ascii="Arial Narrow" w:hAnsi="Arial Narrow" w:eastAsia="仿宋_GB2312"/>
          <w:bCs/>
          <w:color w:val="0000FF"/>
          <w:sz w:val="24"/>
          <w:szCs w:val="24"/>
        </w:rPr>
        <w:t>2、企业支付的偿还租赁负债支付的金额、预付租金和租赁保证金应当计入筹资活动现金流出。】</w:t>
      </w:r>
    </w:p>
    <w:p w14:paraId="4A1B3BFB">
      <w:pPr>
        <w:pStyle w:val="96"/>
      </w:pPr>
      <w:r>
        <w:rPr>
          <w:rFonts w:hint="eastAsia"/>
        </w:rPr>
        <w:t>筹资活动产生的各项负债的变动情况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937"/>
        <w:gridCol w:w="1051"/>
        <w:gridCol w:w="1051"/>
        <w:gridCol w:w="1261"/>
        <w:gridCol w:w="1469"/>
        <w:gridCol w:w="632"/>
        <w:gridCol w:w="1049"/>
      </w:tblGrid>
      <w:tr w14:paraId="1DF55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restart"/>
            <w:tcBorders>
              <w:top w:val="single" w:color="auto" w:sz="8" w:space="0"/>
            </w:tcBorders>
            <w:shd w:val="clear" w:color="auto" w:fill="auto"/>
            <w:vAlign w:val="center"/>
          </w:tcPr>
          <w:p w14:paraId="11D8E5A7">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544" w:type="pct"/>
            <w:vMerge w:val="restart"/>
            <w:tcBorders>
              <w:top w:val="single" w:color="auto" w:sz="8" w:space="0"/>
            </w:tcBorders>
            <w:vAlign w:val="center"/>
          </w:tcPr>
          <w:p w14:paraId="48EEE67F">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220" w:type="pct"/>
            <w:gridSpan w:val="2"/>
            <w:tcBorders>
              <w:top w:val="single" w:color="auto" w:sz="8" w:space="0"/>
              <w:bottom w:val="single" w:color="auto" w:sz="4" w:space="0"/>
            </w:tcBorders>
            <w:vAlign w:val="center"/>
          </w:tcPr>
          <w:p w14:paraId="4231C5FC">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现金变动</w:t>
            </w:r>
          </w:p>
        </w:tc>
        <w:tc>
          <w:tcPr>
            <w:tcW w:w="1952" w:type="pct"/>
            <w:gridSpan w:val="3"/>
            <w:tcBorders>
              <w:top w:val="single" w:color="auto" w:sz="8" w:space="0"/>
              <w:bottom w:val="single" w:color="auto" w:sz="4" w:space="0"/>
            </w:tcBorders>
            <w:vAlign w:val="center"/>
          </w:tcPr>
          <w:p w14:paraId="202A022E">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非现金变动</w:t>
            </w:r>
          </w:p>
        </w:tc>
        <w:tc>
          <w:tcPr>
            <w:tcW w:w="610" w:type="pct"/>
            <w:vMerge w:val="restart"/>
            <w:tcBorders>
              <w:top w:val="single" w:color="auto" w:sz="8" w:space="0"/>
            </w:tcBorders>
            <w:shd w:val="clear" w:color="auto" w:fill="auto"/>
            <w:vAlign w:val="center"/>
          </w:tcPr>
          <w:p w14:paraId="06A25DCE">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6F143E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continue"/>
            <w:tcBorders>
              <w:bottom w:val="single" w:color="auto" w:sz="4" w:space="0"/>
            </w:tcBorders>
            <w:shd w:val="clear" w:color="auto" w:fill="auto"/>
            <w:vAlign w:val="center"/>
          </w:tcPr>
          <w:p w14:paraId="72BD13E2">
            <w:pPr>
              <w:autoSpaceDE w:val="0"/>
              <w:autoSpaceDN w:val="0"/>
              <w:adjustRightInd w:val="0"/>
              <w:snapToGrid w:val="0"/>
              <w:jc w:val="center"/>
              <w:rPr>
                <w:rFonts w:ascii="Arial Narrow" w:hAnsi="Arial Narrow" w:eastAsia="仿宋_GB2312"/>
                <w:b/>
                <w:szCs w:val="21"/>
              </w:rPr>
            </w:pPr>
          </w:p>
        </w:tc>
        <w:tc>
          <w:tcPr>
            <w:tcW w:w="544" w:type="pct"/>
            <w:vMerge w:val="continue"/>
            <w:tcBorders>
              <w:bottom w:val="single" w:color="auto" w:sz="4" w:space="0"/>
            </w:tcBorders>
            <w:vAlign w:val="center"/>
          </w:tcPr>
          <w:p w14:paraId="5AB0ABC1">
            <w:pPr>
              <w:autoSpaceDE w:val="0"/>
              <w:autoSpaceDN w:val="0"/>
              <w:adjustRightInd w:val="0"/>
              <w:snapToGrid w:val="0"/>
              <w:jc w:val="right"/>
              <w:rPr>
                <w:rFonts w:ascii="Arial Narrow" w:hAnsi="Arial Narrow" w:eastAsia="仿宋_GB2312" w:cs="Arial"/>
                <w:b/>
                <w:szCs w:val="21"/>
              </w:rPr>
            </w:pPr>
          </w:p>
        </w:tc>
        <w:tc>
          <w:tcPr>
            <w:tcW w:w="610" w:type="pct"/>
            <w:tcBorders>
              <w:top w:val="single" w:color="auto" w:sz="8" w:space="0"/>
              <w:bottom w:val="single" w:color="auto" w:sz="4" w:space="0"/>
            </w:tcBorders>
            <w:vAlign w:val="center"/>
          </w:tcPr>
          <w:p w14:paraId="46B9DF42">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现金流入</w:t>
            </w:r>
          </w:p>
        </w:tc>
        <w:tc>
          <w:tcPr>
            <w:tcW w:w="610" w:type="pct"/>
            <w:tcBorders>
              <w:top w:val="single" w:color="auto" w:sz="8" w:space="0"/>
              <w:bottom w:val="single" w:color="auto" w:sz="4" w:space="0"/>
            </w:tcBorders>
            <w:vAlign w:val="center"/>
          </w:tcPr>
          <w:p w14:paraId="32E9B6C9">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现金流出</w:t>
            </w:r>
          </w:p>
        </w:tc>
        <w:tc>
          <w:tcPr>
            <w:tcW w:w="732" w:type="pct"/>
            <w:tcBorders>
              <w:top w:val="single" w:color="auto" w:sz="8" w:space="0"/>
              <w:bottom w:val="single" w:color="auto" w:sz="4" w:space="0"/>
            </w:tcBorders>
            <w:vAlign w:val="center"/>
          </w:tcPr>
          <w:p w14:paraId="63B6C02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853" w:type="pct"/>
            <w:tcBorders>
              <w:top w:val="single" w:color="auto" w:sz="8" w:space="0"/>
              <w:bottom w:val="single" w:color="auto" w:sz="4" w:space="0"/>
            </w:tcBorders>
            <w:shd w:val="clear" w:color="auto" w:fill="auto"/>
            <w:vAlign w:val="center"/>
          </w:tcPr>
          <w:p w14:paraId="74F604C2">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67" w:type="pct"/>
            <w:tcBorders>
              <w:top w:val="single" w:color="auto" w:sz="8" w:space="0"/>
              <w:bottom w:val="single" w:color="auto" w:sz="4" w:space="0"/>
            </w:tcBorders>
            <w:vAlign w:val="center"/>
          </w:tcPr>
          <w:p w14:paraId="1D2184F5">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10" w:type="pct"/>
            <w:vMerge w:val="continue"/>
            <w:tcBorders>
              <w:bottom w:val="single" w:color="auto" w:sz="4" w:space="0"/>
            </w:tcBorders>
            <w:shd w:val="clear" w:color="auto" w:fill="auto"/>
            <w:vAlign w:val="center"/>
          </w:tcPr>
          <w:p w14:paraId="29F675DC">
            <w:pPr>
              <w:adjustRightInd w:val="0"/>
              <w:snapToGrid w:val="0"/>
              <w:jc w:val="right"/>
              <w:rPr>
                <w:rFonts w:ascii="Arial Narrow" w:hAnsi="Arial Narrow" w:eastAsia="仿宋_GB2312" w:cs="Arial"/>
                <w:b/>
                <w:szCs w:val="21"/>
              </w:rPr>
            </w:pPr>
          </w:p>
        </w:tc>
      </w:tr>
      <w:tr w14:paraId="5E51C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tcBorders>
            <w:shd w:val="clear" w:color="auto" w:fill="auto"/>
            <w:vAlign w:val="center"/>
          </w:tcPr>
          <w:p w14:paraId="6866A19D">
            <w:pPr>
              <w:rPr>
                <w:rFonts w:ascii="Arial Narrow" w:hAnsi="Arial Narrow" w:eastAsia="仿宋_GB2312"/>
              </w:rPr>
            </w:pPr>
            <w:r>
              <w:rPr>
                <w:rFonts w:hint="eastAsia" w:ascii="Arial Narrow" w:hAnsi="Arial Narrow" w:eastAsia="仿宋_GB2312"/>
              </w:rPr>
              <w:t>短期借款</w:t>
            </w:r>
          </w:p>
        </w:tc>
        <w:tc>
          <w:tcPr>
            <w:tcW w:w="544" w:type="pct"/>
            <w:tcBorders>
              <w:top w:val="single" w:color="auto" w:sz="4" w:space="0"/>
            </w:tcBorders>
            <w:vAlign w:val="center"/>
          </w:tcPr>
          <w:p w14:paraId="4452E5F7">
            <w:pPr>
              <w:jc w:val="right"/>
              <w:rPr>
                <w:rFonts w:ascii="Arial Narrow" w:hAnsi="Arial Narrow" w:eastAsia="仿宋_GB2312"/>
              </w:rPr>
            </w:pPr>
          </w:p>
        </w:tc>
        <w:tc>
          <w:tcPr>
            <w:tcW w:w="610" w:type="pct"/>
            <w:tcBorders>
              <w:top w:val="single" w:color="auto" w:sz="4" w:space="0"/>
            </w:tcBorders>
            <w:vAlign w:val="center"/>
          </w:tcPr>
          <w:p w14:paraId="3B4D1E15">
            <w:pPr>
              <w:jc w:val="right"/>
              <w:rPr>
                <w:rFonts w:ascii="Arial Narrow" w:hAnsi="Arial Narrow" w:eastAsia="仿宋_GB2312"/>
              </w:rPr>
            </w:pPr>
          </w:p>
        </w:tc>
        <w:tc>
          <w:tcPr>
            <w:tcW w:w="610" w:type="pct"/>
            <w:tcBorders>
              <w:top w:val="single" w:color="auto" w:sz="4" w:space="0"/>
            </w:tcBorders>
            <w:vAlign w:val="center"/>
          </w:tcPr>
          <w:p w14:paraId="256A1648">
            <w:pPr>
              <w:jc w:val="right"/>
              <w:rPr>
                <w:rFonts w:ascii="Arial Narrow" w:hAnsi="Arial Narrow" w:eastAsia="仿宋_GB2312"/>
              </w:rPr>
            </w:pPr>
          </w:p>
        </w:tc>
        <w:tc>
          <w:tcPr>
            <w:tcW w:w="732" w:type="pct"/>
            <w:tcBorders>
              <w:top w:val="single" w:color="auto" w:sz="4" w:space="0"/>
            </w:tcBorders>
            <w:vAlign w:val="center"/>
          </w:tcPr>
          <w:p w14:paraId="1887CDF1">
            <w:pPr>
              <w:jc w:val="right"/>
              <w:rPr>
                <w:rFonts w:ascii="Arial Narrow" w:hAnsi="Arial Narrow" w:eastAsia="仿宋_GB2312"/>
              </w:rPr>
            </w:pPr>
          </w:p>
        </w:tc>
        <w:tc>
          <w:tcPr>
            <w:tcW w:w="853" w:type="pct"/>
            <w:tcBorders>
              <w:top w:val="single" w:color="auto" w:sz="4" w:space="0"/>
            </w:tcBorders>
            <w:shd w:val="clear" w:color="auto" w:fill="auto"/>
            <w:vAlign w:val="center"/>
          </w:tcPr>
          <w:p w14:paraId="2CF466E0">
            <w:pPr>
              <w:jc w:val="right"/>
              <w:rPr>
                <w:rFonts w:ascii="Arial Narrow" w:hAnsi="Arial Narrow" w:eastAsia="仿宋_GB2312"/>
              </w:rPr>
            </w:pPr>
          </w:p>
        </w:tc>
        <w:tc>
          <w:tcPr>
            <w:tcW w:w="367" w:type="pct"/>
            <w:tcBorders>
              <w:top w:val="single" w:color="auto" w:sz="4" w:space="0"/>
            </w:tcBorders>
            <w:vAlign w:val="center"/>
          </w:tcPr>
          <w:p w14:paraId="371B6E6D">
            <w:pPr>
              <w:jc w:val="right"/>
              <w:rPr>
                <w:rFonts w:ascii="Arial Narrow" w:hAnsi="Arial Narrow" w:eastAsia="仿宋_GB2312"/>
              </w:rPr>
            </w:pPr>
          </w:p>
        </w:tc>
        <w:tc>
          <w:tcPr>
            <w:tcW w:w="610" w:type="pct"/>
            <w:tcBorders>
              <w:top w:val="single" w:color="auto" w:sz="4" w:space="0"/>
            </w:tcBorders>
            <w:shd w:val="clear" w:color="auto" w:fill="auto"/>
            <w:vAlign w:val="center"/>
          </w:tcPr>
          <w:p w14:paraId="32681747">
            <w:pPr>
              <w:jc w:val="right"/>
              <w:rPr>
                <w:rFonts w:ascii="Arial Narrow" w:hAnsi="Arial Narrow" w:eastAsia="仿宋_GB2312"/>
              </w:rPr>
            </w:pPr>
          </w:p>
        </w:tc>
      </w:tr>
      <w:tr w14:paraId="28E5D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bottom w:val="nil"/>
            </w:tcBorders>
            <w:shd w:val="clear" w:color="auto" w:fill="auto"/>
            <w:vAlign w:val="center"/>
          </w:tcPr>
          <w:p w14:paraId="01D1747B">
            <w:pPr>
              <w:rPr>
                <w:rFonts w:ascii="Arial Narrow" w:hAnsi="Arial Narrow" w:eastAsia="仿宋_GB2312"/>
              </w:rPr>
            </w:pPr>
            <w:r>
              <w:rPr>
                <w:rFonts w:hint="eastAsia" w:ascii="Arial Narrow" w:hAnsi="Arial Narrow" w:eastAsia="仿宋_GB2312"/>
              </w:rPr>
              <w:t>长期借款</w:t>
            </w:r>
          </w:p>
        </w:tc>
        <w:tc>
          <w:tcPr>
            <w:tcW w:w="544" w:type="pct"/>
            <w:tcBorders>
              <w:bottom w:val="nil"/>
            </w:tcBorders>
            <w:vAlign w:val="center"/>
          </w:tcPr>
          <w:p w14:paraId="5B6E4077">
            <w:pPr>
              <w:jc w:val="right"/>
              <w:rPr>
                <w:rFonts w:ascii="Arial Narrow" w:hAnsi="Arial Narrow" w:eastAsia="仿宋_GB2312"/>
              </w:rPr>
            </w:pPr>
          </w:p>
        </w:tc>
        <w:tc>
          <w:tcPr>
            <w:tcW w:w="610" w:type="pct"/>
            <w:tcBorders>
              <w:bottom w:val="nil"/>
            </w:tcBorders>
            <w:vAlign w:val="center"/>
          </w:tcPr>
          <w:p w14:paraId="2FABEE66">
            <w:pPr>
              <w:jc w:val="right"/>
              <w:rPr>
                <w:rFonts w:ascii="Arial Narrow" w:hAnsi="Arial Narrow" w:eastAsia="仿宋_GB2312"/>
              </w:rPr>
            </w:pPr>
          </w:p>
        </w:tc>
        <w:tc>
          <w:tcPr>
            <w:tcW w:w="610" w:type="pct"/>
            <w:tcBorders>
              <w:bottom w:val="nil"/>
            </w:tcBorders>
            <w:vAlign w:val="center"/>
          </w:tcPr>
          <w:p w14:paraId="102E74B4">
            <w:pPr>
              <w:jc w:val="right"/>
              <w:rPr>
                <w:rFonts w:ascii="Arial Narrow" w:hAnsi="Arial Narrow" w:eastAsia="仿宋_GB2312"/>
              </w:rPr>
            </w:pPr>
          </w:p>
        </w:tc>
        <w:tc>
          <w:tcPr>
            <w:tcW w:w="732" w:type="pct"/>
            <w:tcBorders>
              <w:bottom w:val="nil"/>
            </w:tcBorders>
            <w:vAlign w:val="center"/>
          </w:tcPr>
          <w:p w14:paraId="71E58F60">
            <w:pPr>
              <w:jc w:val="right"/>
              <w:rPr>
                <w:rFonts w:ascii="Arial Narrow" w:hAnsi="Arial Narrow" w:eastAsia="仿宋_GB2312"/>
              </w:rPr>
            </w:pPr>
          </w:p>
        </w:tc>
        <w:tc>
          <w:tcPr>
            <w:tcW w:w="853" w:type="pct"/>
            <w:tcBorders>
              <w:bottom w:val="nil"/>
            </w:tcBorders>
            <w:shd w:val="clear" w:color="auto" w:fill="auto"/>
            <w:vAlign w:val="center"/>
          </w:tcPr>
          <w:p w14:paraId="0EBA4B4A">
            <w:pPr>
              <w:jc w:val="right"/>
              <w:rPr>
                <w:rFonts w:ascii="Arial Narrow" w:hAnsi="Arial Narrow" w:eastAsia="仿宋_GB2312"/>
              </w:rPr>
            </w:pPr>
          </w:p>
        </w:tc>
        <w:tc>
          <w:tcPr>
            <w:tcW w:w="367" w:type="pct"/>
            <w:tcBorders>
              <w:bottom w:val="nil"/>
            </w:tcBorders>
            <w:vAlign w:val="center"/>
          </w:tcPr>
          <w:p w14:paraId="1BE721A3">
            <w:pPr>
              <w:jc w:val="right"/>
              <w:rPr>
                <w:rFonts w:ascii="Arial Narrow" w:hAnsi="Arial Narrow" w:eastAsia="仿宋_GB2312"/>
              </w:rPr>
            </w:pPr>
          </w:p>
        </w:tc>
        <w:tc>
          <w:tcPr>
            <w:tcW w:w="610" w:type="pct"/>
            <w:tcBorders>
              <w:bottom w:val="nil"/>
            </w:tcBorders>
            <w:shd w:val="clear" w:color="auto" w:fill="auto"/>
            <w:vAlign w:val="center"/>
          </w:tcPr>
          <w:p w14:paraId="0D023632">
            <w:pPr>
              <w:jc w:val="right"/>
              <w:rPr>
                <w:rFonts w:ascii="Arial Narrow" w:hAnsi="Arial Narrow" w:eastAsia="仿宋_GB2312"/>
              </w:rPr>
            </w:pPr>
          </w:p>
        </w:tc>
      </w:tr>
      <w:tr w14:paraId="0BE51B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nil"/>
            </w:tcBorders>
            <w:shd w:val="clear" w:color="auto" w:fill="auto"/>
            <w:vAlign w:val="center"/>
          </w:tcPr>
          <w:p w14:paraId="1469CC19">
            <w:pPr>
              <w:rPr>
                <w:rFonts w:ascii="Arial Narrow" w:hAnsi="Arial Narrow" w:eastAsia="仿宋_GB2312"/>
              </w:rPr>
            </w:pPr>
            <w:r>
              <w:rPr>
                <w:rFonts w:hint="eastAsia" w:ascii="Arial Narrow" w:hAnsi="Arial Narrow" w:eastAsia="仿宋_GB2312"/>
              </w:rPr>
              <w:t>应付债券</w:t>
            </w:r>
          </w:p>
        </w:tc>
        <w:tc>
          <w:tcPr>
            <w:tcW w:w="544" w:type="pct"/>
            <w:tcBorders>
              <w:top w:val="nil"/>
              <w:bottom w:val="nil"/>
            </w:tcBorders>
            <w:vAlign w:val="center"/>
          </w:tcPr>
          <w:p w14:paraId="39C78A5D">
            <w:pPr>
              <w:jc w:val="right"/>
              <w:rPr>
                <w:rFonts w:ascii="Arial Narrow" w:hAnsi="Arial Narrow" w:eastAsia="仿宋_GB2312"/>
              </w:rPr>
            </w:pPr>
          </w:p>
        </w:tc>
        <w:tc>
          <w:tcPr>
            <w:tcW w:w="610" w:type="pct"/>
            <w:tcBorders>
              <w:top w:val="nil"/>
              <w:bottom w:val="nil"/>
            </w:tcBorders>
            <w:vAlign w:val="center"/>
          </w:tcPr>
          <w:p w14:paraId="3713DCDD">
            <w:pPr>
              <w:jc w:val="right"/>
              <w:rPr>
                <w:rFonts w:ascii="Arial Narrow" w:hAnsi="Arial Narrow" w:eastAsia="仿宋_GB2312"/>
              </w:rPr>
            </w:pPr>
          </w:p>
        </w:tc>
        <w:tc>
          <w:tcPr>
            <w:tcW w:w="610" w:type="pct"/>
            <w:tcBorders>
              <w:top w:val="nil"/>
              <w:bottom w:val="nil"/>
            </w:tcBorders>
            <w:vAlign w:val="center"/>
          </w:tcPr>
          <w:p w14:paraId="66EF3552">
            <w:pPr>
              <w:jc w:val="right"/>
              <w:rPr>
                <w:rFonts w:ascii="Arial Narrow" w:hAnsi="Arial Narrow" w:eastAsia="仿宋_GB2312"/>
              </w:rPr>
            </w:pPr>
          </w:p>
        </w:tc>
        <w:tc>
          <w:tcPr>
            <w:tcW w:w="732" w:type="pct"/>
            <w:tcBorders>
              <w:top w:val="nil"/>
              <w:bottom w:val="nil"/>
            </w:tcBorders>
            <w:vAlign w:val="center"/>
          </w:tcPr>
          <w:p w14:paraId="100CE447">
            <w:pPr>
              <w:jc w:val="right"/>
              <w:rPr>
                <w:rFonts w:ascii="Arial Narrow" w:hAnsi="Arial Narrow" w:eastAsia="仿宋_GB2312"/>
              </w:rPr>
            </w:pPr>
          </w:p>
        </w:tc>
        <w:tc>
          <w:tcPr>
            <w:tcW w:w="853" w:type="pct"/>
            <w:tcBorders>
              <w:top w:val="nil"/>
              <w:bottom w:val="nil"/>
            </w:tcBorders>
            <w:shd w:val="clear" w:color="auto" w:fill="auto"/>
            <w:vAlign w:val="center"/>
          </w:tcPr>
          <w:p w14:paraId="599E3109">
            <w:pPr>
              <w:jc w:val="right"/>
              <w:rPr>
                <w:rFonts w:ascii="Arial Narrow" w:hAnsi="Arial Narrow" w:eastAsia="仿宋_GB2312"/>
              </w:rPr>
            </w:pPr>
          </w:p>
        </w:tc>
        <w:tc>
          <w:tcPr>
            <w:tcW w:w="367" w:type="pct"/>
            <w:tcBorders>
              <w:top w:val="nil"/>
              <w:bottom w:val="nil"/>
            </w:tcBorders>
            <w:vAlign w:val="center"/>
          </w:tcPr>
          <w:p w14:paraId="24CC1DC8">
            <w:pPr>
              <w:jc w:val="right"/>
              <w:rPr>
                <w:rFonts w:ascii="Arial Narrow" w:hAnsi="Arial Narrow" w:eastAsia="仿宋_GB2312"/>
              </w:rPr>
            </w:pPr>
          </w:p>
        </w:tc>
        <w:tc>
          <w:tcPr>
            <w:tcW w:w="610" w:type="pct"/>
            <w:tcBorders>
              <w:top w:val="nil"/>
              <w:bottom w:val="nil"/>
            </w:tcBorders>
            <w:shd w:val="clear" w:color="auto" w:fill="auto"/>
            <w:vAlign w:val="center"/>
          </w:tcPr>
          <w:p w14:paraId="459F50A1">
            <w:pPr>
              <w:jc w:val="right"/>
              <w:rPr>
                <w:rFonts w:ascii="Arial Narrow" w:hAnsi="Arial Narrow" w:eastAsia="仿宋_GB2312"/>
              </w:rPr>
            </w:pPr>
          </w:p>
        </w:tc>
      </w:tr>
      <w:tr w14:paraId="1F767C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single" w:color="auto" w:sz="4" w:space="0"/>
            </w:tcBorders>
            <w:shd w:val="clear" w:color="auto" w:fill="auto"/>
            <w:vAlign w:val="center"/>
          </w:tcPr>
          <w:p w14:paraId="6F5F2C71">
            <w:pPr>
              <w:rPr>
                <w:rFonts w:ascii="Arial Narrow" w:hAnsi="Arial Narrow" w:eastAsia="仿宋_GB2312"/>
              </w:rPr>
            </w:pPr>
            <w:r>
              <w:rPr>
                <w:rFonts w:hint="eastAsia" w:ascii="Arial Narrow" w:hAnsi="Arial Narrow" w:eastAsia="仿宋_GB2312"/>
              </w:rPr>
              <w:t>租赁负债</w:t>
            </w:r>
          </w:p>
        </w:tc>
        <w:tc>
          <w:tcPr>
            <w:tcW w:w="544" w:type="pct"/>
            <w:tcBorders>
              <w:top w:val="nil"/>
              <w:bottom w:val="single" w:color="auto" w:sz="4" w:space="0"/>
            </w:tcBorders>
            <w:vAlign w:val="center"/>
          </w:tcPr>
          <w:p w14:paraId="3138CFAE">
            <w:pPr>
              <w:jc w:val="right"/>
              <w:rPr>
                <w:rFonts w:ascii="Arial Narrow" w:hAnsi="Arial Narrow" w:eastAsia="仿宋_GB2312"/>
              </w:rPr>
            </w:pPr>
          </w:p>
        </w:tc>
        <w:tc>
          <w:tcPr>
            <w:tcW w:w="610" w:type="pct"/>
            <w:tcBorders>
              <w:top w:val="nil"/>
              <w:bottom w:val="single" w:color="auto" w:sz="4" w:space="0"/>
            </w:tcBorders>
            <w:vAlign w:val="center"/>
          </w:tcPr>
          <w:p w14:paraId="6B841DF3">
            <w:pPr>
              <w:jc w:val="right"/>
              <w:rPr>
                <w:rFonts w:ascii="Arial Narrow" w:hAnsi="Arial Narrow" w:eastAsia="仿宋_GB2312"/>
              </w:rPr>
            </w:pPr>
          </w:p>
        </w:tc>
        <w:tc>
          <w:tcPr>
            <w:tcW w:w="610" w:type="pct"/>
            <w:tcBorders>
              <w:top w:val="nil"/>
              <w:bottom w:val="single" w:color="auto" w:sz="4" w:space="0"/>
            </w:tcBorders>
            <w:vAlign w:val="center"/>
          </w:tcPr>
          <w:p w14:paraId="27FF686B">
            <w:pPr>
              <w:jc w:val="right"/>
              <w:rPr>
                <w:rFonts w:ascii="Arial Narrow" w:hAnsi="Arial Narrow" w:eastAsia="仿宋_GB2312"/>
              </w:rPr>
            </w:pPr>
          </w:p>
        </w:tc>
        <w:tc>
          <w:tcPr>
            <w:tcW w:w="732" w:type="pct"/>
            <w:tcBorders>
              <w:top w:val="nil"/>
              <w:bottom w:val="single" w:color="auto" w:sz="4" w:space="0"/>
            </w:tcBorders>
            <w:vAlign w:val="center"/>
          </w:tcPr>
          <w:p w14:paraId="467DE804">
            <w:pPr>
              <w:jc w:val="right"/>
              <w:rPr>
                <w:rFonts w:ascii="Arial Narrow" w:hAnsi="Arial Narrow" w:eastAsia="仿宋_GB2312"/>
              </w:rPr>
            </w:pPr>
          </w:p>
        </w:tc>
        <w:tc>
          <w:tcPr>
            <w:tcW w:w="853" w:type="pct"/>
            <w:tcBorders>
              <w:top w:val="nil"/>
              <w:bottom w:val="single" w:color="auto" w:sz="4" w:space="0"/>
            </w:tcBorders>
            <w:shd w:val="clear" w:color="auto" w:fill="auto"/>
            <w:vAlign w:val="center"/>
          </w:tcPr>
          <w:p w14:paraId="673ABB4A">
            <w:pPr>
              <w:jc w:val="right"/>
              <w:rPr>
                <w:rFonts w:ascii="Arial Narrow" w:hAnsi="Arial Narrow" w:eastAsia="仿宋_GB2312"/>
              </w:rPr>
            </w:pPr>
          </w:p>
        </w:tc>
        <w:tc>
          <w:tcPr>
            <w:tcW w:w="367" w:type="pct"/>
            <w:tcBorders>
              <w:top w:val="nil"/>
              <w:bottom w:val="single" w:color="auto" w:sz="4" w:space="0"/>
            </w:tcBorders>
            <w:vAlign w:val="center"/>
          </w:tcPr>
          <w:p w14:paraId="532FFDEB">
            <w:pPr>
              <w:jc w:val="right"/>
              <w:rPr>
                <w:rFonts w:ascii="Arial Narrow" w:hAnsi="Arial Narrow" w:eastAsia="仿宋_GB2312"/>
              </w:rPr>
            </w:pPr>
          </w:p>
        </w:tc>
        <w:tc>
          <w:tcPr>
            <w:tcW w:w="610" w:type="pct"/>
            <w:tcBorders>
              <w:top w:val="nil"/>
              <w:bottom w:val="single" w:color="auto" w:sz="4" w:space="0"/>
            </w:tcBorders>
            <w:shd w:val="clear" w:color="auto" w:fill="auto"/>
            <w:vAlign w:val="center"/>
          </w:tcPr>
          <w:p w14:paraId="732CF9C2">
            <w:pPr>
              <w:jc w:val="right"/>
              <w:rPr>
                <w:rFonts w:ascii="Arial Narrow" w:hAnsi="Arial Narrow" w:eastAsia="仿宋_GB2312"/>
              </w:rPr>
            </w:pPr>
          </w:p>
        </w:tc>
      </w:tr>
      <w:tr w14:paraId="374FC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bottom w:val="single" w:color="auto" w:sz="8" w:space="0"/>
            </w:tcBorders>
            <w:shd w:val="clear" w:color="auto" w:fill="auto"/>
            <w:vAlign w:val="center"/>
          </w:tcPr>
          <w:p w14:paraId="1F8263EE">
            <w:pPr>
              <w:rPr>
                <w:rFonts w:ascii="Arial Narrow" w:hAnsi="Arial Narrow" w:eastAsia="仿宋_GB2312"/>
                <w:b/>
                <w:bCs/>
              </w:rPr>
            </w:pPr>
            <w:r>
              <w:rPr>
                <w:rFonts w:ascii="Arial Narrow" w:hAnsi="Arial Narrow" w:eastAsia="仿宋_GB2312"/>
                <w:b/>
                <w:bCs/>
              </w:rPr>
              <w:t>合  计</w:t>
            </w:r>
          </w:p>
        </w:tc>
        <w:tc>
          <w:tcPr>
            <w:tcW w:w="544" w:type="pct"/>
            <w:tcBorders>
              <w:top w:val="single" w:color="auto" w:sz="4" w:space="0"/>
              <w:bottom w:val="single" w:color="auto" w:sz="8" w:space="0"/>
            </w:tcBorders>
            <w:vAlign w:val="center"/>
          </w:tcPr>
          <w:p w14:paraId="68406D70">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0AB34293">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496120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1A0DAF90">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1A14D698">
            <w:pPr>
              <w:jc w:val="right"/>
              <w:rPr>
                <w:rFonts w:ascii="Arial Narrow" w:hAnsi="Arial Narrow" w:eastAsia="仿宋_GB2312"/>
                <w:b/>
                <w:bCs/>
              </w:rPr>
            </w:pPr>
          </w:p>
        </w:tc>
        <w:tc>
          <w:tcPr>
            <w:tcW w:w="367" w:type="pct"/>
            <w:tcBorders>
              <w:top w:val="single" w:color="auto" w:sz="4" w:space="0"/>
              <w:bottom w:val="single" w:color="auto" w:sz="8" w:space="0"/>
            </w:tcBorders>
            <w:vAlign w:val="center"/>
          </w:tcPr>
          <w:p w14:paraId="2C79504C">
            <w:pPr>
              <w:jc w:val="right"/>
              <w:rPr>
                <w:rFonts w:ascii="Arial Narrow" w:hAnsi="Arial Narrow" w:eastAsia="仿宋_GB2312"/>
                <w:b/>
                <w:bCs/>
              </w:rPr>
            </w:pPr>
          </w:p>
        </w:tc>
        <w:tc>
          <w:tcPr>
            <w:tcW w:w="610" w:type="pct"/>
            <w:tcBorders>
              <w:top w:val="single" w:color="auto" w:sz="4" w:space="0"/>
              <w:bottom w:val="single" w:color="auto" w:sz="8" w:space="0"/>
            </w:tcBorders>
            <w:shd w:val="clear" w:color="auto" w:fill="auto"/>
            <w:vAlign w:val="center"/>
          </w:tcPr>
          <w:p w14:paraId="450A4D99">
            <w:pPr>
              <w:jc w:val="right"/>
              <w:rPr>
                <w:rFonts w:ascii="Arial Narrow" w:hAnsi="Arial Narrow" w:eastAsia="仿宋_GB2312"/>
                <w:b/>
                <w:bCs/>
              </w:rPr>
            </w:pPr>
          </w:p>
        </w:tc>
      </w:tr>
    </w:tbl>
    <w:p w14:paraId="02398927">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14:paraId="71E888FE">
      <w:pPr>
        <w:pStyle w:val="96"/>
      </w:pPr>
      <w:r>
        <w:rPr>
          <w:rFonts w:hint="eastAsia"/>
        </w:rPr>
        <w:t>净额列报</w:t>
      </w:r>
    </w:p>
    <w:p w14:paraId="757C422B">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（按照规定以净额列报现金流量的，应披露相关事实情况、采用净额列报的依据及财务影响。（</w:t>
      </w:r>
      <w:r>
        <w:rPr>
          <w:rFonts w:ascii="Arial Narrow" w:hAnsi="Arial Narrow" w:eastAsia="仿宋_GB2312" w:cs="Arial"/>
          <w:snapToGrid w:val="0"/>
          <w:color w:val="0000FF"/>
          <w:sz w:val="24"/>
        </w:rPr>
        <w:t>15</w:t>
      </w:r>
      <w:r>
        <w:rPr>
          <w:rFonts w:hint="eastAsia" w:ascii="Arial Narrow" w:hAnsi="Arial Narrow" w:eastAsia="仿宋_GB2312" w:cs="Arial"/>
          <w:snapToGrid w:val="0"/>
          <w:color w:val="0000FF"/>
          <w:sz w:val="24"/>
        </w:rPr>
        <w:t>号文第二十三条（六））</w:t>
      </w:r>
    </w:p>
    <w:p w14:paraId="0B5A3F79">
      <w:r>
        <w:t>##SECTION:五、71##</w:t>
      </w:r>
    </w:p>
    <w:p w14:paraId="62662F29">
      <w:pPr>
        <w:pStyle w:val="3"/>
      </w:pPr>
      <w:r>
        <w:t>现金流量表补充资料</w:t>
      </w:r>
    </w:p>
    <w:p w14:paraId="052C2D50">
      <w:pPr>
        <w:pStyle w:val="96"/>
      </w:pPr>
      <w:r>
        <w:t>现金流量表补充资料</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512704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0AD2FB61">
            <w:pPr>
              <w:rPr>
                <w:rFonts w:ascii="Arial Narrow" w:hAnsi="Arial Narrow" w:eastAsia="仿宋_GB2312"/>
                <w:b/>
              </w:rPr>
            </w:pPr>
            <w:r>
              <w:rPr>
                <w:rFonts w:ascii="Arial Narrow" w:hAnsi="Arial Narrow" w:eastAsia="仿宋_GB2312"/>
                <w:b/>
              </w:rPr>
              <w:t>补充资料</w:t>
            </w:r>
          </w:p>
        </w:tc>
        <w:tc>
          <w:tcPr>
            <w:tcW w:w="1118" w:type="pct"/>
            <w:tcBorders>
              <w:top w:val="single" w:color="auto" w:sz="8" w:space="0"/>
              <w:bottom w:val="single" w:color="auto" w:sz="4" w:space="0"/>
            </w:tcBorders>
            <w:vAlign w:val="center"/>
          </w:tcPr>
          <w:p w14:paraId="5B027D3F">
            <w:pPr>
              <w:adjustRightInd w:val="0"/>
              <w:snapToGrid w:val="0"/>
              <w:ind w:right="126" w:rightChars="6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18" w:type="pct"/>
            <w:tcBorders>
              <w:top w:val="single" w:color="auto" w:sz="8" w:space="0"/>
              <w:bottom w:val="single" w:color="auto" w:sz="4" w:space="0"/>
            </w:tcBorders>
            <w:vAlign w:val="center"/>
          </w:tcPr>
          <w:p w14:paraId="098BBEE5">
            <w:pPr>
              <w:adjustRightInd w:val="0"/>
              <w:snapToGrid w:val="0"/>
              <w:ind w:right="126" w:rightChars="6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9EE1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tcBorders>
            <w:vAlign w:val="center"/>
          </w:tcPr>
          <w:p w14:paraId="60F69D9F">
            <w:pPr>
              <w:rPr>
                <w:rFonts w:ascii="Arial Narrow" w:hAnsi="Arial Narrow" w:eastAsia="仿宋_GB2312"/>
                <w:b/>
              </w:rPr>
            </w:pPr>
            <w:r>
              <w:rPr>
                <w:rFonts w:ascii="Arial Narrow" w:hAnsi="Arial Narrow" w:eastAsia="仿宋_GB2312"/>
                <w:b/>
              </w:rPr>
              <w:t>1、将净利润调节为经营活动现金流量：</w:t>
            </w:r>
          </w:p>
        </w:tc>
        <w:tc>
          <w:tcPr>
            <w:tcW w:w="1118" w:type="pct"/>
            <w:tcBorders>
              <w:top w:val="single" w:color="auto" w:sz="4" w:space="0"/>
            </w:tcBorders>
            <w:vAlign w:val="center"/>
          </w:tcPr>
          <w:p w14:paraId="7009BC71">
            <w:pPr>
              <w:jc w:val="right"/>
              <w:rPr>
                <w:rFonts w:ascii="Arial Narrow" w:hAnsi="Arial Narrow" w:eastAsia="仿宋_GB2312"/>
              </w:rPr>
            </w:pPr>
          </w:p>
        </w:tc>
        <w:tc>
          <w:tcPr>
            <w:tcW w:w="1118" w:type="pct"/>
            <w:tcBorders>
              <w:top w:val="single" w:color="auto" w:sz="4" w:space="0"/>
            </w:tcBorders>
            <w:vAlign w:val="center"/>
          </w:tcPr>
          <w:p w14:paraId="408F3988">
            <w:pPr>
              <w:jc w:val="right"/>
              <w:rPr>
                <w:rFonts w:ascii="Arial Narrow" w:hAnsi="Arial Narrow" w:eastAsia="仿宋_GB2312"/>
              </w:rPr>
            </w:pPr>
          </w:p>
        </w:tc>
      </w:tr>
      <w:tr w14:paraId="17778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7348C6C">
            <w:pPr>
              <w:rPr>
                <w:rFonts w:ascii="Arial Narrow" w:hAnsi="Arial Narrow" w:eastAsia="仿宋_GB2312"/>
              </w:rPr>
            </w:pPr>
            <w:r>
              <w:rPr>
                <w:rFonts w:ascii="Arial Narrow" w:hAnsi="Arial Narrow" w:eastAsia="仿宋_GB2312"/>
              </w:rPr>
              <w:t>净利润</w:t>
            </w:r>
          </w:p>
        </w:tc>
        <w:tc>
          <w:tcPr>
            <w:tcW w:w="1118" w:type="pct"/>
            <w:vAlign w:val="center"/>
          </w:tcPr>
          <w:p w14:paraId="15FBF735">
            <w:pPr>
              <w:jc w:val="right"/>
              <w:rPr>
                <w:rFonts w:ascii="Arial Narrow" w:hAnsi="Arial Narrow" w:eastAsia="仿宋_GB2312"/>
              </w:rPr>
            </w:pPr>
          </w:p>
        </w:tc>
        <w:tc>
          <w:tcPr>
            <w:tcW w:w="1118" w:type="pct"/>
            <w:vAlign w:val="center"/>
          </w:tcPr>
          <w:p w14:paraId="7E477C46">
            <w:pPr>
              <w:jc w:val="right"/>
              <w:rPr>
                <w:rFonts w:ascii="Arial Narrow" w:hAnsi="Arial Narrow" w:eastAsia="仿宋_GB2312"/>
              </w:rPr>
            </w:pPr>
          </w:p>
        </w:tc>
      </w:tr>
      <w:tr w14:paraId="7F54CC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FDC5E1D">
            <w:pPr>
              <w:rPr>
                <w:rFonts w:ascii="Arial Narrow" w:hAnsi="Arial Narrow" w:eastAsia="仿宋_GB2312"/>
              </w:rPr>
            </w:pPr>
            <w:r>
              <w:rPr>
                <w:rFonts w:ascii="Arial Narrow" w:hAnsi="Arial Narrow" w:eastAsia="仿宋_GB2312"/>
              </w:rPr>
              <w:t>加：</w:t>
            </w:r>
            <w:r>
              <w:rPr>
                <w:rFonts w:hint="eastAsia" w:ascii="Arial Narrow" w:hAnsi="Arial Narrow" w:eastAsia="仿宋_GB2312"/>
              </w:rPr>
              <w:t>资产减值损失</w:t>
            </w:r>
          </w:p>
        </w:tc>
        <w:tc>
          <w:tcPr>
            <w:tcW w:w="1118" w:type="pct"/>
            <w:vAlign w:val="center"/>
          </w:tcPr>
          <w:p w14:paraId="24136F61">
            <w:pPr>
              <w:jc w:val="right"/>
              <w:rPr>
                <w:rFonts w:ascii="Arial Narrow" w:hAnsi="Arial Narrow" w:eastAsia="仿宋_GB2312"/>
              </w:rPr>
            </w:pPr>
          </w:p>
        </w:tc>
        <w:tc>
          <w:tcPr>
            <w:tcW w:w="1118" w:type="pct"/>
            <w:vAlign w:val="center"/>
          </w:tcPr>
          <w:p w14:paraId="18A4A4D9">
            <w:pPr>
              <w:jc w:val="right"/>
              <w:rPr>
                <w:rFonts w:ascii="Arial Narrow" w:hAnsi="Arial Narrow" w:eastAsia="仿宋_GB2312"/>
              </w:rPr>
            </w:pPr>
          </w:p>
        </w:tc>
      </w:tr>
      <w:tr w14:paraId="5B906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33D23B9">
            <w:pPr>
              <w:rPr>
                <w:rFonts w:ascii="Arial Narrow" w:hAnsi="Arial Narrow" w:eastAsia="仿宋_GB2312"/>
              </w:rPr>
            </w:pPr>
            <w:r>
              <w:rPr>
                <w:rFonts w:ascii="Arial Narrow" w:hAnsi="Arial Narrow" w:eastAsia="仿宋_GB2312"/>
              </w:rPr>
              <w:t xml:space="preserve">    </w:t>
            </w:r>
            <w:r>
              <w:rPr>
                <w:rFonts w:hint="eastAsia" w:ascii="Arial Narrow" w:hAnsi="Arial Narrow" w:eastAsia="仿宋_GB2312"/>
              </w:rPr>
              <w:t>信用减值损失</w:t>
            </w:r>
          </w:p>
        </w:tc>
        <w:tc>
          <w:tcPr>
            <w:tcW w:w="1118" w:type="pct"/>
            <w:vAlign w:val="center"/>
          </w:tcPr>
          <w:p w14:paraId="0B905B6F">
            <w:pPr>
              <w:jc w:val="right"/>
              <w:rPr>
                <w:rFonts w:ascii="Arial Narrow" w:hAnsi="Arial Narrow" w:eastAsia="仿宋_GB2312"/>
              </w:rPr>
            </w:pPr>
          </w:p>
        </w:tc>
        <w:tc>
          <w:tcPr>
            <w:tcW w:w="1118" w:type="pct"/>
            <w:vAlign w:val="center"/>
          </w:tcPr>
          <w:p w14:paraId="3C10621A">
            <w:pPr>
              <w:jc w:val="right"/>
              <w:rPr>
                <w:rFonts w:ascii="Arial Narrow" w:hAnsi="Arial Narrow" w:eastAsia="仿宋_GB2312"/>
              </w:rPr>
            </w:pPr>
          </w:p>
        </w:tc>
      </w:tr>
      <w:tr w14:paraId="64846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D2B26C4">
            <w:pPr>
              <w:rPr>
                <w:rFonts w:ascii="Arial Narrow" w:hAnsi="Arial Narrow" w:eastAsia="仿宋_GB2312"/>
              </w:rPr>
            </w:pPr>
            <w:r>
              <w:rPr>
                <w:rFonts w:ascii="Arial Narrow" w:hAnsi="Arial Narrow" w:eastAsia="仿宋_GB2312"/>
              </w:rPr>
              <w:t xml:space="preserve">    固定资产折旧、投资性房地产折旧、油气资产折耗、生产性生物资产折旧</w:t>
            </w:r>
            <w:r>
              <w:rPr>
                <w:rFonts w:hint="eastAsia" w:ascii="Arial Narrow" w:hAnsi="Arial Narrow" w:eastAsia="仿宋_GB2312"/>
                <w:bCs/>
                <w:color w:val="0000FF"/>
                <w:szCs w:val="21"/>
              </w:rPr>
              <w:t>（不适用的项目，可删除）</w:t>
            </w:r>
          </w:p>
        </w:tc>
        <w:tc>
          <w:tcPr>
            <w:tcW w:w="1118" w:type="pct"/>
            <w:vAlign w:val="center"/>
          </w:tcPr>
          <w:p w14:paraId="0B7B144F">
            <w:pPr>
              <w:jc w:val="right"/>
              <w:rPr>
                <w:rFonts w:ascii="Arial Narrow" w:hAnsi="Arial Narrow" w:eastAsia="仿宋_GB2312"/>
              </w:rPr>
            </w:pPr>
          </w:p>
        </w:tc>
        <w:tc>
          <w:tcPr>
            <w:tcW w:w="1118" w:type="pct"/>
            <w:vAlign w:val="center"/>
          </w:tcPr>
          <w:p w14:paraId="0BC6CBC8">
            <w:pPr>
              <w:jc w:val="right"/>
              <w:rPr>
                <w:rFonts w:ascii="Arial Narrow" w:hAnsi="Arial Narrow" w:eastAsia="仿宋_GB2312"/>
              </w:rPr>
            </w:pPr>
          </w:p>
        </w:tc>
      </w:tr>
      <w:tr w14:paraId="4DCA5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0128FD">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使用权资产折旧</w:t>
            </w:r>
          </w:p>
        </w:tc>
        <w:tc>
          <w:tcPr>
            <w:tcW w:w="1118" w:type="pct"/>
            <w:vAlign w:val="center"/>
          </w:tcPr>
          <w:p w14:paraId="5F8E5E8E">
            <w:pPr>
              <w:jc w:val="right"/>
              <w:rPr>
                <w:rFonts w:ascii="Arial Narrow" w:hAnsi="Arial Narrow" w:eastAsia="仿宋_GB2312"/>
              </w:rPr>
            </w:pPr>
          </w:p>
        </w:tc>
        <w:tc>
          <w:tcPr>
            <w:tcW w:w="1118" w:type="pct"/>
            <w:vAlign w:val="center"/>
          </w:tcPr>
          <w:p w14:paraId="73CE561C">
            <w:pPr>
              <w:jc w:val="right"/>
              <w:rPr>
                <w:rFonts w:ascii="Arial Narrow" w:hAnsi="Arial Narrow" w:eastAsia="仿宋_GB2312"/>
              </w:rPr>
            </w:pPr>
          </w:p>
        </w:tc>
      </w:tr>
      <w:tr w14:paraId="469F8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6E96AB4">
            <w:pPr>
              <w:rPr>
                <w:rFonts w:ascii="Arial Narrow" w:hAnsi="Arial Narrow" w:eastAsia="仿宋_GB2312"/>
              </w:rPr>
            </w:pPr>
            <w:r>
              <w:rPr>
                <w:rFonts w:ascii="Arial Narrow" w:hAnsi="Arial Narrow" w:eastAsia="仿宋_GB2312"/>
              </w:rPr>
              <w:t xml:space="preserve">    无形资产摊销</w:t>
            </w:r>
          </w:p>
        </w:tc>
        <w:tc>
          <w:tcPr>
            <w:tcW w:w="1118" w:type="pct"/>
            <w:vAlign w:val="center"/>
          </w:tcPr>
          <w:p w14:paraId="03AF63FF">
            <w:pPr>
              <w:jc w:val="right"/>
              <w:rPr>
                <w:rFonts w:ascii="Arial Narrow" w:hAnsi="Arial Narrow" w:eastAsia="仿宋_GB2312"/>
              </w:rPr>
            </w:pPr>
          </w:p>
        </w:tc>
        <w:tc>
          <w:tcPr>
            <w:tcW w:w="1118" w:type="pct"/>
            <w:vAlign w:val="center"/>
          </w:tcPr>
          <w:p w14:paraId="7A9BD0A0">
            <w:pPr>
              <w:jc w:val="right"/>
              <w:rPr>
                <w:rFonts w:ascii="Arial Narrow" w:hAnsi="Arial Narrow" w:eastAsia="仿宋_GB2312"/>
              </w:rPr>
            </w:pPr>
          </w:p>
        </w:tc>
      </w:tr>
      <w:tr w14:paraId="066F89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08AB5D8">
            <w:pPr>
              <w:rPr>
                <w:rFonts w:ascii="Arial Narrow" w:hAnsi="Arial Narrow" w:eastAsia="仿宋_GB2312"/>
              </w:rPr>
            </w:pPr>
            <w:r>
              <w:rPr>
                <w:rFonts w:ascii="Arial Narrow" w:hAnsi="Arial Narrow" w:eastAsia="仿宋_GB2312"/>
              </w:rPr>
              <w:t xml:space="preserve">    长期待摊费用摊销</w:t>
            </w:r>
          </w:p>
        </w:tc>
        <w:tc>
          <w:tcPr>
            <w:tcW w:w="1118" w:type="pct"/>
            <w:vAlign w:val="center"/>
          </w:tcPr>
          <w:p w14:paraId="146F1C4D">
            <w:pPr>
              <w:jc w:val="right"/>
              <w:rPr>
                <w:rFonts w:ascii="Arial Narrow" w:hAnsi="Arial Narrow" w:eastAsia="仿宋_GB2312"/>
              </w:rPr>
            </w:pPr>
          </w:p>
        </w:tc>
        <w:tc>
          <w:tcPr>
            <w:tcW w:w="1118" w:type="pct"/>
            <w:vAlign w:val="center"/>
          </w:tcPr>
          <w:p w14:paraId="059D8121">
            <w:pPr>
              <w:jc w:val="right"/>
              <w:rPr>
                <w:rFonts w:ascii="Arial Narrow" w:hAnsi="Arial Narrow" w:eastAsia="仿宋_GB2312"/>
              </w:rPr>
            </w:pPr>
          </w:p>
        </w:tc>
      </w:tr>
      <w:tr w14:paraId="66EB9E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FFDF49D">
            <w:pPr>
              <w:rPr>
                <w:rFonts w:ascii="Arial Narrow" w:hAnsi="Arial Narrow" w:eastAsia="仿宋_GB2312"/>
              </w:rPr>
            </w:pPr>
            <w:r>
              <w:rPr>
                <w:rFonts w:ascii="Arial Narrow" w:hAnsi="Arial Narrow" w:eastAsia="仿宋_GB2312"/>
              </w:rPr>
              <w:t xml:space="preserve">    处置固定资产、无形资产和其他长期资产的损失（收益以“－”号填列）</w:t>
            </w:r>
          </w:p>
        </w:tc>
        <w:tc>
          <w:tcPr>
            <w:tcW w:w="1118" w:type="pct"/>
            <w:vAlign w:val="center"/>
          </w:tcPr>
          <w:p w14:paraId="4C9E22EC">
            <w:pPr>
              <w:jc w:val="right"/>
              <w:rPr>
                <w:rFonts w:ascii="Arial Narrow" w:hAnsi="Arial Narrow" w:eastAsia="仿宋_GB2312"/>
              </w:rPr>
            </w:pPr>
          </w:p>
        </w:tc>
        <w:tc>
          <w:tcPr>
            <w:tcW w:w="1118" w:type="pct"/>
            <w:vAlign w:val="center"/>
          </w:tcPr>
          <w:p w14:paraId="69AE832F">
            <w:pPr>
              <w:jc w:val="right"/>
              <w:rPr>
                <w:rFonts w:ascii="Arial Narrow" w:hAnsi="Arial Narrow" w:eastAsia="仿宋_GB2312"/>
              </w:rPr>
            </w:pPr>
          </w:p>
        </w:tc>
      </w:tr>
      <w:tr w14:paraId="5F188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3BF548">
            <w:pPr>
              <w:rPr>
                <w:rFonts w:ascii="Arial Narrow" w:hAnsi="Arial Narrow" w:eastAsia="仿宋_GB2312"/>
              </w:rPr>
            </w:pPr>
            <w:r>
              <w:rPr>
                <w:rFonts w:ascii="Arial Narrow" w:hAnsi="Arial Narrow" w:eastAsia="仿宋_GB2312"/>
              </w:rPr>
              <w:t xml:space="preserve">    固定资产报废损失（收益以“－”号填列）</w:t>
            </w:r>
          </w:p>
        </w:tc>
        <w:tc>
          <w:tcPr>
            <w:tcW w:w="1118" w:type="pct"/>
            <w:vAlign w:val="center"/>
          </w:tcPr>
          <w:p w14:paraId="2F3DC48B">
            <w:pPr>
              <w:jc w:val="right"/>
              <w:rPr>
                <w:rFonts w:ascii="Arial Narrow" w:hAnsi="Arial Narrow" w:eastAsia="仿宋_GB2312"/>
              </w:rPr>
            </w:pPr>
          </w:p>
        </w:tc>
        <w:tc>
          <w:tcPr>
            <w:tcW w:w="1118" w:type="pct"/>
            <w:vAlign w:val="center"/>
          </w:tcPr>
          <w:p w14:paraId="6FA9C5DC">
            <w:pPr>
              <w:jc w:val="right"/>
              <w:rPr>
                <w:rFonts w:ascii="Arial Narrow" w:hAnsi="Arial Narrow" w:eastAsia="仿宋_GB2312"/>
              </w:rPr>
            </w:pPr>
          </w:p>
        </w:tc>
      </w:tr>
      <w:tr w14:paraId="3B1AF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9F59218">
            <w:pPr>
              <w:rPr>
                <w:rFonts w:ascii="Arial Narrow" w:hAnsi="Arial Narrow" w:eastAsia="仿宋_GB2312"/>
              </w:rPr>
            </w:pPr>
            <w:r>
              <w:rPr>
                <w:rFonts w:ascii="Arial Narrow" w:hAnsi="Arial Narrow" w:eastAsia="仿宋_GB2312"/>
              </w:rPr>
              <w:t xml:space="preserve">    公允价值变动损失（收益以“－”号填列）</w:t>
            </w:r>
          </w:p>
        </w:tc>
        <w:tc>
          <w:tcPr>
            <w:tcW w:w="1118" w:type="pct"/>
            <w:vAlign w:val="center"/>
          </w:tcPr>
          <w:p w14:paraId="6CF289F8">
            <w:pPr>
              <w:jc w:val="right"/>
              <w:rPr>
                <w:rFonts w:ascii="Arial Narrow" w:hAnsi="Arial Narrow" w:eastAsia="仿宋_GB2312"/>
              </w:rPr>
            </w:pPr>
          </w:p>
        </w:tc>
        <w:tc>
          <w:tcPr>
            <w:tcW w:w="1118" w:type="pct"/>
            <w:vAlign w:val="center"/>
          </w:tcPr>
          <w:p w14:paraId="2FA3D479">
            <w:pPr>
              <w:jc w:val="right"/>
              <w:rPr>
                <w:rFonts w:ascii="Arial Narrow" w:hAnsi="Arial Narrow" w:eastAsia="仿宋_GB2312"/>
              </w:rPr>
            </w:pPr>
          </w:p>
        </w:tc>
      </w:tr>
      <w:tr w14:paraId="152395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4755690">
            <w:pPr>
              <w:rPr>
                <w:rFonts w:ascii="Arial Narrow" w:hAnsi="Arial Narrow" w:eastAsia="仿宋_GB2312"/>
              </w:rPr>
            </w:pPr>
            <w:r>
              <w:rPr>
                <w:rFonts w:ascii="Arial Narrow" w:hAnsi="Arial Narrow" w:eastAsia="仿宋_GB2312"/>
              </w:rPr>
              <w:t xml:space="preserve">    财务费用（收益以“－”号填列）</w:t>
            </w:r>
          </w:p>
        </w:tc>
        <w:tc>
          <w:tcPr>
            <w:tcW w:w="1118" w:type="pct"/>
            <w:vAlign w:val="center"/>
          </w:tcPr>
          <w:p w14:paraId="74868962">
            <w:pPr>
              <w:jc w:val="right"/>
              <w:rPr>
                <w:rFonts w:ascii="Arial Narrow" w:hAnsi="Arial Narrow" w:eastAsia="仿宋_GB2312"/>
              </w:rPr>
            </w:pPr>
          </w:p>
        </w:tc>
        <w:tc>
          <w:tcPr>
            <w:tcW w:w="1118" w:type="pct"/>
            <w:vAlign w:val="center"/>
          </w:tcPr>
          <w:p w14:paraId="685161D8">
            <w:pPr>
              <w:jc w:val="right"/>
              <w:rPr>
                <w:rFonts w:ascii="Arial Narrow" w:hAnsi="Arial Narrow" w:eastAsia="仿宋_GB2312"/>
              </w:rPr>
            </w:pPr>
          </w:p>
        </w:tc>
      </w:tr>
      <w:tr w14:paraId="74C1E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267206">
            <w:pPr>
              <w:rPr>
                <w:rFonts w:ascii="Arial Narrow" w:hAnsi="Arial Narrow" w:eastAsia="仿宋_GB2312"/>
              </w:rPr>
            </w:pPr>
            <w:r>
              <w:rPr>
                <w:rFonts w:ascii="Arial Narrow" w:hAnsi="Arial Narrow" w:eastAsia="仿宋_GB2312"/>
              </w:rPr>
              <w:t xml:space="preserve">    投资损失（收益以“－”号填列）</w:t>
            </w:r>
          </w:p>
        </w:tc>
        <w:tc>
          <w:tcPr>
            <w:tcW w:w="1118" w:type="pct"/>
            <w:vAlign w:val="center"/>
          </w:tcPr>
          <w:p w14:paraId="0AF1041C">
            <w:pPr>
              <w:jc w:val="right"/>
              <w:rPr>
                <w:rFonts w:ascii="Arial Narrow" w:hAnsi="Arial Narrow" w:eastAsia="仿宋_GB2312"/>
              </w:rPr>
            </w:pPr>
          </w:p>
        </w:tc>
        <w:tc>
          <w:tcPr>
            <w:tcW w:w="1118" w:type="pct"/>
            <w:vAlign w:val="center"/>
          </w:tcPr>
          <w:p w14:paraId="5B3754ED">
            <w:pPr>
              <w:jc w:val="right"/>
              <w:rPr>
                <w:rFonts w:ascii="Arial Narrow" w:hAnsi="Arial Narrow" w:eastAsia="仿宋_GB2312"/>
              </w:rPr>
            </w:pPr>
          </w:p>
        </w:tc>
      </w:tr>
      <w:tr w14:paraId="15A638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EFF6F19">
            <w:pPr>
              <w:rPr>
                <w:rFonts w:ascii="Arial Narrow" w:hAnsi="Arial Narrow" w:eastAsia="仿宋_GB2312"/>
              </w:rPr>
            </w:pPr>
            <w:r>
              <w:rPr>
                <w:rFonts w:ascii="Arial Narrow" w:hAnsi="Arial Narrow" w:eastAsia="仿宋_GB2312"/>
              </w:rPr>
              <w:t xml:space="preserve">    递延所得税资产减少（增加以“－”号填列）</w:t>
            </w:r>
          </w:p>
        </w:tc>
        <w:tc>
          <w:tcPr>
            <w:tcW w:w="1118" w:type="pct"/>
            <w:vAlign w:val="center"/>
          </w:tcPr>
          <w:p w14:paraId="3855EF38">
            <w:pPr>
              <w:jc w:val="right"/>
              <w:rPr>
                <w:rFonts w:ascii="Arial Narrow" w:hAnsi="Arial Narrow" w:eastAsia="仿宋_GB2312"/>
              </w:rPr>
            </w:pPr>
          </w:p>
        </w:tc>
        <w:tc>
          <w:tcPr>
            <w:tcW w:w="1118" w:type="pct"/>
            <w:vAlign w:val="center"/>
          </w:tcPr>
          <w:p w14:paraId="53C708B7">
            <w:pPr>
              <w:jc w:val="right"/>
              <w:rPr>
                <w:rFonts w:ascii="Arial Narrow" w:hAnsi="Arial Narrow" w:eastAsia="仿宋_GB2312"/>
              </w:rPr>
            </w:pPr>
          </w:p>
        </w:tc>
      </w:tr>
      <w:tr w14:paraId="4513D9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4CD0022">
            <w:pPr>
              <w:rPr>
                <w:rFonts w:ascii="Arial Narrow" w:hAnsi="Arial Narrow" w:eastAsia="仿宋_GB2312"/>
              </w:rPr>
            </w:pPr>
            <w:r>
              <w:rPr>
                <w:rFonts w:ascii="Arial Narrow" w:hAnsi="Arial Narrow" w:eastAsia="仿宋_GB2312"/>
              </w:rPr>
              <w:t xml:space="preserve">    递延所得税负债增加（减少以“－”号填列）</w:t>
            </w:r>
          </w:p>
        </w:tc>
        <w:tc>
          <w:tcPr>
            <w:tcW w:w="1118" w:type="pct"/>
            <w:vAlign w:val="center"/>
          </w:tcPr>
          <w:p w14:paraId="678AE29A">
            <w:pPr>
              <w:jc w:val="right"/>
              <w:rPr>
                <w:rFonts w:ascii="Arial Narrow" w:hAnsi="Arial Narrow" w:eastAsia="仿宋_GB2312"/>
              </w:rPr>
            </w:pPr>
          </w:p>
        </w:tc>
        <w:tc>
          <w:tcPr>
            <w:tcW w:w="1118" w:type="pct"/>
            <w:vAlign w:val="center"/>
          </w:tcPr>
          <w:p w14:paraId="56242E5F">
            <w:pPr>
              <w:jc w:val="right"/>
              <w:rPr>
                <w:rFonts w:ascii="Arial Narrow" w:hAnsi="Arial Narrow" w:eastAsia="仿宋_GB2312"/>
              </w:rPr>
            </w:pPr>
          </w:p>
        </w:tc>
      </w:tr>
      <w:tr w14:paraId="0BC55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57C1462">
            <w:pPr>
              <w:rPr>
                <w:rFonts w:ascii="Arial Narrow" w:hAnsi="Arial Narrow" w:eastAsia="仿宋_GB2312"/>
              </w:rPr>
            </w:pPr>
            <w:r>
              <w:rPr>
                <w:rFonts w:ascii="Arial Narrow" w:hAnsi="Arial Narrow" w:eastAsia="仿宋_GB2312"/>
              </w:rPr>
              <w:t xml:space="preserve">    存货的减少（增加以“－”号填列）</w:t>
            </w:r>
          </w:p>
        </w:tc>
        <w:tc>
          <w:tcPr>
            <w:tcW w:w="1118" w:type="pct"/>
            <w:vAlign w:val="center"/>
          </w:tcPr>
          <w:p w14:paraId="2426C2F4">
            <w:pPr>
              <w:jc w:val="right"/>
              <w:rPr>
                <w:rFonts w:ascii="Arial Narrow" w:hAnsi="Arial Narrow" w:eastAsia="仿宋_GB2312"/>
              </w:rPr>
            </w:pPr>
          </w:p>
        </w:tc>
        <w:tc>
          <w:tcPr>
            <w:tcW w:w="1118" w:type="pct"/>
            <w:vAlign w:val="center"/>
          </w:tcPr>
          <w:p w14:paraId="7E11CBD3">
            <w:pPr>
              <w:jc w:val="right"/>
              <w:rPr>
                <w:rFonts w:ascii="Arial Narrow" w:hAnsi="Arial Narrow" w:eastAsia="仿宋_GB2312"/>
              </w:rPr>
            </w:pPr>
          </w:p>
        </w:tc>
      </w:tr>
      <w:tr w14:paraId="36312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DD6AA7F">
            <w:pPr>
              <w:rPr>
                <w:rFonts w:ascii="Arial Narrow" w:hAnsi="Arial Narrow" w:eastAsia="仿宋_GB2312"/>
              </w:rPr>
            </w:pPr>
            <w:r>
              <w:rPr>
                <w:rFonts w:ascii="Arial Narrow" w:hAnsi="Arial Narrow" w:eastAsia="仿宋_GB2312"/>
              </w:rPr>
              <w:t xml:space="preserve">    经营性应收项目的减少（增加以“－”号填列）</w:t>
            </w:r>
          </w:p>
        </w:tc>
        <w:tc>
          <w:tcPr>
            <w:tcW w:w="1118" w:type="pct"/>
            <w:vAlign w:val="center"/>
          </w:tcPr>
          <w:p w14:paraId="1F57972A">
            <w:pPr>
              <w:jc w:val="right"/>
              <w:rPr>
                <w:rFonts w:ascii="Arial Narrow" w:hAnsi="Arial Narrow" w:eastAsia="仿宋_GB2312"/>
              </w:rPr>
            </w:pPr>
          </w:p>
        </w:tc>
        <w:tc>
          <w:tcPr>
            <w:tcW w:w="1118" w:type="pct"/>
            <w:vAlign w:val="center"/>
          </w:tcPr>
          <w:p w14:paraId="7E4EF59A">
            <w:pPr>
              <w:jc w:val="right"/>
              <w:rPr>
                <w:rFonts w:ascii="Arial Narrow" w:hAnsi="Arial Narrow" w:eastAsia="仿宋_GB2312"/>
              </w:rPr>
            </w:pPr>
          </w:p>
        </w:tc>
      </w:tr>
      <w:tr w14:paraId="293B71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6132CF6">
            <w:pPr>
              <w:rPr>
                <w:rFonts w:ascii="Arial Narrow" w:hAnsi="Arial Narrow" w:eastAsia="仿宋_GB2312"/>
              </w:rPr>
            </w:pPr>
            <w:r>
              <w:rPr>
                <w:rFonts w:ascii="Arial Narrow" w:hAnsi="Arial Narrow" w:eastAsia="仿宋_GB2312"/>
              </w:rPr>
              <w:t xml:space="preserve">    经营性应付项目的增加（减少以“－”号填列）</w:t>
            </w:r>
          </w:p>
        </w:tc>
        <w:tc>
          <w:tcPr>
            <w:tcW w:w="1118" w:type="pct"/>
            <w:vAlign w:val="center"/>
          </w:tcPr>
          <w:p w14:paraId="78B0A770">
            <w:pPr>
              <w:jc w:val="right"/>
              <w:rPr>
                <w:rFonts w:ascii="Arial Narrow" w:hAnsi="Arial Narrow" w:eastAsia="仿宋_GB2312"/>
              </w:rPr>
            </w:pPr>
          </w:p>
        </w:tc>
        <w:tc>
          <w:tcPr>
            <w:tcW w:w="1118" w:type="pct"/>
            <w:vAlign w:val="center"/>
          </w:tcPr>
          <w:p w14:paraId="2C147E3B">
            <w:pPr>
              <w:jc w:val="right"/>
              <w:rPr>
                <w:rFonts w:ascii="Arial Narrow" w:hAnsi="Arial Narrow" w:eastAsia="仿宋_GB2312"/>
              </w:rPr>
            </w:pPr>
          </w:p>
        </w:tc>
      </w:tr>
      <w:tr w14:paraId="681F9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886D3AB">
            <w:pPr>
              <w:rPr>
                <w:rFonts w:ascii="Arial Narrow" w:hAnsi="Arial Narrow" w:eastAsia="仿宋_GB2312"/>
              </w:rPr>
            </w:pPr>
            <w:r>
              <w:rPr>
                <w:rFonts w:ascii="Arial Narrow" w:hAnsi="Arial Narrow" w:eastAsia="仿宋_GB2312"/>
              </w:rPr>
              <w:t xml:space="preserve">    其他</w:t>
            </w:r>
          </w:p>
        </w:tc>
        <w:tc>
          <w:tcPr>
            <w:tcW w:w="1118" w:type="pct"/>
            <w:vAlign w:val="center"/>
          </w:tcPr>
          <w:p w14:paraId="177344EE">
            <w:pPr>
              <w:jc w:val="right"/>
              <w:rPr>
                <w:rFonts w:ascii="Arial Narrow" w:hAnsi="Arial Narrow" w:eastAsia="仿宋_GB2312"/>
              </w:rPr>
            </w:pPr>
          </w:p>
        </w:tc>
        <w:tc>
          <w:tcPr>
            <w:tcW w:w="1118" w:type="pct"/>
            <w:vAlign w:val="center"/>
          </w:tcPr>
          <w:p w14:paraId="3C2810F7">
            <w:pPr>
              <w:jc w:val="right"/>
              <w:rPr>
                <w:rFonts w:ascii="Arial Narrow" w:hAnsi="Arial Narrow" w:eastAsia="仿宋_GB2312"/>
              </w:rPr>
            </w:pPr>
          </w:p>
        </w:tc>
      </w:tr>
      <w:tr w14:paraId="6F8F6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F0571BC">
            <w:pPr>
              <w:rPr>
                <w:rFonts w:ascii="Arial Narrow" w:hAnsi="Arial Narrow" w:eastAsia="仿宋_GB2312"/>
              </w:rPr>
            </w:pPr>
            <w:r>
              <w:rPr>
                <w:rFonts w:ascii="Arial Narrow" w:hAnsi="Arial Narrow" w:eastAsia="仿宋_GB2312"/>
              </w:rPr>
              <w:t>经营活动产生的现金流量净额</w:t>
            </w:r>
          </w:p>
        </w:tc>
        <w:tc>
          <w:tcPr>
            <w:tcW w:w="1118" w:type="pct"/>
            <w:vAlign w:val="center"/>
          </w:tcPr>
          <w:p w14:paraId="2EE902A7">
            <w:pPr>
              <w:jc w:val="right"/>
              <w:rPr>
                <w:rFonts w:ascii="Arial Narrow" w:hAnsi="Arial Narrow" w:eastAsia="仿宋_GB2312"/>
              </w:rPr>
            </w:pPr>
          </w:p>
        </w:tc>
        <w:tc>
          <w:tcPr>
            <w:tcW w:w="1118" w:type="pct"/>
            <w:vAlign w:val="center"/>
          </w:tcPr>
          <w:p w14:paraId="3C1793D7">
            <w:pPr>
              <w:jc w:val="right"/>
              <w:rPr>
                <w:rFonts w:ascii="Arial Narrow" w:hAnsi="Arial Narrow" w:eastAsia="仿宋_GB2312"/>
              </w:rPr>
            </w:pPr>
          </w:p>
        </w:tc>
      </w:tr>
      <w:tr w14:paraId="2F7F1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BF206AC">
            <w:pPr>
              <w:rPr>
                <w:rFonts w:ascii="Arial Narrow" w:hAnsi="Arial Narrow" w:eastAsia="仿宋_GB2312"/>
                <w:b/>
              </w:rPr>
            </w:pPr>
            <w:r>
              <w:rPr>
                <w:rFonts w:ascii="Arial Narrow" w:hAnsi="Arial Narrow" w:eastAsia="仿宋_GB2312"/>
                <w:b/>
              </w:rPr>
              <w:t>2、不涉及现金收支的重大投资和筹资活动：</w:t>
            </w:r>
          </w:p>
        </w:tc>
        <w:tc>
          <w:tcPr>
            <w:tcW w:w="1118" w:type="pct"/>
            <w:vAlign w:val="center"/>
          </w:tcPr>
          <w:p w14:paraId="3EF6EE18">
            <w:pPr>
              <w:jc w:val="right"/>
              <w:rPr>
                <w:rFonts w:ascii="Arial Narrow" w:hAnsi="Arial Narrow" w:eastAsia="仿宋_GB2312"/>
              </w:rPr>
            </w:pPr>
          </w:p>
        </w:tc>
        <w:tc>
          <w:tcPr>
            <w:tcW w:w="1118" w:type="pct"/>
            <w:vAlign w:val="center"/>
          </w:tcPr>
          <w:p w14:paraId="2218E111">
            <w:pPr>
              <w:jc w:val="right"/>
              <w:rPr>
                <w:rFonts w:ascii="Arial Narrow" w:hAnsi="Arial Narrow" w:eastAsia="仿宋_GB2312"/>
              </w:rPr>
            </w:pPr>
          </w:p>
        </w:tc>
      </w:tr>
      <w:tr w14:paraId="51742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445B16">
            <w:pPr>
              <w:rPr>
                <w:rFonts w:ascii="Arial Narrow" w:hAnsi="Arial Narrow" w:eastAsia="仿宋_GB2312"/>
              </w:rPr>
            </w:pPr>
            <w:r>
              <w:rPr>
                <w:rFonts w:ascii="Arial Narrow" w:hAnsi="Arial Narrow" w:eastAsia="仿宋_GB2312"/>
              </w:rPr>
              <w:t>债务转为资本</w:t>
            </w:r>
          </w:p>
        </w:tc>
        <w:tc>
          <w:tcPr>
            <w:tcW w:w="1118" w:type="pct"/>
            <w:vAlign w:val="center"/>
          </w:tcPr>
          <w:p w14:paraId="0E672A1F">
            <w:pPr>
              <w:jc w:val="right"/>
              <w:rPr>
                <w:rFonts w:ascii="Arial Narrow" w:hAnsi="Arial Narrow" w:eastAsia="仿宋_GB2312"/>
              </w:rPr>
            </w:pPr>
          </w:p>
        </w:tc>
        <w:tc>
          <w:tcPr>
            <w:tcW w:w="1118" w:type="pct"/>
            <w:vAlign w:val="center"/>
          </w:tcPr>
          <w:p w14:paraId="26C7938C">
            <w:pPr>
              <w:jc w:val="right"/>
              <w:rPr>
                <w:rFonts w:ascii="Arial Narrow" w:hAnsi="Arial Narrow" w:eastAsia="仿宋_GB2312"/>
              </w:rPr>
            </w:pPr>
          </w:p>
        </w:tc>
      </w:tr>
      <w:tr w14:paraId="5CE5E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F65DEC3">
            <w:pPr>
              <w:rPr>
                <w:rFonts w:ascii="Arial Narrow" w:hAnsi="Arial Narrow" w:eastAsia="仿宋_GB2312"/>
              </w:rPr>
            </w:pPr>
            <w:r>
              <w:rPr>
                <w:rFonts w:ascii="Arial Narrow" w:hAnsi="Arial Narrow" w:eastAsia="仿宋_GB2312"/>
              </w:rPr>
              <w:t>一年内到期的可转换公司债券</w:t>
            </w:r>
          </w:p>
        </w:tc>
        <w:tc>
          <w:tcPr>
            <w:tcW w:w="1118" w:type="pct"/>
            <w:vAlign w:val="center"/>
          </w:tcPr>
          <w:p w14:paraId="321FD5D4">
            <w:pPr>
              <w:jc w:val="right"/>
              <w:rPr>
                <w:rFonts w:ascii="Arial Narrow" w:hAnsi="Arial Narrow" w:eastAsia="仿宋_GB2312"/>
              </w:rPr>
            </w:pPr>
          </w:p>
        </w:tc>
        <w:tc>
          <w:tcPr>
            <w:tcW w:w="1118" w:type="pct"/>
            <w:vAlign w:val="center"/>
          </w:tcPr>
          <w:p w14:paraId="0A5AEA94">
            <w:pPr>
              <w:jc w:val="right"/>
              <w:rPr>
                <w:rFonts w:ascii="Arial Narrow" w:hAnsi="Arial Narrow" w:eastAsia="仿宋_GB2312"/>
              </w:rPr>
            </w:pPr>
          </w:p>
        </w:tc>
      </w:tr>
      <w:tr w14:paraId="52781F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shd w:val="clear" w:color="auto" w:fill="auto"/>
            <w:vAlign w:val="center"/>
          </w:tcPr>
          <w:p w14:paraId="7A8F020A">
            <w:pPr>
              <w:rPr>
                <w:rFonts w:ascii="Arial Narrow" w:hAnsi="Arial Narrow" w:eastAsia="仿宋_GB2312"/>
              </w:rPr>
            </w:pPr>
            <w:r>
              <w:rPr>
                <w:rFonts w:hint="eastAsia" w:ascii="Arial Narrow" w:hAnsi="Arial Narrow" w:eastAsia="仿宋_GB2312"/>
              </w:rPr>
              <w:t>新增使用权资产</w:t>
            </w:r>
          </w:p>
        </w:tc>
        <w:tc>
          <w:tcPr>
            <w:tcW w:w="1118" w:type="pct"/>
            <w:vAlign w:val="center"/>
          </w:tcPr>
          <w:p w14:paraId="5B4E460C">
            <w:pPr>
              <w:jc w:val="right"/>
              <w:rPr>
                <w:rFonts w:ascii="Arial Narrow" w:hAnsi="Arial Narrow" w:eastAsia="仿宋_GB2312"/>
              </w:rPr>
            </w:pPr>
          </w:p>
        </w:tc>
        <w:tc>
          <w:tcPr>
            <w:tcW w:w="1118" w:type="pct"/>
            <w:vAlign w:val="center"/>
          </w:tcPr>
          <w:p w14:paraId="64E2237B">
            <w:pPr>
              <w:jc w:val="right"/>
              <w:rPr>
                <w:rFonts w:ascii="Arial Narrow" w:hAnsi="Arial Narrow" w:eastAsia="仿宋_GB2312"/>
              </w:rPr>
            </w:pPr>
          </w:p>
        </w:tc>
      </w:tr>
      <w:tr w14:paraId="108FD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459C8C5">
            <w:pPr>
              <w:rPr>
                <w:rFonts w:ascii="Arial Narrow" w:hAnsi="Arial Narrow" w:eastAsia="仿宋_GB2312"/>
                <w:b/>
              </w:rPr>
            </w:pPr>
            <w:r>
              <w:rPr>
                <w:rFonts w:ascii="Arial Narrow" w:hAnsi="Arial Narrow" w:eastAsia="仿宋_GB2312"/>
                <w:b/>
              </w:rPr>
              <w:t>3、现金及现金等价物净变动情况：</w:t>
            </w:r>
          </w:p>
        </w:tc>
        <w:tc>
          <w:tcPr>
            <w:tcW w:w="1118" w:type="pct"/>
            <w:vAlign w:val="center"/>
          </w:tcPr>
          <w:p w14:paraId="0377E94A">
            <w:pPr>
              <w:jc w:val="right"/>
              <w:rPr>
                <w:rFonts w:ascii="Arial Narrow" w:hAnsi="Arial Narrow" w:eastAsia="仿宋_GB2312"/>
              </w:rPr>
            </w:pPr>
          </w:p>
        </w:tc>
        <w:tc>
          <w:tcPr>
            <w:tcW w:w="1118" w:type="pct"/>
            <w:vAlign w:val="center"/>
          </w:tcPr>
          <w:p w14:paraId="2A3D6672">
            <w:pPr>
              <w:jc w:val="right"/>
              <w:rPr>
                <w:rFonts w:ascii="Arial Narrow" w:hAnsi="Arial Narrow" w:eastAsia="仿宋_GB2312"/>
              </w:rPr>
            </w:pPr>
          </w:p>
        </w:tc>
      </w:tr>
      <w:tr w14:paraId="7B056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0AF1E">
            <w:pPr>
              <w:rPr>
                <w:rFonts w:ascii="Arial Narrow" w:hAnsi="Arial Narrow" w:eastAsia="仿宋_GB2312"/>
              </w:rPr>
            </w:pPr>
            <w:r>
              <w:rPr>
                <w:rFonts w:ascii="Arial Narrow" w:hAnsi="Arial Narrow" w:eastAsia="仿宋_GB2312"/>
              </w:rPr>
              <w:t>现金的期末余额</w:t>
            </w:r>
          </w:p>
        </w:tc>
        <w:tc>
          <w:tcPr>
            <w:tcW w:w="1118" w:type="pct"/>
            <w:vAlign w:val="center"/>
          </w:tcPr>
          <w:p w14:paraId="38BB0045">
            <w:pPr>
              <w:jc w:val="right"/>
              <w:rPr>
                <w:rFonts w:ascii="Arial Narrow" w:hAnsi="Arial Narrow" w:eastAsia="仿宋_GB2312"/>
              </w:rPr>
            </w:pPr>
          </w:p>
        </w:tc>
        <w:tc>
          <w:tcPr>
            <w:tcW w:w="1118" w:type="pct"/>
            <w:vAlign w:val="center"/>
          </w:tcPr>
          <w:p w14:paraId="79061FF8">
            <w:pPr>
              <w:jc w:val="right"/>
              <w:rPr>
                <w:rFonts w:ascii="Arial Narrow" w:hAnsi="Arial Narrow" w:eastAsia="仿宋_GB2312"/>
              </w:rPr>
            </w:pPr>
          </w:p>
        </w:tc>
      </w:tr>
      <w:tr w14:paraId="1DB0F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8BABFBE">
            <w:pPr>
              <w:rPr>
                <w:rFonts w:ascii="Arial Narrow" w:hAnsi="Arial Narrow" w:eastAsia="仿宋_GB2312"/>
              </w:rPr>
            </w:pPr>
            <w:r>
              <w:rPr>
                <w:rFonts w:ascii="Arial Narrow" w:hAnsi="Arial Narrow" w:eastAsia="仿宋_GB2312"/>
              </w:rPr>
              <w:t>减：现金的期初余额</w:t>
            </w:r>
          </w:p>
        </w:tc>
        <w:tc>
          <w:tcPr>
            <w:tcW w:w="1118" w:type="pct"/>
            <w:vAlign w:val="center"/>
          </w:tcPr>
          <w:p w14:paraId="4F5AA261">
            <w:pPr>
              <w:jc w:val="right"/>
              <w:rPr>
                <w:rFonts w:ascii="Arial Narrow" w:hAnsi="Arial Narrow" w:eastAsia="仿宋_GB2312"/>
              </w:rPr>
            </w:pPr>
          </w:p>
        </w:tc>
        <w:tc>
          <w:tcPr>
            <w:tcW w:w="1118" w:type="pct"/>
            <w:vAlign w:val="center"/>
          </w:tcPr>
          <w:p w14:paraId="63145294">
            <w:pPr>
              <w:jc w:val="right"/>
              <w:rPr>
                <w:rFonts w:ascii="Arial Narrow" w:hAnsi="Arial Narrow" w:eastAsia="仿宋_GB2312"/>
              </w:rPr>
            </w:pPr>
          </w:p>
        </w:tc>
      </w:tr>
      <w:tr w14:paraId="363032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ACFC33">
            <w:pPr>
              <w:rPr>
                <w:rFonts w:ascii="Arial Narrow" w:hAnsi="Arial Narrow" w:eastAsia="仿宋_GB2312"/>
              </w:rPr>
            </w:pPr>
            <w:r>
              <w:rPr>
                <w:rFonts w:ascii="Arial Narrow" w:hAnsi="Arial Narrow" w:eastAsia="仿宋_GB2312"/>
              </w:rPr>
              <w:t>加：现金等价物的期末余额</w:t>
            </w:r>
          </w:p>
        </w:tc>
        <w:tc>
          <w:tcPr>
            <w:tcW w:w="1118" w:type="pct"/>
            <w:vAlign w:val="center"/>
          </w:tcPr>
          <w:p w14:paraId="0F53F730">
            <w:pPr>
              <w:jc w:val="right"/>
              <w:rPr>
                <w:rFonts w:ascii="Arial Narrow" w:hAnsi="Arial Narrow" w:eastAsia="仿宋_GB2312"/>
              </w:rPr>
            </w:pPr>
          </w:p>
        </w:tc>
        <w:tc>
          <w:tcPr>
            <w:tcW w:w="1118" w:type="pct"/>
            <w:vAlign w:val="center"/>
          </w:tcPr>
          <w:p w14:paraId="233EAAEE">
            <w:pPr>
              <w:jc w:val="right"/>
              <w:rPr>
                <w:rFonts w:ascii="Arial Narrow" w:hAnsi="Arial Narrow" w:eastAsia="仿宋_GB2312"/>
              </w:rPr>
            </w:pPr>
          </w:p>
        </w:tc>
      </w:tr>
      <w:tr w14:paraId="298D23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14AB86">
            <w:pPr>
              <w:rPr>
                <w:rFonts w:ascii="Arial Narrow" w:hAnsi="Arial Narrow" w:eastAsia="仿宋_GB2312"/>
              </w:rPr>
            </w:pPr>
            <w:r>
              <w:rPr>
                <w:rFonts w:ascii="Arial Narrow" w:hAnsi="Arial Narrow" w:eastAsia="仿宋_GB2312"/>
              </w:rPr>
              <w:t>减：现金等价物的期初余额</w:t>
            </w:r>
          </w:p>
        </w:tc>
        <w:tc>
          <w:tcPr>
            <w:tcW w:w="1118" w:type="pct"/>
            <w:vAlign w:val="center"/>
          </w:tcPr>
          <w:p w14:paraId="1E0538FB">
            <w:pPr>
              <w:jc w:val="right"/>
              <w:rPr>
                <w:rFonts w:ascii="Arial Narrow" w:hAnsi="Arial Narrow" w:eastAsia="仿宋_GB2312"/>
              </w:rPr>
            </w:pPr>
          </w:p>
        </w:tc>
        <w:tc>
          <w:tcPr>
            <w:tcW w:w="1118" w:type="pct"/>
            <w:vAlign w:val="center"/>
          </w:tcPr>
          <w:p w14:paraId="4967AE0E">
            <w:pPr>
              <w:jc w:val="right"/>
              <w:rPr>
                <w:rFonts w:ascii="Arial Narrow" w:hAnsi="Arial Narrow" w:eastAsia="仿宋_GB2312"/>
              </w:rPr>
            </w:pPr>
          </w:p>
        </w:tc>
      </w:tr>
      <w:tr w14:paraId="5AD00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6A186B2">
            <w:pPr>
              <w:rPr>
                <w:rFonts w:ascii="Arial Narrow" w:hAnsi="Arial Narrow" w:eastAsia="仿宋_GB2312"/>
              </w:rPr>
            </w:pPr>
            <w:r>
              <w:rPr>
                <w:rFonts w:ascii="Arial Narrow" w:hAnsi="Arial Narrow" w:eastAsia="仿宋_GB2312"/>
              </w:rPr>
              <w:t>现金及现金等价物净增加额</w:t>
            </w:r>
          </w:p>
        </w:tc>
        <w:tc>
          <w:tcPr>
            <w:tcW w:w="1118" w:type="pct"/>
            <w:vAlign w:val="center"/>
          </w:tcPr>
          <w:p w14:paraId="1DB91D81">
            <w:pPr>
              <w:jc w:val="right"/>
              <w:rPr>
                <w:rFonts w:ascii="Arial Narrow" w:hAnsi="Arial Narrow" w:eastAsia="仿宋_GB2312"/>
              </w:rPr>
            </w:pPr>
          </w:p>
        </w:tc>
        <w:tc>
          <w:tcPr>
            <w:tcW w:w="1118" w:type="pct"/>
            <w:vAlign w:val="center"/>
          </w:tcPr>
          <w:p w14:paraId="61AD923D">
            <w:pPr>
              <w:jc w:val="right"/>
              <w:rPr>
                <w:rFonts w:ascii="Arial Narrow" w:hAnsi="Arial Narrow" w:eastAsia="仿宋_GB2312"/>
              </w:rPr>
            </w:pPr>
          </w:p>
        </w:tc>
      </w:tr>
    </w:tbl>
    <w:p w14:paraId="06B4896E">
      <w:pPr>
        <w:pStyle w:val="96"/>
      </w:pPr>
      <w:r>
        <w:t>本期支付的取得子公司的现金净额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06E07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5708EB99">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43249E">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r>
      <w:tr w14:paraId="59F73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6C1BA51B">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本期发生的企业合并于本期支付的现金或现金等价物</w:t>
            </w:r>
          </w:p>
        </w:tc>
        <w:tc>
          <w:tcPr>
            <w:tcW w:w="1397" w:type="pct"/>
            <w:tcBorders>
              <w:top w:val="single" w:color="auto" w:sz="4" w:space="0"/>
            </w:tcBorders>
            <w:vAlign w:val="center"/>
          </w:tcPr>
          <w:p w14:paraId="7B99E51B">
            <w:pPr>
              <w:jc w:val="right"/>
              <w:rPr>
                <w:rFonts w:ascii="Arial Narrow" w:hAnsi="Arial Narrow" w:eastAsia="仿宋_GB2312"/>
              </w:rPr>
            </w:pPr>
          </w:p>
        </w:tc>
      </w:tr>
      <w:tr w14:paraId="13921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C06782E">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F3D73D9">
            <w:pPr>
              <w:jc w:val="right"/>
              <w:rPr>
                <w:rFonts w:ascii="Arial Narrow" w:hAnsi="Arial Narrow" w:eastAsia="仿宋_GB2312"/>
              </w:rPr>
            </w:pPr>
          </w:p>
        </w:tc>
      </w:tr>
      <w:tr w14:paraId="459C44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7A815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 xml:space="preserve"> XY公司</w:t>
            </w:r>
          </w:p>
        </w:tc>
        <w:tc>
          <w:tcPr>
            <w:tcW w:w="1397" w:type="pct"/>
            <w:vAlign w:val="center"/>
          </w:tcPr>
          <w:p w14:paraId="3650676B">
            <w:pPr>
              <w:jc w:val="right"/>
              <w:rPr>
                <w:rFonts w:ascii="Arial Narrow" w:hAnsi="Arial Narrow" w:eastAsia="仿宋_GB2312"/>
              </w:rPr>
            </w:pPr>
          </w:p>
        </w:tc>
      </w:tr>
      <w:tr w14:paraId="4E4867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6FC80B3">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FE20E38">
            <w:pPr>
              <w:jc w:val="right"/>
              <w:rPr>
                <w:rFonts w:ascii="Arial Narrow" w:hAnsi="Arial Narrow" w:eastAsia="仿宋_GB2312"/>
              </w:rPr>
            </w:pPr>
          </w:p>
        </w:tc>
      </w:tr>
      <w:tr w14:paraId="2A169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AC7FF9">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减：购买日子公司持有的现金及现金等价物</w:t>
            </w:r>
          </w:p>
        </w:tc>
        <w:tc>
          <w:tcPr>
            <w:tcW w:w="1397" w:type="pct"/>
            <w:vAlign w:val="center"/>
          </w:tcPr>
          <w:p w14:paraId="56B648E0">
            <w:pPr>
              <w:jc w:val="right"/>
              <w:rPr>
                <w:rFonts w:ascii="Arial Narrow" w:hAnsi="Arial Narrow" w:eastAsia="仿宋_GB2312"/>
              </w:rPr>
            </w:pPr>
          </w:p>
        </w:tc>
      </w:tr>
      <w:tr w14:paraId="2CB15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81F1FF">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72DA21E">
            <w:pPr>
              <w:jc w:val="right"/>
              <w:rPr>
                <w:rFonts w:ascii="Arial Narrow" w:hAnsi="Arial Narrow" w:eastAsia="仿宋_GB2312"/>
              </w:rPr>
            </w:pPr>
          </w:p>
        </w:tc>
      </w:tr>
      <w:tr w14:paraId="3E221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AFBE8E3">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D220B8F">
            <w:pPr>
              <w:jc w:val="right"/>
              <w:rPr>
                <w:rFonts w:ascii="Arial Narrow" w:hAnsi="Arial Narrow" w:eastAsia="仿宋_GB2312"/>
              </w:rPr>
            </w:pPr>
          </w:p>
        </w:tc>
      </w:tr>
      <w:tr w14:paraId="29129F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DEC8B26">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36A312BD">
            <w:pPr>
              <w:jc w:val="right"/>
              <w:rPr>
                <w:rFonts w:ascii="Arial Narrow" w:hAnsi="Arial Narrow" w:eastAsia="仿宋_GB2312"/>
              </w:rPr>
            </w:pPr>
          </w:p>
        </w:tc>
      </w:tr>
      <w:tr w14:paraId="3FB33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83659E">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加：以前期间发生的企业合并于本期支付的现金或现金等价物</w:t>
            </w:r>
          </w:p>
        </w:tc>
        <w:tc>
          <w:tcPr>
            <w:tcW w:w="1397" w:type="pct"/>
            <w:vAlign w:val="center"/>
          </w:tcPr>
          <w:p w14:paraId="2DDE2EB9">
            <w:pPr>
              <w:jc w:val="right"/>
              <w:rPr>
                <w:rFonts w:ascii="Arial Narrow" w:hAnsi="Arial Narrow" w:eastAsia="仿宋_GB2312"/>
              </w:rPr>
            </w:pPr>
          </w:p>
        </w:tc>
      </w:tr>
      <w:tr w14:paraId="0FB5E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A6835A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6ADF330A">
            <w:pPr>
              <w:jc w:val="right"/>
              <w:rPr>
                <w:rFonts w:ascii="Arial Narrow" w:hAnsi="Arial Narrow" w:eastAsia="仿宋_GB2312"/>
              </w:rPr>
            </w:pPr>
          </w:p>
        </w:tc>
      </w:tr>
      <w:tr w14:paraId="573ED4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11DA05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789DC295">
            <w:pPr>
              <w:jc w:val="right"/>
              <w:rPr>
                <w:rFonts w:ascii="Arial Narrow" w:hAnsi="Arial Narrow" w:eastAsia="仿宋_GB2312"/>
              </w:rPr>
            </w:pPr>
          </w:p>
        </w:tc>
      </w:tr>
      <w:tr w14:paraId="172F84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05E9A8A">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85B71F4">
            <w:pPr>
              <w:jc w:val="right"/>
              <w:rPr>
                <w:rFonts w:ascii="Arial Narrow" w:hAnsi="Arial Narrow" w:eastAsia="仿宋_GB2312"/>
              </w:rPr>
            </w:pPr>
          </w:p>
        </w:tc>
      </w:tr>
      <w:tr w14:paraId="6F7C0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50CE414">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取得子公司支付的现金净额</w:t>
            </w:r>
          </w:p>
        </w:tc>
        <w:tc>
          <w:tcPr>
            <w:tcW w:w="1397" w:type="pct"/>
            <w:vAlign w:val="center"/>
          </w:tcPr>
          <w:p w14:paraId="2A969FC5">
            <w:pPr>
              <w:jc w:val="right"/>
              <w:rPr>
                <w:rFonts w:ascii="Arial Narrow" w:hAnsi="Arial Narrow" w:eastAsia="仿宋_GB2312"/>
              </w:rPr>
            </w:pPr>
          </w:p>
        </w:tc>
      </w:tr>
    </w:tbl>
    <w:p w14:paraId="088CF11D">
      <w:pPr>
        <w:pStyle w:val="96"/>
      </w:pPr>
      <w:r>
        <w:t>本期收到的处置子公司的现金净额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23159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220A9EEF">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7FEF8C">
            <w:pPr>
              <w:adjustRightInd w:val="0"/>
              <w:snapToGrid w:val="0"/>
              <w:ind w:right="132" w:rightChars="63"/>
              <w:contextualSpacing/>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r>
      <w:tr w14:paraId="44227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0DF250AE">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本期处置子公司于本期收到的现金或现金等价物</w:t>
            </w:r>
          </w:p>
        </w:tc>
        <w:tc>
          <w:tcPr>
            <w:tcW w:w="1397" w:type="pct"/>
            <w:tcBorders>
              <w:top w:val="single" w:color="auto" w:sz="4" w:space="0"/>
            </w:tcBorders>
            <w:vAlign w:val="center"/>
          </w:tcPr>
          <w:p w14:paraId="240DE54D">
            <w:pPr>
              <w:jc w:val="right"/>
              <w:rPr>
                <w:rFonts w:ascii="Arial Narrow" w:hAnsi="Arial Narrow" w:eastAsia="仿宋_GB2312"/>
              </w:rPr>
            </w:pPr>
          </w:p>
        </w:tc>
      </w:tr>
      <w:tr w14:paraId="5B857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924B5BD">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05D0495">
            <w:pPr>
              <w:jc w:val="right"/>
              <w:rPr>
                <w:rFonts w:ascii="Arial Narrow" w:hAnsi="Arial Narrow" w:eastAsia="仿宋_GB2312"/>
              </w:rPr>
            </w:pPr>
          </w:p>
        </w:tc>
      </w:tr>
      <w:tr w14:paraId="4C9022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95CCC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6820C771">
            <w:pPr>
              <w:jc w:val="right"/>
              <w:rPr>
                <w:rFonts w:ascii="Arial Narrow" w:hAnsi="Arial Narrow" w:eastAsia="仿宋_GB2312"/>
              </w:rPr>
            </w:pPr>
          </w:p>
        </w:tc>
      </w:tr>
      <w:tr w14:paraId="68CAF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0772B0F">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6BBAC3B">
            <w:pPr>
              <w:jc w:val="right"/>
              <w:rPr>
                <w:rFonts w:ascii="Arial Narrow" w:hAnsi="Arial Narrow" w:eastAsia="仿宋_GB2312"/>
              </w:rPr>
            </w:pPr>
          </w:p>
        </w:tc>
      </w:tr>
      <w:tr w14:paraId="19D416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344894">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9D13466">
            <w:pPr>
              <w:jc w:val="right"/>
              <w:rPr>
                <w:rFonts w:ascii="Arial Narrow" w:hAnsi="Arial Narrow" w:eastAsia="仿宋_GB2312"/>
              </w:rPr>
            </w:pPr>
          </w:p>
        </w:tc>
      </w:tr>
      <w:tr w14:paraId="1F5960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877D59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减：丧失控制权日子公司持有的现金及现金等价物</w:t>
            </w:r>
          </w:p>
        </w:tc>
        <w:tc>
          <w:tcPr>
            <w:tcW w:w="1397" w:type="pct"/>
            <w:vAlign w:val="center"/>
          </w:tcPr>
          <w:p w14:paraId="28494E9B">
            <w:pPr>
              <w:jc w:val="right"/>
              <w:rPr>
                <w:rFonts w:ascii="Arial Narrow" w:hAnsi="Arial Narrow" w:eastAsia="仿宋_GB2312"/>
              </w:rPr>
            </w:pPr>
          </w:p>
        </w:tc>
      </w:tr>
      <w:tr w14:paraId="7A352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2E5958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CA5A844">
            <w:pPr>
              <w:jc w:val="right"/>
              <w:rPr>
                <w:rFonts w:ascii="Arial Narrow" w:hAnsi="Arial Narrow" w:eastAsia="仿宋_GB2312"/>
              </w:rPr>
            </w:pPr>
          </w:p>
        </w:tc>
      </w:tr>
      <w:tr w14:paraId="31811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3E0EFF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4762B9DC">
            <w:pPr>
              <w:jc w:val="right"/>
              <w:rPr>
                <w:rFonts w:ascii="Arial Narrow" w:hAnsi="Arial Narrow" w:eastAsia="仿宋_GB2312"/>
              </w:rPr>
            </w:pPr>
          </w:p>
        </w:tc>
      </w:tr>
      <w:tr w14:paraId="5E198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B643F3">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4E599798">
            <w:pPr>
              <w:jc w:val="right"/>
              <w:rPr>
                <w:rFonts w:ascii="Arial Narrow" w:hAnsi="Arial Narrow" w:eastAsia="仿宋_GB2312"/>
              </w:rPr>
            </w:pPr>
          </w:p>
        </w:tc>
      </w:tr>
      <w:tr w14:paraId="301D7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4290C92">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加：以前期间处置子公司于本期收到的现金或现金等价物</w:t>
            </w:r>
          </w:p>
        </w:tc>
        <w:tc>
          <w:tcPr>
            <w:tcW w:w="1397" w:type="pct"/>
            <w:vAlign w:val="center"/>
          </w:tcPr>
          <w:p w14:paraId="05D3F9A9">
            <w:pPr>
              <w:jc w:val="right"/>
              <w:rPr>
                <w:rFonts w:ascii="Arial Narrow" w:hAnsi="Arial Narrow" w:eastAsia="仿宋_GB2312"/>
              </w:rPr>
            </w:pPr>
          </w:p>
        </w:tc>
      </w:tr>
      <w:tr w14:paraId="034769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5D84F2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066246EB">
            <w:pPr>
              <w:jc w:val="right"/>
              <w:rPr>
                <w:rFonts w:ascii="Arial Narrow" w:hAnsi="Arial Narrow" w:eastAsia="仿宋_GB2312"/>
              </w:rPr>
            </w:pPr>
          </w:p>
        </w:tc>
      </w:tr>
      <w:tr w14:paraId="6D9CC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5AC3188">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9F52BC4">
            <w:pPr>
              <w:jc w:val="right"/>
              <w:rPr>
                <w:rFonts w:ascii="Arial Narrow" w:hAnsi="Arial Narrow" w:eastAsia="仿宋_GB2312"/>
              </w:rPr>
            </w:pPr>
          </w:p>
        </w:tc>
      </w:tr>
      <w:tr w14:paraId="316A1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22211D0">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0121986">
            <w:pPr>
              <w:jc w:val="right"/>
              <w:rPr>
                <w:rFonts w:ascii="Arial Narrow" w:hAnsi="Arial Narrow" w:eastAsia="仿宋_GB2312"/>
              </w:rPr>
            </w:pPr>
          </w:p>
        </w:tc>
      </w:tr>
      <w:tr w14:paraId="713F97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DBD70B">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5D5AC4C">
            <w:pPr>
              <w:jc w:val="right"/>
              <w:rPr>
                <w:rFonts w:ascii="Arial Narrow" w:hAnsi="Arial Narrow" w:eastAsia="仿宋_GB2312"/>
              </w:rPr>
            </w:pPr>
          </w:p>
        </w:tc>
      </w:tr>
      <w:tr w14:paraId="332D9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F9B7D6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处置子公司收到的现金净额</w:t>
            </w:r>
          </w:p>
        </w:tc>
        <w:tc>
          <w:tcPr>
            <w:tcW w:w="1397" w:type="pct"/>
            <w:vAlign w:val="center"/>
          </w:tcPr>
          <w:p w14:paraId="7B27712C">
            <w:pPr>
              <w:jc w:val="right"/>
              <w:rPr>
                <w:rFonts w:ascii="Arial Narrow" w:hAnsi="Arial Narrow" w:eastAsia="仿宋_GB2312"/>
              </w:rPr>
            </w:pPr>
          </w:p>
        </w:tc>
      </w:tr>
    </w:tbl>
    <w:p w14:paraId="512C4B47">
      <w:pPr>
        <w:pStyle w:val="96"/>
      </w:pPr>
      <w:r>
        <w:t>现金及现金等价物的构成</w:t>
      </w:r>
    </w:p>
    <w:tbl>
      <w:tblPr>
        <w:tblStyle w:val="31"/>
        <w:tblW w:w="5000" w:type="pct"/>
        <w:jc w:val="center"/>
        <w:tblLayout w:type="autofit"/>
        <w:tblCellMar>
          <w:top w:w="0" w:type="dxa"/>
          <w:left w:w="85" w:type="dxa"/>
          <w:bottom w:w="0" w:type="dxa"/>
          <w:right w:w="85" w:type="dxa"/>
        </w:tblCellMar>
      </w:tblPr>
      <w:tblGrid>
        <w:gridCol w:w="4430"/>
        <w:gridCol w:w="2068"/>
        <w:gridCol w:w="2068"/>
      </w:tblGrid>
      <w:tr w14:paraId="4789711B">
        <w:tblPrEx>
          <w:tblCellMar>
            <w:top w:w="0" w:type="dxa"/>
            <w:left w:w="85" w:type="dxa"/>
            <w:bottom w:w="0" w:type="dxa"/>
            <w:right w:w="85" w:type="dxa"/>
          </w:tblCellMar>
        </w:tblPrEx>
        <w:trPr>
          <w:cantSplit/>
          <w:trHeight w:val="340" w:hRule="atLeast"/>
          <w:tblHeader/>
          <w:jc w:val="center"/>
        </w:trPr>
        <w:tc>
          <w:tcPr>
            <w:tcW w:w="2586" w:type="pct"/>
            <w:tcBorders>
              <w:top w:val="single" w:color="auto" w:sz="8" w:space="0"/>
              <w:bottom w:val="single" w:color="auto" w:sz="4" w:space="0"/>
            </w:tcBorders>
            <w:vAlign w:val="center"/>
          </w:tcPr>
          <w:p w14:paraId="2B50D0B7">
            <w:pPr>
              <w:rPr>
                <w:rFonts w:ascii="Arial Narrow" w:hAnsi="Arial Narrow" w:eastAsia="仿宋_GB2312"/>
                <w:b/>
              </w:rPr>
            </w:pPr>
            <w:r>
              <w:rPr>
                <w:rFonts w:ascii="Arial Narrow" w:hAnsi="Arial Narrow" w:eastAsia="仿宋_GB2312"/>
                <w:b/>
              </w:rPr>
              <w:t>项  目</w:t>
            </w:r>
          </w:p>
        </w:tc>
        <w:tc>
          <w:tcPr>
            <w:tcW w:w="1207" w:type="pct"/>
            <w:tcBorders>
              <w:top w:val="single" w:color="auto" w:sz="8" w:space="0"/>
              <w:bottom w:val="single" w:color="auto" w:sz="4" w:space="0"/>
            </w:tcBorders>
            <w:vAlign w:val="center"/>
          </w:tcPr>
          <w:p w14:paraId="5663C1DD">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1207" w:type="pct"/>
            <w:tcBorders>
              <w:top w:val="single" w:color="auto" w:sz="8" w:space="0"/>
              <w:bottom w:val="single" w:color="auto" w:sz="4" w:space="0"/>
            </w:tcBorders>
            <w:vAlign w:val="center"/>
          </w:tcPr>
          <w:p w14:paraId="4C111CC4">
            <w:pPr>
              <w:adjustRightInd w:val="0"/>
              <w:snapToGrid w:val="0"/>
              <w:contextualSpacing/>
              <w:jc w:val="right"/>
              <w:rPr>
                <w:rFonts w:ascii="Arial Narrow" w:hAnsi="Arial Narrow" w:eastAsia="仿宋_GB2312" w:cs="Arial"/>
                <w:b/>
                <w:szCs w:val="21"/>
              </w:rPr>
            </w:pPr>
            <w:r>
              <w:rPr>
                <w:rFonts w:hint="eastAsia" w:ascii="Arial Narrow" w:hAnsi="Arial Narrow" w:eastAsia="仿宋_GB2312" w:cs="Arial"/>
                <w:b/>
                <w:szCs w:val="21"/>
              </w:rPr>
              <w:t>上年年末余额</w:t>
            </w:r>
          </w:p>
        </w:tc>
      </w:tr>
      <w:tr w14:paraId="29346BD4">
        <w:tblPrEx>
          <w:tblCellMar>
            <w:top w:w="0" w:type="dxa"/>
            <w:left w:w="85" w:type="dxa"/>
            <w:bottom w:w="0" w:type="dxa"/>
            <w:right w:w="85" w:type="dxa"/>
          </w:tblCellMar>
        </w:tblPrEx>
        <w:trPr>
          <w:cantSplit/>
          <w:trHeight w:val="340" w:hRule="atLeast"/>
          <w:jc w:val="center"/>
        </w:trPr>
        <w:tc>
          <w:tcPr>
            <w:tcW w:w="2586" w:type="pct"/>
            <w:tcBorders>
              <w:top w:val="single" w:color="auto" w:sz="4" w:space="0"/>
            </w:tcBorders>
            <w:vAlign w:val="center"/>
          </w:tcPr>
          <w:p w14:paraId="7EC4F3D8">
            <w:pPr>
              <w:pStyle w:val="12"/>
              <w:adjustRightInd w:val="0"/>
              <w:snapToGrid w:val="0"/>
              <w:contextualSpacing/>
              <w:rPr>
                <w:rFonts w:ascii="Arial Narrow" w:hAnsi="Arial Narrow" w:eastAsia="仿宋_GB2312" w:cs="华文楷体"/>
                <w:b/>
              </w:rPr>
            </w:pPr>
            <w:r>
              <w:rPr>
                <w:rFonts w:ascii="Arial Narrow" w:hAnsi="Arial Narrow" w:eastAsia="仿宋_GB2312"/>
              </w:rPr>
              <w:t>一、现金</w:t>
            </w:r>
          </w:p>
        </w:tc>
        <w:tc>
          <w:tcPr>
            <w:tcW w:w="1207" w:type="pct"/>
            <w:tcBorders>
              <w:top w:val="single" w:color="auto" w:sz="4" w:space="0"/>
            </w:tcBorders>
            <w:vAlign w:val="center"/>
          </w:tcPr>
          <w:p w14:paraId="64CB99E8">
            <w:pPr>
              <w:jc w:val="right"/>
              <w:rPr>
                <w:rFonts w:ascii="Arial Narrow" w:hAnsi="Arial Narrow" w:eastAsia="仿宋_GB2312"/>
              </w:rPr>
            </w:pPr>
          </w:p>
        </w:tc>
        <w:tc>
          <w:tcPr>
            <w:tcW w:w="1207" w:type="pct"/>
            <w:tcBorders>
              <w:top w:val="single" w:color="auto" w:sz="4" w:space="0"/>
            </w:tcBorders>
            <w:vAlign w:val="center"/>
          </w:tcPr>
          <w:p w14:paraId="71DC3D9C">
            <w:pPr>
              <w:jc w:val="right"/>
              <w:rPr>
                <w:rFonts w:ascii="Arial Narrow" w:hAnsi="Arial Narrow" w:eastAsia="仿宋_GB2312"/>
              </w:rPr>
            </w:pPr>
          </w:p>
        </w:tc>
      </w:tr>
      <w:tr w14:paraId="38594416">
        <w:tblPrEx>
          <w:tblCellMar>
            <w:top w:w="0" w:type="dxa"/>
            <w:left w:w="85" w:type="dxa"/>
            <w:bottom w:w="0" w:type="dxa"/>
            <w:right w:w="85" w:type="dxa"/>
          </w:tblCellMar>
        </w:tblPrEx>
        <w:trPr>
          <w:cantSplit/>
          <w:trHeight w:val="340" w:hRule="atLeast"/>
          <w:jc w:val="center"/>
        </w:trPr>
        <w:tc>
          <w:tcPr>
            <w:tcW w:w="2586" w:type="pct"/>
            <w:vAlign w:val="center"/>
          </w:tcPr>
          <w:p w14:paraId="5B197C0E">
            <w:pPr>
              <w:pStyle w:val="12"/>
              <w:adjustRightInd w:val="0"/>
              <w:snapToGrid w:val="0"/>
              <w:contextualSpacing/>
              <w:rPr>
                <w:rFonts w:ascii="Arial Narrow" w:hAnsi="Arial Narrow" w:eastAsia="仿宋_GB2312" w:cs="华文楷体"/>
              </w:rPr>
            </w:pPr>
            <w:r>
              <w:rPr>
                <w:rFonts w:ascii="Arial Narrow" w:hAnsi="Arial Narrow" w:eastAsia="仿宋_GB2312"/>
              </w:rPr>
              <w:t>其中：库存现金</w:t>
            </w:r>
          </w:p>
        </w:tc>
        <w:tc>
          <w:tcPr>
            <w:tcW w:w="1207" w:type="pct"/>
            <w:vAlign w:val="center"/>
          </w:tcPr>
          <w:p w14:paraId="7BB90F55">
            <w:pPr>
              <w:jc w:val="right"/>
              <w:rPr>
                <w:rFonts w:ascii="Arial Narrow" w:hAnsi="Arial Narrow" w:eastAsia="仿宋_GB2312"/>
              </w:rPr>
            </w:pPr>
          </w:p>
        </w:tc>
        <w:tc>
          <w:tcPr>
            <w:tcW w:w="1207" w:type="pct"/>
            <w:vAlign w:val="center"/>
          </w:tcPr>
          <w:p w14:paraId="058E1F73">
            <w:pPr>
              <w:jc w:val="right"/>
              <w:rPr>
                <w:rFonts w:ascii="Arial Narrow" w:hAnsi="Arial Narrow" w:eastAsia="仿宋_GB2312"/>
              </w:rPr>
            </w:pPr>
          </w:p>
        </w:tc>
      </w:tr>
      <w:tr w14:paraId="0D95DD77">
        <w:tblPrEx>
          <w:tblCellMar>
            <w:top w:w="0" w:type="dxa"/>
            <w:left w:w="85" w:type="dxa"/>
            <w:bottom w:w="0" w:type="dxa"/>
            <w:right w:w="85" w:type="dxa"/>
          </w:tblCellMar>
        </w:tblPrEx>
        <w:trPr>
          <w:cantSplit/>
          <w:trHeight w:val="340" w:hRule="atLeast"/>
          <w:jc w:val="center"/>
        </w:trPr>
        <w:tc>
          <w:tcPr>
            <w:tcW w:w="2586" w:type="pct"/>
            <w:vAlign w:val="center"/>
          </w:tcPr>
          <w:p w14:paraId="73FCE18A">
            <w:pPr>
              <w:pStyle w:val="12"/>
              <w:adjustRightInd w:val="0"/>
              <w:snapToGrid w:val="0"/>
              <w:ind w:left="210" w:leftChars="100" w:firstLine="420" w:firstLineChars="200"/>
              <w:contextualSpacing/>
              <w:rPr>
                <w:rFonts w:ascii="Arial Narrow" w:hAnsi="Arial Narrow" w:eastAsia="仿宋_GB2312"/>
              </w:rPr>
            </w:pPr>
            <w:r>
              <w:rPr>
                <w:rFonts w:hint="eastAsia" w:ascii="Arial Narrow" w:hAnsi="Arial Narrow" w:eastAsia="仿宋_GB2312"/>
                <w:color w:val="FF0000"/>
              </w:rPr>
              <w:t>数字货币</w:t>
            </w:r>
          </w:p>
        </w:tc>
        <w:tc>
          <w:tcPr>
            <w:tcW w:w="1207" w:type="pct"/>
            <w:vAlign w:val="center"/>
          </w:tcPr>
          <w:p w14:paraId="4765736D">
            <w:pPr>
              <w:jc w:val="right"/>
              <w:rPr>
                <w:rFonts w:ascii="Arial Narrow" w:hAnsi="Arial Narrow" w:eastAsia="仿宋_GB2312"/>
              </w:rPr>
            </w:pPr>
          </w:p>
        </w:tc>
        <w:tc>
          <w:tcPr>
            <w:tcW w:w="1207" w:type="pct"/>
            <w:vAlign w:val="center"/>
          </w:tcPr>
          <w:p w14:paraId="1A0A0606">
            <w:pPr>
              <w:jc w:val="right"/>
              <w:rPr>
                <w:rFonts w:ascii="Arial Narrow" w:hAnsi="Arial Narrow" w:eastAsia="仿宋_GB2312"/>
              </w:rPr>
            </w:pPr>
          </w:p>
        </w:tc>
      </w:tr>
      <w:tr w14:paraId="2E86B696">
        <w:tblPrEx>
          <w:tblCellMar>
            <w:top w:w="0" w:type="dxa"/>
            <w:left w:w="85" w:type="dxa"/>
            <w:bottom w:w="0" w:type="dxa"/>
            <w:right w:w="85" w:type="dxa"/>
          </w:tblCellMar>
        </w:tblPrEx>
        <w:trPr>
          <w:cantSplit/>
          <w:trHeight w:val="340" w:hRule="atLeast"/>
          <w:jc w:val="center"/>
        </w:trPr>
        <w:tc>
          <w:tcPr>
            <w:tcW w:w="2586" w:type="pct"/>
            <w:vAlign w:val="center"/>
          </w:tcPr>
          <w:p w14:paraId="5395DA81">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可随时用于支付的银行存款</w:t>
            </w:r>
          </w:p>
        </w:tc>
        <w:tc>
          <w:tcPr>
            <w:tcW w:w="1207" w:type="pct"/>
            <w:vAlign w:val="center"/>
          </w:tcPr>
          <w:p w14:paraId="36EC70E3">
            <w:pPr>
              <w:jc w:val="right"/>
              <w:rPr>
                <w:rFonts w:ascii="Arial Narrow" w:hAnsi="Arial Narrow" w:eastAsia="仿宋_GB2312"/>
              </w:rPr>
            </w:pPr>
          </w:p>
        </w:tc>
        <w:tc>
          <w:tcPr>
            <w:tcW w:w="1207" w:type="pct"/>
            <w:vAlign w:val="center"/>
          </w:tcPr>
          <w:p w14:paraId="27B38F21">
            <w:pPr>
              <w:jc w:val="right"/>
              <w:rPr>
                <w:rFonts w:ascii="Arial Narrow" w:hAnsi="Arial Narrow" w:eastAsia="仿宋_GB2312"/>
              </w:rPr>
            </w:pPr>
          </w:p>
        </w:tc>
      </w:tr>
      <w:tr w14:paraId="1E80E6BA">
        <w:tblPrEx>
          <w:tblCellMar>
            <w:top w:w="0" w:type="dxa"/>
            <w:left w:w="85" w:type="dxa"/>
            <w:bottom w:w="0" w:type="dxa"/>
            <w:right w:w="85" w:type="dxa"/>
          </w:tblCellMar>
        </w:tblPrEx>
        <w:trPr>
          <w:cantSplit/>
          <w:trHeight w:val="340" w:hRule="atLeast"/>
          <w:jc w:val="center"/>
        </w:trPr>
        <w:tc>
          <w:tcPr>
            <w:tcW w:w="2586" w:type="pct"/>
            <w:vAlign w:val="center"/>
          </w:tcPr>
          <w:p w14:paraId="01176AEB">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可随时用于支付的其他货币资金</w:t>
            </w:r>
          </w:p>
        </w:tc>
        <w:tc>
          <w:tcPr>
            <w:tcW w:w="1207" w:type="pct"/>
            <w:vAlign w:val="center"/>
          </w:tcPr>
          <w:p w14:paraId="7A6D655A">
            <w:pPr>
              <w:jc w:val="right"/>
              <w:rPr>
                <w:rFonts w:ascii="Arial Narrow" w:hAnsi="Arial Narrow" w:eastAsia="仿宋_GB2312"/>
              </w:rPr>
            </w:pPr>
          </w:p>
        </w:tc>
        <w:tc>
          <w:tcPr>
            <w:tcW w:w="1207" w:type="pct"/>
            <w:vAlign w:val="center"/>
          </w:tcPr>
          <w:p w14:paraId="51D61F70">
            <w:pPr>
              <w:jc w:val="right"/>
              <w:rPr>
                <w:rFonts w:ascii="Arial Narrow" w:hAnsi="Arial Narrow" w:eastAsia="仿宋_GB2312"/>
              </w:rPr>
            </w:pPr>
          </w:p>
        </w:tc>
      </w:tr>
      <w:tr w14:paraId="6A5678D0">
        <w:tblPrEx>
          <w:tblCellMar>
            <w:top w:w="0" w:type="dxa"/>
            <w:left w:w="85" w:type="dxa"/>
            <w:bottom w:w="0" w:type="dxa"/>
            <w:right w:w="85" w:type="dxa"/>
          </w:tblCellMar>
        </w:tblPrEx>
        <w:trPr>
          <w:cantSplit/>
          <w:trHeight w:val="340" w:hRule="atLeast"/>
          <w:jc w:val="center"/>
        </w:trPr>
        <w:tc>
          <w:tcPr>
            <w:tcW w:w="2586" w:type="pct"/>
            <w:vAlign w:val="center"/>
          </w:tcPr>
          <w:p w14:paraId="52203BA5">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可用于支付的存放中央银行款项</w:t>
            </w:r>
          </w:p>
        </w:tc>
        <w:tc>
          <w:tcPr>
            <w:tcW w:w="1207" w:type="pct"/>
            <w:vAlign w:val="center"/>
          </w:tcPr>
          <w:p w14:paraId="399D0D1F">
            <w:pPr>
              <w:jc w:val="right"/>
              <w:rPr>
                <w:rFonts w:ascii="Arial Narrow" w:hAnsi="Arial Narrow" w:eastAsia="仿宋_GB2312"/>
              </w:rPr>
            </w:pPr>
          </w:p>
        </w:tc>
        <w:tc>
          <w:tcPr>
            <w:tcW w:w="1207" w:type="pct"/>
            <w:vAlign w:val="center"/>
          </w:tcPr>
          <w:p w14:paraId="590D327B">
            <w:pPr>
              <w:jc w:val="right"/>
              <w:rPr>
                <w:rFonts w:ascii="Arial Narrow" w:hAnsi="Arial Narrow" w:eastAsia="仿宋_GB2312"/>
              </w:rPr>
            </w:pPr>
          </w:p>
        </w:tc>
      </w:tr>
      <w:tr w14:paraId="09826318">
        <w:tblPrEx>
          <w:tblCellMar>
            <w:top w:w="0" w:type="dxa"/>
            <w:left w:w="85" w:type="dxa"/>
            <w:bottom w:w="0" w:type="dxa"/>
            <w:right w:w="85" w:type="dxa"/>
          </w:tblCellMar>
        </w:tblPrEx>
        <w:trPr>
          <w:cantSplit/>
          <w:trHeight w:val="340" w:hRule="atLeast"/>
          <w:jc w:val="center"/>
        </w:trPr>
        <w:tc>
          <w:tcPr>
            <w:tcW w:w="2586" w:type="pct"/>
            <w:vAlign w:val="center"/>
          </w:tcPr>
          <w:p w14:paraId="1265C57E">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存放同业款项</w:t>
            </w:r>
          </w:p>
        </w:tc>
        <w:tc>
          <w:tcPr>
            <w:tcW w:w="1207" w:type="pct"/>
            <w:vAlign w:val="center"/>
          </w:tcPr>
          <w:p w14:paraId="655624E6">
            <w:pPr>
              <w:jc w:val="right"/>
              <w:rPr>
                <w:rFonts w:ascii="Arial Narrow" w:hAnsi="Arial Narrow" w:eastAsia="仿宋_GB2312"/>
              </w:rPr>
            </w:pPr>
          </w:p>
        </w:tc>
        <w:tc>
          <w:tcPr>
            <w:tcW w:w="1207" w:type="pct"/>
            <w:vAlign w:val="center"/>
          </w:tcPr>
          <w:p w14:paraId="34D27940">
            <w:pPr>
              <w:jc w:val="right"/>
              <w:rPr>
                <w:rFonts w:ascii="Arial Narrow" w:hAnsi="Arial Narrow" w:eastAsia="仿宋_GB2312"/>
              </w:rPr>
            </w:pPr>
          </w:p>
        </w:tc>
      </w:tr>
      <w:tr w14:paraId="481B41B7">
        <w:tblPrEx>
          <w:tblCellMar>
            <w:top w:w="0" w:type="dxa"/>
            <w:left w:w="85" w:type="dxa"/>
            <w:bottom w:w="0" w:type="dxa"/>
            <w:right w:w="85" w:type="dxa"/>
          </w:tblCellMar>
        </w:tblPrEx>
        <w:trPr>
          <w:cantSplit/>
          <w:trHeight w:val="340" w:hRule="atLeast"/>
          <w:jc w:val="center"/>
        </w:trPr>
        <w:tc>
          <w:tcPr>
            <w:tcW w:w="2586" w:type="pct"/>
            <w:vAlign w:val="center"/>
          </w:tcPr>
          <w:p w14:paraId="6A205733">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拆放同业款项</w:t>
            </w:r>
          </w:p>
        </w:tc>
        <w:tc>
          <w:tcPr>
            <w:tcW w:w="1207" w:type="pct"/>
            <w:vAlign w:val="center"/>
          </w:tcPr>
          <w:p w14:paraId="75BE244E">
            <w:pPr>
              <w:jc w:val="right"/>
              <w:rPr>
                <w:rFonts w:ascii="Arial Narrow" w:hAnsi="Arial Narrow" w:eastAsia="仿宋_GB2312"/>
              </w:rPr>
            </w:pPr>
          </w:p>
        </w:tc>
        <w:tc>
          <w:tcPr>
            <w:tcW w:w="1207" w:type="pct"/>
            <w:vAlign w:val="center"/>
          </w:tcPr>
          <w:p w14:paraId="1A83A9F1">
            <w:pPr>
              <w:jc w:val="right"/>
              <w:rPr>
                <w:rFonts w:ascii="Arial Narrow" w:hAnsi="Arial Narrow" w:eastAsia="仿宋_GB2312"/>
              </w:rPr>
            </w:pPr>
          </w:p>
        </w:tc>
      </w:tr>
      <w:tr w14:paraId="67AB78F9">
        <w:tblPrEx>
          <w:tblCellMar>
            <w:top w:w="0" w:type="dxa"/>
            <w:left w:w="85" w:type="dxa"/>
            <w:bottom w:w="0" w:type="dxa"/>
            <w:right w:w="85" w:type="dxa"/>
          </w:tblCellMar>
        </w:tblPrEx>
        <w:trPr>
          <w:cantSplit/>
          <w:trHeight w:val="340" w:hRule="atLeast"/>
          <w:jc w:val="center"/>
        </w:trPr>
        <w:tc>
          <w:tcPr>
            <w:tcW w:w="2586" w:type="pct"/>
            <w:vAlign w:val="center"/>
          </w:tcPr>
          <w:p w14:paraId="58B4E80A">
            <w:pPr>
              <w:pStyle w:val="12"/>
              <w:adjustRightInd w:val="0"/>
              <w:snapToGrid w:val="0"/>
              <w:contextualSpacing/>
              <w:rPr>
                <w:rFonts w:ascii="Arial Narrow" w:hAnsi="Arial Narrow" w:eastAsia="仿宋_GB2312" w:cs="华文楷体"/>
              </w:rPr>
            </w:pPr>
            <w:r>
              <w:rPr>
                <w:rFonts w:ascii="Arial Narrow" w:hAnsi="Arial Narrow" w:eastAsia="仿宋_GB2312"/>
              </w:rPr>
              <w:t>二、现金等价物</w:t>
            </w:r>
          </w:p>
        </w:tc>
        <w:tc>
          <w:tcPr>
            <w:tcW w:w="1207" w:type="pct"/>
            <w:vAlign w:val="center"/>
          </w:tcPr>
          <w:p w14:paraId="2F36AA51">
            <w:pPr>
              <w:jc w:val="right"/>
              <w:rPr>
                <w:rFonts w:ascii="Arial Narrow" w:hAnsi="Arial Narrow" w:eastAsia="仿宋_GB2312"/>
              </w:rPr>
            </w:pPr>
          </w:p>
        </w:tc>
        <w:tc>
          <w:tcPr>
            <w:tcW w:w="1207" w:type="pct"/>
            <w:vAlign w:val="center"/>
          </w:tcPr>
          <w:p w14:paraId="5F30A15E">
            <w:pPr>
              <w:jc w:val="right"/>
              <w:rPr>
                <w:rFonts w:ascii="Arial Narrow" w:hAnsi="Arial Narrow" w:eastAsia="仿宋_GB2312"/>
              </w:rPr>
            </w:pPr>
          </w:p>
        </w:tc>
      </w:tr>
      <w:tr w14:paraId="36C8AF4A">
        <w:trPr>
          <w:cantSplit/>
          <w:trHeight w:val="340" w:hRule="atLeast"/>
          <w:jc w:val="center"/>
        </w:trPr>
        <w:tc>
          <w:tcPr>
            <w:tcW w:w="2586" w:type="pct"/>
            <w:vAlign w:val="center"/>
          </w:tcPr>
          <w:p w14:paraId="384CE2E4">
            <w:pPr>
              <w:pStyle w:val="12"/>
              <w:adjustRightInd w:val="0"/>
              <w:snapToGrid w:val="0"/>
              <w:contextualSpacing/>
              <w:rPr>
                <w:rFonts w:ascii="Arial Narrow" w:hAnsi="Arial Narrow" w:eastAsia="仿宋_GB2312" w:cs="华文楷体"/>
              </w:rPr>
            </w:pPr>
            <w:r>
              <w:rPr>
                <w:rFonts w:ascii="Arial Narrow" w:hAnsi="Arial Narrow" w:eastAsia="仿宋_GB2312"/>
              </w:rPr>
              <w:t>其中：三个月内到期的债券投资</w:t>
            </w:r>
          </w:p>
        </w:tc>
        <w:tc>
          <w:tcPr>
            <w:tcW w:w="1207" w:type="pct"/>
            <w:vAlign w:val="center"/>
          </w:tcPr>
          <w:p w14:paraId="78A91705">
            <w:pPr>
              <w:jc w:val="right"/>
              <w:rPr>
                <w:rFonts w:ascii="Arial Narrow" w:hAnsi="Arial Narrow" w:eastAsia="仿宋_GB2312"/>
              </w:rPr>
            </w:pPr>
          </w:p>
        </w:tc>
        <w:tc>
          <w:tcPr>
            <w:tcW w:w="1207" w:type="pct"/>
            <w:vAlign w:val="center"/>
          </w:tcPr>
          <w:p w14:paraId="09E524FD">
            <w:pPr>
              <w:jc w:val="right"/>
              <w:rPr>
                <w:rFonts w:ascii="Arial Narrow" w:hAnsi="Arial Narrow" w:eastAsia="仿宋_GB2312"/>
              </w:rPr>
            </w:pPr>
          </w:p>
        </w:tc>
      </w:tr>
      <w:tr w14:paraId="05D46732">
        <w:tblPrEx>
          <w:tblCellMar>
            <w:top w:w="0" w:type="dxa"/>
            <w:left w:w="85" w:type="dxa"/>
            <w:bottom w:w="0" w:type="dxa"/>
            <w:right w:w="85" w:type="dxa"/>
          </w:tblCellMar>
        </w:tblPrEx>
        <w:trPr>
          <w:cantSplit/>
          <w:trHeight w:val="340" w:hRule="atLeast"/>
          <w:jc w:val="center"/>
        </w:trPr>
        <w:tc>
          <w:tcPr>
            <w:tcW w:w="2586" w:type="pct"/>
            <w:vAlign w:val="center"/>
          </w:tcPr>
          <w:p w14:paraId="4BF97842">
            <w:pPr>
              <w:pStyle w:val="12"/>
              <w:adjustRightInd w:val="0"/>
              <w:snapToGrid w:val="0"/>
              <w:contextualSpacing/>
              <w:rPr>
                <w:rFonts w:ascii="Arial Narrow" w:hAnsi="Arial Narrow" w:eastAsia="仿宋_GB2312" w:cs="华文楷体"/>
              </w:rPr>
            </w:pPr>
            <w:r>
              <w:rPr>
                <w:rFonts w:ascii="Arial Narrow" w:hAnsi="Arial Narrow" w:eastAsia="仿宋_GB2312"/>
              </w:rPr>
              <w:t>三、期末现金及现金等价物余额</w:t>
            </w:r>
          </w:p>
        </w:tc>
        <w:tc>
          <w:tcPr>
            <w:tcW w:w="1207" w:type="pct"/>
            <w:vAlign w:val="center"/>
          </w:tcPr>
          <w:p w14:paraId="3C8755AB">
            <w:pPr>
              <w:jc w:val="right"/>
              <w:rPr>
                <w:rFonts w:ascii="Arial Narrow" w:hAnsi="Arial Narrow" w:eastAsia="仿宋_GB2312"/>
              </w:rPr>
            </w:pPr>
          </w:p>
        </w:tc>
        <w:tc>
          <w:tcPr>
            <w:tcW w:w="1207" w:type="pct"/>
            <w:vAlign w:val="center"/>
          </w:tcPr>
          <w:p w14:paraId="2EEE44DC">
            <w:pPr>
              <w:jc w:val="right"/>
              <w:rPr>
                <w:rFonts w:ascii="Arial Narrow" w:hAnsi="Arial Narrow" w:eastAsia="仿宋_GB2312"/>
              </w:rPr>
            </w:pPr>
          </w:p>
        </w:tc>
      </w:tr>
      <w:tr w14:paraId="362FB959">
        <w:tblPrEx>
          <w:tblCellMar>
            <w:top w:w="0" w:type="dxa"/>
            <w:left w:w="85" w:type="dxa"/>
            <w:bottom w:w="0" w:type="dxa"/>
            <w:right w:w="85" w:type="dxa"/>
          </w:tblCellMar>
        </w:tblPrEx>
        <w:trPr>
          <w:cantSplit/>
          <w:trHeight w:val="340" w:hRule="atLeast"/>
          <w:jc w:val="center"/>
        </w:trPr>
        <w:tc>
          <w:tcPr>
            <w:tcW w:w="2586" w:type="pct"/>
            <w:tcBorders>
              <w:bottom w:val="single" w:color="auto" w:sz="8" w:space="0"/>
            </w:tcBorders>
            <w:vAlign w:val="center"/>
          </w:tcPr>
          <w:p w14:paraId="40879047">
            <w:pPr>
              <w:pStyle w:val="12"/>
              <w:adjustRightInd w:val="0"/>
              <w:snapToGrid w:val="0"/>
              <w:ind w:left="0" w:firstLine="0"/>
              <w:contextualSpacing/>
              <w:rPr>
                <w:rFonts w:ascii="Arial Narrow" w:hAnsi="Arial Narrow" w:eastAsia="仿宋_GB2312" w:cs="华文楷体"/>
              </w:rPr>
            </w:pPr>
            <w:r>
              <w:rPr>
                <w:rFonts w:ascii="Arial Narrow" w:hAnsi="Arial Narrow" w:eastAsia="仿宋_GB2312"/>
              </w:rPr>
              <w:t>其中：母公司或集团内子公司使用受限制的现金和现金等价物</w:t>
            </w:r>
          </w:p>
        </w:tc>
        <w:tc>
          <w:tcPr>
            <w:tcW w:w="1207" w:type="pct"/>
            <w:tcBorders>
              <w:bottom w:val="single" w:color="auto" w:sz="8" w:space="0"/>
            </w:tcBorders>
            <w:vAlign w:val="center"/>
          </w:tcPr>
          <w:p w14:paraId="2BB6C697">
            <w:pPr>
              <w:jc w:val="right"/>
              <w:rPr>
                <w:rFonts w:ascii="Arial Narrow" w:hAnsi="Arial Narrow" w:eastAsia="仿宋_GB2312"/>
              </w:rPr>
            </w:pPr>
          </w:p>
        </w:tc>
        <w:tc>
          <w:tcPr>
            <w:tcW w:w="1207" w:type="pct"/>
            <w:tcBorders>
              <w:bottom w:val="single" w:color="auto" w:sz="8" w:space="0"/>
            </w:tcBorders>
            <w:vAlign w:val="center"/>
          </w:tcPr>
          <w:p w14:paraId="1DED5DAF">
            <w:pPr>
              <w:jc w:val="right"/>
              <w:rPr>
                <w:rFonts w:ascii="Arial Narrow" w:hAnsi="Arial Narrow" w:eastAsia="仿宋_GB2312"/>
              </w:rPr>
            </w:pPr>
          </w:p>
        </w:tc>
      </w:tr>
    </w:tbl>
    <w:p w14:paraId="41616FEB">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（披露公司持有的使用范围受限但仍作为现金和现金等价物列示的金额及理由。如募投资金、特定用途但使用不受限的资金等。</w:t>
      </w:r>
    </w:p>
    <w:p w14:paraId="5FE65CB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分类披露不属于现金及现金等价物的货币资金的本期金额、上期金额及理由。（</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号文第二十三条（四））</w:t>
      </w:r>
    </w:p>
    <w:p w14:paraId="56856456">
      <w:pPr>
        <w:pStyle w:val="96"/>
      </w:pPr>
      <w:r>
        <w:rPr>
          <w:rFonts w:hint="eastAsia"/>
        </w:rPr>
        <w:t>不属于现金及现金等价物的货币资金</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954"/>
        <w:gridCol w:w="2395"/>
        <w:gridCol w:w="2410"/>
        <w:gridCol w:w="2807"/>
      </w:tblGrid>
      <w:tr w14:paraId="52814C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557" w:type="pct"/>
            <w:tcBorders>
              <w:bottom w:val="single" w:color="auto" w:sz="4" w:space="0"/>
            </w:tcBorders>
            <w:shd w:val="clear" w:color="auto" w:fill="auto"/>
            <w:vAlign w:val="center"/>
          </w:tcPr>
          <w:p w14:paraId="17EE0E22">
            <w:pPr>
              <w:rPr>
                <w:rFonts w:ascii="仿宋_GB2312" w:hAnsi="宋体" w:eastAsia="仿宋_GB2312" w:cs="宋体"/>
                <w:b/>
                <w:kern w:val="0"/>
                <w:szCs w:val="21"/>
              </w:rPr>
            </w:pPr>
            <w:r>
              <w:rPr>
                <w:rFonts w:hint="eastAsia" w:ascii="Arial Narrow" w:hAnsi="Arial Narrow" w:eastAsia="仿宋_GB2312"/>
                <w:b/>
                <w:kern w:val="0"/>
              </w:rPr>
              <w:t xml:space="preserve">项 </w:t>
            </w:r>
            <w:r>
              <w:rPr>
                <w:rFonts w:ascii="Arial Narrow" w:hAnsi="Arial Narrow" w:eastAsia="仿宋_GB2312"/>
                <w:b/>
                <w:kern w:val="0"/>
              </w:rPr>
              <w:t xml:space="preserve"> </w:t>
            </w:r>
            <w:r>
              <w:rPr>
                <w:rFonts w:hint="eastAsia" w:ascii="Arial Narrow" w:hAnsi="Arial Narrow" w:eastAsia="仿宋_GB2312"/>
                <w:b/>
                <w:kern w:val="0"/>
              </w:rPr>
              <w:t>目</w:t>
            </w:r>
          </w:p>
        </w:tc>
        <w:tc>
          <w:tcPr>
            <w:tcW w:w="1398" w:type="pct"/>
            <w:tcBorders>
              <w:bottom w:val="single" w:color="auto" w:sz="4" w:space="0"/>
            </w:tcBorders>
            <w:shd w:val="clear" w:color="auto" w:fill="auto"/>
            <w:vAlign w:val="center"/>
          </w:tcPr>
          <w:p w14:paraId="22A0F0AA">
            <w:pPr>
              <w:jc w:val="right"/>
              <w:rPr>
                <w:rFonts w:ascii="仿宋_GB2312" w:hAnsi="宋体" w:eastAsia="仿宋_GB2312" w:cs="宋体"/>
                <w:b/>
                <w:kern w:val="0"/>
                <w:szCs w:val="21"/>
              </w:rPr>
            </w:pPr>
            <w:r>
              <w:rPr>
                <w:rFonts w:ascii="Arial Narrow" w:hAnsi="Arial Narrow" w:eastAsia="仿宋_GB2312" w:cs="Arial"/>
                <w:b/>
                <w:kern w:val="0"/>
                <w:szCs w:val="21"/>
              </w:rPr>
              <w:t>期末</w:t>
            </w:r>
            <w:r>
              <w:rPr>
                <w:rFonts w:hint="eastAsia" w:ascii="Arial Narrow" w:hAnsi="Arial Narrow" w:eastAsia="仿宋_GB2312" w:cs="Arial"/>
                <w:b/>
                <w:kern w:val="0"/>
                <w:szCs w:val="21"/>
              </w:rPr>
              <w:t>余额</w:t>
            </w:r>
          </w:p>
        </w:tc>
        <w:tc>
          <w:tcPr>
            <w:tcW w:w="1407" w:type="pct"/>
            <w:tcBorders>
              <w:bottom w:val="single" w:color="auto" w:sz="4" w:space="0"/>
            </w:tcBorders>
            <w:shd w:val="clear" w:color="auto" w:fill="auto"/>
            <w:vAlign w:val="center"/>
          </w:tcPr>
          <w:p w14:paraId="133D7A16">
            <w:pPr>
              <w:jc w:val="right"/>
              <w:rPr>
                <w:rFonts w:ascii="仿宋_GB2312" w:hAnsi="宋体" w:eastAsia="仿宋_GB2312" w:cs="宋体"/>
                <w:b/>
                <w:kern w:val="0"/>
                <w:szCs w:val="21"/>
              </w:rPr>
            </w:pPr>
            <w:r>
              <w:rPr>
                <w:rFonts w:hint="eastAsia" w:ascii="Arial Narrow" w:hAnsi="Arial Narrow" w:eastAsia="仿宋_GB2312" w:cs="Arial"/>
                <w:b/>
                <w:kern w:val="0"/>
                <w:szCs w:val="21"/>
              </w:rPr>
              <w:t>上年年末余额</w:t>
            </w:r>
          </w:p>
        </w:tc>
        <w:tc>
          <w:tcPr>
            <w:tcW w:w="1638" w:type="pct"/>
            <w:tcBorders>
              <w:bottom w:val="single" w:color="auto" w:sz="4" w:space="0"/>
            </w:tcBorders>
            <w:shd w:val="clear" w:color="auto" w:fill="auto"/>
            <w:vAlign w:val="center"/>
          </w:tcPr>
          <w:p w14:paraId="388146AE">
            <w:pPr>
              <w:jc w:val="right"/>
              <w:rPr>
                <w:rFonts w:ascii="仿宋_GB2312" w:hAnsi="宋体" w:eastAsia="仿宋_GB2312" w:cs="宋体"/>
                <w:b/>
                <w:kern w:val="0"/>
                <w:szCs w:val="21"/>
              </w:rPr>
            </w:pPr>
            <w:r>
              <w:rPr>
                <w:rFonts w:hint="eastAsia" w:ascii="仿宋_GB2312" w:hAnsi="宋体" w:eastAsia="仿宋_GB2312" w:cs="宋体"/>
                <w:b/>
                <w:kern w:val="0"/>
                <w:szCs w:val="21"/>
              </w:rPr>
              <w:t>不属于现金及现金等价物的理由</w:t>
            </w:r>
          </w:p>
        </w:tc>
      </w:tr>
      <w:tr w14:paraId="7A516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nil"/>
            </w:tcBorders>
            <w:shd w:val="clear" w:color="auto" w:fill="auto"/>
          </w:tcPr>
          <w:p w14:paraId="456F8BD6">
            <w:pPr>
              <w:rPr>
                <w:rFonts w:ascii="仿宋_GB2312" w:hAnsi="宋体" w:eastAsia="仿宋_GB2312" w:cs="宋体"/>
                <w:kern w:val="0"/>
                <w:szCs w:val="21"/>
              </w:rPr>
            </w:pPr>
          </w:p>
        </w:tc>
        <w:tc>
          <w:tcPr>
            <w:tcW w:w="1398" w:type="pct"/>
            <w:tcBorders>
              <w:top w:val="single" w:color="auto" w:sz="4" w:space="0"/>
              <w:bottom w:val="nil"/>
            </w:tcBorders>
            <w:shd w:val="clear" w:color="auto" w:fill="auto"/>
          </w:tcPr>
          <w:p w14:paraId="635475BE">
            <w:pPr>
              <w:rPr>
                <w:rFonts w:ascii="仿宋_GB2312" w:hAnsi="宋体" w:eastAsia="仿宋_GB2312" w:cs="宋体"/>
                <w:kern w:val="0"/>
                <w:szCs w:val="21"/>
              </w:rPr>
            </w:pPr>
          </w:p>
        </w:tc>
        <w:tc>
          <w:tcPr>
            <w:tcW w:w="1407" w:type="pct"/>
            <w:tcBorders>
              <w:top w:val="single" w:color="auto" w:sz="4" w:space="0"/>
              <w:bottom w:val="nil"/>
            </w:tcBorders>
            <w:shd w:val="clear" w:color="auto" w:fill="auto"/>
          </w:tcPr>
          <w:p w14:paraId="3A35F488">
            <w:pPr>
              <w:rPr>
                <w:rFonts w:ascii="仿宋_GB2312" w:hAnsi="宋体" w:eastAsia="仿宋_GB2312" w:cs="宋体"/>
                <w:kern w:val="0"/>
                <w:szCs w:val="21"/>
              </w:rPr>
            </w:pPr>
          </w:p>
        </w:tc>
        <w:tc>
          <w:tcPr>
            <w:tcW w:w="1638" w:type="pct"/>
            <w:tcBorders>
              <w:top w:val="single" w:color="auto" w:sz="4" w:space="0"/>
              <w:bottom w:val="nil"/>
            </w:tcBorders>
            <w:shd w:val="clear" w:color="auto" w:fill="auto"/>
          </w:tcPr>
          <w:p w14:paraId="42F2DE92">
            <w:pPr>
              <w:rPr>
                <w:rFonts w:ascii="仿宋_GB2312" w:hAnsi="宋体" w:eastAsia="仿宋_GB2312" w:cs="宋体"/>
                <w:kern w:val="0"/>
                <w:szCs w:val="21"/>
              </w:rPr>
            </w:pPr>
          </w:p>
        </w:tc>
      </w:tr>
      <w:tr w14:paraId="065E6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nil"/>
            </w:tcBorders>
            <w:shd w:val="clear" w:color="auto" w:fill="auto"/>
          </w:tcPr>
          <w:p w14:paraId="69A38672">
            <w:pPr>
              <w:rPr>
                <w:rFonts w:ascii="仿宋_GB2312" w:hAnsi="宋体" w:eastAsia="仿宋_GB2312" w:cs="宋体"/>
                <w:kern w:val="0"/>
                <w:sz w:val="20"/>
                <w:szCs w:val="21"/>
              </w:rPr>
            </w:pPr>
          </w:p>
        </w:tc>
        <w:tc>
          <w:tcPr>
            <w:tcW w:w="1398" w:type="pct"/>
            <w:tcBorders>
              <w:top w:val="nil"/>
              <w:bottom w:val="nil"/>
            </w:tcBorders>
            <w:shd w:val="clear" w:color="auto" w:fill="auto"/>
          </w:tcPr>
          <w:p w14:paraId="4169B8D4">
            <w:pPr>
              <w:rPr>
                <w:rFonts w:ascii="仿宋_GB2312" w:hAnsi="宋体" w:eastAsia="仿宋_GB2312" w:cs="宋体"/>
                <w:kern w:val="0"/>
                <w:sz w:val="20"/>
                <w:szCs w:val="21"/>
              </w:rPr>
            </w:pPr>
          </w:p>
        </w:tc>
        <w:tc>
          <w:tcPr>
            <w:tcW w:w="1407" w:type="pct"/>
            <w:tcBorders>
              <w:top w:val="nil"/>
              <w:bottom w:val="nil"/>
            </w:tcBorders>
            <w:shd w:val="clear" w:color="auto" w:fill="auto"/>
          </w:tcPr>
          <w:p w14:paraId="0FE468B2">
            <w:pPr>
              <w:rPr>
                <w:rFonts w:ascii="仿宋_GB2312" w:hAnsi="宋体" w:eastAsia="仿宋_GB2312" w:cs="宋体"/>
                <w:kern w:val="0"/>
                <w:sz w:val="20"/>
                <w:szCs w:val="21"/>
              </w:rPr>
            </w:pPr>
          </w:p>
        </w:tc>
        <w:tc>
          <w:tcPr>
            <w:tcW w:w="1638" w:type="pct"/>
            <w:tcBorders>
              <w:top w:val="nil"/>
              <w:bottom w:val="nil"/>
            </w:tcBorders>
            <w:shd w:val="clear" w:color="auto" w:fill="auto"/>
          </w:tcPr>
          <w:p w14:paraId="489139AC">
            <w:pPr>
              <w:rPr>
                <w:rFonts w:ascii="仿宋_GB2312" w:hAnsi="宋体" w:eastAsia="仿宋_GB2312" w:cs="宋体"/>
                <w:kern w:val="0"/>
                <w:sz w:val="20"/>
                <w:szCs w:val="21"/>
              </w:rPr>
            </w:pPr>
          </w:p>
        </w:tc>
      </w:tr>
      <w:tr w14:paraId="1E2550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single" w:color="auto" w:sz="4" w:space="0"/>
            </w:tcBorders>
            <w:shd w:val="clear" w:color="auto" w:fill="auto"/>
          </w:tcPr>
          <w:p w14:paraId="3CC41BF8">
            <w:pPr>
              <w:rPr>
                <w:rFonts w:ascii="仿宋_GB2312" w:hAnsi="宋体" w:eastAsia="仿宋_GB2312" w:cs="宋体"/>
                <w:kern w:val="0"/>
                <w:sz w:val="20"/>
                <w:szCs w:val="21"/>
              </w:rPr>
            </w:pPr>
          </w:p>
        </w:tc>
        <w:tc>
          <w:tcPr>
            <w:tcW w:w="1398" w:type="pct"/>
            <w:tcBorders>
              <w:top w:val="nil"/>
              <w:bottom w:val="single" w:color="auto" w:sz="4" w:space="0"/>
            </w:tcBorders>
            <w:shd w:val="clear" w:color="auto" w:fill="auto"/>
          </w:tcPr>
          <w:p w14:paraId="4A71C093">
            <w:pPr>
              <w:rPr>
                <w:rFonts w:ascii="仿宋_GB2312" w:hAnsi="宋体" w:eastAsia="仿宋_GB2312" w:cs="宋体"/>
                <w:kern w:val="0"/>
                <w:sz w:val="20"/>
                <w:szCs w:val="21"/>
              </w:rPr>
            </w:pPr>
          </w:p>
        </w:tc>
        <w:tc>
          <w:tcPr>
            <w:tcW w:w="1407" w:type="pct"/>
            <w:tcBorders>
              <w:top w:val="nil"/>
              <w:bottom w:val="single" w:color="auto" w:sz="4" w:space="0"/>
            </w:tcBorders>
            <w:shd w:val="clear" w:color="auto" w:fill="auto"/>
          </w:tcPr>
          <w:p w14:paraId="08F5AC2F">
            <w:pPr>
              <w:rPr>
                <w:rFonts w:ascii="仿宋_GB2312" w:hAnsi="宋体" w:eastAsia="仿宋_GB2312" w:cs="宋体"/>
                <w:kern w:val="0"/>
                <w:sz w:val="20"/>
                <w:szCs w:val="21"/>
              </w:rPr>
            </w:pPr>
          </w:p>
        </w:tc>
        <w:tc>
          <w:tcPr>
            <w:tcW w:w="1638" w:type="pct"/>
            <w:tcBorders>
              <w:top w:val="nil"/>
              <w:bottom w:val="single" w:color="auto" w:sz="4" w:space="0"/>
            </w:tcBorders>
            <w:shd w:val="clear" w:color="auto" w:fill="auto"/>
          </w:tcPr>
          <w:p w14:paraId="53DB4650">
            <w:pPr>
              <w:rPr>
                <w:rFonts w:ascii="仿宋_GB2312" w:hAnsi="宋体" w:eastAsia="仿宋_GB2312" w:cs="宋体"/>
                <w:kern w:val="0"/>
                <w:sz w:val="20"/>
                <w:szCs w:val="21"/>
              </w:rPr>
            </w:pPr>
          </w:p>
        </w:tc>
      </w:tr>
      <w:tr w14:paraId="66EE44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single" w:color="auto" w:sz="4" w:space="0"/>
            </w:tcBorders>
            <w:shd w:val="clear" w:color="auto" w:fill="auto"/>
          </w:tcPr>
          <w:p w14:paraId="1FDE9F53">
            <w:pPr>
              <w:rPr>
                <w:rFonts w:ascii="仿宋_GB2312" w:hAnsi="宋体" w:eastAsia="仿宋_GB2312" w:cs="宋体"/>
                <w:b/>
                <w:kern w:val="0"/>
                <w:szCs w:val="21"/>
              </w:rPr>
            </w:pPr>
            <w:r>
              <w:rPr>
                <w:rFonts w:hint="eastAsia" w:ascii="仿宋_GB2312" w:hAnsi="宋体" w:eastAsia="仿宋_GB2312" w:cs="宋体"/>
                <w:b/>
                <w:kern w:val="0"/>
                <w:szCs w:val="21"/>
              </w:rPr>
              <w:t xml:space="preserve">合 </w:t>
            </w:r>
            <w:r>
              <w:rPr>
                <w:rFonts w:ascii="仿宋_GB2312" w:hAnsi="宋体" w:eastAsia="仿宋_GB2312" w:cs="宋体"/>
                <w:b/>
                <w:kern w:val="0"/>
                <w:szCs w:val="21"/>
              </w:rPr>
              <w:t xml:space="preserve"> </w:t>
            </w:r>
            <w:r>
              <w:rPr>
                <w:rFonts w:hint="eastAsia" w:ascii="仿宋_GB2312" w:hAnsi="宋体" w:eastAsia="仿宋_GB2312" w:cs="宋体"/>
                <w:b/>
                <w:kern w:val="0"/>
                <w:szCs w:val="21"/>
              </w:rPr>
              <w:t>计</w:t>
            </w:r>
          </w:p>
        </w:tc>
        <w:tc>
          <w:tcPr>
            <w:tcW w:w="1398" w:type="pct"/>
            <w:tcBorders>
              <w:top w:val="single" w:color="auto" w:sz="4" w:space="0"/>
              <w:bottom w:val="single" w:color="auto" w:sz="4" w:space="0"/>
            </w:tcBorders>
            <w:shd w:val="clear" w:color="auto" w:fill="auto"/>
          </w:tcPr>
          <w:p w14:paraId="3A92FE02">
            <w:pPr>
              <w:rPr>
                <w:rFonts w:ascii="仿宋_GB2312" w:hAnsi="宋体" w:eastAsia="仿宋_GB2312" w:cs="宋体"/>
                <w:b/>
                <w:kern w:val="0"/>
                <w:szCs w:val="21"/>
              </w:rPr>
            </w:pPr>
          </w:p>
        </w:tc>
        <w:tc>
          <w:tcPr>
            <w:tcW w:w="1407" w:type="pct"/>
            <w:tcBorders>
              <w:top w:val="single" w:color="auto" w:sz="4" w:space="0"/>
              <w:bottom w:val="single" w:color="auto" w:sz="4" w:space="0"/>
            </w:tcBorders>
            <w:shd w:val="clear" w:color="auto" w:fill="auto"/>
          </w:tcPr>
          <w:p w14:paraId="342757D0">
            <w:pPr>
              <w:rPr>
                <w:rFonts w:ascii="仿宋_GB2312" w:hAnsi="宋体" w:eastAsia="仿宋_GB2312" w:cs="宋体"/>
                <w:b/>
                <w:kern w:val="0"/>
                <w:szCs w:val="21"/>
              </w:rPr>
            </w:pPr>
          </w:p>
        </w:tc>
        <w:tc>
          <w:tcPr>
            <w:tcW w:w="1638" w:type="pct"/>
            <w:tcBorders>
              <w:top w:val="single" w:color="auto" w:sz="4" w:space="0"/>
              <w:bottom w:val="single" w:color="auto" w:sz="4" w:space="0"/>
            </w:tcBorders>
            <w:shd w:val="clear" w:color="auto" w:fill="auto"/>
            <w:vAlign w:val="center"/>
          </w:tcPr>
          <w:p w14:paraId="64608C2B">
            <w:pPr>
              <w:jc w:val="center"/>
              <w:rPr>
                <w:rFonts w:ascii="仿宋_GB2312" w:hAnsi="宋体" w:eastAsia="仿宋_GB2312" w:cs="宋体"/>
                <w:b/>
                <w:kern w:val="0"/>
                <w:szCs w:val="21"/>
              </w:rPr>
            </w:pPr>
          </w:p>
        </w:tc>
      </w:tr>
    </w:tbl>
    <w:p w14:paraId="7B5095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37F494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承兑汇票或信用证的保证金在票据到期日前处于冻结状态，不能随时支取用于支付用途，不能作为现金及现金等价物,在现金流量表中应根据其用途进行相应的列报。对于以票据支付货款、工程款等交易并未涉及现金的流入流出，不应在现金流量表中模拟现金流进行列报，但企业应披露相关票据支付等补充信息。</w:t>
      </w:r>
    </w:p>
    <w:p w14:paraId="4B8BC4B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“母公司或集团内子公司使用受限制的现金和现金等价物”通常是指境外子公司的货币资金，受外汇管制的原因，母子公司之间不能随时调用的现金和现金等价物</w:t>
      </w:r>
      <w:r>
        <w:rPr>
          <w:rFonts w:hint="eastAsia" w:ascii="Arial Narrow" w:hAnsi="Arial Narrow" w:eastAsia="仿宋_GB2312"/>
          <w:color w:val="0000FF"/>
          <w:sz w:val="24"/>
          <w:szCs w:val="24"/>
        </w:rPr>
        <w:t>。</w:t>
      </w:r>
    </w:p>
    <w:p w14:paraId="52C889C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（3）对于数字货币，应根据《企业会计准则第</w:t>
      </w:r>
      <w:r>
        <w:rPr>
          <w:rFonts w:ascii="Arial Narrow" w:hAnsi="Arial Narrow" w:eastAsia="仿宋_GB2312"/>
          <w:color w:val="0000FF"/>
          <w:sz w:val="24"/>
        </w:rPr>
        <w:t>31</w:t>
      </w:r>
      <w:r>
        <w:rPr>
          <w:rFonts w:hint="eastAsia" w:ascii="Arial Narrow" w:hAnsi="Arial Narrow" w:eastAsia="仿宋_GB2312"/>
          <w:color w:val="0000FF"/>
          <w:sz w:val="24"/>
        </w:rPr>
        <w:t>号——现金流量表》等规定判断是否属于现金及现金等价物。】</w:t>
      </w:r>
    </w:p>
    <w:p w14:paraId="7FF5F6D7">
      <w:pPr>
        <w:tabs>
          <w:tab w:val="left" w:pos="3782"/>
        </w:tabs>
        <w:snapToGrid w:val="0"/>
        <w:spacing w:before="120" w:beforeLines="50" w:after="216" w:afterLines="90"/>
        <w:ind w:left="-2" w:leftChars="-1"/>
        <w:outlineLvl w:val="2"/>
        <w:rPr>
          <w:highlight w:val="yellow"/>
        </w:rPr>
      </w:pPr>
      <w:r>
        <w:rPr>
          <w:rFonts w:hint="eastAsia" w:ascii="Arial Narrow" w:hAnsi="Arial Narrow" w:eastAsia="仿宋_GB2312"/>
          <w:sz w:val="24"/>
          <w:szCs w:val="24"/>
          <w:highlight w:val="yellow"/>
        </w:rPr>
        <w:t>（6）供应商融资安排</w:t>
      </w:r>
    </w:p>
    <w:p w14:paraId="1A0B80BB">
      <w:pPr>
        <w:pStyle w:val="80"/>
        <w:numPr>
          <w:ilvl w:val="0"/>
          <w:numId w:val="14"/>
        </w:numPr>
        <w:spacing w:before="120" w:beforeLines="50" w:after="120" w:afterLines="50" w:line="300" w:lineRule="auto"/>
        <w:ind w:left="357" w:hanging="357" w:firstLineChars="0"/>
        <w:outlineLvl w:val="3"/>
        <w:rPr>
          <w:rFonts w:ascii="Arial Narrow" w:hAnsi="Arial Narrow" w:eastAsia="仿宋_GB2312"/>
          <w:color w:val="0000FF"/>
          <w:sz w:val="24"/>
          <w:szCs w:val="24"/>
        </w:rPr>
      </w:pPr>
      <w:r>
        <w:rPr>
          <w:rFonts w:hint="eastAsia" w:ascii="Arial Narrow" w:hAnsi="Arial Narrow" w:eastAsia="仿宋_GB2312"/>
          <w:color w:val="0000FF"/>
          <w:sz w:val="24"/>
          <w:szCs w:val="24"/>
        </w:rPr>
        <w:t>供应商融资安排的条款和条件</w:t>
      </w:r>
    </w:p>
    <w:p w14:paraId="35A11C00">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00BBFCB4">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46DA2A8E">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9"/>
        <w:gridCol w:w="2051"/>
        <w:gridCol w:w="2052"/>
      </w:tblGrid>
      <w:tr w14:paraId="1632A7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3A9F6706">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10402387">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079FBD6D">
            <w:pPr>
              <w:jc w:val="right"/>
              <w:rPr>
                <w:rFonts w:ascii="Arial Narrow" w:hAnsi="Arial Narrow" w:eastAsia="仿宋_GB2312"/>
                <w:b/>
                <w:sz w:val="24"/>
              </w:rPr>
            </w:pPr>
            <w:r>
              <w:rPr>
                <w:rFonts w:hint="eastAsia" w:ascii="Arial Narrow" w:hAnsi="Arial Narrow" w:eastAsia="仿宋_GB2312"/>
                <w:b/>
                <w:sz w:val="24"/>
              </w:rPr>
              <w:t>期初余额</w:t>
            </w:r>
          </w:p>
        </w:tc>
      </w:tr>
      <w:tr w14:paraId="26893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3059A66C">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7A524FE1">
            <w:pPr>
              <w:jc w:val="right"/>
              <w:rPr>
                <w:rFonts w:ascii="Arial Narrow" w:hAnsi="Arial Narrow" w:eastAsia="仿宋_GB2312"/>
                <w:sz w:val="24"/>
              </w:rPr>
            </w:pPr>
          </w:p>
        </w:tc>
        <w:tc>
          <w:tcPr>
            <w:tcW w:w="1191" w:type="pct"/>
            <w:tcBorders>
              <w:top w:val="single" w:color="auto" w:sz="4" w:space="0"/>
              <w:bottom w:val="nil"/>
            </w:tcBorders>
          </w:tcPr>
          <w:p w14:paraId="42CF51FD">
            <w:pPr>
              <w:jc w:val="right"/>
              <w:rPr>
                <w:rFonts w:ascii="Arial Narrow" w:hAnsi="Arial Narrow" w:eastAsia="仿宋_GB2312"/>
                <w:sz w:val="24"/>
              </w:rPr>
            </w:pPr>
          </w:p>
        </w:tc>
      </w:tr>
      <w:tr w14:paraId="4AF87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79E0733E">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32B21A92">
            <w:pPr>
              <w:jc w:val="right"/>
              <w:rPr>
                <w:rFonts w:ascii="Arial Narrow" w:hAnsi="Arial Narrow" w:eastAsia="仿宋_GB2312"/>
                <w:sz w:val="24"/>
              </w:rPr>
            </w:pPr>
          </w:p>
        </w:tc>
        <w:tc>
          <w:tcPr>
            <w:tcW w:w="1191" w:type="pct"/>
            <w:tcBorders>
              <w:top w:val="nil"/>
              <w:bottom w:val="nil"/>
            </w:tcBorders>
          </w:tcPr>
          <w:p w14:paraId="75B20F0E">
            <w:pPr>
              <w:jc w:val="right"/>
              <w:rPr>
                <w:rFonts w:ascii="Arial Narrow" w:hAnsi="Arial Narrow" w:eastAsia="仿宋_GB2312"/>
                <w:sz w:val="24"/>
              </w:rPr>
            </w:pPr>
            <w:r>
              <w:rPr>
                <w:rFonts w:ascii="Arial Narrow" w:hAnsi="Arial Narrow" w:eastAsia="仿宋_GB2312"/>
                <w:sz w:val="24"/>
              </w:rPr>
              <w:t>--</w:t>
            </w:r>
          </w:p>
        </w:tc>
      </w:tr>
      <w:tr w14:paraId="3F36B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3942460D">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3E86334B">
            <w:pPr>
              <w:jc w:val="right"/>
              <w:rPr>
                <w:rFonts w:ascii="Arial Narrow" w:hAnsi="Arial Narrow" w:eastAsia="仿宋_GB2312"/>
                <w:sz w:val="24"/>
              </w:rPr>
            </w:pPr>
          </w:p>
        </w:tc>
        <w:tc>
          <w:tcPr>
            <w:tcW w:w="1191" w:type="pct"/>
            <w:tcBorders>
              <w:top w:val="nil"/>
            </w:tcBorders>
          </w:tcPr>
          <w:p w14:paraId="3D6AA488">
            <w:pPr>
              <w:jc w:val="right"/>
              <w:rPr>
                <w:rFonts w:ascii="Arial Narrow" w:hAnsi="Arial Narrow" w:eastAsia="仿宋_GB2312"/>
                <w:sz w:val="24"/>
              </w:rPr>
            </w:pPr>
          </w:p>
        </w:tc>
      </w:tr>
      <w:tr w14:paraId="6076F1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31527CBF">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44887378">
            <w:pPr>
              <w:jc w:val="right"/>
              <w:rPr>
                <w:rFonts w:ascii="Arial Narrow" w:hAnsi="Arial Narrow" w:eastAsia="仿宋_GB2312"/>
                <w:sz w:val="24"/>
              </w:rPr>
            </w:pPr>
          </w:p>
        </w:tc>
        <w:tc>
          <w:tcPr>
            <w:tcW w:w="1191" w:type="pct"/>
          </w:tcPr>
          <w:p w14:paraId="41C29265">
            <w:pPr>
              <w:jc w:val="right"/>
              <w:rPr>
                <w:rFonts w:ascii="Arial Narrow" w:hAnsi="Arial Narrow" w:eastAsia="仿宋_GB2312"/>
                <w:sz w:val="24"/>
              </w:rPr>
            </w:pPr>
            <w:r>
              <w:rPr>
                <w:rFonts w:ascii="Arial Narrow" w:hAnsi="Arial Narrow" w:eastAsia="仿宋_GB2312"/>
                <w:sz w:val="24"/>
              </w:rPr>
              <w:t>--</w:t>
            </w:r>
          </w:p>
        </w:tc>
      </w:tr>
      <w:tr w14:paraId="46534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4E14E5AD">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12BC069A">
            <w:pPr>
              <w:jc w:val="right"/>
              <w:rPr>
                <w:rFonts w:ascii="Arial Narrow" w:hAnsi="Arial Narrow" w:eastAsia="仿宋_GB2312"/>
                <w:sz w:val="24"/>
              </w:rPr>
            </w:pPr>
          </w:p>
        </w:tc>
        <w:tc>
          <w:tcPr>
            <w:tcW w:w="1191" w:type="pct"/>
          </w:tcPr>
          <w:p w14:paraId="5255F2DF">
            <w:pPr>
              <w:jc w:val="right"/>
              <w:rPr>
                <w:rFonts w:ascii="Arial Narrow" w:hAnsi="Arial Narrow" w:eastAsia="仿宋_GB2312"/>
                <w:sz w:val="24"/>
              </w:rPr>
            </w:pPr>
          </w:p>
        </w:tc>
      </w:tr>
      <w:tr w14:paraId="54FE9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03BCEA6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0178BFD2">
            <w:pPr>
              <w:jc w:val="right"/>
              <w:rPr>
                <w:rFonts w:ascii="Arial Narrow" w:hAnsi="Arial Narrow" w:eastAsia="仿宋_GB2312"/>
                <w:sz w:val="24"/>
              </w:rPr>
            </w:pPr>
          </w:p>
        </w:tc>
        <w:tc>
          <w:tcPr>
            <w:tcW w:w="1191" w:type="pct"/>
          </w:tcPr>
          <w:p w14:paraId="10638554">
            <w:pPr>
              <w:jc w:val="right"/>
              <w:rPr>
                <w:rFonts w:ascii="Arial Narrow" w:hAnsi="Arial Narrow" w:eastAsia="仿宋_GB2312"/>
                <w:sz w:val="24"/>
              </w:rPr>
            </w:pPr>
            <w:r>
              <w:rPr>
                <w:rFonts w:ascii="Arial Narrow" w:hAnsi="Arial Narrow" w:eastAsia="仿宋_GB2312"/>
                <w:sz w:val="24"/>
              </w:rPr>
              <w:t>--</w:t>
            </w:r>
          </w:p>
        </w:tc>
      </w:tr>
      <w:tr w14:paraId="42A76E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45FA460B">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2D5DE811">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069CA660">
            <w:pPr>
              <w:jc w:val="right"/>
              <w:rPr>
                <w:rFonts w:ascii="Arial Narrow" w:hAnsi="Arial Narrow" w:eastAsia="仿宋_GB2312"/>
                <w:b/>
                <w:bCs/>
                <w:sz w:val="24"/>
              </w:rPr>
            </w:pPr>
          </w:p>
        </w:tc>
      </w:tr>
    </w:tbl>
    <w:p w14:paraId="2C3FF12B">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45"/>
        <w:gridCol w:w="2721"/>
        <w:gridCol w:w="3300"/>
      </w:tblGrid>
      <w:tr w14:paraId="7E2D56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1486" w:type="pct"/>
            <w:tcBorders>
              <w:bottom w:val="single" w:color="auto" w:sz="4" w:space="0"/>
            </w:tcBorders>
            <w:shd w:val="clear" w:color="auto" w:fill="auto"/>
            <w:vAlign w:val="center"/>
          </w:tcPr>
          <w:p w14:paraId="2C13CCFF">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588" w:type="pct"/>
            <w:tcBorders>
              <w:bottom w:val="single" w:color="auto" w:sz="4" w:space="0"/>
            </w:tcBorders>
            <w:shd w:val="clear" w:color="auto" w:fill="auto"/>
            <w:vAlign w:val="center"/>
          </w:tcPr>
          <w:p w14:paraId="0EAC2C54">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vAlign w:val="center"/>
          </w:tcPr>
          <w:p w14:paraId="2E0E7755">
            <w:pPr>
              <w:jc w:val="right"/>
              <w:rPr>
                <w:rFonts w:ascii="仿宋_GB2312" w:hAnsi="宋体" w:eastAsia="仿宋_GB2312" w:cs="宋体"/>
                <w:b/>
                <w:szCs w:val="21"/>
              </w:rPr>
            </w:pPr>
            <w:r>
              <w:rPr>
                <w:rFonts w:hint="eastAsia" w:ascii="仿宋_GB2312" w:hAnsi="宋体" w:eastAsia="仿宋_GB2312" w:cs="宋体"/>
                <w:b/>
                <w:szCs w:val="21"/>
                <w:highlight w:val="yellow"/>
              </w:rPr>
              <w:t>期初</w:t>
            </w:r>
          </w:p>
        </w:tc>
      </w:tr>
      <w:tr w14:paraId="0FCAE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single" w:color="auto" w:sz="4" w:space="0"/>
              <w:bottom w:val="nil"/>
            </w:tcBorders>
            <w:shd w:val="clear" w:color="auto" w:fill="auto"/>
          </w:tcPr>
          <w:p w14:paraId="2C52B6E2">
            <w:pPr>
              <w:rPr>
                <w:rFonts w:ascii="仿宋_GB2312" w:hAnsi="宋体" w:eastAsia="仿宋_GB2312" w:cs="宋体"/>
                <w:szCs w:val="21"/>
              </w:rPr>
            </w:pPr>
            <w:r>
              <w:rPr>
                <w:rFonts w:hint="eastAsia" w:ascii="Arial Narrow" w:hAnsi="Arial Narrow" w:eastAsia="仿宋_GB2312"/>
                <w:sz w:val="24"/>
              </w:rPr>
              <w:t>属于该安排项下的负债</w:t>
            </w:r>
          </w:p>
        </w:tc>
        <w:tc>
          <w:tcPr>
            <w:tcW w:w="1588" w:type="pct"/>
            <w:tcBorders>
              <w:top w:val="single" w:color="auto" w:sz="4" w:space="0"/>
              <w:bottom w:val="nil"/>
            </w:tcBorders>
            <w:shd w:val="clear" w:color="auto" w:fill="auto"/>
            <w:vAlign w:val="center"/>
          </w:tcPr>
          <w:p w14:paraId="7C3EC9A6">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c>
          <w:tcPr>
            <w:tcW w:w="1926" w:type="pct"/>
            <w:tcBorders>
              <w:top w:val="single" w:color="auto" w:sz="4" w:space="0"/>
              <w:bottom w:val="nil"/>
            </w:tcBorders>
            <w:vAlign w:val="center"/>
          </w:tcPr>
          <w:p w14:paraId="5DF18868">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r>
      <w:tr w14:paraId="43D7CA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nil"/>
              <w:bottom w:val="single" w:color="auto" w:sz="4" w:space="0"/>
            </w:tcBorders>
            <w:shd w:val="clear" w:color="auto" w:fill="auto"/>
          </w:tcPr>
          <w:p w14:paraId="75D09E2D">
            <w:pPr>
              <w:rPr>
                <w:rFonts w:ascii="仿宋_GB2312" w:hAnsi="宋体" w:eastAsia="仿宋_GB2312" w:cs="宋体"/>
                <w:szCs w:val="21"/>
              </w:rPr>
            </w:pPr>
            <w:r>
              <w:rPr>
                <w:rFonts w:hint="eastAsia" w:ascii="Arial Narrow" w:hAnsi="Arial Narrow" w:eastAsia="仿宋_GB2312"/>
                <w:sz w:val="24"/>
              </w:rPr>
              <w:t>不属于该安排项下的可比应付账款</w:t>
            </w:r>
          </w:p>
        </w:tc>
        <w:tc>
          <w:tcPr>
            <w:tcW w:w="1588" w:type="pct"/>
            <w:tcBorders>
              <w:top w:val="nil"/>
              <w:bottom w:val="single" w:color="auto" w:sz="4" w:space="0"/>
            </w:tcBorders>
            <w:shd w:val="clear" w:color="auto" w:fill="auto"/>
            <w:vAlign w:val="center"/>
          </w:tcPr>
          <w:p w14:paraId="5F510FCB">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c>
          <w:tcPr>
            <w:tcW w:w="1926" w:type="pct"/>
            <w:tcBorders>
              <w:top w:val="nil"/>
              <w:bottom w:val="single" w:color="auto" w:sz="4" w:space="0"/>
            </w:tcBorders>
            <w:vAlign w:val="center"/>
          </w:tcPr>
          <w:p w14:paraId="3904802D">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r>
    </w:tbl>
    <w:p w14:paraId="488E849C">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1E8225F9">
      <w:pPr>
        <w:spacing w:before="120" w:beforeLines="50" w:line="300" w:lineRule="auto"/>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38A9B48F">
      <w:pPr>
        <w:spacing w:before="120" w:beforeLines="50" w:line="300" w:lineRule="auto"/>
        <w:rPr>
          <w:rFonts w:ascii="等线" w:hAnsi="等线" w:eastAsia="等线"/>
          <w:color w:val="FF0000"/>
          <w:szCs w:val="21"/>
        </w:rPr>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14:paraId="252EBF52">
      <w:pPr>
        <w:pStyle w:val="96"/>
        <w:numPr>
          <w:ilvl w:val="0"/>
          <w:numId w:val="0"/>
        </w:numPr>
      </w:pPr>
      <w:r>
        <w:rPr>
          <w:rFonts w:hint="eastAsia"/>
        </w:rPr>
        <w:t>（7）其他重大活动说明</w:t>
      </w:r>
    </w:p>
    <w:p w14:paraId="33564479">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（说明不涉及当期现金收支、但影响企业财务状况或在未来可能影响企业现金流量的重大活动，如</w:t>
      </w:r>
      <w:r>
        <w:rPr>
          <w:rFonts w:ascii="Arial Narrow" w:hAnsi="Arial Narrow" w:eastAsia="仿宋_GB2312" w:cs="宋体"/>
          <w:color w:val="0000FF"/>
          <w:kern w:val="0"/>
          <w:sz w:val="24"/>
          <w:szCs w:val="24"/>
        </w:rPr>
        <w:t>公司</w:t>
      </w:r>
      <w:r>
        <w:rPr>
          <w:rFonts w:hint="eastAsia" w:ascii="Arial Narrow" w:hAnsi="Arial Narrow" w:eastAsia="仿宋_GB2312" w:cs="宋体"/>
          <w:color w:val="0000FF"/>
          <w:kern w:val="0"/>
          <w:sz w:val="24"/>
          <w:szCs w:val="24"/>
        </w:rPr>
        <w:t>以背书银行承兑汇票的方式采购存货等</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w:t>
      </w:r>
    </w:p>
    <w:p w14:paraId="663F01FC">
      <w:r>
        <w:t>##/SECTION:五、71##</w:t>
      </w:r>
    </w:p>
    <w:p w14:paraId="0EC8484E">
      <w:r>
        <w:t>##SECTION:五、72##</w:t>
      </w:r>
    </w:p>
    <w:p w14:paraId="334C2E8C">
      <w:pPr>
        <w:pStyle w:val="3"/>
      </w:pPr>
      <w:r>
        <w:t>股东权益变动表项目注释</w:t>
      </w:r>
    </w:p>
    <w:p w14:paraId="52B8664F">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（1）</w:t>
      </w:r>
      <w:r>
        <w:rPr>
          <w:rFonts w:ascii="Arial Narrow" w:hAnsi="Arial Narrow" w:eastAsia="仿宋_GB2312"/>
          <w:color w:val="0000FF"/>
          <w:sz w:val="24"/>
          <w:szCs w:val="24"/>
        </w:rPr>
        <w:t>对上年年末余额进行调整的“其他”项目的性质及调整金额的说明，如：由同一控制下企业合并产生的追溯调整等事项的说明。</w:t>
      </w:r>
    </w:p>
    <w:p w14:paraId="0DC8BBB2">
      <w:pPr>
        <w:snapToGrid w:val="0"/>
        <w:spacing w:after="216" w:afterLines="90"/>
        <w:rPr>
          <w:color w:val="0000FF"/>
        </w:rPr>
      </w:pPr>
      <w:r>
        <w:rPr>
          <w:rFonts w:ascii="Arial Narrow" w:hAnsi="Arial Narrow" w:eastAsia="仿宋_GB2312"/>
          <w:sz w:val="24"/>
          <w:szCs w:val="24"/>
        </w:rPr>
        <w:t>（2）</w:t>
      </w:r>
      <w:r>
        <w:rPr>
          <w:rFonts w:ascii="Arial Narrow" w:hAnsi="Arial Narrow" w:eastAsia="仿宋_GB2312"/>
          <w:color w:val="0000FF"/>
          <w:sz w:val="24"/>
          <w:szCs w:val="24"/>
        </w:rPr>
        <w:t>“（六）其他”项中金额重大的项目说明</w:t>
      </w:r>
      <w:r>
        <w:rPr>
          <w:rFonts w:hint="eastAsia" w:ascii="Arial Narrow" w:hAnsi="Arial Narrow" w:eastAsia="仿宋_GB2312"/>
          <w:color w:val="0000FF"/>
          <w:sz w:val="24"/>
          <w:szCs w:val="24"/>
        </w:rPr>
        <w:t>。</w:t>
      </w:r>
    </w:p>
    <w:p w14:paraId="7D68AA0A">
      <w:r>
        <w:t>##/SECTION:五、72##</w:t>
      </w:r>
    </w:p>
    <w:p w14:paraId="18A77245">
      <w:r>
        <w:t>##SECTION:五、73##</w:t>
      </w:r>
    </w:p>
    <w:p w14:paraId="59D592FA">
      <w:pPr>
        <w:pStyle w:val="3"/>
      </w:pPr>
      <w:bookmarkStart w:id="61" w:name="_Ref79780930"/>
      <w:r>
        <w:t>外币货币性项目</w:t>
      </w:r>
      <w:bookmarkEnd w:id="61"/>
    </w:p>
    <w:p w14:paraId="717454AA">
      <w:pPr>
        <w:pStyle w:val="96"/>
      </w:pPr>
      <w:r>
        <w:t>外币货币性项目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4"/>
        <w:gridCol w:w="2203"/>
        <w:gridCol w:w="1513"/>
        <w:gridCol w:w="2176"/>
      </w:tblGrid>
      <w:tr w14:paraId="4729B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1" w:type="pct"/>
            <w:tcBorders>
              <w:top w:val="single" w:color="auto" w:sz="8" w:space="0"/>
              <w:bottom w:val="single" w:color="auto" w:sz="4" w:space="0"/>
            </w:tcBorders>
            <w:shd w:val="clear" w:color="auto" w:fill="auto"/>
            <w:vAlign w:val="center"/>
          </w:tcPr>
          <w:p w14:paraId="16E0E16A">
            <w:pPr>
              <w:rPr>
                <w:rFonts w:ascii="Arial Narrow" w:hAnsi="Arial Narrow" w:eastAsia="仿宋_GB2312"/>
                <w:b/>
                <w:szCs w:val="21"/>
              </w:rPr>
            </w:pPr>
            <w:r>
              <w:rPr>
                <w:rFonts w:ascii="Arial Narrow" w:hAnsi="Arial Narrow" w:eastAsia="仿宋_GB2312"/>
                <w:b/>
                <w:szCs w:val="21"/>
              </w:rPr>
              <w:t>项  目</w:t>
            </w:r>
          </w:p>
        </w:tc>
        <w:tc>
          <w:tcPr>
            <w:tcW w:w="1286" w:type="pct"/>
            <w:tcBorders>
              <w:top w:val="single" w:color="auto" w:sz="8" w:space="0"/>
              <w:bottom w:val="single" w:color="auto" w:sz="4" w:space="0"/>
            </w:tcBorders>
            <w:shd w:val="clear" w:color="auto" w:fill="auto"/>
            <w:vAlign w:val="center"/>
          </w:tcPr>
          <w:p w14:paraId="4C346976">
            <w:pPr>
              <w:jc w:val="right"/>
              <w:rPr>
                <w:rFonts w:ascii="Arial Narrow" w:hAnsi="Arial Narrow" w:eastAsia="仿宋_GB2312"/>
                <w:b/>
                <w:szCs w:val="21"/>
              </w:rPr>
            </w:pPr>
            <w:r>
              <w:rPr>
                <w:rFonts w:ascii="Arial Narrow" w:hAnsi="Arial Narrow" w:eastAsia="仿宋_GB2312"/>
                <w:b/>
                <w:szCs w:val="21"/>
              </w:rPr>
              <w:t>期末外币余额</w:t>
            </w:r>
          </w:p>
        </w:tc>
        <w:tc>
          <w:tcPr>
            <w:tcW w:w="883" w:type="pct"/>
            <w:tcBorders>
              <w:top w:val="single" w:color="auto" w:sz="8" w:space="0"/>
              <w:bottom w:val="single" w:color="auto" w:sz="4" w:space="0"/>
            </w:tcBorders>
            <w:shd w:val="clear" w:color="auto" w:fill="auto"/>
            <w:vAlign w:val="center"/>
          </w:tcPr>
          <w:p w14:paraId="11BEB86D">
            <w:pPr>
              <w:jc w:val="right"/>
              <w:rPr>
                <w:rFonts w:ascii="Arial Narrow" w:hAnsi="Arial Narrow" w:eastAsia="仿宋_GB2312"/>
                <w:b/>
                <w:szCs w:val="21"/>
              </w:rPr>
            </w:pPr>
            <w:r>
              <w:rPr>
                <w:rFonts w:ascii="Arial Narrow" w:hAnsi="Arial Narrow" w:eastAsia="仿宋_GB2312"/>
                <w:b/>
                <w:szCs w:val="21"/>
              </w:rPr>
              <w:t>折算汇率</w:t>
            </w:r>
          </w:p>
        </w:tc>
        <w:tc>
          <w:tcPr>
            <w:tcW w:w="1270" w:type="pct"/>
            <w:tcBorders>
              <w:top w:val="single" w:color="auto" w:sz="8" w:space="0"/>
              <w:bottom w:val="single" w:color="auto" w:sz="4" w:space="0"/>
            </w:tcBorders>
            <w:shd w:val="clear" w:color="auto" w:fill="auto"/>
            <w:vAlign w:val="center"/>
          </w:tcPr>
          <w:p w14:paraId="5CB5D7EE">
            <w:pPr>
              <w:jc w:val="right"/>
              <w:rPr>
                <w:rFonts w:ascii="Arial Narrow" w:hAnsi="Arial Narrow" w:eastAsia="仿宋_GB2312"/>
                <w:b/>
                <w:szCs w:val="21"/>
              </w:rPr>
            </w:pPr>
            <w:r>
              <w:rPr>
                <w:rFonts w:ascii="Arial Narrow" w:hAnsi="Arial Narrow" w:eastAsia="仿宋_GB2312"/>
                <w:b/>
                <w:szCs w:val="21"/>
              </w:rPr>
              <w:t>期末折算人民币余额</w:t>
            </w:r>
          </w:p>
        </w:tc>
      </w:tr>
      <w:tr w14:paraId="6B70E0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vAlign w:val="center"/>
          </w:tcPr>
          <w:p w14:paraId="266BD522">
            <w:pPr>
              <w:rPr>
                <w:rFonts w:ascii="Arial Narrow" w:hAnsi="Arial Narrow" w:eastAsia="仿宋_GB2312"/>
                <w:szCs w:val="21"/>
              </w:rPr>
            </w:pPr>
            <w:r>
              <w:rPr>
                <w:rFonts w:ascii="Arial Narrow" w:hAnsi="Arial Narrow" w:eastAsia="仿宋_GB2312"/>
                <w:szCs w:val="21"/>
              </w:rPr>
              <w:t>货币资金</w:t>
            </w:r>
          </w:p>
        </w:tc>
        <w:tc>
          <w:tcPr>
            <w:tcW w:w="1286" w:type="pct"/>
            <w:tcBorders>
              <w:top w:val="single" w:color="auto" w:sz="4" w:space="0"/>
            </w:tcBorders>
            <w:shd w:val="clear" w:color="auto" w:fill="auto"/>
            <w:vAlign w:val="center"/>
          </w:tcPr>
          <w:p w14:paraId="11DC403D">
            <w:pPr>
              <w:jc w:val="right"/>
              <w:rPr>
                <w:rFonts w:ascii="Arial Narrow" w:hAnsi="Arial Narrow" w:eastAsia="仿宋_GB2312"/>
              </w:rPr>
            </w:pPr>
          </w:p>
        </w:tc>
        <w:tc>
          <w:tcPr>
            <w:tcW w:w="883" w:type="pct"/>
            <w:tcBorders>
              <w:top w:val="single" w:color="auto" w:sz="4" w:space="0"/>
            </w:tcBorders>
            <w:shd w:val="clear" w:color="auto" w:fill="auto"/>
            <w:vAlign w:val="center"/>
          </w:tcPr>
          <w:p w14:paraId="49991131">
            <w:pPr>
              <w:jc w:val="right"/>
              <w:rPr>
                <w:rFonts w:ascii="Arial Narrow" w:hAnsi="Arial Narrow" w:eastAsia="仿宋_GB2312"/>
              </w:rPr>
            </w:pPr>
          </w:p>
        </w:tc>
        <w:tc>
          <w:tcPr>
            <w:tcW w:w="1270" w:type="pct"/>
            <w:tcBorders>
              <w:top w:val="single" w:color="auto" w:sz="4" w:space="0"/>
            </w:tcBorders>
            <w:shd w:val="clear" w:color="auto" w:fill="auto"/>
            <w:vAlign w:val="center"/>
          </w:tcPr>
          <w:p w14:paraId="10356503">
            <w:pPr>
              <w:jc w:val="right"/>
              <w:rPr>
                <w:rFonts w:ascii="Arial Narrow" w:hAnsi="Arial Narrow" w:eastAsia="仿宋_GB2312"/>
              </w:rPr>
            </w:pPr>
          </w:p>
        </w:tc>
      </w:tr>
      <w:tr w14:paraId="5D9EF3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4581858">
            <w:pPr>
              <w:rPr>
                <w:rFonts w:ascii="Arial Narrow" w:hAnsi="Arial Narrow" w:eastAsia="仿宋_GB2312"/>
                <w:szCs w:val="21"/>
              </w:rPr>
            </w:pPr>
            <w:bookmarkStart w:id="62" w:name="_Hlk218418146"/>
            <w:r>
              <w:rPr>
                <w:rFonts w:ascii="Arial Narrow" w:hAnsi="Arial Narrow" w:eastAsia="仿宋_GB2312"/>
                <w:szCs w:val="21"/>
              </w:rPr>
              <w:t>其中：美元</w:t>
            </w:r>
          </w:p>
        </w:tc>
        <w:tc>
          <w:tcPr>
            <w:tcW w:w="1286" w:type="pct"/>
            <w:shd w:val="clear" w:color="auto" w:fill="auto"/>
            <w:vAlign w:val="center"/>
          </w:tcPr>
          <w:p w14:paraId="22AAD631">
            <w:pPr>
              <w:jc w:val="right"/>
              <w:rPr>
                <w:rFonts w:ascii="Arial Narrow" w:hAnsi="Arial Narrow" w:eastAsia="仿宋_GB2312"/>
              </w:rPr>
            </w:pPr>
          </w:p>
        </w:tc>
        <w:tc>
          <w:tcPr>
            <w:tcW w:w="883" w:type="pct"/>
            <w:shd w:val="clear" w:color="auto" w:fill="auto"/>
            <w:vAlign w:val="center"/>
          </w:tcPr>
          <w:p w14:paraId="0EE7D0B3">
            <w:pPr>
              <w:jc w:val="right"/>
              <w:rPr>
                <w:rFonts w:ascii="Arial Narrow" w:hAnsi="Arial Narrow" w:eastAsia="仿宋_GB2312"/>
                <w:color w:val="FF0000"/>
              </w:rPr>
            </w:pPr>
            <w:r>
              <w:rPr>
                <w:rFonts w:hint="eastAsia" w:ascii="Arial Narrow" w:hAnsi="Arial Narrow" w:eastAsia="仿宋_GB2312"/>
                <w:color w:val="FF0000"/>
              </w:rPr>
              <w:t>7.</w:t>
            </w:r>
            <w:r>
              <w:rPr>
                <w:rFonts w:ascii="Arial Narrow" w:hAnsi="Arial Narrow" w:eastAsia="仿宋_GB2312"/>
                <w:color w:val="FF0000"/>
              </w:rPr>
              <w:t>0288</w:t>
            </w:r>
          </w:p>
        </w:tc>
        <w:tc>
          <w:tcPr>
            <w:tcW w:w="1270" w:type="pct"/>
            <w:shd w:val="clear" w:color="auto" w:fill="auto"/>
            <w:vAlign w:val="center"/>
          </w:tcPr>
          <w:p w14:paraId="6E3E0DA9">
            <w:pPr>
              <w:jc w:val="right"/>
              <w:rPr>
                <w:rFonts w:ascii="Arial Narrow" w:hAnsi="Arial Narrow" w:eastAsia="仿宋_GB2312"/>
              </w:rPr>
            </w:pPr>
          </w:p>
        </w:tc>
      </w:tr>
      <w:tr w14:paraId="23A07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5FBA610">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121E7C32">
            <w:pPr>
              <w:jc w:val="right"/>
              <w:rPr>
                <w:rFonts w:ascii="Arial Narrow" w:hAnsi="Arial Narrow" w:eastAsia="仿宋_GB2312"/>
              </w:rPr>
            </w:pPr>
          </w:p>
        </w:tc>
        <w:tc>
          <w:tcPr>
            <w:tcW w:w="883" w:type="pct"/>
            <w:shd w:val="clear" w:color="auto" w:fill="auto"/>
            <w:vAlign w:val="center"/>
          </w:tcPr>
          <w:p w14:paraId="368F4F79">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2E8AF79">
            <w:pPr>
              <w:jc w:val="right"/>
              <w:rPr>
                <w:rFonts w:ascii="Arial Narrow" w:hAnsi="Arial Narrow" w:eastAsia="仿宋_GB2312"/>
              </w:rPr>
            </w:pPr>
          </w:p>
        </w:tc>
      </w:tr>
      <w:tr w14:paraId="66489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5E40200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5D1AD768">
            <w:pPr>
              <w:jc w:val="right"/>
              <w:rPr>
                <w:rFonts w:ascii="Arial Narrow" w:hAnsi="Arial Narrow" w:eastAsia="仿宋_GB2312"/>
              </w:rPr>
            </w:pPr>
          </w:p>
        </w:tc>
        <w:tc>
          <w:tcPr>
            <w:tcW w:w="883" w:type="pct"/>
            <w:shd w:val="clear" w:color="auto" w:fill="auto"/>
            <w:vAlign w:val="center"/>
          </w:tcPr>
          <w:p w14:paraId="69C6A990">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563F207">
            <w:pPr>
              <w:jc w:val="right"/>
              <w:rPr>
                <w:rFonts w:ascii="Arial Narrow" w:hAnsi="Arial Narrow" w:eastAsia="仿宋_GB2312"/>
              </w:rPr>
            </w:pPr>
          </w:p>
        </w:tc>
      </w:tr>
      <w:bookmarkEnd w:id="62"/>
      <w:tr w14:paraId="2ACA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A848C74">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1A0CE6E7">
            <w:pPr>
              <w:jc w:val="right"/>
              <w:rPr>
                <w:rFonts w:ascii="Arial Narrow" w:hAnsi="Arial Narrow" w:eastAsia="仿宋_GB2312"/>
              </w:rPr>
            </w:pPr>
          </w:p>
        </w:tc>
        <w:tc>
          <w:tcPr>
            <w:tcW w:w="883" w:type="pct"/>
            <w:shd w:val="clear" w:color="auto" w:fill="auto"/>
            <w:vAlign w:val="center"/>
          </w:tcPr>
          <w:p w14:paraId="7C02FE8F">
            <w:pPr>
              <w:jc w:val="right"/>
              <w:rPr>
                <w:rFonts w:ascii="Arial Narrow" w:hAnsi="Arial Narrow" w:eastAsia="仿宋_GB2312"/>
                <w:color w:val="FF0000"/>
              </w:rPr>
            </w:pPr>
          </w:p>
        </w:tc>
        <w:tc>
          <w:tcPr>
            <w:tcW w:w="1270" w:type="pct"/>
            <w:shd w:val="clear" w:color="auto" w:fill="auto"/>
            <w:vAlign w:val="center"/>
          </w:tcPr>
          <w:p w14:paraId="19ECC191">
            <w:pPr>
              <w:jc w:val="right"/>
              <w:rPr>
                <w:rFonts w:ascii="Arial Narrow" w:hAnsi="Arial Narrow" w:eastAsia="仿宋_GB2312"/>
              </w:rPr>
            </w:pPr>
          </w:p>
        </w:tc>
      </w:tr>
      <w:tr w14:paraId="52E23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90994AA">
            <w:pPr>
              <w:rPr>
                <w:rFonts w:ascii="Arial Narrow" w:hAnsi="Arial Narrow" w:eastAsia="仿宋_GB2312"/>
                <w:szCs w:val="21"/>
              </w:rPr>
            </w:pPr>
            <w:r>
              <w:rPr>
                <w:rFonts w:ascii="Arial Narrow" w:hAnsi="Arial Narrow" w:eastAsia="仿宋_GB2312"/>
                <w:szCs w:val="21"/>
              </w:rPr>
              <w:t>应收账款</w:t>
            </w:r>
          </w:p>
        </w:tc>
        <w:tc>
          <w:tcPr>
            <w:tcW w:w="1286" w:type="pct"/>
            <w:shd w:val="clear" w:color="auto" w:fill="auto"/>
            <w:vAlign w:val="center"/>
          </w:tcPr>
          <w:p w14:paraId="3F992070">
            <w:pPr>
              <w:jc w:val="right"/>
              <w:rPr>
                <w:rFonts w:ascii="Arial Narrow" w:hAnsi="Arial Narrow" w:eastAsia="仿宋_GB2312"/>
              </w:rPr>
            </w:pPr>
          </w:p>
        </w:tc>
        <w:tc>
          <w:tcPr>
            <w:tcW w:w="883" w:type="pct"/>
            <w:shd w:val="clear" w:color="auto" w:fill="auto"/>
            <w:vAlign w:val="center"/>
          </w:tcPr>
          <w:p w14:paraId="707E4AFE">
            <w:pPr>
              <w:jc w:val="right"/>
              <w:rPr>
                <w:rFonts w:ascii="Arial Narrow" w:hAnsi="Arial Narrow" w:eastAsia="仿宋_GB2312"/>
                <w:color w:val="FF0000"/>
              </w:rPr>
            </w:pPr>
          </w:p>
        </w:tc>
        <w:tc>
          <w:tcPr>
            <w:tcW w:w="1270" w:type="pct"/>
            <w:shd w:val="clear" w:color="auto" w:fill="auto"/>
            <w:vAlign w:val="center"/>
          </w:tcPr>
          <w:p w14:paraId="380FD81A">
            <w:pPr>
              <w:jc w:val="right"/>
              <w:rPr>
                <w:rFonts w:ascii="Arial Narrow" w:hAnsi="Arial Narrow" w:eastAsia="仿宋_GB2312"/>
              </w:rPr>
            </w:pPr>
          </w:p>
        </w:tc>
      </w:tr>
      <w:tr w14:paraId="57A4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4A954705">
            <w:pPr>
              <w:rPr>
                <w:rFonts w:ascii="Arial Narrow" w:hAnsi="Arial Narrow" w:eastAsia="仿宋_GB2312"/>
                <w:szCs w:val="21"/>
              </w:rPr>
            </w:pPr>
            <w:bookmarkStart w:id="63" w:name="_Hlk218418413"/>
            <w:r>
              <w:rPr>
                <w:rFonts w:ascii="Arial Narrow" w:hAnsi="Arial Narrow" w:eastAsia="仿宋_GB2312"/>
                <w:szCs w:val="21"/>
              </w:rPr>
              <w:t>其中：美元</w:t>
            </w:r>
          </w:p>
        </w:tc>
        <w:tc>
          <w:tcPr>
            <w:tcW w:w="1286" w:type="pct"/>
            <w:shd w:val="clear" w:color="auto" w:fill="auto"/>
            <w:vAlign w:val="center"/>
          </w:tcPr>
          <w:p w14:paraId="5BD26A80">
            <w:pPr>
              <w:jc w:val="right"/>
              <w:rPr>
                <w:rFonts w:ascii="Arial Narrow" w:hAnsi="Arial Narrow" w:eastAsia="仿宋_GB2312"/>
              </w:rPr>
            </w:pPr>
          </w:p>
        </w:tc>
        <w:tc>
          <w:tcPr>
            <w:tcW w:w="883" w:type="pct"/>
            <w:shd w:val="clear" w:color="auto" w:fill="auto"/>
            <w:vAlign w:val="center"/>
          </w:tcPr>
          <w:p w14:paraId="324C889E">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3D21E041">
            <w:pPr>
              <w:jc w:val="right"/>
              <w:rPr>
                <w:rFonts w:ascii="Arial Narrow" w:hAnsi="Arial Narrow" w:eastAsia="仿宋_GB2312"/>
              </w:rPr>
            </w:pPr>
          </w:p>
        </w:tc>
      </w:tr>
      <w:tr w14:paraId="74FFED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B99B2A2">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0266E73E">
            <w:pPr>
              <w:jc w:val="right"/>
              <w:rPr>
                <w:rFonts w:ascii="Arial Narrow" w:hAnsi="Arial Narrow" w:eastAsia="仿宋_GB2312"/>
              </w:rPr>
            </w:pPr>
          </w:p>
        </w:tc>
        <w:tc>
          <w:tcPr>
            <w:tcW w:w="883" w:type="pct"/>
            <w:shd w:val="clear" w:color="auto" w:fill="auto"/>
            <w:vAlign w:val="center"/>
          </w:tcPr>
          <w:p w14:paraId="40C1E8B3">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6A08F730">
            <w:pPr>
              <w:jc w:val="right"/>
              <w:rPr>
                <w:rFonts w:ascii="Arial Narrow" w:hAnsi="Arial Narrow" w:eastAsia="仿宋_GB2312"/>
              </w:rPr>
            </w:pPr>
          </w:p>
        </w:tc>
      </w:tr>
      <w:tr w14:paraId="2A6F2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9400017">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475026BB">
            <w:pPr>
              <w:jc w:val="right"/>
              <w:rPr>
                <w:rFonts w:ascii="Arial Narrow" w:hAnsi="Arial Narrow" w:eastAsia="仿宋_GB2312"/>
              </w:rPr>
            </w:pPr>
          </w:p>
        </w:tc>
        <w:tc>
          <w:tcPr>
            <w:tcW w:w="883" w:type="pct"/>
            <w:shd w:val="clear" w:color="auto" w:fill="auto"/>
            <w:vAlign w:val="center"/>
          </w:tcPr>
          <w:p w14:paraId="68EAAC7F">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DE878CE">
            <w:pPr>
              <w:jc w:val="right"/>
              <w:rPr>
                <w:rFonts w:ascii="Arial Narrow" w:hAnsi="Arial Narrow" w:eastAsia="仿宋_GB2312"/>
              </w:rPr>
            </w:pPr>
          </w:p>
        </w:tc>
      </w:tr>
      <w:bookmarkEnd w:id="63"/>
      <w:tr w14:paraId="7DC8E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4A5FD06">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6EE88A12">
            <w:pPr>
              <w:jc w:val="right"/>
              <w:rPr>
                <w:rFonts w:ascii="Arial Narrow" w:hAnsi="Arial Narrow" w:eastAsia="仿宋_GB2312"/>
              </w:rPr>
            </w:pPr>
          </w:p>
        </w:tc>
        <w:tc>
          <w:tcPr>
            <w:tcW w:w="883" w:type="pct"/>
            <w:shd w:val="clear" w:color="auto" w:fill="auto"/>
            <w:vAlign w:val="center"/>
          </w:tcPr>
          <w:p w14:paraId="6A05CBE6">
            <w:pPr>
              <w:jc w:val="right"/>
              <w:rPr>
                <w:rFonts w:ascii="Arial Narrow" w:hAnsi="Arial Narrow" w:eastAsia="仿宋_GB2312"/>
                <w:color w:val="FF0000"/>
              </w:rPr>
            </w:pPr>
          </w:p>
        </w:tc>
        <w:tc>
          <w:tcPr>
            <w:tcW w:w="1270" w:type="pct"/>
            <w:shd w:val="clear" w:color="auto" w:fill="auto"/>
            <w:vAlign w:val="center"/>
          </w:tcPr>
          <w:p w14:paraId="7B6C1E07">
            <w:pPr>
              <w:jc w:val="right"/>
              <w:rPr>
                <w:rFonts w:ascii="Arial Narrow" w:hAnsi="Arial Narrow" w:eastAsia="仿宋_GB2312"/>
              </w:rPr>
            </w:pPr>
          </w:p>
        </w:tc>
      </w:tr>
      <w:tr w14:paraId="0B389E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0324547">
            <w:pPr>
              <w:rPr>
                <w:rFonts w:ascii="Arial Narrow" w:hAnsi="Arial Narrow" w:eastAsia="仿宋_GB2312"/>
                <w:szCs w:val="21"/>
              </w:rPr>
            </w:pPr>
            <w:r>
              <w:rPr>
                <w:rFonts w:ascii="Arial Narrow" w:hAnsi="Arial Narrow" w:eastAsia="仿宋_GB2312"/>
                <w:szCs w:val="21"/>
              </w:rPr>
              <w:t>长期借款</w:t>
            </w:r>
          </w:p>
        </w:tc>
        <w:tc>
          <w:tcPr>
            <w:tcW w:w="1286" w:type="pct"/>
            <w:shd w:val="clear" w:color="auto" w:fill="auto"/>
            <w:vAlign w:val="center"/>
          </w:tcPr>
          <w:p w14:paraId="43987A8D">
            <w:pPr>
              <w:jc w:val="right"/>
              <w:rPr>
                <w:rFonts w:ascii="Arial Narrow" w:hAnsi="Arial Narrow" w:eastAsia="仿宋_GB2312"/>
              </w:rPr>
            </w:pPr>
          </w:p>
        </w:tc>
        <w:tc>
          <w:tcPr>
            <w:tcW w:w="883" w:type="pct"/>
            <w:shd w:val="clear" w:color="auto" w:fill="auto"/>
            <w:vAlign w:val="center"/>
          </w:tcPr>
          <w:p w14:paraId="4BA2512F">
            <w:pPr>
              <w:jc w:val="right"/>
              <w:rPr>
                <w:rFonts w:ascii="Arial Narrow" w:hAnsi="Arial Narrow" w:eastAsia="仿宋_GB2312"/>
                <w:color w:val="FF0000"/>
              </w:rPr>
            </w:pPr>
          </w:p>
        </w:tc>
        <w:tc>
          <w:tcPr>
            <w:tcW w:w="1270" w:type="pct"/>
            <w:shd w:val="clear" w:color="auto" w:fill="auto"/>
            <w:vAlign w:val="center"/>
          </w:tcPr>
          <w:p w14:paraId="2D11495F">
            <w:pPr>
              <w:jc w:val="right"/>
              <w:rPr>
                <w:rFonts w:ascii="Arial Narrow" w:hAnsi="Arial Narrow" w:eastAsia="仿宋_GB2312"/>
              </w:rPr>
            </w:pPr>
          </w:p>
        </w:tc>
      </w:tr>
      <w:tr w14:paraId="5C6696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6227811">
            <w:pPr>
              <w:rPr>
                <w:rFonts w:ascii="Arial Narrow" w:hAnsi="Arial Narrow" w:eastAsia="仿宋_GB2312"/>
                <w:szCs w:val="21"/>
              </w:rPr>
            </w:pPr>
            <w:r>
              <w:rPr>
                <w:rFonts w:ascii="Arial Narrow" w:hAnsi="Arial Narrow" w:eastAsia="仿宋_GB2312"/>
                <w:szCs w:val="21"/>
              </w:rPr>
              <w:t>其中：美元</w:t>
            </w:r>
          </w:p>
        </w:tc>
        <w:tc>
          <w:tcPr>
            <w:tcW w:w="1286" w:type="pct"/>
            <w:shd w:val="clear" w:color="auto" w:fill="auto"/>
            <w:vAlign w:val="center"/>
          </w:tcPr>
          <w:p w14:paraId="4364EE0E">
            <w:pPr>
              <w:jc w:val="right"/>
              <w:rPr>
                <w:rFonts w:ascii="Arial Narrow" w:hAnsi="Arial Narrow" w:eastAsia="仿宋_GB2312"/>
              </w:rPr>
            </w:pPr>
          </w:p>
        </w:tc>
        <w:tc>
          <w:tcPr>
            <w:tcW w:w="883" w:type="pct"/>
            <w:shd w:val="clear" w:color="auto" w:fill="auto"/>
            <w:vAlign w:val="center"/>
          </w:tcPr>
          <w:p w14:paraId="120D6CAD">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280ED74E">
            <w:pPr>
              <w:jc w:val="right"/>
              <w:rPr>
                <w:rFonts w:ascii="Arial Narrow" w:hAnsi="Arial Narrow" w:eastAsia="仿宋_GB2312"/>
              </w:rPr>
            </w:pPr>
          </w:p>
        </w:tc>
      </w:tr>
      <w:tr w14:paraId="0CFAB2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6A81A5E">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5A0863A2">
            <w:pPr>
              <w:jc w:val="right"/>
              <w:rPr>
                <w:rFonts w:ascii="Arial Narrow" w:hAnsi="Arial Narrow" w:eastAsia="仿宋_GB2312"/>
              </w:rPr>
            </w:pPr>
          </w:p>
        </w:tc>
        <w:tc>
          <w:tcPr>
            <w:tcW w:w="883" w:type="pct"/>
            <w:shd w:val="clear" w:color="auto" w:fill="auto"/>
            <w:vAlign w:val="center"/>
          </w:tcPr>
          <w:p w14:paraId="0EE335BD">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D915F1D">
            <w:pPr>
              <w:jc w:val="right"/>
              <w:rPr>
                <w:rFonts w:ascii="Arial Narrow" w:hAnsi="Arial Narrow" w:eastAsia="仿宋_GB2312"/>
              </w:rPr>
            </w:pPr>
          </w:p>
        </w:tc>
      </w:tr>
      <w:tr w14:paraId="6BF17B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88B9B5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6ED4382B">
            <w:pPr>
              <w:jc w:val="right"/>
              <w:rPr>
                <w:rFonts w:ascii="Arial Narrow" w:hAnsi="Arial Narrow" w:eastAsia="仿宋_GB2312"/>
              </w:rPr>
            </w:pPr>
          </w:p>
        </w:tc>
        <w:tc>
          <w:tcPr>
            <w:tcW w:w="883" w:type="pct"/>
            <w:shd w:val="clear" w:color="auto" w:fill="auto"/>
            <w:vAlign w:val="center"/>
          </w:tcPr>
          <w:p w14:paraId="5E7BAD59">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49B6268B">
            <w:pPr>
              <w:jc w:val="right"/>
              <w:rPr>
                <w:rFonts w:ascii="Arial Narrow" w:hAnsi="Arial Narrow" w:eastAsia="仿宋_GB2312"/>
              </w:rPr>
            </w:pPr>
          </w:p>
        </w:tc>
      </w:tr>
      <w:tr w14:paraId="14FC3A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A2D6190">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2A049905">
            <w:pPr>
              <w:jc w:val="right"/>
              <w:rPr>
                <w:rFonts w:ascii="Arial Narrow" w:hAnsi="Arial Narrow" w:eastAsia="仿宋_GB2312"/>
              </w:rPr>
            </w:pPr>
          </w:p>
        </w:tc>
        <w:tc>
          <w:tcPr>
            <w:tcW w:w="883" w:type="pct"/>
            <w:shd w:val="clear" w:color="auto" w:fill="auto"/>
            <w:vAlign w:val="center"/>
          </w:tcPr>
          <w:p w14:paraId="0D6F2824">
            <w:pPr>
              <w:jc w:val="right"/>
              <w:rPr>
                <w:rFonts w:ascii="Arial Narrow" w:hAnsi="Arial Narrow" w:eastAsia="仿宋_GB2312"/>
              </w:rPr>
            </w:pPr>
          </w:p>
        </w:tc>
        <w:tc>
          <w:tcPr>
            <w:tcW w:w="1270" w:type="pct"/>
            <w:shd w:val="clear" w:color="auto" w:fill="auto"/>
            <w:vAlign w:val="center"/>
          </w:tcPr>
          <w:p w14:paraId="7C639FF3">
            <w:pPr>
              <w:jc w:val="right"/>
              <w:rPr>
                <w:rFonts w:ascii="Arial Narrow" w:hAnsi="Arial Narrow" w:eastAsia="仿宋_GB2312"/>
              </w:rPr>
            </w:pPr>
          </w:p>
        </w:tc>
      </w:tr>
      <w:tr w14:paraId="0A65A3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B552364">
            <w:pPr>
              <w:rPr>
                <w:rFonts w:ascii="Arial Narrow" w:hAnsi="Arial Narrow" w:eastAsia="仿宋_GB2312"/>
                <w:szCs w:val="21"/>
              </w:rPr>
            </w:pPr>
          </w:p>
        </w:tc>
        <w:tc>
          <w:tcPr>
            <w:tcW w:w="1286" w:type="pct"/>
            <w:shd w:val="clear" w:color="auto" w:fill="auto"/>
            <w:vAlign w:val="center"/>
          </w:tcPr>
          <w:p w14:paraId="7C3B8C7D">
            <w:pPr>
              <w:jc w:val="right"/>
              <w:rPr>
                <w:rFonts w:ascii="Arial Narrow" w:hAnsi="Arial Narrow" w:eastAsia="仿宋_GB2312"/>
              </w:rPr>
            </w:pPr>
          </w:p>
        </w:tc>
        <w:tc>
          <w:tcPr>
            <w:tcW w:w="883" w:type="pct"/>
            <w:shd w:val="clear" w:color="auto" w:fill="auto"/>
            <w:vAlign w:val="center"/>
          </w:tcPr>
          <w:p w14:paraId="13899D76">
            <w:pPr>
              <w:jc w:val="right"/>
              <w:rPr>
                <w:rFonts w:ascii="Arial Narrow" w:hAnsi="Arial Narrow" w:eastAsia="仿宋_GB2312"/>
              </w:rPr>
            </w:pPr>
          </w:p>
        </w:tc>
        <w:tc>
          <w:tcPr>
            <w:tcW w:w="1270" w:type="pct"/>
            <w:shd w:val="clear" w:color="auto" w:fill="auto"/>
            <w:vAlign w:val="center"/>
          </w:tcPr>
          <w:p w14:paraId="216A69B2">
            <w:pPr>
              <w:jc w:val="right"/>
              <w:rPr>
                <w:rFonts w:ascii="Arial Narrow" w:hAnsi="Arial Narrow" w:eastAsia="仿宋_GB2312"/>
              </w:rPr>
            </w:pPr>
          </w:p>
        </w:tc>
      </w:tr>
      <w:tr w14:paraId="13EE3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783DB35F">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286" w:type="pct"/>
            <w:shd w:val="clear" w:color="auto" w:fill="auto"/>
            <w:vAlign w:val="center"/>
          </w:tcPr>
          <w:p w14:paraId="72172FDB">
            <w:pPr>
              <w:jc w:val="right"/>
              <w:rPr>
                <w:rFonts w:ascii="Arial Narrow" w:hAnsi="Arial Narrow" w:eastAsia="仿宋_GB2312"/>
              </w:rPr>
            </w:pPr>
          </w:p>
        </w:tc>
        <w:tc>
          <w:tcPr>
            <w:tcW w:w="883" w:type="pct"/>
            <w:shd w:val="clear" w:color="auto" w:fill="auto"/>
            <w:vAlign w:val="center"/>
          </w:tcPr>
          <w:p w14:paraId="7E93D792">
            <w:pPr>
              <w:jc w:val="right"/>
              <w:rPr>
                <w:rFonts w:ascii="Arial Narrow" w:hAnsi="Arial Narrow" w:eastAsia="仿宋_GB2312"/>
              </w:rPr>
            </w:pPr>
          </w:p>
        </w:tc>
        <w:tc>
          <w:tcPr>
            <w:tcW w:w="1270" w:type="pct"/>
            <w:shd w:val="clear" w:color="auto" w:fill="auto"/>
            <w:vAlign w:val="center"/>
          </w:tcPr>
          <w:p w14:paraId="08C1F55A">
            <w:pPr>
              <w:jc w:val="right"/>
              <w:rPr>
                <w:rFonts w:ascii="Arial Narrow" w:hAnsi="Arial Narrow" w:eastAsia="仿宋_GB2312"/>
              </w:rPr>
            </w:pPr>
          </w:p>
        </w:tc>
      </w:tr>
    </w:tbl>
    <w:p w14:paraId="6B6F1991">
      <w:pPr>
        <w:pStyle w:val="96"/>
      </w:pPr>
      <w:r>
        <w:t>境外经营实体</w:t>
      </w:r>
    </w:p>
    <w:p w14:paraId="2034CE6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重要境外经营实体，应披露其境外主要经营地、记账本位币及选择依据。记账本位币发生变化的还应披露原因及其会计处理。</w:t>
      </w:r>
    </w:p>
    <w:p w14:paraId="12F6411D">
      <w:r>
        <w:t>##/SECTION:五、73##</w:t>
      </w:r>
    </w:p>
    <w:p w14:paraId="5494C4B5">
      <w:r>
        <w:t>##SECTION:五、74##</w:t>
      </w:r>
    </w:p>
    <w:p w14:paraId="3CEE7515">
      <w:pPr>
        <w:pStyle w:val="3"/>
      </w:pPr>
      <w:r>
        <w:rPr>
          <w:rFonts w:hint="eastAsia"/>
        </w:rPr>
        <w:t>租赁</w:t>
      </w:r>
    </w:p>
    <w:p w14:paraId="230E8917">
      <w:pPr>
        <w:pStyle w:val="96"/>
      </w:pPr>
      <w:r>
        <w:t>作为承租人</w:t>
      </w:r>
    </w:p>
    <w:p w14:paraId="13CFB55F">
      <w:pPr>
        <w:snapToGrid w:val="0"/>
        <w:spacing w:after="216" w:afterLines="90"/>
      </w:pPr>
      <w:r>
        <w:rPr>
          <w:rFonts w:hint="eastAsia" w:ascii="Arial Narrow" w:hAnsi="Arial Narrow" w:eastAsia="仿宋_GB2312"/>
          <w:color w:val="0000FF"/>
          <w:sz w:val="24"/>
          <w:szCs w:val="24"/>
        </w:rPr>
        <w:t>（</w:t>
      </w:r>
      <w:r>
        <w:rPr>
          <w:rFonts w:ascii="Arial Narrow" w:hAnsi="Arial Narrow" w:eastAsia="仿宋_GB2312"/>
          <w:color w:val="0000FF"/>
          <w:sz w:val="24"/>
          <w:szCs w:val="24"/>
        </w:rPr>
        <w:t>公司作为承租人的租赁，应披露未纳入租赁负债计量的可</w:t>
      </w:r>
      <w:r>
        <w:rPr>
          <w:rFonts w:hint="eastAsia" w:ascii="Arial Narrow" w:hAnsi="Arial Narrow" w:eastAsia="仿宋_GB2312"/>
          <w:color w:val="0000FF"/>
          <w:sz w:val="24"/>
          <w:szCs w:val="24"/>
        </w:rPr>
        <w:t>变租赁付款额、简化处理的短期租赁费用和低价值资产租赁费用、与租赁相关的现金流出总额等相关信息。涉及售后租回交易的，应披露是否满足销售及其判断依据。）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31AC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383" w:type="pct"/>
            <w:tcBorders>
              <w:bottom w:val="single" w:color="auto" w:sz="4" w:space="0"/>
            </w:tcBorders>
            <w:shd w:val="clear" w:color="auto" w:fill="auto"/>
            <w:vAlign w:val="center"/>
          </w:tcPr>
          <w:p w14:paraId="226DAAEC">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bottom w:val="single" w:color="auto" w:sz="4" w:space="0"/>
            </w:tcBorders>
            <w:shd w:val="clear" w:color="auto" w:fill="auto"/>
            <w:vAlign w:val="center"/>
          </w:tcPr>
          <w:p w14:paraId="6442D60E">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本期发生额</w:t>
            </w:r>
          </w:p>
        </w:tc>
      </w:tr>
      <w:tr w14:paraId="6B804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bottom w:val="nil"/>
            </w:tcBorders>
            <w:shd w:val="clear" w:color="auto" w:fill="auto"/>
            <w:vAlign w:val="center"/>
          </w:tcPr>
          <w:p w14:paraId="65F8F81E">
            <w:pPr>
              <w:rPr>
                <w:rFonts w:ascii="Arial Narrow" w:hAnsi="Arial Narrow" w:eastAsia="仿宋_GB2312"/>
              </w:rPr>
            </w:pPr>
            <w:r>
              <w:rPr>
                <w:rFonts w:ascii="Arial Narrow" w:hAnsi="Arial Narrow" w:eastAsia="仿宋_GB2312"/>
              </w:rPr>
              <w:t>短期租赁</w:t>
            </w:r>
            <w:r>
              <w:rPr>
                <w:rFonts w:hint="eastAsia" w:ascii="Arial Narrow" w:hAnsi="Arial Narrow" w:eastAsia="仿宋_GB2312"/>
              </w:rPr>
              <w:t>费用</w:t>
            </w:r>
          </w:p>
        </w:tc>
        <w:tc>
          <w:tcPr>
            <w:tcW w:w="1617" w:type="pct"/>
            <w:tcBorders>
              <w:top w:val="single" w:color="auto" w:sz="4" w:space="0"/>
              <w:bottom w:val="nil"/>
            </w:tcBorders>
            <w:shd w:val="clear" w:color="auto" w:fill="auto"/>
            <w:vAlign w:val="center"/>
          </w:tcPr>
          <w:p w14:paraId="1B537370">
            <w:pPr>
              <w:jc w:val="right"/>
              <w:rPr>
                <w:rFonts w:ascii="Arial Narrow" w:hAnsi="Arial Narrow" w:eastAsia="仿宋_GB2312"/>
              </w:rPr>
            </w:pPr>
          </w:p>
        </w:tc>
      </w:tr>
      <w:tr w14:paraId="1E908D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347D7E55">
            <w:pPr>
              <w:rPr>
                <w:rFonts w:ascii="Arial Narrow" w:hAnsi="Arial Narrow" w:eastAsia="仿宋_GB2312"/>
              </w:rPr>
            </w:pPr>
            <w:r>
              <w:rPr>
                <w:rFonts w:ascii="Arial Narrow" w:hAnsi="Arial Narrow" w:eastAsia="仿宋_GB2312"/>
              </w:rPr>
              <w:t>低价值租赁</w:t>
            </w:r>
            <w:r>
              <w:rPr>
                <w:rFonts w:hint="eastAsia" w:ascii="Arial Narrow" w:hAnsi="Arial Narrow" w:eastAsia="仿宋_GB2312"/>
              </w:rPr>
              <w:t>费用</w:t>
            </w:r>
          </w:p>
        </w:tc>
        <w:tc>
          <w:tcPr>
            <w:tcW w:w="1617" w:type="pct"/>
            <w:tcBorders>
              <w:top w:val="nil"/>
              <w:bottom w:val="nil"/>
            </w:tcBorders>
            <w:shd w:val="clear" w:color="auto" w:fill="auto"/>
            <w:vAlign w:val="center"/>
          </w:tcPr>
          <w:p w14:paraId="4D645EAA">
            <w:pPr>
              <w:jc w:val="right"/>
              <w:rPr>
                <w:rFonts w:ascii="Arial Narrow" w:hAnsi="Arial Narrow" w:eastAsia="仿宋_GB2312"/>
              </w:rPr>
            </w:pPr>
          </w:p>
        </w:tc>
      </w:tr>
      <w:tr w14:paraId="0FE7E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2A83F280">
            <w:pPr>
              <w:rPr>
                <w:rFonts w:ascii="Arial Narrow" w:hAnsi="Arial Narrow" w:eastAsia="仿宋_GB2312"/>
              </w:rPr>
            </w:pPr>
            <w:r>
              <w:rPr>
                <w:rFonts w:ascii="Arial Narrow" w:hAnsi="Arial Narrow" w:eastAsia="仿宋_GB2312"/>
              </w:rPr>
              <w:t>未纳入租赁负债计量的可变租赁付款额</w:t>
            </w:r>
          </w:p>
        </w:tc>
        <w:tc>
          <w:tcPr>
            <w:tcW w:w="1617" w:type="pct"/>
            <w:tcBorders>
              <w:top w:val="nil"/>
              <w:bottom w:val="nil"/>
            </w:tcBorders>
            <w:shd w:val="clear" w:color="auto" w:fill="auto"/>
            <w:vAlign w:val="center"/>
          </w:tcPr>
          <w:p w14:paraId="22FAF078">
            <w:pPr>
              <w:jc w:val="right"/>
              <w:rPr>
                <w:rFonts w:ascii="Arial Narrow" w:hAnsi="Arial Narrow" w:eastAsia="仿宋_GB2312"/>
              </w:rPr>
            </w:pPr>
          </w:p>
        </w:tc>
      </w:tr>
      <w:tr w14:paraId="13A35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tcBorders>
            <w:shd w:val="clear" w:color="auto" w:fill="auto"/>
            <w:vAlign w:val="center"/>
          </w:tcPr>
          <w:p w14:paraId="23EAA1A5">
            <w:pPr>
              <w:rPr>
                <w:rFonts w:ascii="Arial Narrow" w:hAnsi="Arial Narrow" w:eastAsia="仿宋_GB2312"/>
                <w:bCs/>
              </w:rPr>
            </w:pPr>
            <w:r>
              <w:rPr>
                <w:rFonts w:hint="eastAsia" w:ascii="Arial Narrow" w:hAnsi="Arial Narrow" w:eastAsia="仿宋_GB2312"/>
                <w:bCs/>
              </w:rPr>
              <w:t>与租赁相关的现金流出总额</w:t>
            </w:r>
          </w:p>
        </w:tc>
        <w:tc>
          <w:tcPr>
            <w:tcW w:w="1617" w:type="pct"/>
            <w:tcBorders>
              <w:top w:val="nil"/>
            </w:tcBorders>
            <w:shd w:val="clear" w:color="auto" w:fill="auto"/>
            <w:vAlign w:val="center"/>
          </w:tcPr>
          <w:p w14:paraId="7B47FC34">
            <w:pPr>
              <w:jc w:val="right"/>
              <w:rPr>
                <w:rFonts w:ascii="Arial Narrow" w:hAnsi="Arial Narrow" w:eastAsia="仿宋_GB2312"/>
                <w:b/>
                <w:bCs/>
              </w:rPr>
            </w:pPr>
          </w:p>
        </w:tc>
      </w:tr>
      <w:tr w14:paraId="1F6020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4ECFB6EA">
            <w:pPr>
              <w:rPr>
                <w:rFonts w:ascii="Arial Narrow" w:hAnsi="Arial Narrow" w:eastAsia="仿宋_GB2312"/>
                <w:b/>
                <w:bCs/>
              </w:rPr>
            </w:pPr>
            <w:r>
              <w:rPr>
                <w:rFonts w:ascii="Arial Narrow" w:hAnsi="Arial Narrow" w:eastAsia="仿宋_GB2312"/>
                <w:b/>
                <w:bCs/>
              </w:rPr>
              <w:t>合  计</w:t>
            </w:r>
          </w:p>
        </w:tc>
        <w:tc>
          <w:tcPr>
            <w:tcW w:w="1617" w:type="pct"/>
            <w:tcBorders>
              <w:top w:val="single" w:color="auto" w:sz="4" w:space="0"/>
            </w:tcBorders>
            <w:shd w:val="clear" w:color="auto" w:fill="auto"/>
            <w:vAlign w:val="center"/>
          </w:tcPr>
          <w:p w14:paraId="11A91A3C">
            <w:pPr>
              <w:jc w:val="right"/>
              <w:rPr>
                <w:rFonts w:ascii="Arial Narrow" w:hAnsi="Arial Narrow" w:eastAsia="仿宋_GB2312"/>
                <w:b/>
                <w:bCs/>
              </w:rPr>
            </w:pPr>
          </w:p>
        </w:tc>
      </w:tr>
    </w:tbl>
    <w:p w14:paraId="58B04457">
      <w:pPr>
        <w:pStyle w:val="66"/>
        <w:spacing w:before="120" w:beforeLines="50" w:after="216" w:afterLines="90"/>
        <w:rPr>
          <w:rFonts w:ascii="Arial Narrow" w:hAnsi="Arial Narrow" w:eastAsia="仿宋_GB2312"/>
          <w:color w:val="0000FF"/>
        </w:rPr>
      </w:pPr>
      <w:r>
        <w:rPr>
          <w:rFonts w:hint="eastAsia" w:ascii="Arial Narrow" w:hAnsi="Arial Narrow" w:eastAsia="仿宋_GB2312" w:cs="Times New Roman"/>
          <w:color w:val="0000FF"/>
          <w:kern w:val="2"/>
        </w:rPr>
        <w:t>（涉及售后租回交易的，应披露是否满足销售及其判断依据。）</w:t>
      </w:r>
    </w:p>
    <w:p w14:paraId="45CBAAE3">
      <w:pPr>
        <w:pStyle w:val="96"/>
      </w:pPr>
      <w:r>
        <w:t>作为出租人</w:t>
      </w:r>
    </w:p>
    <w:p w14:paraId="6F470476">
      <w:pPr>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融资租赁</w:t>
      </w:r>
    </w:p>
    <w:p w14:paraId="5E719D3B">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（公司作为出租人的融资租赁，应披露销售损益、融资收益及未纳入租赁投资净额的可变租赁付款额相关的收入、未折现租赁收款额与租赁投资净额的调节表。</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4C10596C">
      <w:pPr>
        <w:keepNext/>
        <w:widowControl/>
        <w:adjustRightInd w:val="0"/>
        <w:snapToGrid w:val="0"/>
        <w:spacing w:after="216" w:afterLines="90"/>
        <w:rPr>
          <w:rFonts w:ascii="仿宋_GB2312" w:hAnsi="微软雅黑" w:eastAsia="仿宋_GB2312" w:cs="微软雅黑"/>
          <w:color w:val="0000FF"/>
          <w:sz w:val="24"/>
          <w:szCs w:val="24"/>
        </w:rPr>
      </w:pPr>
      <w:r>
        <w:rPr>
          <w:rFonts w:hint="eastAsia" w:ascii="仿宋_GB2312" w:hAnsi="微软雅黑" w:eastAsia="仿宋_GB2312" w:cs="微软雅黑"/>
          <w:color w:val="0000FF"/>
          <w:sz w:val="24"/>
          <w:szCs w:val="24"/>
        </w:rPr>
        <w:t>①销售损益、租赁投资净额的融资收益以及与未纳入租赁投资净额的可变租赁付款额相关的收入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4"/>
        <w:gridCol w:w="3898"/>
      </w:tblGrid>
      <w:tr w14:paraId="05C5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bottom w:val="single" w:color="auto" w:sz="4" w:space="0"/>
            </w:tcBorders>
            <w:shd w:val="clear" w:color="auto" w:fill="auto"/>
            <w:vAlign w:val="center"/>
          </w:tcPr>
          <w:p w14:paraId="2A43541C">
            <w:pPr>
              <w:snapToGrid w:val="0"/>
              <w:rPr>
                <w:rFonts w:ascii="Arial Narrow" w:hAnsi="Arial Narrow" w:eastAsia="仿宋_GB2312"/>
                <w:b/>
                <w:szCs w:val="21"/>
              </w:rPr>
            </w:pPr>
            <w:r>
              <w:rPr>
                <w:rFonts w:hint="eastAsia" w:ascii="Arial Narrow" w:hAnsi="Arial Narrow" w:eastAsia="仿宋_GB2312"/>
                <w:b/>
                <w:szCs w:val="21"/>
              </w:rPr>
              <w:t xml:space="preserve">项 </w:t>
            </w:r>
            <w:r>
              <w:rPr>
                <w:rFonts w:ascii="Arial Narrow" w:hAnsi="Arial Narrow" w:eastAsia="仿宋_GB2312"/>
                <w:b/>
                <w:szCs w:val="21"/>
              </w:rPr>
              <w:t xml:space="preserve"> </w:t>
            </w:r>
            <w:r>
              <w:rPr>
                <w:rFonts w:hint="eastAsia" w:ascii="Arial Narrow" w:hAnsi="Arial Narrow" w:eastAsia="仿宋_GB2312"/>
                <w:b/>
                <w:szCs w:val="21"/>
              </w:rPr>
              <w:t>目</w:t>
            </w:r>
          </w:p>
        </w:tc>
        <w:tc>
          <w:tcPr>
            <w:tcW w:w="2263" w:type="pct"/>
            <w:tcBorders>
              <w:bottom w:val="single" w:color="auto" w:sz="4" w:space="0"/>
            </w:tcBorders>
            <w:shd w:val="clear" w:color="auto" w:fill="auto"/>
            <w:vAlign w:val="center"/>
          </w:tcPr>
          <w:p w14:paraId="73FE81C6">
            <w:pPr>
              <w:snapToGrid w:val="0"/>
              <w:jc w:val="right"/>
              <w:rPr>
                <w:rFonts w:ascii="Arial Narrow" w:hAnsi="Arial Narrow" w:eastAsia="仿宋_GB2312" w:cs="Arial"/>
                <w:b/>
                <w:color w:val="FF0000"/>
                <w:szCs w:val="21"/>
              </w:rPr>
            </w:pPr>
            <w:r>
              <w:rPr>
                <w:rFonts w:hint="eastAsia" w:ascii="Arial Narrow" w:hAnsi="Arial Narrow" w:eastAsia="仿宋_GB2312"/>
                <w:b/>
                <w:color w:val="000000" w:themeColor="text1"/>
                <w:szCs w:val="21"/>
                <w14:textFill>
                  <w14:solidFill>
                    <w14:schemeClr w14:val="tx1"/>
                  </w14:solidFill>
                </w14:textFill>
              </w:rPr>
              <w:t>本期发生额</w:t>
            </w:r>
          </w:p>
        </w:tc>
      </w:tr>
      <w:tr w14:paraId="1D993E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02003F02">
            <w:pPr>
              <w:rPr>
                <w:rFonts w:ascii="Arial Narrow" w:hAnsi="Arial Narrow" w:eastAsia="仿宋_GB2312"/>
              </w:rPr>
            </w:pPr>
            <w:r>
              <w:rPr>
                <w:rFonts w:hint="eastAsia" w:ascii="Arial Narrow" w:hAnsi="Arial Narrow" w:eastAsia="仿宋_GB2312"/>
              </w:rPr>
              <w:t>销售损益</w:t>
            </w:r>
          </w:p>
        </w:tc>
        <w:tc>
          <w:tcPr>
            <w:tcW w:w="2263" w:type="pct"/>
            <w:tcBorders>
              <w:top w:val="nil"/>
              <w:bottom w:val="nil"/>
            </w:tcBorders>
            <w:shd w:val="clear" w:color="auto" w:fill="auto"/>
            <w:vAlign w:val="center"/>
          </w:tcPr>
          <w:p w14:paraId="5E7DDD22">
            <w:pPr>
              <w:jc w:val="right"/>
              <w:rPr>
                <w:rFonts w:ascii="Arial Narrow" w:hAnsi="Arial Narrow" w:eastAsia="仿宋_GB2312"/>
              </w:rPr>
            </w:pPr>
          </w:p>
        </w:tc>
      </w:tr>
      <w:tr w14:paraId="71918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1AEDEA90">
            <w:pPr>
              <w:rPr>
                <w:rFonts w:ascii="Arial Narrow" w:hAnsi="Arial Narrow" w:eastAsia="仿宋_GB2312"/>
              </w:rPr>
            </w:pPr>
            <w:r>
              <w:rPr>
                <w:rFonts w:hint="eastAsia" w:ascii="Arial Narrow" w:hAnsi="Arial Narrow" w:eastAsia="仿宋_GB2312"/>
              </w:rPr>
              <w:t>租赁投资净额的融资收益</w:t>
            </w:r>
          </w:p>
        </w:tc>
        <w:tc>
          <w:tcPr>
            <w:tcW w:w="2263" w:type="pct"/>
            <w:tcBorders>
              <w:top w:val="nil"/>
              <w:bottom w:val="nil"/>
            </w:tcBorders>
            <w:shd w:val="clear" w:color="auto" w:fill="auto"/>
            <w:vAlign w:val="center"/>
          </w:tcPr>
          <w:p w14:paraId="344C637D">
            <w:pPr>
              <w:jc w:val="right"/>
              <w:rPr>
                <w:rFonts w:ascii="Arial Narrow" w:hAnsi="Arial Narrow" w:eastAsia="仿宋_GB2312"/>
              </w:rPr>
            </w:pPr>
          </w:p>
        </w:tc>
      </w:tr>
      <w:tr w14:paraId="740D6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tcBorders>
            <w:shd w:val="clear" w:color="auto" w:fill="auto"/>
            <w:vAlign w:val="center"/>
          </w:tcPr>
          <w:p w14:paraId="78427EF8">
            <w:pPr>
              <w:rPr>
                <w:rFonts w:ascii="Arial Narrow" w:hAnsi="Arial Narrow" w:eastAsia="仿宋_GB2312"/>
                <w:bCs/>
              </w:rPr>
            </w:pPr>
            <w:r>
              <w:rPr>
                <w:rFonts w:hint="eastAsia" w:ascii="Arial Narrow" w:hAnsi="Arial Narrow" w:eastAsia="仿宋_GB2312"/>
                <w:bCs/>
              </w:rPr>
              <w:t>未纳入租赁投资净额的可变租赁付款额相关的收入</w:t>
            </w:r>
          </w:p>
        </w:tc>
        <w:tc>
          <w:tcPr>
            <w:tcW w:w="2263" w:type="pct"/>
            <w:tcBorders>
              <w:top w:val="nil"/>
            </w:tcBorders>
            <w:shd w:val="clear" w:color="auto" w:fill="auto"/>
            <w:vAlign w:val="center"/>
          </w:tcPr>
          <w:p w14:paraId="2A0DF219">
            <w:pPr>
              <w:jc w:val="right"/>
              <w:rPr>
                <w:rFonts w:ascii="Arial Narrow" w:hAnsi="Arial Narrow" w:eastAsia="仿宋_GB2312"/>
                <w:bCs/>
              </w:rPr>
            </w:pPr>
          </w:p>
        </w:tc>
      </w:tr>
    </w:tbl>
    <w:p w14:paraId="407F21C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期末，未实现融资收益的余额为</w:t>
      </w:r>
      <w:r>
        <w:rPr>
          <w:rFonts w:ascii="Arial Narrow" w:hAnsi="Arial Narrow" w:eastAsia="仿宋_GB2312"/>
          <w:color w:val="0000FF"/>
          <w:sz w:val="24"/>
          <w:szCs w:val="24"/>
        </w:rPr>
        <w:t>XX</w:t>
      </w:r>
      <w:r>
        <w:rPr>
          <w:rFonts w:hint="eastAsia" w:ascii="Arial Narrow" w:hAnsi="Arial Narrow" w:eastAsia="仿宋_GB2312"/>
          <w:color w:val="0000FF"/>
          <w:sz w:val="24"/>
          <w:szCs w:val="24"/>
        </w:rPr>
        <w:t>元，采用实际利率法在租赁期内各个期间进行分摊。</w:t>
      </w:r>
    </w:p>
    <w:p w14:paraId="68403BFD">
      <w:pPr>
        <w:keepNext/>
        <w:widowControl/>
        <w:adjustRightInd w:val="0"/>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5ADA2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034A518C">
            <w:pPr>
              <w:snapToGrid w:val="0"/>
              <w:rPr>
                <w:rFonts w:ascii="Arial Narrow" w:hAnsi="Arial Narrow" w:eastAsia="仿宋_GB2312"/>
                <w:b/>
                <w:szCs w:val="21"/>
              </w:rPr>
            </w:pPr>
            <w:r>
              <w:rPr>
                <w:rFonts w:hint="eastAsia" w:ascii="Arial Narrow" w:hAnsi="Arial Narrow" w:eastAsia="仿宋_GB2312"/>
                <w:b/>
              </w:rPr>
              <w:t>资产负债表日后</w:t>
            </w:r>
          </w:p>
        </w:tc>
        <w:tc>
          <w:tcPr>
            <w:tcW w:w="1667" w:type="pct"/>
            <w:tcBorders>
              <w:bottom w:val="single" w:color="auto" w:sz="4" w:space="0"/>
            </w:tcBorders>
            <w:shd w:val="clear" w:color="auto" w:fill="auto"/>
            <w:vAlign w:val="center"/>
          </w:tcPr>
          <w:p w14:paraId="55272C45">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w:t>
            </w:r>
          </w:p>
        </w:tc>
        <w:tc>
          <w:tcPr>
            <w:tcW w:w="1667" w:type="pct"/>
            <w:tcBorders>
              <w:bottom w:val="single" w:color="auto" w:sz="4" w:space="0"/>
            </w:tcBorders>
            <w:vAlign w:val="center"/>
          </w:tcPr>
          <w:p w14:paraId="0E4C554C">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w:t>
            </w:r>
          </w:p>
        </w:tc>
      </w:tr>
      <w:tr w14:paraId="1F7057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E0B13B0">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09FF3A68">
            <w:pPr>
              <w:jc w:val="right"/>
              <w:rPr>
                <w:rFonts w:ascii="Arial Narrow" w:hAnsi="Arial Narrow" w:eastAsia="仿宋_GB2312"/>
              </w:rPr>
            </w:pPr>
          </w:p>
        </w:tc>
        <w:tc>
          <w:tcPr>
            <w:tcW w:w="1667" w:type="pct"/>
            <w:tcBorders>
              <w:top w:val="nil"/>
              <w:bottom w:val="nil"/>
            </w:tcBorders>
            <w:vAlign w:val="center"/>
          </w:tcPr>
          <w:p w14:paraId="05FFC4B3">
            <w:pPr>
              <w:jc w:val="right"/>
              <w:rPr>
                <w:rFonts w:ascii="Arial Narrow" w:hAnsi="Arial Narrow" w:eastAsia="仿宋_GB2312"/>
              </w:rPr>
            </w:pPr>
          </w:p>
        </w:tc>
      </w:tr>
      <w:tr w14:paraId="725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3E58A99">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0802E6BA">
            <w:pPr>
              <w:jc w:val="right"/>
              <w:rPr>
                <w:rFonts w:ascii="Arial Narrow" w:hAnsi="Arial Narrow" w:eastAsia="仿宋_GB2312"/>
              </w:rPr>
            </w:pPr>
          </w:p>
        </w:tc>
        <w:tc>
          <w:tcPr>
            <w:tcW w:w="1667" w:type="pct"/>
            <w:tcBorders>
              <w:top w:val="nil"/>
              <w:bottom w:val="nil"/>
            </w:tcBorders>
            <w:vAlign w:val="center"/>
          </w:tcPr>
          <w:p w14:paraId="1A119D8E">
            <w:pPr>
              <w:jc w:val="right"/>
              <w:rPr>
                <w:rFonts w:ascii="Arial Narrow" w:hAnsi="Arial Narrow" w:eastAsia="仿宋_GB2312"/>
              </w:rPr>
            </w:pPr>
          </w:p>
        </w:tc>
      </w:tr>
      <w:tr w14:paraId="6B83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81FAA9C">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41E0E37C">
            <w:pPr>
              <w:jc w:val="right"/>
              <w:rPr>
                <w:rFonts w:ascii="Arial Narrow" w:hAnsi="Arial Narrow" w:eastAsia="仿宋_GB2312"/>
              </w:rPr>
            </w:pPr>
          </w:p>
        </w:tc>
        <w:tc>
          <w:tcPr>
            <w:tcW w:w="1667" w:type="pct"/>
            <w:tcBorders>
              <w:top w:val="nil"/>
              <w:bottom w:val="nil"/>
            </w:tcBorders>
            <w:vAlign w:val="center"/>
          </w:tcPr>
          <w:p w14:paraId="1D134F3D">
            <w:pPr>
              <w:jc w:val="right"/>
              <w:rPr>
                <w:rFonts w:ascii="Arial Narrow" w:hAnsi="Arial Narrow" w:eastAsia="仿宋_GB2312"/>
              </w:rPr>
            </w:pPr>
          </w:p>
        </w:tc>
      </w:tr>
      <w:tr w14:paraId="62A50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EC65F4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5B40DE82">
            <w:pPr>
              <w:jc w:val="right"/>
              <w:rPr>
                <w:rFonts w:ascii="Arial Narrow" w:hAnsi="Arial Narrow" w:eastAsia="仿宋_GB2312"/>
              </w:rPr>
            </w:pPr>
          </w:p>
        </w:tc>
        <w:tc>
          <w:tcPr>
            <w:tcW w:w="1667" w:type="pct"/>
            <w:tcBorders>
              <w:top w:val="nil"/>
              <w:bottom w:val="nil"/>
            </w:tcBorders>
            <w:vAlign w:val="center"/>
          </w:tcPr>
          <w:p w14:paraId="3712BA09">
            <w:pPr>
              <w:jc w:val="right"/>
              <w:rPr>
                <w:rFonts w:ascii="Arial Narrow" w:hAnsi="Arial Narrow" w:eastAsia="仿宋_GB2312"/>
              </w:rPr>
            </w:pPr>
          </w:p>
        </w:tc>
      </w:tr>
      <w:tr w14:paraId="03FE8C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0FB0D6B">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6A3EBDA6">
            <w:pPr>
              <w:jc w:val="right"/>
              <w:rPr>
                <w:rFonts w:ascii="Arial Narrow" w:hAnsi="Arial Narrow" w:eastAsia="仿宋_GB2312"/>
              </w:rPr>
            </w:pPr>
          </w:p>
        </w:tc>
        <w:tc>
          <w:tcPr>
            <w:tcW w:w="1667" w:type="pct"/>
            <w:tcBorders>
              <w:top w:val="nil"/>
              <w:bottom w:val="nil"/>
            </w:tcBorders>
            <w:vAlign w:val="center"/>
          </w:tcPr>
          <w:p w14:paraId="5DC3E387">
            <w:pPr>
              <w:jc w:val="right"/>
              <w:rPr>
                <w:rFonts w:ascii="Arial Narrow" w:hAnsi="Arial Narrow" w:eastAsia="仿宋_GB2312"/>
              </w:rPr>
            </w:pPr>
          </w:p>
        </w:tc>
      </w:tr>
      <w:tr w14:paraId="2A74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57558D3E">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08186203">
            <w:pPr>
              <w:jc w:val="right"/>
              <w:rPr>
                <w:rFonts w:ascii="Arial Narrow" w:hAnsi="Arial Narrow" w:eastAsia="仿宋_GB2312"/>
              </w:rPr>
            </w:pPr>
          </w:p>
        </w:tc>
        <w:tc>
          <w:tcPr>
            <w:tcW w:w="1667" w:type="pct"/>
            <w:tcBorders>
              <w:top w:val="nil"/>
              <w:bottom w:val="single" w:color="auto" w:sz="4" w:space="0"/>
            </w:tcBorders>
            <w:vAlign w:val="center"/>
          </w:tcPr>
          <w:p w14:paraId="7DF8DBF2">
            <w:pPr>
              <w:jc w:val="right"/>
              <w:rPr>
                <w:rFonts w:ascii="Arial Narrow" w:hAnsi="Arial Narrow" w:eastAsia="仿宋_GB2312"/>
              </w:rPr>
            </w:pPr>
          </w:p>
        </w:tc>
      </w:tr>
      <w:tr w14:paraId="36DD1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5C54291D">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23BA22FD">
            <w:pPr>
              <w:jc w:val="right"/>
              <w:rPr>
                <w:rFonts w:ascii="Arial Narrow" w:hAnsi="Arial Narrow" w:eastAsia="仿宋_GB2312"/>
                <w:b/>
                <w:bCs/>
              </w:rPr>
            </w:pPr>
          </w:p>
        </w:tc>
        <w:tc>
          <w:tcPr>
            <w:tcW w:w="1667" w:type="pct"/>
            <w:tcBorders>
              <w:top w:val="single" w:color="auto" w:sz="4" w:space="0"/>
            </w:tcBorders>
            <w:vAlign w:val="center"/>
          </w:tcPr>
          <w:p w14:paraId="51D1A6DA">
            <w:pPr>
              <w:jc w:val="right"/>
              <w:rPr>
                <w:rFonts w:ascii="Arial Narrow" w:hAnsi="Arial Narrow" w:eastAsia="仿宋_GB2312"/>
                <w:b/>
                <w:bCs/>
              </w:rPr>
            </w:pPr>
          </w:p>
        </w:tc>
      </w:tr>
    </w:tbl>
    <w:p w14:paraId="5B74E44D">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未折现租赁收款额与租赁投资净额的调节表</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32F89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2E673FE8">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4A0B6A44">
            <w:pPr>
              <w:snapToGrid w:val="0"/>
              <w:jc w:val="right"/>
              <w:rPr>
                <w:rFonts w:ascii="Arial Narrow" w:hAnsi="Arial Narrow" w:eastAsia="仿宋_GB2312" w:cs="Arial"/>
                <w:b/>
                <w:color w:val="FF0000"/>
                <w:szCs w:val="21"/>
              </w:rPr>
            </w:pPr>
            <w:r>
              <w:rPr>
                <w:rFonts w:ascii="Arial Narrow" w:hAnsi="Arial Narrow" w:eastAsia="仿宋_GB2312" w:cs="Arial"/>
                <w:b/>
                <w:color w:val="000000" w:themeColor="text1"/>
                <w:szCs w:val="21"/>
                <w14:textFill>
                  <w14:solidFill>
                    <w14:schemeClr w14:val="tx1"/>
                  </w14:solidFill>
                </w14:textFill>
              </w:rPr>
              <w:t>金额</w:t>
            </w:r>
          </w:p>
        </w:tc>
      </w:tr>
      <w:tr w14:paraId="6A6B9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66DA891">
            <w:pPr>
              <w:rPr>
                <w:rFonts w:ascii="Arial Narrow" w:hAnsi="Arial Narrow" w:eastAsia="仿宋_GB2312"/>
              </w:rPr>
            </w:pPr>
            <w:r>
              <w:rPr>
                <w:rFonts w:ascii="Arial Narrow" w:hAnsi="Arial Narrow" w:eastAsia="仿宋_GB2312"/>
              </w:rPr>
              <w:t>租赁期开始日尚未收到的租赁收款额</w:t>
            </w:r>
          </w:p>
        </w:tc>
        <w:tc>
          <w:tcPr>
            <w:tcW w:w="1617" w:type="pct"/>
            <w:tcBorders>
              <w:top w:val="single" w:color="auto" w:sz="4" w:space="0"/>
            </w:tcBorders>
            <w:shd w:val="clear" w:color="auto" w:fill="auto"/>
            <w:vAlign w:val="center"/>
          </w:tcPr>
          <w:p w14:paraId="37E86B5D">
            <w:pPr>
              <w:jc w:val="right"/>
              <w:rPr>
                <w:rFonts w:ascii="Arial Narrow" w:hAnsi="Arial Narrow" w:eastAsia="仿宋_GB2312"/>
              </w:rPr>
            </w:pPr>
          </w:p>
        </w:tc>
      </w:tr>
      <w:tr w14:paraId="128D50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3D118C3D">
            <w:pPr>
              <w:rPr>
                <w:rFonts w:ascii="Arial Narrow" w:hAnsi="Arial Narrow" w:eastAsia="仿宋_GB2312"/>
              </w:rPr>
            </w:pPr>
            <w:r>
              <w:rPr>
                <w:rFonts w:ascii="Arial Narrow" w:hAnsi="Arial Narrow" w:eastAsia="仿宋_GB2312"/>
              </w:rPr>
              <w:t>按照  %折现后的租赁收款额现值</w:t>
            </w:r>
          </w:p>
        </w:tc>
        <w:tc>
          <w:tcPr>
            <w:tcW w:w="1617" w:type="pct"/>
            <w:shd w:val="clear" w:color="auto" w:fill="auto"/>
            <w:vAlign w:val="center"/>
          </w:tcPr>
          <w:p w14:paraId="653DE529">
            <w:pPr>
              <w:jc w:val="right"/>
              <w:rPr>
                <w:rFonts w:ascii="Arial Narrow" w:hAnsi="Arial Narrow" w:eastAsia="仿宋_GB2312"/>
              </w:rPr>
            </w:pPr>
          </w:p>
        </w:tc>
      </w:tr>
      <w:tr w14:paraId="4626A2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2525895">
            <w:pPr>
              <w:rPr>
                <w:rFonts w:ascii="Arial Narrow" w:hAnsi="Arial Narrow" w:eastAsia="仿宋_GB2312"/>
              </w:rPr>
            </w:pPr>
            <w:r>
              <w:rPr>
                <w:rFonts w:ascii="Arial Narrow" w:hAnsi="Arial Narrow" w:eastAsia="仿宋_GB2312"/>
              </w:rPr>
              <w:t>加：未担保余值</w:t>
            </w:r>
          </w:p>
        </w:tc>
        <w:tc>
          <w:tcPr>
            <w:tcW w:w="1617" w:type="pct"/>
            <w:shd w:val="clear" w:color="auto" w:fill="auto"/>
            <w:vAlign w:val="center"/>
          </w:tcPr>
          <w:p w14:paraId="3C1D2BD0">
            <w:pPr>
              <w:jc w:val="right"/>
              <w:rPr>
                <w:rFonts w:ascii="Arial Narrow" w:hAnsi="Arial Narrow" w:eastAsia="仿宋_GB2312"/>
              </w:rPr>
            </w:pPr>
          </w:p>
        </w:tc>
      </w:tr>
      <w:tr w14:paraId="6E68B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33BB810">
            <w:pPr>
              <w:rPr>
                <w:rFonts w:ascii="Arial Narrow" w:hAnsi="Arial Narrow" w:eastAsia="仿宋_GB2312"/>
                <w:b/>
                <w:bCs/>
              </w:rPr>
            </w:pPr>
            <w:r>
              <w:rPr>
                <w:rFonts w:ascii="Arial Narrow" w:hAnsi="Arial Narrow" w:eastAsia="仿宋_GB2312"/>
                <w:b/>
                <w:bCs/>
              </w:rPr>
              <w:t>租赁投资净额</w:t>
            </w:r>
          </w:p>
        </w:tc>
        <w:tc>
          <w:tcPr>
            <w:tcW w:w="1617" w:type="pct"/>
            <w:shd w:val="clear" w:color="auto" w:fill="auto"/>
            <w:vAlign w:val="center"/>
          </w:tcPr>
          <w:p w14:paraId="35112943">
            <w:pPr>
              <w:jc w:val="right"/>
              <w:rPr>
                <w:rFonts w:ascii="Arial Narrow" w:hAnsi="Arial Narrow" w:eastAsia="仿宋_GB2312"/>
                <w:b/>
                <w:bCs/>
              </w:rPr>
            </w:pPr>
            <w:r>
              <w:rPr>
                <w:rFonts w:ascii="Arial Narrow" w:hAnsi="Arial Narrow" w:eastAsia="仿宋_GB2312"/>
                <w:b/>
                <w:bCs/>
              </w:rPr>
              <w:t>X.XX</w:t>
            </w:r>
          </w:p>
        </w:tc>
      </w:tr>
    </w:tbl>
    <w:p w14:paraId="41F29E4D">
      <w:pPr>
        <w:keepNext/>
        <w:widowControl/>
        <w:snapToGrid w:val="0"/>
        <w:spacing w:before="120" w:beforeLines="50" w:after="216" w:afterLines="90"/>
        <w:rPr>
          <w:rFonts w:ascii="Arial Narrow" w:hAnsi="Arial Narrow" w:eastAsia="仿宋_GB2312"/>
          <w:b/>
          <w:sz w:val="24"/>
          <w:szCs w:val="24"/>
        </w:rPr>
      </w:pPr>
      <w:r>
        <w:rPr>
          <w:rFonts w:ascii="Arial Narrow" w:hAnsi="Arial Narrow" w:eastAsia="仿宋_GB2312"/>
          <w:b/>
          <w:sz w:val="24"/>
          <w:szCs w:val="24"/>
        </w:rPr>
        <w:t>经营租赁</w:t>
      </w:r>
    </w:p>
    <w:p w14:paraId="13AFC984">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（公司作为出租人的经营租赁，应披露租赁收入及其中包含的未计入租赁收款额的可变租赁付款额相关的收入。</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59D282C0">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租赁收入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4876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7BEEE99F">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17856BDB">
            <w:pPr>
              <w:snapToGrid w:val="0"/>
              <w:jc w:val="right"/>
              <w:rPr>
                <w:rFonts w:ascii="Arial Narrow" w:hAnsi="Arial Narrow" w:eastAsia="仿宋_GB2312" w:cs="Arial"/>
                <w:b/>
                <w:color w:val="FF0000"/>
                <w:szCs w:val="21"/>
              </w:rPr>
            </w:pPr>
            <w:r>
              <w:rPr>
                <w:rFonts w:hint="eastAsia" w:ascii="Arial Narrow" w:hAnsi="Arial Narrow" w:eastAsia="仿宋_GB2312" w:cs="Arial"/>
                <w:b/>
                <w:color w:val="000000" w:themeColor="text1"/>
                <w:szCs w:val="21"/>
                <w14:textFill>
                  <w14:solidFill>
                    <w14:schemeClr w14:val="tx1"/>
                  </w14:solidFill>
                </w14:textFill>
              </w:rPr>
              <w:t>本期发生额</w:t>
            </w:r>
          </w:p>
        </w:tc>
      </w:tr>
      <w:tr w14:paraId="4269F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9157EF2">
            <w:pPr>
              <w:rPr>
                <w:rFonts w:ascii="Arial Narrow" w:hAnsi="Arial Narrow" w:eastAsia="仿宋_GB2312"/>
              </w:rPr>
            </w:pPr>
            <w:r>
              <w:rPr>
                <w:rFonts w:ascii="Arial Narrow" w:hAnsi="Arial Narrow" w:eastAsia="仿宋_GB2312"/>
              </w:rPr>
              <w:t>租赁收入</w:t>
            </w:r>
          </w:p>
        </w:tc>
        <w:tc>
          <w:tcPr>
            <w:tcW w:w="1617" w:type="pct"/>
            <w:tcBorders>
              <w:top w:val="single" w:color="auto" w:sz="4" w:space="0"/>
            </w:tcBorders>
            <w:shd w:val="clear" w:color="auto" w:fill="auto"/>
            <w:vAlign w:val="center"/>
          </w:tcPr>
          <w:p w14:paraId="18B3BD18">
            <w:pPr>
              <w:jc w:val="right"/>
              <w:rPr>
                <w:rFonts w:ascii="Arial Narrow" w:hAnsi="Arial Narrow" w:eastAsia="仿宋_GB2312"/>
              </w:rPr>
            </w:pPr>
          </w:p>
        </w:tc>
      </w:tr>
      <w:tr w14:paraId="4041C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76496CD3">
            <w:pPr>
              <w:rPr>
                <w:rFonts w:ascii="Arial Narrow" w:hAnsi="Arial Narrow" w:eastAsia="仿宋_GB2312"/>
              </w:rPr>
            </w:pPr>
            <w:r>
              <w:rPr>
                <w:rFonts w:hint="eastAsia" w:ascii="Arial Narrow" w:hAnsi="Arial Narrow" w:eastAsia="仿宋_GB2312"/>
              </w:rPr>
              <w:t>其中：</w:t>
            </w:r>
            <w:r>
              <w:rPr>
                <w:rFonts w:ascii="Arial Narrow" w:hAnsi="Arial Narrow" w:eastAsia="仿宋_GB2312"/>
              </w:rPr>
              <w:t>未计入租赁收款额的可变租赁付款额相关的收入</w:t>
            </w:r>
          </w:p>
        </w:tc>
        <w:tc>
          <w:tcPr>
            <w:tcW w:w="1617" w:type="pct"/>
            <w:shd w:val="clear" w:color="auto" w:fill="auto"/>
            <w:vAlign w:val="center"/>
          </w:tcPr>
          <w:p w14:paraId="79E0CDBD">
            <w:pPr>
              <w:jc w:val="right"/>
              <w:rPr>
                <w:rFonts w:ascii="Arial Narrow" w:hAnsi="Arial Narrow" w:eastAsia="仿宋_GB2312"/>
              </w:rPr>
            </w:pPr>
          </w:p>
        </w:tc>
      </w:tr>
    </w:tbl>
    <w:p w14:paraId="47E5A644">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1B636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24BBF5C8">
            <w:pPr>
              <w:snapToGrid w:val="0"/>
              <w:rPr>
                <w:rFonts w:ascii="Arial Narrow" w:hAnsi="Arial Narrow" w:eastAsia="仿宋_GB2312"/>
                <w:b/>
                <w:szCs w:val="21"/>
              </w:rPr>
            </w:pPr>
            <w:r>
              <w:rPr>
                <w:rFonts w:hint="eastAsia" w:ascii="Arial Narrow" w:hAnsi="Arial Narrow" w:eastAsia="仿宋_GB2312"/>
              </w:rPr>
              <w:t>资产负债表日后</w:t>
            </w:r>
          </w:p>
        </w:tc>
        <w:tc>
          <w:tcPr>
            <w:tcW w:w="1667" w:type="pct"/>
            <w:tcBorders>
              <w:bottom w:val="single" w:color="auto" w:sz="4" w:space="0"/>
            </w:tcBorders>
            <w:shd w:val="clear" w:color="auto" w:fill="auto"/>
            <w:vAlign w:val="center"/>
          </w:tcPr>
          <w:p w14:paraId="59D0AF74">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期末余额</w:t>
            </w:r>
          </w:p>
        </w:tc>
        <w:tc>
          <w:tcPr>
            <w:tcW w:w="1667" w:type="pct"/>
            <w:tcBorders>
              <w:bottom w:val="single" w:color="auto" w:sz="4" w:space="0"/>
            </w:tcBorders>
            <w:vAlign w:val="center"/>
          </w:tcPr>
          <w:p w14:paraId="35E7DF04">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上年年末余额</w:t>
            </w:r>
          </w:p>
        </w:tc>
      </w:tr>
      <w:tr w14:paraId="700CD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FC6E38D">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1C1469E6">
            <w:pPr>
              <w:jc w:val="right"/>
              <w:rPr>
                <w:rFonts w:ascii="Arial Narrow" w:hAnsi="Arial Narrow" w:eastAsia="仿宋_GB2312"/>
              </w:rPr>
            </w:pPr>
          </w:p>
        </w:tc>
        <w:tc>
          <w:tcPr>
            <w:tcW w:w="1667" w:type="pct"/>
            <w:tcBorders>
              <w:top w:val="nil"/>
              <w:bottom w:val="nil"/>
            </w:tcBorders>
            <w:vAlign w:val="center"/>
          </w:tcPr>
          <w:p w14:paraId="562F4F94">
            <w:pPr>
              <w:jc w:val="right"/>
              <w:rPr>
                <w:rFonts w:ascii="Arial Narrow" w:hAnsi="Arial Narrow" w:eastAsia="仿宋_GB2312"/>
              </w:rPr>
            </w:pPr>
          </w:p>
        </w:tc>
      </w:tr>
      <w:tr w14:paraId="0F3FC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761CFD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3E6E2A9D">
            <w:pPr>
              <w:jc w:val="right"/>
              <w:rPr>
                <w:rFonts w:ascii="Arial Narrow" w:hAnsi="Arial Narrow" w:eastAsia="仿宋_GB2312"/>
              </w:rPr>
            </w:pPr>
          </w:p>
        </w:tc>
        <w:tc>
          <w:tcPr>
            <w:tcW w:w="1667" w:type="pct"/>
            <w:tcBorders>
              <w:top w:val="nil"/>
              <w:bottom w:val="nil"/>
            </w:tcBorders>
            <w:vAlign w:val="center"/>
          </w:tcPr>
          <w:p w14:paraId="2365B0E3">
            <w:pPr>
              <w:jc w:val="right"/>
              <w:rPr>
                <w:rFonts w:ascii="Arial Narrow" w:hAnsi="Arial Narrow" w:eastAsia="仿宋_GB2312"/>
              </w:rPr>
            </w:pPr>
          </w:p>
        </w:tc>
      </w:tr>
      <w:tr w14:paraId="3D031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1C70284E">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15C6FFE5">
            <w:pPr>
              <w:jc w:val="right"/>
              <w:rPr>
                <w:rFonts w:ascii="Arial Narrow" w:hAnsi="Arial Narrow" w:eastAsia="仿宋_GB2312"/>
              </w:rPr>
            </w:pPr>
          </w:p>
        </w:tc>
        <w:tc>
          <w:tcPr>
            <w:tcW w:w="1667" w:type="pct"/>
            <w:tcBorders>
              <w:top w:val="nil"/>
              <w:bottom w:val="nil"/>
            </w:tcBorders>
            <w:vAlign w:val="center"/>
          </w:tcPr>
          <w:p w14:paraId="0E53B994">
            <w:pPr>
              <w:jc w:val="right"/>
              <w:rPr>
                <w:rFonts w:ascii="Arial Narrow" w:hAnsi="Arial Narrow" w:eastAsia="仿宋_GB2312"/>
              </w:rPr>
            </w:pPr>
          </w:p>
        </w:tc>
      </w:tr>
      <w:tr w14:paraId="08A238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B9E4D01">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42FCFA67">
            <w:pPr>
              <w:jc w:val="right"/>
              <w:rPr>
                <w:rFonts w:ascii="Arial Narrow" w:hAnsi="Arial Narrow" w:eastAsia="仿宋_GB2312"/>
              </w:rPr>
            </w:pPr>
          </w:p>
        </w:tc>
        <w:tc>
          <w:tcPr>
            <w:tcW w:w="1667" w:type="pct"/>
            <w:tcBorders>
              <w:top w:val="nil"/>
              <w:bottom w:val="nil"/>
            </w:tcBorders>
            <w:vAlign w:val="center"/>
          </w:tcPr>
          <w:p w14:paraId="7E1F0F7D">
            <w:pPr>
              <w:jc w:val="right"/>
              <w:rPr>
                <w:rFonts w:ascii="Arial Narrow" w:hAnsi="Arial Narrow" w:eastAsia="仿宋_GB2312"/>
              </w:rPr>
            </w:pPr>
          </w:p>
        </w:tc>
      </w:tr>
      <w:tr w14:paraId="5D9DF0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526FBCEF">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23B003ED">
            <w:pPr>
              <w:jc w:val="right"/>
              <w:rPr>
                <w:rFonts w:ascii="Arial Narrow" w:hAnsi="Arial Narrow" w:eastAsia="仿宋_GB2312"/>
              </w:rPr>
            </w:pPr>
          </w:p>
        </w:tc>
        <w:tc>
          <w:tcPr>
            <w:tcW w:w="1667" w:type="pct"/>
            <w:tcBorders>
              <w:top w:val="nil"/>
              <w:bottom w:val="nil"/>
            </w:tcBorders>
            <w:vAlign w:val="center"/>
          </w:tcPr>
          <w:p w14:paraId="3293728A">
            <w:pPr>
              <w:jc w:val="right"/>
              <w:rPr>
                <w:rFonts w:ascii="Arial Narrow" w:hAnsi="Arial Narrow" w:eastAsia="仿宋_GB2312"/>
              </w:rPr>
            </w:pPr>
          </w:p>
        </w:tc>
      </w:tr>
      <w:tr w14:paraId="58171A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F3350D0">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3EAFFDCD">
            <w:pPr>
              <w:jc w:val="right"/>
              <w:rPr>
                <w:rFonts w:ascii="Arial Narrow" w:hAnsi="Arial Narrow" w:eastAsia="仿宋_GB2312"/>
              </w:rPr>
            </w:pPr>
          </w:p>
        </w:tc>
        <w:tc>
          <w:tcPr>
            <w:tcW w:w="1667" w:type="pct"/>
            <w:tcBorders>
              <w:top w:val="nil"/>
              <w:bottom w:val="single" w:color="auto" w:sz="4" w:space="0"/>
            </w:tcBorders>
            <w:vAlign w:val="center"/>
          </w:tcPr>
          <w:p w14:paraId="00A86AD5">
            <w:pPr>
              <w:jc w:val="right"/>
              <w:rPr>
                <w:rFonts w:ascii="Arial Narrow" w:hAnsi="Arial Narrow" w:eastAsia="仿宋_GB2312"/>
              </w:rPr>
            </w:pPr>
          </w:p>
        </w:tc>
      </w:tr>
      <w:tr w14:paraId="0478A7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09546EBF">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07294306">
            <w:pPr>
              <w:jc w:val="right"/>
              <w:rPr>
                <w:rFonts w:ascii="Arial Narrow" w:hAnsi="Arial Narrow" w:eastAsia="仿宋_GB2312"/>
                <w:b/>
                <w:bCs/>
              </w:rPr>
            </w:pPr>
          </w:p>
        </w:tc>
        <w:tc>
          <w:tcPr>
            <w:tcW w:w="1667" w:type="pct"/>
            <w:tcBorders>
              <w:top w:val="single" w:color="auto" w:sz="4" w:space="0"/>
            </w:tcBorders>
            <w:vAlign w:val="center"/>
          </w:tcPr>
          <w:p w14:paraId="54FCE20B">
            <w:pPr>
              <w:jc w:val="right"/>
              <w:rPr>
                <w:rFonts w:ascii="Arial Narrow" w:hAnsi="Arial Narrow" w:eastAsia="仿宋_GB2312"/>
                <w:b/>
                <w:bCs/>
              </w:rPr>
            </w:pPr>
          </w:p>
        </w:tc>
      </w:tr>
    </w:tbl>
    <w:p w14:paraId="0E5A4BF4">
      <w:pPr>
        <w:pStyle w:val="96"/>
      </w:pPr>
      <w:r>
        <w:t>作为生产商或经销商</w:t>
      </w:r>
    </w:p>
    <w:p w14:paraId="4FADF0D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仿宋_GB2312" w:hAnsi="微软雅黑" w:eastAsia="仿宋_GB2312" w:cs="宋体"/>
          <w:color w:val="0000FF"/>
          <w:kern w:val="0"/>
          <w:sz w:val="24"/>
          <w:szCs w:val="24"/>
        </w:rPr>
        <w:t>公司作为生产商或经销商确认融资租赁销售损益的，应分</w:t>
      </w:r>
      <w:r>
        <w:rPr>
          <w:rFonts w:hint="eastAsia" w:ascii="仿宋_GB2312" w:hAnsi="微软雅黑" w:eastAsia="仿宋_GB2312" w:cs="宋体"/>
          <w:color w:val="0000FF"/>
          <w:kern w:val="0"/>
          <w:sz w:val="24"/>
          <w:szCs w:val="24"/>
        </w:rPr>
        <w:t>别披露销售收入及销售成本金额。</w:t>
      </w:r>
      <w:r>
        <w:rPr>
          <w:rFonts w:hint="eastAsia" w:ascii="Arial Narrow" w:hAnsi="Arial Narrow" w:eastAsia="仿宋_GB2312"/>
          <w:color w:val="0000FF"/>
          <w:sz w:val="24"/>
          <w:szCs w:val="24"/>
        </w:rPr>
        <w:t>）</w:t>
      </w:r>
    </w:p>
    <w:p w14:paraId="731ACEBD">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其他信息：</w:t>
      </w:r>
    </w:p>
    <w:p w14:paraId="667A15AE">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根据新租赁准则第五十九条，出租人应当根据理解财务报表的需要，披露有关租赁活动的其他定性和定量信息。此类信息包括：</w:t>
      </w:r>
    </w:p>
    <w:p w14:paraId="749E992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租赁活动的性质，如对租赁活动基本情况的描述；</w:t>
      </w:r>
    </w:p>
    <w:p w14:paraId="0365C74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对其在租赁资产中保留的权利进行风险管理的情况；</w:t>
      </w:r>
    </w:p>
    <w:p w14:paraId="37B7E36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其他相关信息</w:t>
      </w:r>
      <w:r>
        <w:rPr>
          <w:rFonts w:hint="eastAsia" w:ascii="Arial Narrow" w:hAnsi="Arial Narrow" w:eastAsia="仿宋_GB2312"/>
          <w:color w:val="0000FF"/>
          <w:sz w:val="24"/>
          <w:szCs w:val="24"/>
        </w:rPr>
        <w:t>。</w:t>
      </w:r>
    </w:p>
    <w:p w14:paraId="46D72732">
      <w:r>
        <w:t>##/SECTION:五、74##</w:t>
      </w:r>
    </w:p>
    <w:p w14:paraId="05C78802">
      <w:r>
        <w:t>##SECTION:六、1##</w:t>
      </w:r>
    </w:p>
    <w:p w14:paraId="25F871F6">
      <w:pPr>
        <w:pStyle w:val="2"/>
      </w:pPr>
      <w:r>
        <w:rPr>
          <w:rFonts w:hint="eastAsia"/>
        </w:rPr>
        <w:t>研发支出</w:t>
      </w:r>
    </w:p>
    <w:p w14:paraId="2BDDF74F">
      <w:pPr>
        <w:pStyle w:val="3"/>
      </w:pPr>
      <w:r>
        <w:t>研发</w:t>
      </w:r>
      <w:r>
        <w:rPr>
          <w:rFonts w:hint="eastAsia"/>
        </w:rPr>
        <w:t>支出</w:t>
      </w:r>
    </w:p>
    <w:p w14:paraId="59F5EF1D">
      <w:pPr>
        <w:spacing w:before="120" w:beforeLines="50" w:after="216" w:afterLines="90"/>
        <w:rPr>
          <w:bCs/>
          <w:color w:val="0000FF"/>
          <w:sz w:val="24"/>
          <w:szCs w:val="24"/>
        </w:rPr>
      </w:pPr>
      <w:r>
        <w:rPr>
          <w:rFonts w:hint="eastAsia" w:ascii="Arial Narrow" w:hAnsi="Arial Narrow" w:eastAsia="仿宋_GB2312"/>
          <w:bCs/>
          <w:color w:val="0000FF"/>
          <w:sz w:val="24"/>
          <w:szCs w:val="24"/>
        </w:rPr>
        <w:t>（按费用性质披露研发支出本期发生额、上期发生额，包括费用化研发支出和资本化研发支出。（1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号文第二十六条））</w:t>
      </w:r>
    </w:p>
    <w:tbl>
      <w:tblPr>
        <w:tblStyle w:val="31"/>
        <w:tblW w:w="5000" w:type="pct"/>
        <w:jc w:val="center"/>
        <w:tblLayout w:type="autofit"/>
        <w:tblCellMar>
          <w:top w:w="0" w:type="dxa"/>
          <w:left w:w="85" w:type="dxa"/>
          <w:bottom w:w="0" w:type="dxa"/>
          <w:right w:w="85" w:type="dxa"/>
        </w:tblCellMar>
      </w:tblPr>
      <w:tblGrid>
        <w:gridCol w:w="1713"/>
        <w:gridCol w:w="1713"/>
        <w:gridCol w:w="1713"/>
        <w:gridCol w:w="1713"/>
        <w:gridCol w:w="1714"/>
      </w:tblGrid>
      <w:tr w14:paraId="3E956019">
        <w:tblPrEx>
          <w:tblCellMar>
            <w:top w:w="0" w:type="dxa"/>
            <w:left w:w="85" w:type="dxa"/>
            <w:bottom w:w="0" w:type="dxa"/>
            <w:right w:w="85" w:type="dxa"/>
          </w:tblCellMar>
        </w:tblPrEx>
        <w:trPr>
          <w:cantSplit/>
          <w:trHeight w:val="340" w:hRule="atLeast"/>
          <w:tblHeader/>
          <w:jc w:val="center"/>
        </w:trPr>
        <w:tc>
          <w:tcPr>
            <w:tcW w:w="1000" w:type="pct"/>
            <w:vMerge w:val="restart"/>
            <w:tcBorders>
              <w:top w:val="single" w:color="auto" w:sz="4" w:space="0"/>
            </w:tcBorders>
            <w:vAlign w:val="center"/>
          </w:tcPr>
          <w:p w14:paraId="7D65520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000" w:type="pct"/>
            <w:gridSpan w:val="2"/>
            <w:tcBorders>
              <w:top w:val="single" w:color="auto" w:sz="4" w:space="0"/>
            </w:tcBorders>
            <w:vAlign w:val="center"/>
          </w:tcPr>
          <w:p w14:paraId="330A0AC7">
            <w:pPr>
              <w:snapToGrid w:val="0"/>
              <w:jc w:val="center"/>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2000" w:type="pct"/>
            <w:gridSpan w:val="2"/>
            <w:tcBorders>
              <w:top w:val="single" w:color="auto" w:sz="4" w:space="0"/>
            </w:tcBorders>
            <w:vAlign w:val="center"/>
          </w:tcPr>
          <w:p w14:paraId="704C2C2F">
            <w:pPr>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5791E31">
        <w:tblPrEx>
          <w:tblCellMar>
            <w:top w:w="0" w:type="dxa"/>
            <w:left w:w="85" w:type="dxa"/>
            <w:bottom w:w="0" w:type="dxa"/>
            <w:right w:w="85" w:type="dxa"/>
          </w:tblCellMar>
        </w:tblPrEx>
        <w:trPr>
          <w:cantSplit/>
          <w:trHeight w:val="340" w:hRule="atLeast"/>
          <w:tblHeader/>
          <w:jc w:val="center"/>
        </w:trPr>
        <w:tc>
          <w:tcPr>
            <w:tcW w:w="1000" w:type="pct"/>
            <w:vMerge w:val="continue"/>
            <w:tcBorders>
              <w:bottom w:val="single" w:color="auto" w:sz="4" w:space="0"/>
            </w:tcBorders>
            <w:vAlign w:val="center"/>
          </w:tcPr>
          <w:p w14:paraId="3EF7F782">
            <w:pPr>
              <w:adjustRightInd w:val="0"/>
              <w:snapToGrid w:val="0"/>
              <w:rPr>
                <w:rFonts w:ascii="Arial Narrow" w:hAnsi="Arial Narrow" w:eastAsia="仿宋_GB2312"/>
                <w:b/>
                <w:szCs w:val="21"/>
              </w:rPr>
            </w:pPr>
          </w:p>
        </w:tc>
        <w:tc>
          <w:tcPr>
            <w:tcW w:w="1000" w:type="pct"/>
            <w:tcBorders>
              <w:bottom w:val="single" w:color="auto" w:sz="4" w:space="0"/>
            </w:tcBorders>
            <w:vAlign w:val="center"/>
          </w:tcPr>
          <w:p w14:paraId="49DF008E">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0B25289F">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c>
          <w:tcPr>
            <w:tcW w:w="1000" w:type="pct"/>
            <w:tcBorders>
              <w:bottom w:val="single" w:color="auto" w:sz="4" w:space="0"/>
            </w:tcBorders>
            <w:vAlign w:val="center"/>
          </w:tcPr>
          <w:p w14:paraId="2B9417DB">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6B63F9F5">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r>
      <w:tr w14:paraId="2E6C71C3">
        <w:tblPrEx>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03946AB0">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000" w:type="pct"/>
            <w:tcBorders>
              <w:top w:val="single" w:color="auto" w:sz="4" w:space="0"/>
            </w:tcBorders>
            <w:vAlign w:val="center"/>
          </w:tcPr>
          <w:p w14:paraId="3794F34C">
            <w:pPr>
              <w:jc w:val="right"/>
              <w:rPr>
                <w:rFonts w:ascii="Arial Narrow" w:hAnsi="Arial Narrow" w:eastAsia="仿宋_GB2312"/>
              </w:rPr>
            </w:pPr>
          </w:p>
        </w:tc>
        <w:tc>
          <w:tcPr>
            <w:tcW w:w="1000" w:type="pct"/>
            <w:tcBorders>
              <w:top w:val="single" w:color="auto" w:sz="4" w:space="0"/>
            </w:tcBorders>
            <w:vAlign w:val="center"/>
          </w:tcPr>
          <w:p w14:paraId="6FCD9FFA">
            <w:pPr>
              <w:jc w:val="right"/>
              <w:rPr>
                <w:rFonts w:ascii="Arial Narrow" w:hAnsi="Arial Narrow" w:eastAsia="仿宋_GB2312"/>
              </w:rPr>
            </w:pPr>
          </w:p>
        </w:tc>
        <w:tc>
          <w:tcPr>
            <w:tcW w:w="1000" w:type="pct"/>
            <w:tcBorders>
              <w:top w:val="single" w:color="auto" w:sz="4" w:space="0"/>
            </w:tcBorders>
            <w:vAlign w:val="center"/>
          </w:tcPr>
          <w:p w14:paraId="3E7F22F2">
            <w:pPr>
              <w:jc w:val="right"/>
              <w:rPr>
                <w:rFonts w:ascii="Arial Narrow" w:hAnsi="Arial Narrow" w:eastAsia="仿宋_GB2312"/>
              </w:rPr>
            </w:pPr>
          </w:p>
        </w:tc>
        <w:tc>
          <w:tcPr>
            <w:tcW w:w="1000" w:type="pct"/>
            <w:tcBorders>
              <w:top w:val="single" w:color="auto" w:sz="4" w:space="0"/>
            </w:tcBorders>
            <w:vAlign w:val="center"/>
          </w:tcPr>
          <w:p w14:paraId="23275057">
            <w:pPr>
              <w:jc w:val="right"/>
              <w:rPr>
                <w:rFonts w:ascii="Arial Narrow" w:hAnsi="Arial Narrow" w:eastAsia="仿宋_GB2312"/>
              </w:rPr>
            </w:pPr>
          </w:p>
        </w:tc>
      </w:tr>
      <w:tr w14:paraId="096D6CC0">
        <w:tblPrEx>
          <w:tblCellMar>
            <w:top w:w="0" w:type="dxa"/>
            <w:left w:w="85" w:type="dxa"/>
            <w:bottom w:w="0" w:type="dxa"/>
            <w:right w:w="85" w:type="dxa"/>
          </w:tblCellMar>
        </w:tblPrEx>
        <w:trPr>
          <w:cantSplit/>
          <w:trHeight w:val="340" w:hRule="atLeast"/>
          <w:jc w:val="center"/>
        </w:trPr>
        <w:tc>
          <w:tcPr>
            <w:tcW w:w="1000" w:type="pct"/>
            <w:vAlign w:val="center"/>
          </w:tcPr>
          <w:p w14:paraId="1155032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000" w:type="pct"/>
            <w:vAlign w:val="center"/>
          </w:tcPr>
          <w:p w14:paraId="7509194C">
            <w:pPr>
              <w:jc w:val="right"/>
              <w:rPr>
                <w:rFonts w:ascii="Arial Narrow" w:hAnsi="Arial Narrow" w:eastAsia="仿宋_GB2312"/>
              </w:rPr>
            </w:pPr>
          </w:p>
        </w:tc>
        <w:tc>
          <w:tcPr>
            <w:tcW w:w="1000" w:type="pct"/>
            <w:vAlign w:val="center"/>
          </w:tcPr>
          <w:p w14:paraId="0565F929">
            <w:pPr>
              <w:jc w:val="right"/>
              <w:rPr>
                <w:rFonts w:ascii="Arial Narrow" w:hAnsi="Arial Narrow" w:eastAsia="仿宋_GB2312"/>
              </w:rPr>
            </w:pPr>
          </w:p>
        </w:tc>
        <w:tc>
          <w:tcPr>
            <w:tcW w:w="1000" w:type="pct"/>
            <w:vAlign w:val="center"/>
          </w:tcPr>
          <w:p w14:paraId="34144A26">
            <w:pPr>
              <w:jc w:val="right"/>
              <w:rPr>
                <w:rFonts w:ascii="Arial Narrow" w:hAnsi="Arial Narrow" w:eastAsia="仿宋_GB2312"/>
              </w:rPr>
            </w:pPr>
          </w:p>
        </w:tc>
        <w:tc>
          <w:tcPr>
            <w:tcW w:w="1000" w:type="pct"/>
            <w:vAlign w:val="center"/>
          </w:tcPr>
          <w:p w14:paraId="155710F3">
            <w:pPr>
              <w:jc w:val="right"/>
              <w:rPr>
                <w:rFonts w:ascii="Arial Narrow" w:hAnsi="Arial Narrow" w:eastAsia="仿宋_GB2312"/>
              </w:rPr>
            </w:pPr>
          </w:p>
        </w:tc>
      </w:tr>
      <w:tr w14:paraId="095E1CFB">
        <w:tblPrEx>
          <w:tblCellMar>
            <w:top w:w="0" w:type="dxa"/>
            <w:left w:w="85" w:type="dxa"/>
            <w:bottom w:w="0" w:type="dxa"/>
            <w:right w:w="85" w:type="dxa"/>
          </w:tblCellMar>
        </w:tblPrEx>
        <w:trPr>
          <w:cantSplit/>
          <w:trHeight w:val="340" w:hRule="atLeast"/>
          <w:jc w:val="center"/>
        </w:trPr>
        <w:tc>
          <w:tcPr>
            <w:tcW w:w="1000" w:type="pct"/>
            <w:vAlign w:val="center"/>
          </w:tcPr>
          <w:p w14:paraId="45F1A62A">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000" w:type="pct"/>
            <w:vAlign w:val="center"/>
          </w:tcPr>
          <w:p w14:paraId="5598669F">
            <w:pPr>
              <w:jc w:val="right"/>
              <w:rPr>
                <w:rFonts w:ascii="Arial Narrow" w:hAnsi="Arial Narrow" w:eastAsia="仿宋_GB2312"/>
              </w:rPr>
            </w:pPr>
          </w:p>
        </w:tc>
        <w:tc>
          <w:tcPr>
            <w:tcW w:w="1000" w:type="pct"/>
            <w:vAlign w:val="center"/>
          </w:tcPr>
          <w:p w14:paraId="62807DBC">
            <w:pPr>
              <w:jc w:val="right"/>
              <w:rPr>
                <w:rFonts w:ascii="Arial Narrow" w:hAnsi="Arial Narrow" w:eastAsia="仿宋_GB2312"/>
              </w:rPr>
            </w:pPr>
          </w:p>
        </w:tc>
        <w:tc>
          <w:tcPr>
            <w:tcW w:w="1000" w:type="pct"/>
            <w:vAlign w:val="center"/>
          </w:tcPr>
          <w:p w14:paraId="76648563">
            <w:pPr>
              <w:jc w:val="right"/>
              <w:rPr>
                <w:rFonts w:ascii="Arial Narrow" w:hAnsi="Arial Narrow" w:eastAsia="仿宋_GB2312"/>
              </w:rPr>
            </w:pPr>
          </w:p>
        </w:tc>
        <w:tc>
          <w:tcPr>
            <w:tcW w:w="1000" w:type="pct"/>
            <w:vAlign w:val="center"/>
          </w:tcPr>
          <w:p w14:paraId="418013FF">
            <w:pPr>
              <w:jc w:val="right"/>
              <w:rPr>
                <w:rFonts w:ascii="Arial Narrow" w:hAnsi="Arial Narrow" w:eastAsia="仿宋_GB2312"/>
              </w:rPr>
            </w:pPr>
          </w:p>
        </w:tc>
      </w:tr>
      <w:tr w14:paraId="28B43B91">
        <w:tblPrEx>
          <w:tblCellMar>
            <w:top w:w="0" w:type="dxa"/>
            <w:left w:w="85" w:type="dxa"/>
            <w:bottom w:w="0" w:type="dxa"/>
            <w:right w:w="85" w:type="dxa"/>
          </w:tblCellMar>
        </w:tblPrEx>
        <w:trPr>
          <w:cantSplit/>
          <w:trHeight w:val="340" w:hRule="atLeast"/>
          <w:jc w:val="center"/>
        </w:trPr>
        <w:tc>
          <w:tcPr>
            <w:tcW w:w="1000" w:type="pct"/>
            <w:vAlign w:val="center"/>
          </w:tcPr>
          <w:p w14:paraId="7A8A7FF4">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000" w:type="pct"/>
            <w:vAlign w:val="center"/>
          </w:tcPr>
          <w:p w14:paraId="3A405E72">
            <w:pPr>
              <w:jc w:val="right"/>
              <w:rPr>
                <w:rFonts w:ascii="Arial Narrow" w:hAnsi="Arial Narrow" w:eastAsia="仿宋_GB2312"/>
              </w:rPr>
            </w:pPr>
          </w:p>
        </w:tc>
        <w:tc>
          <w:tcPr>
            <w:tcW w:w="1000" w:type="pct"/>
            <w:vAlign w:val="center"/>
          </w:tcPr>
          <w:p w14:paraId="2E5BAB61">
            <w:pPr>
              <w:jc w:val="right"/>
              <w:rPr>
                <w:rFonts w:ascii="Arial Narrow" w:hAnsi="Arial Narrow" w:eastAsia="仿宋_GB2312"/>
              </w:rPr>
            </w:pPr>
          </w:p>
        </w:tc>
        <w:tc>
          <w:tcPr>
            <w:tcW w:w="1000" w:type="pct"/>
            <w:vAlign w:val="center"/>
          </w:tcPr>
          <w:p w14:paraId="0DCA65E8">
            <w:pPr>
              <w:jc w:val="right"/>
              <w:rPr>
                <w:rFonts w:ascii="Arial Narrow" w:hAnsi="Arial Narrow" w:eastAsia="仿宋_GB2312"/>
              </w:rPr>
            </w:pPr>
          </w:p>
        </w:tc>
        <w:tc>
          <w:tcPr>
            <w:tcW w:w="1000" w:type="pct"/>
            <w:vAlign w:val="center"/>
          </w:tcPr>
          <w:p w14:paraId="3A28EEEA">
            <w:pPr>
              <w:jc w:val="right"/>
              <w:rPr>
                <w:rFonts w:ascii="Arial Narrow" w:hAnsi="Arial Narrow" w:eastAsia="仿宋_GB2312"/>
              </w:rPr>
            </w:pPr>
          </w:p>
        </w:tc>
      </w:tr>
      <w:tr w14:paraId="00C2CCB4">
        <w:tblPrEx>
          <w:tblCellMar>
            <w:top w:w="0" w:type="dxa"/>
            <w:left w:w="85" w:type="dxa"/>
            <w:bottom w:w="0" w:type="dxa"/>
            <w:right w:w="85" w:type="dxa"/>
          </w:tblCellMar>
        </w:tblPrEx>
        <w:trPr>
          <w:cantSplit/>
          <w:trHeight w:val="340" w:hRule="atLeast"/>
          <w:jc w:val="center"/>
        </w:trPr>
        <w:tc>
          <w:tcPr>
            <w:tcW w:w="1000" w:type="pct"/>
            <w:vAlign w:val="center"/>
          </w:tcPr>
          <w:p w14:paraId="255DEBB1">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000" w:type="pct"/>
            <w:vAlign w:val="center"/>
          </w:tcPr>
          <w:p w14:paraId="4B406633">
            <w:pPr>
              <w:jc w:val="right"/>
              <w:rPr>
                <w:rFonts w:ascii="Arial Narrow" w:hAnsi="Arial Narrow" w:eastAsia="仿宋_GB2312"/>
              </w:rPr>
            </w:pPr>
          </w:p>
        </w:tc>
        <w:tc>
          <w:tcPr>
            <w:tcW w:w="1000" w:type="pct"/>
            <w:vAlign w:val="center"/>
          </w:tcPr>
          <w:p w14:paraId="1F2799C1">
            <w:pPr>
              <w:jc w:val="right"/>
              <w:rPr>
                <w:rFonts w:ascii="Arial Narrow" w:hAnsi="Arial Narrow" w:eastAsia="仿宋_GB2312"/>
              </w:rPr>
            </w:pPr>
          </w:p>
        </w:tc>
        <w:tc>
          <w:tcPr>
            <w:tcW w:w="1000" w:type="pct"/>
            <w:vAlign w:val="center"/>
          </w:tcPr>
          <w:p w14:paraId="4D423A48">
            <w:pPr>
              <w:jc w:val="right"/>
              <w:rPr>
                <w:rFonts w:ascii="Arial Narrow" w:hAnsi="Arial Narrow" w:eastAsia="仿宋_GB2312"/>
              </w:rPr>
            </w:pPr>
          </w:p>
        </w:tc>
        <w:tc>
          <w:tcPr>
            <w:tcW w:w="1000" w:type="pct"/>
            <w:vAlign w:val="center"/>
          </w:tcPr>
          <w:p w14:paraId="0BD11A84">
            <w:pPr>
              <w:jc w:val="right"/>
              <w:rPr>
                <w:rFonts w:ascii="Arial Narrow" w:hAnsi="Arial Narrow" w:eastAsia="仿宋_GB2312"/>
              </w:rPr>
            </w:pPr>
          </w:p>
        </w:tc>
      </w:tr>
      <w:tr w14:paraId="0C1B128B">
        <w:tblPrEx>
          <w:tblCellMar>
            <w:top w:w="0" w:type="dxa"/>
            <w:left w:w="85" w:type="dxa"/>
            <w:bottom w:w="0" w:type="dxa"/>
            <w:right w:w="85" w:type="dxa"/>
          </w:tblCellMar>
        </w:tblPrEx>
        <w:trPr>
          <w:cantSplit/>
          <w:trHeight w:val="340" w:hRule="atLeast"/>
          <w:jc w:val="center"/>
        </w:trPr>
        <w:tc>
          <w:tcPr>
            <w:tcW w:w="1000" w:type="pct"/>
            <w:vAlign w:val="center"/>
          </w:tcPr>
          <w:p w14:paraId="6A47666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外购在研项目</w:t>
            </w:r>
          </w:p>
        </w:tc>
        <w:tc>
          <w:tcPr>
            <w:tcW w:w="1000" w:type="pct"/>
            <w:vAlign w:val="center"/>
          </w:tcPr>
          <w:p w14:paraId="503153D7">
            <w:pPr>
              <w:jc w:val="right"/>
              <w:rPr>
                <w:rFonts w:ascii="Arial Narrow" w:hAnsi="Arial Narrow" w:eastAsia="仿宋_GB2312"/>
              </w:rPr>
            </w:pPr>
          </w:p>
        </w:tc>
        <w:tc>
          <w:tcPr>
            <w:tcW w:w="1000" w:type="pct"/>
            <w:vAlign w:val="center"/>
          </w:tcPr>
          <w:p w14:paraId="0F6A3CB2">
            <w:pPr>
              <w:jc w:val="right"/>
              <w:rPr>
                <w:rFonts w:ascii="Arial Narrow" w:hAnsi="Arial Narrow" w:eastAsia="仿宋_GB2312"/>
              </w:rPr>
            </w:pPr>
          </w:p>
        </w:tc>
        <w:tc>
          <w:tcPr>
            <w:tcW w:w="1000" w:type="pct"/>
            <w:vAlign w:val="center"/>
          </w:tcPr>
          <w:p w14:paraId="79A7271E">
            <w:pPr>
              <w:jc w:val="right"/>
              <w:rPr>
                <w:rFonts w:ascii="Arial Narrow" w:hAnsi="Arial Narrow" w:eastAsia="仿宋_GB2312"/>
              </w:rPr>
            </w:pPr>
          </w:p>
        </w:tc>
        <w:tc>
          <w:tcPr>
            <w:tcW w:w="1000" w:type="pct"/>
            <w:vAlign w:val="center"/>
          </w:tcPr>
          <w:p w14:paraId="1C949B6B">
            <w:pPr>
              <w:jc w:val="right"/>
              <w:rPr>
                <w:rFonts w:ascii="Arial Narrow" w:hAnsi="Arial Narrow" w:eastAsia="仿宋_GB2312"/>
              </w:rPr>
            </w:pPr>
          </w:p>
        </w:tc>
      </w:tr>
      <w:tr w14:paraId="17FB31E7">
        <w:tblPrEx>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4C33C21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000" w:type="pct"/>
            <w:tcBorders>
              <w:bottom w:val="single" w:color="auto" w:sz="4" w:space="0"/>
            </w:tcBorders>
            <w:vAlign w:val="center"/>
          </w:tcPr>
          <w:p w14:paraId="34DFDDB0">
            <w:pPr>
              <w:jc w:val="right"/>
              <w:rPr>
                <w:rFonts w:ascii="Arial Narrow" w:hAnsi="Arial Narrow" w:eastAsia="仿宋_GB2312"/>
              </w:rPr>
            </w:pPr>
          </w:p>
        </w:tc>
        <w:tc>
          <w:tcPr>
            <w:tcW w:w="1000" w:type="pct"/>
            <w:tcBorders>
              <w:bottom w:val="single" w:color="auto" w:sz="4" w:space="0"/>
            </w:tcBorders>
            <w:vAlign w:val="center"/>
          </w:tcPr>
          <w:p w14:paraId="78AB09F5">
            <w:pPr>
              <w:jc w:val="right"/>
              <w:rPr>
                <w:rFonts w:ascii="Arial Narrow" w:hAnsi="Arial Narrow" w:eastAsia="仿宋_GB2312"/>
              </w:rPr>
            </w:pPr>
          </w:p>
        </w:tc>
        <w:tc>
          <w:tcPr>
            <w:tcW w:w="1000" w:type="pct"/>
            <w:tcBorders>
              <w:bottom w:val="single" w:color="auto" w:sz="4" w:space="0"/>
            </w:tcBorders>
            <w:vAlign w:val="center"/>
          </w:tcPr>
          <w:p w14:paraId="54A9FA7B">
            <w:pPr>
              <w:jc w:val="right"/>
              <w:rPr>
                <w:rFonts w:ascii="Arial Narrow" w:hAnsi="Arial Narrow" w:eastAsia="仿宋_GB2312"/>
              </w:rPr>
            </w:pPr>
          </w:p>
        </w:tc>
        <w:tc>
          <w:tcPr>
            <w:tcW w:w="1000" w:type="pct"/>
            <w:tcBorders>
              <w:bottom w:val="single" w:color="auto" w:sz="4" w:space="0"/>
            </w:tcBorders>
            <w:vAlign w:val="center"/>
          </w:tcPr>
          <w:p w14:paraId="575FF18D">
            <w:pPr>
              <w:jc w:val="right"/>
              <w:rPr>
                <w:rFonts w:ascii="Arial Narrow" w:hAnsi="Arial Narrow" w:eastAsia="仿宋_GB2312"/>
              </w:rPr>
            </w:pPr>
          </w:p>
        </w:tc>
      </w:tr>
      <w:tr w14:paraId="73C75B38">
        <w:tblPrEx>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1AB63001">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00" w:type="pct"/>
            <w:tcBorders>
              <w:top w:val="single" w:color="auto" w:sz="4" w:space="0"/>
              <w:bottom w:val="single" w:color="auto" w:sz="8" w:space="0"/>
            </w:tcBorders>
            <w:vAlign w:val="center"/>
          </w:tcPr>
          <w:p w14:paraId="74C5CC62">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A5C5BF8">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24412F7C">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2ADBFAC">
            <w:pPr>
              <w:jc w:val="right"/>
              <w:rPr>
                <w:rFonts w:ascii="Arial Narrow" w:hAnsi="Arial Narrow" w:eastAsia="仿宋_GB2312"/>
                <w:b/>
              </w:rPr>
            </w:pPr>
          </w:p>
        </w:tc>
      </w:tr>
    </w:tbl>
    <w:p w14:paraId="355BA7BE">
      <w:pPr>
        <w:pStyle w:val="3"/>
      </w:pPr>
      <w:r>
        <w:t>开发支出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3"/>
        <w:gridCol w:w="946"/>
        <w:gridCol w:w="1040"/>
        <w:gridCol w:w="1040"/>
        <w:gridCol w:w="1040"/>
        <w:gridCol w:w="1040"/>
        <w:gridCol w:w="1040"/>
        <w:gridCol w:w="857"/>
      </w:tblGrid>
      <w:tr w14:paraId="13540C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bottom w:val="nil"/>
            </w:tcBorders>
            <w:vAlign w:val="center"/>
          </w:tcPr>
          <w:p w14:paraId="183EFC5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552" w:type="pct"/>
            <w:vMerge w:val="restart"/>
            <w:tcBorders>
              <w:top w:val="single" w:color="auto" w:sz="8" w:space="0"/>
              <w:bottom w:val="nil"/>
            </w:tcBorders>
            <w:vAlign w:val="center"/>
          </w:tcPr>
          <w:p w14:paraId="43645B8B">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214" w:type="pct"/>
            <w:gridSpan w:val="2"/>
            <w:tcBorders>
              <w:top w:val="single" w:color="auto" w:sz="8" w:space="0"/>
              <w:bottom w:val="nil"/>
            </w:tcBorders>
            <w:vAlign w:val="center"/>
          </w:tcPr>
          <w:p w14:paraId="7C18C294">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607" w:type="pct"/>
            <w:tcBorders>
              <w:top w:val="single" w:color="auto" w:sz="8" w:space="0"/>
              <w:bottom w:val="nil"/>
            </w:tcBorders>
          </w:tcPr>
          <w:p w14:paraId="60BA9B02">
            <w:pPr>
              <w:autoSpaceDE w:val="0"/>
              <w:autoSpaceDN w:val="0"/>
              <w:adjustRightInd w:val="0"/>
              <w:snapToGrid w:val="0"/>
              <w:jc w:val="center"/>
              <w:rPr>
                <w:rFonts w:ascii="Arial Narrow" w:hAnsi="Arial Narrow" w:eastAsia="仿宋_GB2312"/>
                <w:b/>
                <w:color w:val="000000"/>
                <w:szCs w:val="21"/>
              </w:rPr>
            </w:pPr>
          </w:p>
        </w:tc>
        <w:tc>
          <w:tcPr>
            <w:tcW w:w="1214" w:type="pct"/>
            <w:gridSpan w:val="2"/>
            <w:tcBorders>
              <w:top w:val="single" w:color="auto" w:sz="8" w:space="0"/>
              <w:bottom w:val="nil"/>
            </w:tcBorders>
            <w:vAlign w:val="center"/>
          </w:tcPr>
          <w:p w14:paraId="5CED94DC">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500" w:type="pct"/>
            <w:vMerge w:val="restart"/>
            <w:tcBorders>
              <w:top w:val="single" w:color="auto" w:sz="8" w:space="0"/>
              <w:bottom w:val="nil"/>
            </w:tcBorders>
            <w:vAlign w:val="center"/>
          </w:tcPr>
          <w:p w14:paraId="2174A7B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0B314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vAlign w:val="center"/>
          </w:tcPr>
          <w:p w14:paraId="1A6F5FBE">
            <w:pPr>
              <w:autoSpaceDE w:val="0"/>
              <w:autoSpaceDN w:val="0"/>
              <w:adjustRightInd w:val="0"/>
              <w:snapToGrid w:val="0"/>
              <w:rPr>
                <w:rFonts w:ascii="Arial Narrow" w:hAnsi="Arial Narrow" w:eastAsia="仿宋_GB2312"/>
                <w:color w:val="000000"/>
                <w:szCs w:val="21"/>
              </w:rPr>
            </w:pPr>
          </w:p>
        </w:tc>
        <w:tc>
          <w:tcPr>
            <w:tcW w:w="552" w:type="pct"/>
            <w:vMerge w:val="continue"/>
            <w:tcBorders>
              <w:top w:val="nil"/>
              <w:bottom w:val="single" w:color="auto" w:sz="4" w:space="0"/>
            </w:tcBorders>
            <w:vAlign w:val="center"/>
          </w:tcPr>
          <w:p w14:paraId="3DB8B113">
            <w:pPr>
              <w:autoSpaceDE w:val="0"/>
              <w:autoSpaceDN w:val="0"/>
              <w:adjustRightInd w:val="0"/>
              <w:snapToGrid w:val="0"/>
              <w:jc w:val="right"/>
              <w:rPr>
                <w:rFonts w:ascii="Arial Narrow" w:hAnsi="Arial Narrow" w:eastAsia="仿宋_GB2312"/>
                <w:color w:val="000000"/>
                <w:szCs w:val="21"/>
              </w:rPr>
            </w:pPr>
          </w:p>
        </w:tc>
        <w:tc>
          <w:tcPr>
            <w:tcW w:w="607" w:type="pct"/>
            <w:tcBorders>
              <w:top w:val="nil"/>
              <w:bottom w:val="single" w:color="auto" w:sz="4" w:space="0"/>
            </w:tcBorders>
            <w:vAlign w:val="center"/>
          </w:tcPr>
          <w:p w14:paraId="716DF07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内部开发</w:t>
            </w:r>
          </w:p>
          <w:p w14:paraId="21AE881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支出</w:t>
            </w:r>
          </w:p>
        </w:tc>
        <w:tc>
          <w:tcPr>
            <w:tcW w:w="607" w:type="pct"/>
            <w:tcBorders>
              <w:top w:val="nil"/>
              <w:bottom w:val="single" w:color="auto" w:sz="4" w:space="0"/>
            </w:tcBorders>
            <w:vAlign w:val="center"/>
          </w:tcPr>
          <w:p w14:paraId="3FA73D8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其他增加</w:t>
            </w:r>
          </w:p>
        </w:tc>
        <w:tc>
          <w:tcPr>
            <w:tcW w:w="607" w:type="pct"/>
            <w:tcBorders>
              <w:top w:val="nil"/>
              <w:bottom w:val="single" w:color="auto" w:sz="4" w:space="0"/>
            </w:tcBorders>
            <w:vAlign w:val="center"/>
          </w:tcPr>
          <w:p w14:paraId="0DEF80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确认为</w:t>
            </w:r>
          </w:p>
          <w:p w14:paraId="3828BF5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无形资产</w:t>
            </w:r>
          </w:p>
        </w:tc>
        <w:tc>
          <w:tcPr>
            <w:tcW w:w="607" w:type="pct"/>
            <w:tcBorders>
              <w:top w:val="nil"/>
              <w:bottom w:val="single" w:color="auto" w:sz="4" w:space="0"/>
            </w:tcBorders>
          </w:tcPr>
          <w:p w14:paraId="79873C4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计入当期</w:t>
            </w:r>
          </w:p>
          <w:p w14:paraId="40BC139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损益</w:t>
            </w:r>
          </w:p>
        </w:tc>
        <w:tc>
          <w:tcPr>
            <w:tcW w:w="607" w:type="pct"/>
            <w:tcBorders>
              <w:top w:val="nil"/>
              <w:bottom w:val="single" w:color="auto" w:sz="4" w:space="0"/>
            </w:tcBorders>
            <w:vAlign w:val="center"/>
          </w:tcPr>
          <w:p w14:paraId="5DC9F107">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其他减少</w:t>
            </w:r>
          </w:p>
        </w:tc>
        <w:tc>
          <w:tcPr>
            <w:tcW w:w="500" w:type="pct"/>
            <w:vMerge w:val="continue"/>
            <w:tcBorders>
              <w:top w:val="nil"/>
              <w:bottom w:val="single" w:color="auto" w:sz="4" w:space="0"/>
            </w:tcBorders>
            <w:vAlign w:val="center"/>
          </w:tcPr>
          <w:p w14:paraId="2730837E">
            <w:pPr>
              <w:autoSpaceDE w:val="0"/>
              <w:autoSpaceDN w:val="0"/>
              <w:adjustRightInd w:val="0"/>
              <w:snapToGrid w:val="0"/>
              <w:jc w:val="right"/>
              <w:rPr>
                <w:rFonts w:ascii="Arial Narrow" w:hAnsi="Arial Narrow" w:eastAsia="仿宋_GB2312"/>
                <w:color w:val="000000"/>
                <w:szCs w:val="21"/>
              </w:rPr>
            </w:pPr>
          </w:p>
        </w:tc>
      </w:tr>
      <w:tr w14:paraId="55EB00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vAlign w:val="center"/>
          </w:tcPr>
          <w:p w14:paraId="7D4F6D4F">
            <w:pPr>
              <w:rPr>
                <w:rFonts w:ascii="Arial Narrow" w:hAnsi="Arial Narrow" w:eastAsia="仿宋_GB2312"/>
              </w:rPr>
            </w:pPr>
          </w:p>
        </w:tc>
        <w:tc>
          <w:tcPr>
            <w:tcW w:w="552" w:type="pct"/>
            <w:tcBorders>
              <w:top w:val="single" w:color="auto" w:sz="4" w:space="0"/>
            </w:tcBorders>
            <w:vAlign w:val="center"/>
          </w:tcPr>
          <w:p w14:paraId="6B21681B">
            <w:pPr>
              <w:jc w:val="right"/>
              <w:rPr>
                <w:rFonts w:ascii="Arial Narrow" w:hAnsi="Arial Narrow" w:eastAsia="仿宋_GB2312"/>
              </w:rPr>
            </w:pPr>
          </w:p>
        </w:tc>
        <w:tc>
          <w:tcPr>
            <w:tcW w:w="607" w:type="pct"/>
            <w:tcBorders>
              <w:top w:val="single" w:color="auto" w:sz="4" w:space="0"/>
            </w:tcBorders>
            <w:vAlign w:val="center"/>
          </w:tcPr>
          <w:p w14:paraId="7BA3D01C">
            <w:pPr>
              <w:jc w:val="right"/>
              <w:rPr>
                <w:rFonts w:ascii="Arial Narrow" w:hAnsi="Arial Narrow" w:eastAsia="仿宋_GB2312"/>
              </w:rPr>
            </w:pPr>
          </w:p>
        </w:tc>
        <w:tc>
          <w:tcPr>
            <w:tcW w:w="607" w:type="pct"/>
            <w:tcBorders>
              <w:top w:val="single" w:color="auto" w:sz="4" w:space="0"/>
            </w:tcBorders>
            <w:vAlign w:val="center"/>
          </w:tcPr>
          <w:p w14:paraId="5673CF8F">
            <w:pPr>
              <w:jc w:val="right"/>
              <w:rPr>
                <w:rFonts w:ascii="Arial Narrow" w:hAnsi="Arial Narrow" w:eastAsia="仿宋_GB2312"/>
              </w:rPr>
            </w:pPr>
          </w:p>
        </w:tc>
        <w:tc>
          <w:tcPr>
            <w:tcW w:w="607" w:type="pct"/>
            <w:tcBorders>
              <w:top w:val="single" w:color="auto" w:sz="4" w:space="0"/>
            </w:tcBorders>
            <w:vAlign w:val="center"/>
          </w:tcPr>
          <w:p w14:paraId="33EE97DD">
            <w:pPr>
              <w:jc w:val="right"/>
              <w:rPr>
                <w:rFonts w:ascii="Arial Narrow" w:hAnsi="Arial Narrow" w:eastAsia="仿宋_GB2312"/>
              </w:rPr>
            </w:pPr>
          </w:p>
        </w:tc>
        <w:tc>
          <w:tcPr>
            <w:tcW w:w="607" w:type="pct"/>
            <w:tcBorders>
              <w:top w:val="single" w:color="auto" w:sz="4" w:space="0"/>
            </w:tcBorders>
          </w:tcPr>
          <w:p w14:paraId="361E07A7">
            <w:pPr>
              <w:jc w:val="right"/>
              <w:rPr>
                <w:rFonts w:ascii="Arial Narrow" w:hAnsi="Arial Narrow" w:eastAsia="仿宋_GB2312"/>
              </w:rPr>
            </w:pPr>
          </w:p>
        </w:tc>
        <w:tc>
          <w:tcPr>
            <w:tcW w:w="607" w:type="pct"/>
            <w:tcBorders>
              <w:top w:val="single" w:color="auto" w:sz="4" w:space="0"/>
            </w:tcBorders>
            <w:vAlign w:val="center"/>
          </w:tcPr>
          <w:p w14:paraId="6344B6E0">
            <w:pPr>
              <w:jc w:val="right"/>
              <w:rPr>
                <w:rFonts w:ascii="Arial Narrow" w:hAnsi="Arial Narrow" w:eastAsia="仿宋_GB2312"/>
              </w:rPr>
            </w:pPr>
          </w:p>
        </w:tc>
        <w:tc>
          <w:tcPr>
            <w:tcW w:w="500" w:type="pct"/>
            <w:tcBorders>
              <w:top w:val="single" w:color="auto" w:sz="4" w:space="0"/>
            </w:tcBorders>
            <w:vAlign w:val="center"/>
          </w:tcPr>
          <w:p w14:paraId="5E28950D">
            <w:pPr>
              <w:jc w:val="right"/>
              <w:rPr>
                <w:rFonts w:ascii="Arial Narrow" w:hAnsi="Arial Narrow" w:eastAsia="仿宋_GB2312"/>
              </w:rPr>
            </w:pPr>
          </w:p>
        </w:tc>
      </w:tr>
      <w:tr w14:paraId="68A72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vAlign w:val="center"/>
          </w:tcPr>
          <w:p w14:paraId="33743EC9">
            <w:pPr>
              <w:rPr>
                <w:rFonts w:ascii="Arial Narrow" w:hAnsi="Arial Narrow" w:eastAsia="仿宋_GB2312"/>
              </w:rPr>
            </w:pPr>
          </w:p>
        </w:tc>
        <w:tc>
          <w:tcPr>
            <w:tcW w:w="552" w:type="pct"/>
            <w:vAlign w:val="center"/>
          </w:tcPr>
          <w:p w14:paraId="0D9961B7">
            <w:pPr>
              <w:jc w:val="right"/>
              <w:rPr>
                <w:rFonts w:ascii="Arial Narrow" w:hAnsi="Arial Narrow" w:eastAsia="仿宋_GB2312"/>
              </w:rPr>
            </w:pPr>
          </w:p>
        </w:tc>
        <w:tc>
          <w:tcPr>
            <w:tcW w:w="607" w:type="pct"/>
            <w:vAlign w:val="center"/>
          </w:tcPr>
          <w:p w14:paraId="504661E7">
            <w:pPr>
              <w:jc w:val="right"/>
              <w:rPr>
                <w:rFonts w:ascii="Arial Narrow" w:hAnsi="Arial Narrow" w:eastAsia="仿宋_GB2312"/>
              </w:rPr>
            </w:pPr>
          </w:p>
        </w:tc>
        <w:tc>
          <w:tcPr>
            <w:tcW w:w="607" w:type="pct"/>
            <w:vAlign w:val="center"/>
          </w:tcPr>
          <w:p w14:paraId="3726AC24">
            <w:pPr>
              <w:jc w:val="right"/>
              <w:rPr>
                <w:rFonts w:ascii="Arial Narrow" w:hAnsi="Arial Narrow" w:eastAsia="仿宋_GB2312"/>
              </w:rPr>
            </w:pPr>
          </w:p>
        </w:tc>
        <w:tc>
          <w:tcPr>
            <w:tcW w:w="607" w:type="pct"/>
            <w:vAlign w:val="center"/>
          </w:tcPr>
          <w:p w14:paraId="61A6B705">
            <w:pPr>
              <w:jc w:val="right"/>
              <w:rPr>
                <w:rFonts w:ascii="Arial Narrow" w:hAnsi="Arial Narrow" w:eastAsia="仿宋_GB2312"/>
              </w:rPr>
            </w:pPr>
          </w:p>
        </w:tc>
        <w:tc>
          <w:tcPr>
            <w:tcW w:w="607" w:type="pct"/>
          </w:tcPr>
          <w:p w14:paraId="7A5C9AD3">
            <w:pPr>
              <w:jc w:val="right"/>
              <w:rPr>
                <w:rFonts w:ascii="Arial Narrow" w:hAnsi="Arial Narrow" w:eastAsia="仿宋_GB2312"/>
              </w:rPr>
            </w:pPr>
          </w:p>
        </w:tc>
        <w:tc>
          <w:tcPr>
            <w:tcW w:w="607" w:type="pct"/>
            <w:vAlign w:val="center"/>
          </w:tcPr>
          <w:p w14:paraId="53C821C4">
            <w:pPr>
              <w:jc w:val="right"/>
              <w:rPr>
                <w:rFonts w:ascii="Arial Narrow" w:hAnsi="Arial Narrow" w:eastAsia="仿宋_GB2312"/>
              </w:rPr>
            </w:pPr>
          </w:p>
        </w:tc>
        <w:tc>
          <w:tcPr>
            <w:tcW w:w="500" w:type="pct"/>
            <w:vAlign w:val="center"/>
          </w:tcPr>
          <w:p w14:paraId="3FC44C12">
            <w:pPr>
              <w:jc w:val="right"/>
              <w:rPr>
                <w:rFonts w:ascii="Arial Narrow" w:hAnsi="Arial Narrow" w:eastAsia="仿宋_GB2312"/>
              </w:rPr>
            </w:pPr>
          </w:p>
        </w:tc>
      </w:tr>
      <w:tr w14:paraId="5DF59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vAlign w:val="center"/>
          </w:tcPr>
          <w:p w14:paraId="70DBB65D">
            <w:pPr>
              <w:rPr>
                <w:rFonts w:ascii="Arial Narrow" w:hAnsi="Arial Narrow" w:eastAsia="仿宋_GB2312"/>
              </w:rPr>
            </w:pPr>
          </w:p>
        </w:tc>
        <w:tc>
          <w:tcPr>
            <w:tcW w:w="552" w:type="pct"/>
            <w:tcBorders>
              <w:bottom w:val="single" w:color="auto" w:sz="4" w:space="0"/>
            </w:tcBorders>
            <w:vAlign w:val="center"/>
          </w:tcPr>
          <w:p w14:paraId="37EFFD6E">
            <w:pPr>
              <w:jc w:val="right"/>
              <w:rPr>
                <w:rFonts w:ascii="Arial Narrow" w:hAnsi="Arial Narrow" w:eastAsia="仿宋_GB2312"/>
              </w:rPr>
            </w:pPr>
          </w:p>
        </w:tc>
        <w:tc>
          <w:tcPr>
            <w:tcW w:w="607" w:type="pct"/>
            <w:tcBorders>
              <w:bottom w:val="single" w:color="auto" w:sz="4" w:space="0"/>
            </w:tcBorders>
            <w:vAlign w:val="center"/>
          </w:tcPr>
          <w:p w14:paraId="0CDA3151">
            <w:pPr>
              <w:jc w:val="right"/>
              <w:rPr>
                <w:rFonts w:ascii="Arial Narrow" w:hAnsi="Arial Narrow" w:eastAsia="仿宋_GB2312"/>
              </w:rPr>
            </w:pPr>
          </w:p>
        </w:tc>
        <w:tc>
          <w:tcPr>
            <w:tcW w:w="607" w:type="pct"/>
            <w:tcBorders>
              <w:bottom w:val="single" w:color="auto" w:sz="4" w:space="0"/>
            </w:tcBorders>
            <w:vAlign w:val="center"/>
          </w:tcPr>
          <w:p w14:paraId="29A2A76D">
            <w:pPr>
              <w:jc w:val="right"/>
              <w:rPr>
                <w:rFonts w:ascii="Arial Narrow" w:hAnsi="Arial Narrow" w:eastAsia="仿宋_GB2312"/>
              </w:rPr>
            </w:pPr>
          </w:p>
        </w:tc>
        <w:tc>
          <w:tcPr>
            <w:tcW w:w="607" w:type="pct"/>
            <w:tcBorders>
              <w:bottom w:val="single" w:color="auto" w:sz="4" w:space="0"/>
            </w:tcBorders>
            <w:vAlign w:val="center"/>
          </w:tcPr>
          <w:p w14:paraId="5FFDC083">
            <w:pPr>
              <w:jc w:val="right"/>
              <w:rPr>
                <w:rFonts w:ascii="Arial Narrow" w:hAnsi="Arial Narrow" w:eastAsia="仿宋_GB2312"/>
              </w:rPr>
            </w:pPr>
          </w:p>
        </w:tc>
        <w:tc>
          <w:tcPr>
            <w:tcW w:w="607" w:type="pct"/>
            <w:tcBorders>
              <w:bottom w:val="single" w:color="auto" w:sz="4" w:space="0"/>
            </w:tcBorders>
          </w:tcPr>
          <w:p w14:paraId="6F243FFA">
            <w:pPr>
              <w:jc w:val="right"/>
              <w:rPr>
                <w:rFonts w:ascii="Arial Narrow" w:hAnsi="Arial Narrow" w:eastAsia="仿宋_GB2312"/>
              </w:rPr>
            </w:pPr>
          </w:p>
        </w:tc>
        <w:tc>
          <w:tcPr>
            <w:tcW w:w="607" w:type="pct"/>
            <w:tcBorders>
              <w:bottom w:val="single" w:color="auto" w:sz="4" w:space="0"/>
            </w:tcBorders>
            <w:vAlign w:val="center"/>
          </w:tcPr>
          <w:p w14:paraId="24CF391C">
            <w:pPr>
              <w:jc w:val="right"/>
              <w:rPr>
                <w:rFonts w:ascii="Arial Narrow" w:hAnsi="Arial Narrow" w:eastAsia="仿宋_GB2312"/>
              </w:rPr>
            </w:pPr>
          </w:p>
        </w:tc>
        <w:tc>
          <w:tcPr>
            <w:tcW w:w="500" w:type="pct"/>
            <w:tcBorders>
              <w:bottom w:val="single" w:color="auto" w:sz="4" w:space="0"/>
            </w:tcBorders>
            <w:vAlign w:val="center"/>
          </w:tcPr>
          <w:p w14:paraId="3CCEA0A4">
            <w:pPr>
              <w:jc w:val="right"/>
              <w:rPr>
                <w:rFonts w:ascii="Arial Narrow" w:hAnsi="Arial Narrow" w:eastAsia="仿宋_GB2312"/>
              </w:rPr>
            </w:pPr>
          </w:p>
        </w:tc>
      </w:tr>
      <w:tr w14:paraId="57244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vAlign w:val="center"/>
          </w:tcPr>
          <w:p w14:paraId="32139E77">
            <w:pPr>
              <w:rPr>
                <w:rFonts w:ascii="Arial Narrow" w:hAnsi="Arial Narrow" w:eastAsia="仿宋_GB2312"/>
                <w:b/>
                <w:bCs/>
              </w:rPr>
            </w:pPr>
            <w:r>
              <w:rPr>
                <w:rFonts w:ascii="Arial Narrow" w:hAnsi="Arial Narrow" w:eastAsia="仿宋_GB2312"/>
                <w:b/>
                <w:bCs/>
              </w:rPr>
              <w:t>合  计</w:t>
            </w:r>
          </w:p>
        </w:tc>
        <w:tc>
          <w:tcPr>
            <w:tcW w:w="552" w:type="pct"/>
            <w:tcBorders>
              <w:top w:val="single" w:color="auto" w:sz="4" w:space="0"/>
              <w:bottom w:val="single" w:color="auto" w:sz="8" w:space="0"/>
            </w:tcBorders>
            <w:vAlign w:val="center"/>
          </w:tcPr>
          <w:p w14:paraId="35B30111">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2F3CA7BE">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44FBF133">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10610ED1">
            <w:pPr>
              <w:jc w:val="right"/>
              <w:rPr>
                <w:rFonts w:ascii="Arial Narrow" w:hAnsi="Arial Narrow" w:eastAsia="仿宋_GB2312"/>
                <w:b/>
                <w:bCs/>
              </w:rPr>
            </w:pPr>
          </w:p>
        </w:tc>
        <w:tc>
          <w:tcPr>
            <w:tcW w:w="607" w:type="pct"/>
            <w:tcBorders>
              <w:top w:val="single" w:color="auto" w:sz="4" w:space="0"/>
              <w:bottom w:val="single" w:color="auto" w:sz="8" w:space="0"/>
            </w:tcBorders>
          </w:tcPr>
          <w:p w14:paraId="7F47DDE5">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768220DE">
            <w:pPr>
              <w:jc w:val="right"/>
              <w:rPr>
                <w:rFonts w:ascii="Arial Narrow" w:hAnsi="Arial Narrow" w:eastAsia="仿宋_GB2312"/>
                <w:b/>
                <w:bCs/>
              </w:rPr>
            </w:pPr>
          </w:p>
        </w:tc>
        <w:tc>
          <w:tcPr>
            <w:tcW w:w="500" w:type="pct"/>
            <w:tcBorders>
              <w:top w:val="single" w:color="auto" w:sz="4" w:space="0"/>
              <w:bottom w:val="single" w:color="auto" w:sz="8" w:space="0"/>
            </w:tcBorders>
            <w:vAlign w:val="center"/>
          </w:tcPr>
          <w:p w14:paraId="7933E6A5">
            <w:pPr>
              <w:jc w:val="right"/>
              <w:rPr>
                <w:rFonts w:ascii="Arial Narrow" w:hAnsi="Arial Narrow" w:eastAsia="仿宋_GB2312"/>
                <w:b/>
                <w:bCs/>
              </w:rPr>
            </w:pPr>
          </w:p>
        </w:tc>
      </w:tr>
    </w:tbl>
    <w:p w14:paraId="5419D27C">
      <w:pPr>
        <w:pStyle w:val="96"/>
      </w:pPr>
      <w:r>
        <w:rPr>
          <w:rFonts w:hint="eastAsia"/>
        </w:rPr>
        <w:t>重要的资本化研发项目</w:t>
      </w:r>
    </w:p>
    <w:p w14:paraId="7DACC59F">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bCs/>
          <w:color w:val="0000FF"/>
          <w:sz w:val="24"/>
          <w:szCs w:val="24"/>
        </w:rPr>
        <w:t>（对于重要的资本化研发项目，应结合研发进度、预计完成时间、预计经济利益产生方式等情况，分项说明开始资本化的时点和具体依据。分项列示开发支出减值准备的期初余额、期末余额和本期增减变动情况，以及减值测试情况。（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号文第二十七条））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54"/>
        <w:gridCol w:w="1389"/>
        <w:gridCol w:w="1389"/>
        <w:gridCol w:w="1389"/>
        <w:gridCol w:w="1389"/>
        <w:gridCol w:w="1456"/>
      </w:tblGrid>
      <w:tr w14:paraId="756999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07" w:type="pct"/>
            <w:tcBorders>
              <w:top w:val="single" w:color="auto" w:sz="8" w:space="0"/>
              <w:bottom w:val="single" w:color="auto" w:sz="4" w:space="0"/>
            </w:tcBorders>
            <w:vAlign w:val="center"/>
          </w:tcPr>
          <w:p w14:paraId="68265826">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811" w:type="pct"/>
            <w:tcBorders>
              <w:top w:val="single" w:color="auto" w:sz="8" w:space="0"/>
              <w:bottom w:val="single" w:color="auto" w:sz="4" w:space="0"/>
            </w:tcBorders>
            <w:vAlign w:val="center"/>
          </w:tcPr>
          <w:p w14:paraId="7A8D1A1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研发进度</w:t>
            </w:r>
          </w:p>
        </w:tc>
        <w:tc>
          <w:tcPr>
            <w:tcW w:w="811" w:type="pct"/>
            <w:tcBorders>
              <w:top w:val="single" w:color="auto" w:sz="8" w:space="0"/>
              <w:bottom w:val="single" w:color="auto" w:sz="4" w:space="0"/>
            </w:tcBorders>
            <w:vAlign w:val="center"/>
          </w:tcPr>
          <w:p w14:paraId="76CFA6F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预计完成时间</w:t>
            </w:r>
          </w:p>
        </w:tc>
        <w:tc>
          <w:tcPr>
            <w:tcW w:w="811" w:type="pct"/>
            <w:tcBorders>
              <w:top w:val="single" w:color="auto" w:sz="8" w:space="0"/>
              <w:bottom w:val="single" w:color="auto" w:sz="4" w:space="0"/>
            </w:tcBorders>
            <w:vAlign w:val="center"/>
          </w:tcPr>
          <w:p w14:paraId="22C3BD8B">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预计经济利益产生方式</w:t>
            </w:r>
          </w:p>
        </w:tc>
        <w:tc>
          <w:tcPr>
            <w:tcW w:w="811" w:type="pct"/>
            <w:tcBorders>
              <w:top w:val="single" w:color="auto" w:sz="8" w:space="0"/>
              <w:bottom w:val="single" w:color="auto" w:sz="4" w:space="0"/>
            </w:tcBorders>
            <w:vAlign w:val="center"/>
          </w:tcPr>
          <w:p w14:paraId="22109F8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开始资本化</w:t>
            </w:r>
            <w:r>
              <w:rPr>
                <w:rFonts w:hint="eastAsia" w:ascii="Arial Narrow" w:hAnsi="Arial Narrow" w:eastAsia="仿宋_GB2312"/>
                <w:b/>
                <w:color w:val="000000"/>
                <w:szCs w:val="21"/>
              </w:rPr>
              <w:t>的</w:t>
            </w:r>
            <w:r>
              <w:rPr>
                <w:rFonts w:ascii="Arial Narrow" w:hAnsi="Arial Narrow" w:eastAsia="仿宋_GB2312"/>
                <w:b/>
                <w:color w:val="000000"/>
                <w:szCs w:val="21"/>
              </w:rPr>
              <w:t>时点</w:t>
            </w:r>
          </w:p>
        </w:tc>
        <w:tc>
          <w:tcPr>
            <w:tcW w:w="849" w:type="pct"/>
            <w:tcBorders>
              <w:top w:val="single" w:color="auto" w:sz="8" w:space="0"/>
              <w:bottom w:val="single" w:color="auto" w:sz="4" w:space="0"/>
            </w:tcBorders>
            <w:vAlign w:val="center"/>
          </w:tcPr>
          <w:p w14:paraId="72C4728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开始</w:t>
            </w:r>
            <w:r>
              <w:rPr>
                <w:rFonts w:ascii="Arial Narrow" w:hAnsi="Arial Narrow" w:eastAsia="仿宋_GB2312"/>
                <w:b/>
                <w:color w:val="000000"/>
                <w:szCs w:val="21"/>
              </w:rPr>
              <w:t>资本化的具体依据</w:t>
            </w:r>
          </w:p>
        </w:tc>
      </w:tr>
      <w:tr w14:paraId="16DBC6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tcBorders>
              <w:top w:val="single" w:color="auto" w:sz="4" w:space="0"/>
            </w:tcBorders>
            <w:vAlign w:val="center"/>
          </w:tcPr>
          <w:p w14:paraId="6F3C4153">
            <w:pPr>
              <w:rPr>
                <w:rFonts w:ascii="Arial Narrow" w:hAnsi="Arial Narrow" w:eastAsia="仿宋_GB2312"/>
              </w:rPr>
            </w:pPr>
          </w:p>
        </w:tc>
        <w:tc>
          <w:tcPr>
            <w:tcW w:w="811" w:type="pct"/>
            <w:tcBorders>
              <w:top w:val="single" w:color="auto" w:sz="4" w:space="0"/>
            </w:tcBorders>
          </w:tcPr>
          <w:p w14:paraId="3A31906F">
            <w:pPr>
              <w:jc w:val="right"/>
              <w:rPr>
                <w:rFonts w:ascii="Arial Narrow" w:hAnsi="Arial Narrow" w:eastAsia="仿宋_GB2312"/>
              </w:rPr>
            </w:pPr>
          </w:p>
        </w:tc>
        <w:tc>
          <w:tcPr>
            <w:tcW w:w="811" w:type="pct"/>
            <w:tcBorders>
              <w:top w:val="single" w:color="auto" w:sz="4" w:space="0"/>
            </w:tcBorders>
          </w:tcPr>
          <w:p w14:paraId="669F3739">
            <w:pPr>
              <w:jc w:val="right"/>
              <w:rPr>
                <w:rFonts w:ascii="Arial Narrow" w:hAnsi="Arial Narrow" w:eastAsia="仿宋_GB2312"/>
              </w:rPr>
            </w:pPr>
          </w:p>
        </w:tc>
        <w:tc>
          <w:tcPr>
            <w:tcW w:w="811" w:type="pct"/>
            <w:tcBorders>
              <w:top w:val="single" w:color="auto" w:sz="4" w:space="0"/>
            </w:tcBorders>
          </w:tcPr>
          <w:p w14:paraId="45098AF1">
            <w:pPr>
              <w:jc w:val="right"/>
              <w:rPr>
                <w:rFonts w:ascii="Arial Narrow" w:hAnsi="Arial Narrow" w:eastAsia="仿宋_GB2312"/>
              </w:rPr>
            </w:pPr>
          </w:p>
        </w:tc>
        <w:tc>
          <w:tcPr>
            <w:tcW w:w="811" w:type="pct"/>
            <w:tcBorders>
              <w:top w:val="single" w:color="auto" w:sz="4" w:space="0"/>
            </w:tcBorders>
            <w:vAlign w:val="center"/>
          </w:tcPr>
          <w:p w14:paraId="75A3009D">
            <w:pPr>
              <w:jc w:val="right"/>
              <w:rPr>
                <w:rFonts w:ascii="Arial Narrow" w:hAnsi="Arial Narrow" w:eastAsia="仿宋_GB2312"/>
              </w:rPr>
            </w:pPr>
          </w:p>
        </w:tc>
        <w:tc>
          <w:tcPr>
            <w:tcW w:w="849" w:type="pct"/>
            <w:tcBorders>
              <w:top w:val="single" w:color="auto" w:sz="4" w:space="0"/>
            </w:tcBorders>
            <w:vAlign w:val="center"/>
          </w:tcPr>
          <w:p w14:paraId="095B83CB">
            <w:pPr>
              <w:jc w:val="right"/>
              <w:rPr>
                <w:rFonts w:ascii="Arial Narrow" w:hAnsi="Arial Narrow" w:eastAsia="仿宋_GB2312"/>
              </w:rPr>
            </w:pPr>
          </w:p>
        </w:tc>
      </w:tr>
      <w:tr w14:paraId="2B1FC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08689DAC">
            <w:pPr>
              <w:rPr>
                <w:rFonts w:ascii="Arial Narrow" w:hAnsi="Arial Narrow" w:eastAsia="仿宋_GB2312"/>
              </w:rPr>
            </w:pPr>
          </w:p>
        </w:tc>
        <w:tc>
          <w:tcPr>
            <w:tcW w:w="811" w:type="pct"/>
          </w:tcPr>
          <w:p w14:paraId="0B90EE46">
            <w:pPr>
              <w:jc w:val="right"/>
              <w:rPr>
                <w:rFonts w:ascii="Arial Narrow" w:hAnsi="Arial Narrow" w:eastAsia="仿宋_GB2312"/>
              </w:rPr>
            </w:pPr>
          </w:p>
        </w:tc>
        <w:tc>
          <w:tcPr>
            <w:tcW w:w="811" w:type="pct"/>
          </w:tcPr>
          <w:p w14:paraId="49F70604">
            <w:pPr>
              <w:jc w:val="right"/>
              <w:rPr>
                <w:rFonts w:ascii="Arial Narrow" w:hAnsi="Arial Narrow" w:eastAsia="仿宋_GB2312"/>
              </w:rPr>
            </w:pPr>
          </w:p>
        </w:tc>
        <w:tc>
          <w:tcPr>
            <w:tcW w:w="811" w:type="pct"/>
          </w:tcPr>
          <w:p w14:paraId="7875A5E6">
            <w:pPr>
              <w:jc w:val="right"/>
              <w:rPr>
                <w:rFonts w:ascii="Arial Narrow" w:hAnsi="Arial Narrow" w:eastAsia="仿宋_GB2312"/>
              </w:rPr>
            </w:pPr>
          </w:p>
        </w:tc>
        <w:tc>
          <w:tcPr>
            <w:tcW w:w="811" w:type="pct"/>
            <w:vAlign w:val="center"/>
          </w:tcPr>
          <w:p w14:paraId="3075885B">
            <w:pPr>
              <w:jc w:val="right"/>
              <w:rPr>
                <w:rFonts w:ascii="Arial Narrow" w:hAnsi="Arial Narrow" w:eastAsia="仿宋_GB2312"/>
              </w:rPr>
            </w:pPr>
          </w:p>
        </w:tc>
        <w:tc>
          <w:tcPr>
            <w:tcW w:w="849" w:type="pct"/>
            <w:vAlign w:val="center"/>
          </w:tcPr>
          <w:p w14:paraId="27FCDFBB">
            <w:pPr>
              <w:jc w:val="right"/>
              <w:rPr>
                <w:rFonts w:ascii="Arial Narrow" w:hAnsi="Arial Narrow" w:eastAsia="仿宋_GB2312"/>
              </w:rPr>
            </w:pPr>
          </w:p>
        </w:tc>
      </w:tr>
      <w:tr w14:paraId="115B9D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7D018900">
            <w:pPr>
              <w:rPr>
                <w:rFonts w:ascii="Arial Narrow" w:hAnsi="Arial Narrow" w:eastAsia="仿宋_GB2312"/>
              </w:rPr>
            </w:pPr>
          </w:p>
        </w:tc>
        <w:tc>
          <w:tcPr>
            <w:tcW w:w="811" w:type="pct"/>
          </w:tcPr>
          <w:p w14:paraId="089656F8">
            <w:pPr>
              <w:jc w:val="right"/>
              <w:rPr>
                <w:rFonts w:ascii="Arial Narrow" w:hAnsi="Arial Narrow" w:eastAsia="仿宋_GB2312"/>
              </w:rPr>
            </w:pPr>
          </w:p>
        </w:tc>
        <w:tc>
          <w:tcPr>
            <w:tcW w:w="811" w:type="pct"/>
          </w:tcPr>
          <w:p w14:paraId="5D570A6C">
            <w:pPr>
              <w:jc w:val="right"/>
              <w:rPr>
                <w:rFonts w:ascii="Arial Narrow" w:hAnsi="Arial Narrow" w:eastAsia="仿宋_GB2312"/>
              </w:rPr>
            </w:pPr>
          </w:p>
        </w:tc>
        <w:tc>
          <w:tcPr>
            <w:tcW w:w="811" w:type="pct"/>
          </w:tcPr>
          <w:p w14:paraId="10365854">
            <w:pPr>
              <w:jc w:val="right"/>
              <w:rPr>
                <w:rFonts w:ascii="Arial Narrow" w:hAnsi="Arial Narrow" w:eastAsia="仿宋_GB2312"/>
              </w:rPr>
            </w:pPr>
          </w:p>
        </w:tc>
        <w:tc>
          <w:tcPr>
            <w:tcW w:w="811" w:type="pct"/>
            <w:vAlign w:val="center"/>
          </w:tcPr>
          <w:p w14:paraId="3EF1C61A">
            <w:pPr>
              <w:jc w:val="right"/>
              <w:rPr>
                <w:rFonts w:ascii="Arial Narrow" w:hAnsi="Arial Narrow" w:eastAsia="仿宋_GB2312"/>
              </w:rPr>
            </w:pPr>
          </w:p>
        </w:tc>
        <w:tc>
          <w:tcPr>
            <w:tcW w:w="849" w:type="pct"/>
            <w:vAlign w:val="center"/>
          </w:tcPr>
          <w:p w14:paraId="5C49AC16">
            <w:pPr>
              <w:jc w:val="right"/>
              <w:rPr>
                <w:rFonts w:ascii="Arial Narrow" w:hAnsi="Arial Narrow" w:eastAsia="仿宋_GB2312"/>
              </w:rPr>
            </w:pPr>
          </w:p>
        </w:tc>
      </w:tr>
    </w:tbl>
    <w:p w14:paraId="3D64A2C8">
      <w:pPr>
        <w:pStyle w:val="96"/>
      </w:pPr>
      <w:r>
        <w:rPr>
          <w:rFonts w:hint="eastAsia"/>
        </w:rPr>
        <w:t>开发支出减值准备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19"/>
        <w:gridCol w:w="1629"/>
        <w:gridCol w:w="1706"/>
        <w:gridCol w:w="1706"/>
        <w:gridCol w:w="1706"/>
      </w:tblGrid>
      <w:tr w14:paraId="5C03C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62" w:type="pct"/>
            <w:tcBorders>
              <w:top w:val="single" w:color="auto" w:sz="8" w:space="0"/>
              <w:bottom w:val="single" w:color="auto" w:sz="4" w:space="0"/>
            </w:tcBorders>
            <w:vAlign w:val="center"/>
          </w:tcPr>
          <w:p w14:paraId="58C5B065">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951" w:type="pct"/>
            <w:tcBorders>
              <w:top w:val="single" w:color="auto" w:sz="8" w:space="0"/>
              <w:bottom w:val="single" w:color="auto" w:sz="4" w:space="0"/>
            </w:tcBorders>
            <w:vAlign w:val="center"/>
          </w:tcPr>
          <w:p w14:paraId="330CE616">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期初余额</w:t>
            </w:r>
          </w:p>
        </w:tc>
        <w:tc>
          <w:tcPr>
            <w:tcW w:w="996" w:type="pct"/>
            <w:tcBorders>
              <w:top w:val="single" w:color="auto" w:sz="8" w:space="0"/>
              <w:bottom w:val="single" w:color="auto" w:sz="4" w:space="0"/>
            </w:tcBorders>
            <w:vAlign w:val="center"/>
          </w:tcPr>
          <w:p w14:paraId="10E3BA3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本期计提</w:t>
            </w:r>
          </w:p>
        </w:tc>
        <w:tc>
          <w:tcPr>
            <w:tcW w:w="996" w:type="pct"/>
            <w:tcBorders>
              <w:top w:val="single" w:color="auto" w:sz="8" w:space="0"/>
              <w:bottom w:val="single" w:color="auto" w:sz="4" w:space="0"/>
            </w:tcBorders>
            <w:vAlign w:val="center"/>
          </w:tcPr>
          <w:p w14:paraId="0B6B191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本期减少</w:t>
            </w:r>
          </w:p>
        </w:tc>
        <w:tc>
          <w:tcPr>
            <w:tcW w:w="995" w:type="pct"/>
            <w:tcBorders>
              <w:top w:val="single" w:color="auto" w:sz="8" w:space="0"/>
              <w:bottom w:val="single" w:color="auto" w:sz="4" w:space="0"/>
            </w:tcBorders>
            <w:vAlign w:val="center"/>
          </w:tcPr>
          <w:p w14:paraId="26AD28D2">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期末余额</w:t>
            </w:r>
          </w:p>
        </w:tc>
      </w:tr>
      <w:tr w14:paraId="0EF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tcBorders>
              <w:top w:val="single" w:color="auto" w:sz="4" w:space="0"/>
            </w:tcBorders>
            <w:vAlign w:val="center"/>
          </w:tcPr>
          <w:p w14:paraId="181C54F6">
            <w:pPr>
              <w:rPr>
                <w:rFonts w:ascii="Arial Narrow" w:hAnsi="Arial Narrow" w:eastAsia="仿宋_GB2312"/>
              </w:rPr>
            </w:pPr>
          </w:p>
        </w:tc>
        <w:tc>
          <w:tcPr>
            <w:tcW w:w="951" w:type="pct"/>
            <w:tcBorders>
              <w:top w:val="single" w:color="auto" w:sz="4" w:space="0"/>
            </w:tcBorders>
            <w:vAlign w:val="center"/>
          </w:tcPr>
          <w:p w14:paraId="11F4143F">
            <w:pPr>
              <w:jc w:val="right"/>
              <w:rPr>
                <w:rFonts w:ascii="Arial Narrow" w:hAnsi="Arial Narrow" w:eastAsia="仿宋_GB2312"/>
              </w:rPr>
            </w:pPr>
          </w:p>
        </w:tc>
        <w:tc>
          <w:tcPr>
            <w:tcW w:w="996" w:type="pct"/>
            <w:tcBorders>
              <w:top w:val="single" w:color="auto" w:sz="4" w:space="0"/>
            </w:tcBorders>
          </w:tcPr>
          <w:p w14:paraId="5BB9752D">
            <w:pPr>
              <w:jc w:val="right"/>
              <w:rPr>
                <w:rFonts w:ascii="Arial Narrow" w:hAnsi="Arial Narrow" w:eastAsia="仿宋_GB2312"/>
              </w:rPr>
            </w:pPr>
          </w:p>
        </w:tc>
        <w:tc>
          <w:tcPr>
            <w:tcW w:w="996" w:type="pct"/>
            <w:tcBorders>
              <w:top w:val="single" w:color="auto" w:sz="4" w:space="0"/>
            </w:tcBorders>
            <w:vAlign w:val="center"/>
          </w:tcPr>
          <w:p w14:paraId="74D11357">
            <w:pPr>
              <w:jc w:val="right"/>
              <w:rPr>
                <w:rFonts w:ascii="Arial Narrow" w:hAnsi="Arial Narrow" w:eastAsia="仿宋_GB2312"/>
              </w:rPr>
            </w:pPr>
          </w:p>
        </w:tc>
        <w:tc>
          <w:tcPr>
            <w:tcW w:w="995" w:type="pct"/>
            <w:tcBorders>
              <w:top w:val="single" w:color="auto" w:sz="4" w:space="0"/>
            </w:tcBorders>
            <w:vAlign w:val="center"/>
          </w:tcPr>
          <w:p w14:paraId="13DFE233">
            <w:pPr>
              <w:jc w:val="right"/>
              <w:rPr>
                <w:rFonts w:ascii="Arial Narrow" w:hAnsi="Arial Narrow" w:eastAsia="仿宋_GB2312"/>
              </w:rPr>
            </w:pPr>
          </w:p>
        </w:tc>
      </w:tr>
      <w:tr w14:paraId="7B7A67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7B3FC9B8">
            <w:pPr>
              <w:rPr>
                <w:rFonts w:ascii="Arial Narrow" w:hAnsi="Arial Narrow" w:eastAsia="仿宋_GB2312"/>
              </w:rPr>
            </w:pPr>
          </w:p>
        </w:tc>
        <w:tc>
          <w:tcPr>
            <w:tcW w:w="951" w:type="pct"/>
            <w:vAlign w:val="center"/>
          </w:tcPr>
          <w:p w14:paraId="592A901A">
            <w:pPr>
              <w:jc w:val="right"/>
              <w:rPr>
                <w:rFonts w:ascii="Arial Narrow" w:hAnsi="Arial Narrow" w:eastAsia="仿宋_GB2312"/>
              </w:rPr>
            </w:pPr>
          </w:p>
        </w:tc>
        <w:tc>
          <w:tcPr>
            <w:tcW w:w="996" w:type="pct"/>
          </w:tcPr>
          <w:p w14:paraId="50E723D0">
            <w:pPr>
              <w:jc w:val="right"/>
              <w:rPr>
                <w:rFonts w:ascii="Arial Narrow" w:hAnsi="Arial Narrow" w:eastAsia="仿宋_GB2312"/>
              </w:rPr>
            </w:pPr>
          </w:p>
        </w:tc>
        <w:tc>
          <w:tcPr>
            <w:tcW w:w="996" w:type="pct"/>
            <w:vAlign w:val="center"/>
          </w:tcPr>
          <w:p w14:paraId="4E55D1C1">
            <w:pPr>
              <w:jc w:val="right"/>
              <w:rPr>
                <w:rFonts w:ascii="Arial Narrow" w:hAnsi="Arial Narrow" w:eastAsia="仿宋_GB2312"/>
              </w:rPr>
            </w:pPr>
          </w:p>
        </w:tc>
        <w:tc>
          <w:tcPr>
            <w:tcW w:w="995" w:type="pct"/>
            <w:vAlign w:val="center"/>
          </w:tcPr>
          <w:p w14:paraId="4D5CC83B">
            <w:pPr>
              <w:jc w:val="right"/>
              <w:rPr>
                <w:rFonts w:ascii="Arial Narrow" w:hAnsi="Arial Narrow" w:eastAsia="仿宋_GB2312"/>
              </w:rPr>
            </w:pPr>
          </w:p>
        </w:tc>
      </w:tr>
      <w:tr w14:paraId="27C8D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21E4AB67">
            <w:pPr>
              <w:rPr>
                <w:rFonts w:ascii="Arial Narrow" w:hAnsi="Arial Narrow" w:eastAsia="仿宋_GB2312"/>
              </w:rPr>
            </w:pPr>
          </w:p>
        </w:tc>
        <w:tc>
          <w:tcPr>
            <w:tcW w:w="951" w:type="pct"/>
            <w:vAlign w:val="center"/>
          </w:tcPr>
          <w:p w14:paraId="5C905406">
            <w:pPr>
              <w:jc w:val="right"/>
              <w:rPr>
                <w:rFonts w:ascii="Arial Narrow" w:hAnsi="Arial Narrow" w:eastAsia="仿宋_GB2312"/>
              </w:rPr>
            </w:pPr>
          </w:p>
        </w:tc>
        <w:tc>
          <w:tcPr>
            <w:tcW w:w="996" w:type="pct"/>
          </w:tcPr>
          <w:p w14:paraId="27F46091">
            <w:pPr>
              <w:jc w:val="right"/>
              <w:rPr>
                <w:rFonts w:ascii="Arial Narrow" w:hAnsi="Arial Narrow" w:eastAsia="仿宋_GB2312"/>
              </w:rPr>
            </w:pPr>
          </w:p>
        </w:tc>
        <w:tc>
          <w:tcPr>
            <w:tcW w:w="996" w:type="pct"/>
            <w:vAlign w:val="center"/>
          </w:tcPr>
          <w:p w14:paraId="65297437">
            <w:pPr>
              <w:jc w:val="right"/>
              <w:rPr>
                <w:rFonts w:ascii="Arial Narrow" w:hAnsi="Arial Narrow" w:eastAsia="仿宋_GB2312"/>
              </w:rPr>
            </w:pPr>
          </w:p>
        </w:tc>
        <w:tc>
          <w:tcPr>
            <w:tcW w:w="995" w:type="pct"/>
            <w:vAlign w:val="center"/>
          </w:tcPr>
          <w:p w14:paraId="025C3E25">
            <w:pPr>
              <w:jc w:val="right"/>
              <w:rPr>
                <w:rFonts w:ascii="Arial Narrow" w:hAnsi="Arial Narrow" w:eastAsia="仿宋_GB2312"/>
              </w:rPr>
            </w:pPr>
          </w:p>
        </w:tc>
      </w:tr>
    </w:tbl>
    <w:p w14:paraId="5E9E615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（说明减值测试情况。）</w:t>
      </w:r>
    </w:p>
    <w:p w14:paraId="331B06A4">
      <w:pPr>
        <w:snapToGrid w:val="0"/>
        <w:spacing w:before="120" w:beforeLines="50" w:after="216" w:afterLines="90"/>
        <w:rPr>
          <w:rFonts w:ascii="Arial Narrow" w:hAnsi="Arial Narrow" w:eastAsia="仿宋_GB2312"/>
          <w:color w:val="0000FF"/>
          <w:sz w:val="24"/>
          <w:szCs w:val="24"/>
        </w:rPr>
      </w:pPr>
      <w:bookmarkStart w:id="64" w:name="OLE_LINK206"/>
      <w:bookmarkStart w:id="65" w:name="OLE_LINK207"/>
      <w:r>
        <w:rPr>
          <w:rFonts w:hint="eastAsia" w:ascii="Arial Narrow" w:hAnsi="Arial Narrow" w:eastAsia="仿宋_GB2312"/>
          <w:color w:val="0000FF"/>
          <w:sz w:val="24"/>
          <w:szCs w:val="24"/>
        </w:rPr>
        <w:t>【提示：证监会《2</w:t>
      </w:r>
      <w:r>
        <w:rPr>
          <w:rFonts w:ascii="Arial Narrow" w:hAnsi="Arial Narrow" w:eastAsia="仿宋_GB2312"/>
          <w:color w:val="0000FF"/>
          <w:sz w:val="24"/>
          <w:szCs w:val="24"/>
        </w:rPr>
        <w:t>020</w:t>
      </w:r>
      <w:r>
        <w:rPr>
          <w:rFonts w:hint="eastAsia" w:ascii="Arial Narrow" w:hAnsi="Arial Narrow" w:eastAsia="仿宋_GB2312"/>
          <w:color w:val="0000FF"/>
          <w:sz w:val="24"/>
          <w:szCs w:val="24"/>
        </w:rPr>
        <w:t>年上市公司年报会计监管报告》指出个别上市公司对于内部研究开发项目，以前年度将相关支出确认为开发支出，报告期公司进行战略调整，暂缓相关研究开发项目，因而将开发支出累计发生余额转入当期管理费用。上市公司应判断以前年度相关支出是否满足资本化条件，对于不满足资本化条件的，应按照《企业会计准则第28号——会计政策、会计估计变更和差错更正》相关规定进行会计处理。若以前年度相关支出满足资本化条件，上市公司应按照资产减值准则的规定，对已资本化的开发支出恰当计提减值损失，而非转入管理费用。</w:t>
      </w:r>
    </w:p>
    <w:p w14:paraId="3F54F0B8">
      <w:pPr>
        <w:snapToGrid w:val="0"/>
        <w:spacing w:before="120" w:beforeLines="50" w:after="216" w:afterLines="90"/>
        <w:rPr>
          <w:rFonts w:ascii="Arial Narrow" w:hAnsi="Arial Narrow" w:eastAsia="仿宋_GB2312"/>
          <w:color w:val="0000FF"/>
          <w:sz w:val="24"/>
          <w:szCs w:val="24"/>
        </w:rPr>
      </w:pPr>
      <w:bookmarkStart w:id="66" w:name="OLE_LINK205"/>
      <w:bookmarkStart w:id="67" w:name="OLE_LINK201"/>
      <w:bookmarkStart w:id="68" w:name="OLE_LINK202"/>
      <w:bookmarkStart w:id="69" w:name="OLE_LINK241"/>
      <w:bookmarkStart w:id="70" w:name="OLE_LINK240"/>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w:t>
      </w:r>
      <w:bookmarkEnd w:id="66"/>
      <w:bookmarkEnd w:id="67"/>
      <w:bookmarkEnd w:id="68"/>
      <w:r>
        <w:rPr>
          <w:rFonts w:hint="eastAsia" w:ascii="Arial Narrow" w:hAnsi="Arial Narrow" w:eastAsia="仿宋_GB2312"/>
          <w:color w:val="0000FF"/>
          <w:sz w:val="24"/>
          <w:szCs w:val="24"/>
        </w:rPr>
        <w:t>企业不得将非研发性质的支出（如行政管理部门人员工资等）计入研发费用，也不得随意调节研发支出资本化的开始或结束时点，特别是不得在技术方案未通过可行性验证的情况下，即认定已满足“技术上具有可行性”的资本化条件，将本应费用化的研发支出予以资本化。企业内部开发无形资产的成本仅包括在满足资本化条件的时点至无形资产达到预定用途前发生的支出总额，对于同一项无形资产在开发过程中达到资本化条件之前已经费用化计入损益的支出不再进行调整。】</w:t>
      </w:r>
      <w:bookmarkEnd w:id="69"/>
      <w:bookmarkEnd w:id="70"/>
    </w:p>
    <w:bookmarkEnd w:id="64"/>
    <w:bookmarkEnd w:id="65"/>
    <w:p w14:paraId="0AC7A07B">
      <w:pPr>
        <w:pStyle w:val="3"/>
      </w:pPr>
      <w:r>
        <w:rPr>
          <w:rFonts w:hint="eastAsia"/>
        </w:rPr>
        <w:t>外购在研项目</w:t>
      </w:r>
    </w:p>
    <w:p w14:paraId="643EE16E">
      <w:pPr>
        <w:pStyle w:val="66"/>
        <w:rPr>
          <w:rFonts w:ascii="Arial Narrow" w:hAnsi="Arial Narrow" w:eastAsia="仿宋_GB2312" w:cs="Times New Roman"/>
          <w:color w:val="0000FF"/>
          <w:kern w:val="2"/>
        </w:rPr>
      </w:pPr>
      <w:r>
        <w:rPr>
          <w:rFonts w:hint="eastAsia" w:ascii="Arial Narrow" w:hAnsi="Arial Narrow" w:eastAsia="仿宋_GB2312" w:cs="Times New Roman"/>
          <w:color w:val="0000FF"/>
          <w:kern w:val="2"/>
        </w:rPr>
        <w:t>（本期存在重要外购在研项目的，应结合预期产生经济利益的方式等情况，分项说明外购在研项目资本化或费用化的判断标准和具体依据。（</w:t>
      </w:r>
      <w:r>
        <w:rPr>
          <w:rFonts w:ascii="Arial Narrow" w:hAnsi="Arial Narrow" w:eastAsia="仿宋_GB2312" w:cs="Times New Roman"/>
          <w:color w:val="0000FF"/>
          <w:kern w:val="2"/>
        </w:rPr>
        <w:t>15</w:t>
      </w:r>
      <w:r>
        <w:rPr>
          <w:rFonts w:hint="eastAsia" w:ascii="Arial Narrow" w:hAnsi="Arial Narrow" w:eastAsia="仿宋_GB2312" w:cs="Times New Roman"/>
          <w:color w:val="0000FF"/>
          <w:kern w:val="2"/>
        </w:rPr>
        <w:t>号文第二十八条））</w:t>
      </w:r>
    </w:p>
    <w:p w14:paraId="6437B9DC">
      <w:pPr>
        <w:adjustRightInd w:val="0"/>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本公司于</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月购买了</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项目的后续研发和商业化运营许可，有权在项目研发成功后通过商业化运营取得收益，但无权将该许可对外授权或转让。由于该项目尚处于研究阶段，预期经济利益实现的不确定性较大，因此本公司将取得该项目的支出全部计入当期损益。</w:t>
      </w:r>
    </w:p>
    <w:p w14:paraId="66B11C1F">
      <w:r>
        <w:t>##/SECTION:六、1##</w:t>
      </w:r>
    </w:p>
    <w:p w14:paraId="0C5A1D22">
      <w:r>
        <w:t>##SECTION:七、1##</w:t>
      </w:r>
    </w:p>
    <w:p w14:paraId="7FAB98A3">
      <w:pPr>
        <w:pStyle w:val="2"/>
      </w:pPr>
      <w:bookmarkStart w:id="71" w:name="_Ref79784807"/>
      <w:r>
        <w:t>在其他主体中的权益</w:t>
      </w:r>
      <w:bookmarkEnd w:id="71"/>
    </w:p>
    <w:p w14:paraId="750B9215">
      <w:pPr>
        <w:pStyle w:val="3"/>
      </w:pPr>
      <w:bookmarkStart w:id="72" w:name="_Ref79784808"/>
      <w:r>
        <w:t>在子公司中的权益</w:t>
      </w:r>
      <w:bookmarkEnd w:id="72"/>
    </w:p>
    <w:p w14:paraId="57F02CFC">
      <w:pPr>
        <w:pStyle w:val="96"/>
      </w:pPr>
      <w:r>
        <w:t>企业集团的构成</w:t>
      </w:r>
    </w:p>
    <w:p w14:paraId="6FC67AC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号文第二十九条）</w:t>
      </w:r>
    </w:p>
    <w:tbl>
      <w:tblPr>
        <w:tblStyle w:val="31"/>
        <w:tblW w:w="5000" w:type="pct"/>
        <w:jc w:val="center"/>
        <w:tblLayout w:type="autofit"/>
        <w:tblCellMar>
          <w:top w:w="0" w:type="dxa"/>
          <w:left w:w="108" w:type="dxa"/>
          <w:bottom w:w="0" w:type="dxa"/>
          <w:right w:w="108" w:type="dxa"/>
        </w:tblCellMar>
      </w:tblPr>
      <w:tblGrid>
        <w:gridCol w:w="1965"/>
        <w:gridCol w:w="866"/>
        <w:gridCol w:w="866"/>
        <w:gridCol w:w="985"/>
        <w:gridCol w:w="985"/>
        <w:gridCol w:w="985"/>
        <w:gridCol w:w="986"/>
        <w:gridCol w:w="974"/>
      </w:tblGrid>
      <w:tr w14:paraId="0DAAC9D4">
        <w:tblPrEx>
          <w:tblCellMar>
            <w:top w:w="0" w:type="dxa"/>
            <w:left w:w="108" w:type="dxa"/>
            <w:bottom w:w="0" w:type="dxa"/>
            <w:right w:w="108" w:type="dxa"/>
          </w:tblCellMar>
        </w:tblPrEx>
        <w:trPr>
          <w:cantSplit/>
          <w:trHeight w:val="340" w:hRule="atLeast"/>
          <w:tblHeader/>
          <w:jc w:val="center"/>
        </w:trPr>
        <w:tc>
          <w:tcPr>
            <w:tcW w:w="1141" w:type="pct"/>
            <w:vMerge w:val="restart"/>
            <w:tcBorders>
              <w:top w:val="single" w:color="auto" w:sz="8" w:space="0"/>
            </w:tcBorders>
            <w:vAlign w:val="center"/>
          </w:tcPr>
          <w:p w14:paraId="33FA950B">
            <w:pPr>
              <w:pStyle w:val="14"/>
              <w:adjustRightInd w:val="0"/>
              <w:snapToGrid w:val="0"/>
              <w:jc w:val="both"/>
              <w:rPr>
                <w:rFonts w:ascii="Arial Narrow" w:hAnsi="Arial Narrow" w:eastAsia="仿宋_GB2312"/>
                <w:b/>
                <w:szCs w:val="21"/>
              </w:rPr>
            </w:pPr>
            <w:r>
              <w:rPr>
                <w:rFonts w:ascii="Arial Narrow" w:hAnsi="Arial Narrow" w:eastAsia="仿宋_GB2312"/>
                <w:b/>
                <w:szCs w:val="21"/>
              </w:rPr>
              <w:t>子公司名称</w:t>
            </w:r>
          </w:p>
        </w:tc>
        <w:tc>
          <w:tcPr>
            <w:tcW w:w="503" w:type="pct"/>
            <w:vMerge w:val="restart"/>
            <w:tcBorders>
              <w:top w:val="single" w:color="auto" w:sz="8" w:space="0"/>
            </w:tcBorders>
            <w:vAlign w:val="center"/>
          </w:tcPr>
          <w:p w14:paraId="168DD5E3">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注册资本</w:t>
            </w:r>
          </w:p>
        </w:tc>
        <w:tc>
          <w:tcPr>
            <w:tcW w:w="503" w:type="pct"/>
            <w:vMerge w:val="restart"/>
            <w:tcBorders>
              <w:top w:val="single" w:color="auto" w:sz="8" w:space="0"/>
            </w:tcBorders>
            <w:vAlign w:val="center"/>
          </w:tcPr>
          <w:p w14:paraId="2F348424">
            <w:pPr>
              <w:pStyle w:val="14"/>
              <w:adjustRightInd w:val="0"/>
              <w:snapToGrid w:val="0"/>
              <w:jc w:val="right"/>
              <w:rPr>
                <w:rFonts w:ascii="Arial Narrow" w:hAnsi="Arial Narrow" w:eastAsia="仿宋_GB2312"/>
                <w:b/>
                <w:szCs w:val="21"/>
              </w:rPr>
            </w:pPr>
            <w:r>
              <w:rPr>
                <w:rFonts w:ascii="Arial Narrow" w:hAnsi="Arial Narrow" w:eastAsia="仿宋_GB2312"/>
                <w:b/>
                <w:szCs w:val="21"/>
              </w:rPr>
              <w:t>主要经营地</w:t>
            </w:r>
          </w:p>
        </w:tc>
        <w:tc>
          <w:tcPr>
            <w:tcW w:w="572" w:type="pct"/>
            <w:vMerge w:val="restart"/>
            <w:tcBorders>
              <w:top w:val="single" w:color="auto" w:sz="8" w:space="0"/>
            </w:tcBorders>
            <w:vAlign w:val="center"/>
          </w:tcPr>
          <w:p w14:paraId="0CBE14F3">
            <w:pPr>
              <w:pStyle w:val="14"/>
              <w:adjustRightInd w:val="0"/>
              <w:snapToGrid w:val="0"/>
              <w:ind w:hanging="1"/>
              <w:jc w:val="right"/>
              <w:rPr>
                <w:rFonts w:ascii="Arial Narrow" w:hAnsi="Arial Narrow" w:eastAsia="仿宋_GB2312"/>
                <w:b/>
                <w:szCs w:val="21"/>
              </w:rPr>
            </w:pPr>
            <w:r>
              <w:rPr>
                <w:rFonts w:ascii="Arial Narrow" w:hAnsi="Arial Narrow" w:eastAsia="仿宋_GB2312"/>
                <w:b/>
                <w:szCs w:val="21"/>
              </w:rPr>
              <w:t>注册地</w:t>
            </w:r>
          </w:p>
        </w:tc>
        <w:tc>
          <w:tcPr>
            <w:tcW w:w="572" w:type="pct"/>
            <w:vMerge w:val="restart"/>
            <w:tcBorders>
              <w:top w:val="single" w:color="auto" w:sz="8" w:space="0"/>
            </w:tcBorders>
            <w:vAlign w:val="center"/>
          </w:tcPr>
          <w:p w14:paraId="733666C5">
            <w:pPr>
              <w:pStyle w:val="14"/>
              <w:adjustRightInd w:val="0"/>
              <w:snapToGrid w:val="0"/>
              <w:jc w:val="right"/>
              <w:rPr>
                <w:rFonts w:ascii="Arial Narrow" w:hAnsi="Arial Narrow" w:eastAsia="仿宋_GB2312"/>
                <w:b/>
                <w:szCs w:val="21"/>
              </w:rPr>
            </w:pPr>
            <w:r>
              <w:rPr>
                <w:rFonts w:ascii="Arial Narrow" w:hAnsi="Arial Narrow" w:eastAsia="仿宋_GB2312"/>
                <w:b/>
                <w:szCs w:val="21"/>
              </w:rPr>
              <w:t>业务性质</w:t>
            </w:r>
          </w:p>
        </w:tc>
        <w:tc>
          <w:tcPr>
            <w:tcW w:w="1144" w:type="pct"/>
            <w:gridSpan w:val="2"/>
            <w:tcBorders>
              <w:top w:val="single" w:color="auto" w:sz="8" w:space="0"/>
            </w:tcBorders>
            <w:vAlign w:val="center"/>
          </w:tcPr>
          <w:p w14:paraId="09119220">
            <w:pPr>
              <w:pStyle w:val="14"/>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565" w:type="pct"/>
            <w:vMerge w:val="restart"/>
            <w:tcBorders>
              <w:top w:val="single" w:color="auto" w:sz="8" w:space="0"/>
            </w:tcBorders>
            <w:vAlign w:val="center"/>
          </w:tcPr>
          <w:p w14:paraId="021F812A">
            <w:pPr>
              <w:pStyle w:val="14"/>
              <w:adjustRightInd w:val="0"/>
              <w:snapToGrid w:val="0"/>
              <w:ind w:right="-107" w:rightChars="-51"/>
              <w:jc w:val="right"/>
              <w:rPr>
                <w:rFonts w:ascii="Arial Narrow" w:hAnsi="Arial Narrow" w:eastAsia="仿宋_GB2312"/>
                <w:b/>
                <w:szCs w:val="21"/>
              </w:rPr>
            </w:pPr>
            <w:r>
              <w:rPr>
                <w:rFonts w:ascii="Arial Narrow" w:hAnsi="Arial Narrow" w:eastAsia="仿宋_GB2312"/>
                <w:b/>
                <w:szCs w:val="21"/>
              </w:rPr>
              <w:t>取得方式</w:t>
            </w:r>
          </w:p>
        </w:tc>
      </w:tr>
      <w:tr w14:paraId="7BCFBE4D">
        <w:tblPrEx>
          <w:tblCellMar>
            <w:top w:w="0" w:type="dxa"/>
            <w:left w:w="108" w:type="dxa"/>
            <w:bottom w:w="0" w:type="dxa"/>
            <w:right w:w="108" w:type="dxa"/>
          </w:tblCellMar>
        </w:tblPrEx>
        <w:trPr>
          <w:cantSplit/>
          <w:trHeight w:val="340" w:hRule="atLeast"/>
          <w:tblHeader/>
          <w:jc w:val="center"/>
        </w:trPr>
        <w:tc>
          <w:tcPr>
            <w:tcW w:w="1141" w:type="pct"/>
            <w:vMerge w:val="continue"/>
            <w:tcBorders>
              <w:bottom w:val="single" w:color="auto" w:sz="4" w:space="0"/>
            </w:tcBorders>
            <w:vAlign w:val="center"/>
          </w:tcPr>
          <w:p w14:paraId="6C0D8BE1">
            <w:pPr>
              <w:pStyle w:val="14"/>
              <w:adjustRightInd w:val="0"/>
              <w:snapToGrid w:val="0"/>
              <w:jc w:val="both"/>
              <w:rPr>
                <w:rFonts w:ascii="Arial Narrow" w:hAnsi="Arial Narrow" w:eastAsia="仿宋_GB2312"/>
                <w:b/>
                <w:szCs w:val="21"/>
              </w:rPr>
            </w:pPr>
          </w:p>
        </w:tc>
        <w:tc>
          <w:tcPr>
            <w:tcW w:w="503" w:type="pct"/>
            <w:vMerge w:val="continue"/>
            <w:tcBorders>
              <w:bottom w:val="single" w:color="auto" w:sz="4" w:space="0"/>
            </w:tcBorders>
            <w:vAlign w:val="center"/>
          </w:tcPr>
          <w:p w14:paraId="42945457">
            <w:pPr>
              <w:pStyle w:val="14"/>
              <w:adjustRightInd w:val="0"/>
              <w:snapToGrid w:val="0"/>
              <w:jc w:val="right"/>
              <w:rPr>
                <w:rFonts w:ascii="Arial Narrow" w:hAnsi="Arial Narrow" w:eastAsia="仿宋_GB2312"/>
                <w:b/>
                <w:szCs w:val="21"/>
              </w:rPr>
            </w:pPr>
          </w:p>
        </w:tc>
        <w:tc>
          <w:tcPr>
            <w:tcW w:w="503" w:type="pct"/>
            <w:vMerge w:val="continue"/>
            <w:tcBorders>
              <w:bottom w:val="single" w:color="auto" w:sz="4" w:space="0"/>
            </w:tcBorders>
            <w:vAlign w:val="center"/>
          </w:tcPr>
          <w:p w14:paraId="5EBC1A9E">
            <w:pPr>
              <w:pStyle w:val="14"/>
              <w:adjustRightInd w:val="0"/>
              <w:snapToGrid w:val="0"/>
              <w:jc w:val="both"/>
              <w:rPr>
                <w:rFonts w:ascii="Arial Narrow" w:hAnsi="Arial Narrow" w:eastAsia="仿宋_GB2312"/>
                <w:b/>
                <w:szCs w:val="21"/>
              </w:rPr>
            </w:pPr>
          </w:p>
        </w:tc>
        <w:tc>
          <w:tcPr>
            <w:tcW w:w="572" w:type="pct"/>
            <w:vMerge w:val="continue"/>
            <w:tcBorders>
              <w:bottom w:val="single" w:color="auto" w:sz="4" w:space="0"/>
            </w:tcBorders>
            <w:vAlign w:val="center"/>
          </w:tcPr>
          <w:p w14:paraId="7155FE2E">
            <w:pPr>
              <w:pStyle w:val="14"/>
              <w:adjustRightInd w:val="0"/>
              <w:snapToGrid w:val="0"/>
              <w:ind w:hanging="1"/>
              <w:jc w:val="both"/>
              <w:rPr>
                <w:rFonts w:ascii="Arial Narrow" w:hAnsi="Arial Narrow" w:eastAsia="仿宋_GB2312"/>
                <w:b/>
                <w:szCs w:val="21"/>
              </w:rPr>
            </w:pPr>
          </w:p>
        </w:tc>
        <w:tc>
          <w:tcPr>
            <w:tcW w:w="572" w:type="pct"/>
            <w:vMerge w:val="continue"/>
            <w:tcBorders>
              <w:bottom w:val="single" w:color="auto" w:sz="4" w:space="0"/>
            </w:tcBorders>
            <w:vAlign w:val="center"/>
          </w:tcPr>
          <w:p w14:paraId="0B05224D">
            <w:pPr>
              <w:pStyle w:val="14"/>
              <w:adjustRightInd w:val="0"/>
              <w:snapToGrid w:val="0"/>
              <w:jc w:val="both"/>
              <w:rPr>
                <w:rFonts w:ascii="Arial Narrow" w:hAnsi="Arial Narrow" w:eastAsia="仿宋_GB2312"/>
                <w:b/>
                <w:szCs w:val="21"/>
              </w:rPr>
            </w:pPr>
          </w:p>
        </w:tc>
        <w:tc>
          <w:tcPr>
            <w:tcW w:w="572" w:type="pct"/>
            <w:tcBorders>
              <w:bottom w:val="single" w:color="auto" w:sz="4" w:space="0"/>
            </w:tcBorders>
            <w:vAlign w:val="center"/>
          </w:tcPr>
          <w:p w14:paraId="5F01938D">
            <w:pPr>
              <w:pStyle w:val="14"/>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72" w:type="pct"/>
            <w:tcBorders>
              <w:bottom w:val="single" w:color="auto" w:sz="4" w:space="0"/>
            </w:tcBorders>
            <w:vAlign w:val="center"/>
          </w:tcPr>
          <w:p w14:paraId="5A866F2C">
            <w:pPr>
              <w:pStyle w:val="14"/>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565" w:type="pct"/>
            <w:vMerge w:val="continue"/>
            <w:tcBorders>
              <w:bottom w:val="single" w:color="auto" w:sz="4" w:space="0"/>
            </w:tcBorders>
            <w:vAlign w:val="center"/>
          </w:tcPr>
          <w:p w14:paraId="7263DAD9">
            <w:pPr>
              <w:pStyle w:val="14"/>
              <w:adjustRightInd w:val="0"/>
              <w:snapToGrid w:val="0"/>
              <w:ind w:right="-107" w:rightChars="-51"/>
              <w:jc w:val="right"/>
              <w:rPr>
                <w:rFonts w:ascii="Arial Narrow" w:hAnsi="Arial Narrow" w:eastAsia="仿宋_GB2312"/>
                <w:b/>
                <w:szCs w:val="21"/>
              </w:rPr>
            </w:pPr>
          </w:p>
        </w:tc>
      </w:tr>
      <w:tr w14:paraId="291939B0">
        <w:tblPrEx>
          <w:tblCellMar>
            <w:top w:w="0" w:type="dxa"/>
            <w:left w:w="108" w:type="dxa"/>
            <w:bottom w:w="0" w:type="dxa"/>
            <w:right w:w="108" w:type="dxa"/>
          </w:tblCellMar>
        </w:tblPrEx>
        <w:trPr>
          <w:cantSplit/>
          <w:trHeight w:val="340" w:hRule="atLeast"/>
          <w:jc w:val="center"/>
        </w:trPr>
        <w:tc>
          <w:tcPr>
            <w:tcW w:w="1141" w:type="pct"/>
            <w:tcBorders>
              <w:top w:val="single" w:color="auto" w:sz="4" w:space="0"/>
            </w:tcBorders>
            <w:vAlign w:val="center"/>
          </w:tcPr>
          <w:p w14:paraId="6BC47965">
            <w:pPr>
              <w:pStyle w:val="14"/>
              <w:adjustRightInd w:val="0"/>
              <w:snapToGrid w:val="0"/>
              <w:jc w:val="both"/>
              <w:rPr>
                <w:rFonts w:ascii="Arial Narrow" w:hAnsi="Arial Narrow" w:eastAsia="仿宋_GB2312"/>
                <w:szCs w:val="21"/>
              </w:rPr>
            </w:pPr>
            <w:r>
              <w:rPr>
                <w:rFonts w:ascii="Arial Narrow" w:hAnsi="Arial Narrow" w:eastAsia="仿宋_GB2312"/>
                <w:color w:val="FF0000"/>
                <w:szCs w:val="21"/>
              </w:rPr>
              <w:t>子公司A</w:t>
            </w:r>
          </w:p>
        </w:tc>
        <w:tc>
          <w:tcPr>
            <w:tcW w:w="503" w:type="pct"/>
            <w:tcBorders>
              <w:top w:val="single" w:color="auto" w:sz="4" w:space="0"/>
            </w:tcBorders>
            <w:vAlign w:val="center"/>
          </w:tcPr>
          <w:p w14:paraId="4171BDE9">
            <w:pPr>
              <w:jc w:val="right"/>
              <w:rPr>
                <w:rFonts w:ascii="Arial Narrow" w:hAnsi="Arial Narrow" w:eastAsia="仿宋_GB2312"/>
              </w:rPr>
            </w:pPr>
          </w:p>
        </w:tc>
        <w:tc>
          <w:tcPr>
            <w:tcW w:w="503" w:type="pct"/>
            <w:tcBorders>
              <w:top w:val="single" w:color="auto" w:sz="4" w:space="0"/>
            </w:tcBorders>
            <w:vAlign w:val="center"/>
          </w:tcPr>
          <w:p w14:paraId="6B720768">
            <w:pPr>
              <w:rPr>
                <w:rFonts w:ascii="Arial Narrow" w:hAnsi="Arial Narrow" w:eastAsia="仿宋_GB2312"/>
              </w:rPr>
            </w:pPr>
          </w:p>
        </w:tc>
        <w:tc>
          <w:tcPr>
            <w:tcW w:w="572" w:type="pct"/>
            <w:tcBorders>
              <w:top w:val="single" w:color="auto" w:sz="4" w:space="0"/>
            </w:tcBorders>
            <w:vAlign w:val="center"/>
          </w:tcPr>
          <w:p w14:paraId="10931A65">
            <w:pPr>
              <w:rPr>
                <w:rFonts w:ascii="Arial Narrow" w:hAnsi="Arial Narrow" w:eastAsia="仿宋_GB2312"/>
              </w:rPr>
            </w:pPr>
          </w:p>
        </w:tc>
        <w:tc>
          <w:tcPr>
            <w:tcW w:w="572" w:type="pct"/>
            <w:tcBorders>
              <w:top w:val="single" w:color="auto" w:sz="4" w:space="0"/>
            </w:tcBorders>
            <w:vAlign w:val="center"/>
          </w:tcPr>
          <w:p w14:paraId="766840AC">
            <w:pPr>
              <w:rPr>
                <w:rFonts w:ascii="Arial Narrow" w:hAnsi="Arial Narrow" w:eastAsia="仿宋_GB2312"/>
              </w:rPr>
            </w:pPr>
          </w:p>
        </w:tc>
        <w:tc>
          <w:tcPr>
            <w:tcW w:w="572" w:type="pct"/>
            <w:tcBorders>
              <w:top w:val="single" w:color="auto" w:sz="4" w:space="0"/>
            </w:tcBorders>
            <w:vAlign w:val="center"/>
          </w:tcPr>
          <w:p w14:paraId="1885F83A">
            <w:pPr>
              <w:jc w:val="right"/>
              <w:rPr>
                <w:rFonts w:ascii="Arial Narrow" w:hAnsi="Arial Narrow" w:eastAsia="仿宋_GB2312"/>
              </w:rPr>
            </w:pPr>
          </w:p>
        </w:tc>
        <w:tc>
          <w:tcPr>
            <w:tcW w:w="572" w:type="pct"/>
            <w:tcBorders>
              <w:top w:val="single" w:color="auto" w:sz="4" w:space="0"/>
            </w:tcBorders>
            <w:vAlign w:val="center"/>
          </w:tcPr>
          <w:p w14:paraId="669098B8">
            <w:pPr>
              <w:jc w:val="right"/>
              <w:rPr>
                <w:rFonts w:ascii="Arial Narrow" w:hAnsi="Arial Narrow" w:eastAsia="仿宋_GB2312"/>
              </w:rPr>
            </w:pPr>
          </w:p>
        </w:tc>
        <w:tc>
          <w:tcPr>
            <w:tcW w:w="565" w:type="pct"/>
            <w:tcBorders>
              <w:top w:val="single" w:color="auto" w:sz="4" w:space="0"/>
            </w:tcBorders>
            <w:vAlign w:val="center"/>
          </w:tcPr>
          <w:p w14:paraId="543FA7E7">
            <w:pPr>
              <w:jc w:val="right"/>
              <w:rPr>
                <w:rFonts w:ascii="Arial Narrow" w:hAnsi="Arial Narrow" w:eastAsia="仿宋_GB2312"/>
              </w:rPr>
            </w:pPr>
          </w:p>
        </w:tc>
      </w:tr>
      <w:tr w14:paraId="31F64EC6">
        <w:tblPrEx>
          <w:tblCellMar>
            <w:top w:w="0" w:type="dxa"/>
            <w:left w:w="108" w:type="dxa"/>
            <w:bottom w:w="0" w:type="dxa"/>
            <w:right w:w="108" w:type="dxa"/>
          </w:tblCellMar>
        </w:tblPrEx>
        <w:trPr>
          <w:cantSplit/>
          <w:trHeight w:val="340" w:hRule="atLeast"/>
          <w:jc w:val="center"/>
        </w:trPr>
        <w:tc>
          <w:tcPr>
            <w:tcW w:w="1141" w:type="pct"/>
            <w:vAlign w:val="center"/>
          </w:tcPr>
          <w:p w14:paraId="47C6D693">
            <w:pPr>
              <w:pStyle w:val="14"/>
              <w:adjustRightInd w:val="0"/>
              <w:snapToGrid w:val="0"/>
              <w:jc w:val="both"/>
              <w:rPr>
                <w:rFonts w:ascii="Arial Narrow" w:hAnsi="Arial Narrow" w:eastAsia="仿宋_GB2312"/>
                <w:szCs w:val="21"/>
              </w:rPr>
            </w:pPr>
          </w:p>
        </w:tc>
        <w:tc>
          <w:tcPr>
            <w:tcW w:w="503" w:type="pct"/>
            <w:vAlign w:val="center"/>
          </w:tcPr>
          <w:p w14:paraId="71BB3075">
            <w:pPr>
              <w:jc w:val="right"/>
              <w:rPr>
                <w:rFonts w:ascii="Arial Narrow" w:hAnsi="Arial Narrow" w:eastAsia="仿宋_GB2312"/>
              </w:rPr>
            </w:pPr>
          </w:p>
        </w:tc>
        <w:tc>
          <w:tcPr>
            <w:tcW w:w="503" w:type="pct"/>
            <w:vAlign w:val="center"/>
          </w:tcPr>
          <w:p w14:paraId="3222A3BD">
            <w:pPr>
              <w:rPr>
                <w:rFonts w:ascii="Arial Narrow" w:hAnsi="Arial Narrow" w:eastAsia="仿宋_GB2312"/>
              </w:rPr>
            </w:pPr>
          </w:p>
        </w:tc>
        <w:tc>
          <w:tcPr>
            <w:tcW w:w="572" w:type="pct"/>
            <w:vAlign w:val="center"/>
          </w:tcPr>
          <w:p w14:paraId="75F0576F">
            <w:pPr>
              <w:rPr>
                <w:rFonts w:ascii="Arial Narrow" w:hAnsi="Arial Narrow" w:eastAsia="仿宋_GB2312"/>
              </w:rPr>
            </w:pPr>
          </w:p>
        </w:tc>
        <w:tc>
          <w:tcPr>
            <w:tcW w:w="572" w:type="pct"/>
            <w:vAlign w:val="center"/>
          </w:tcPr>
          <w:p w14:paraId="20572BFF">
            <w:pPr>
              <w:rPr>
                <w:rFonts w:ascii="Arial Narrow" w:hAnsi="Arial Narrow" w:eastAsia="仿宋_GB2312"/>
              </w:rPr>
            </w:pPr>
          </w:p>
        </w:tc>
        <w:tc>
          <w:tcPr>
            <w:tcW w:w="572" w:type="pct"/>
            <w:vAlign w:val="center"/>
          </w:tcPr>
          <w:p w14:paraId="4B3F940D">
            <w:pPr>
              <w:jc w:val="right"/>
              <w:rPr>
                <w:rFonts w:ascii="Arial Narrow" w:hAnsi="Arial Narrow" w:eastAsia="仿宋_GB2312"/>
              </w:rPr>
            </w:pPr>
          </w:p>
        </w:tc>
        <w:tc>
          <w:tcPr>
            <w:tcW w:w="572" w:type="pct"/>
            <w:vAlign w:val="center"/>
          </w:tcPr>
          <w:p w14:paraId="611F9C53">
            <w:pPr>
              <w:jc w:val="right"/>
              <w:rPr>
                <w:rFonts w:ascii="Arial Narrow" w:hAnsi="Arial Narrow" w:eastAsia="仿宋_GB2312"/>
              </w:rPr>
            </w:pPr>
          </w:p>
        </w:tc>
        <w:tc>
          <w:tcPr>
            <w:tcW w:w="565" w:type="pct"/>
            <w:vAlign w:val="center"/>
          </w:tcPr>
          <w:p w14:paraId="14BD01AF">
            <w:pPr>
              <w:jc w:val="right"/>
              <w:rPr>
                <w:rFonts w:ascii="Arial Narrow" w:hAnsi="Arial Narrow" w:eastAsia="仿宋_GB2312"/>
              </w:rPr>
            </w:pPr>
          </w:p>
        </w:tc>
      </w:tr>
      <w:tr w14:paraId="78CBDBDC">
        <w:tblPrEx>
          <w:tblCellMar>
            <w:top w:w="0" w:type="dxa"/>
            <w:left w:w="108" w:type="dxa"/>
            <w:bottom w:w="0" w:type="dxa"/>
            <w:right w:w="108" w:type="dxa"/>
          </w:tblCellMar>
        </w:tblPrEx>
        <w:trPr>
          <w:cantSplit/>
          <w:trHeight w:val="340" w:hRule="atLeast"/>
          <w:jc w:val="center"/>
        </w:trPr>
        <w:tc>
          <w:tcPr>
            <w:tcW w:w="1141" w:type="pct"/>
            <w:vAlign w:val="center"/>
          </w:tcPr>
          <w:p w14:paraId="5138BE3F">
            <w:pPr>
              <w:pStyle w:val="14"/>
              <w:adjustRightInd w:val="0"/>
              <w:snapToGrid w:val="0"/>
              <w:jc w:val="both"/>
              <w:rPr>
                <w:rFonts w:ascii="Arial Narrow" w:hAnsi="Arial Narrow" w:eastAsia="仿宋_GB2312"/>
                <w:szCs w:val="21"/>
              </w:rPr>
            </w:pPr>
          </w:p>
        </w:tc>
        <w:tc>
          <w:tcPr>
            <w:tcW w:w="503" w:type="pct"/>
            <w:vAlign w:val="center"/>
          </w:tcPr>
          <w:p w14:paraId="47E43706">
            <w:pPr>
              <w:jc w:val="right"/>
              <w:rPr>
                <w:rFonts w:ascii="Arial Narrow" w:hAnsi="Arial Narrow" w:eastAsia="仿宋_GB2312"/>
              </w:rPr>
            </w:pPr>
          </w:p>
        </w:tc>
        <w:tc>
          <w:tcPr>
            <w:tcW w:w="503" w:type="pct"/>
            <w:vAlign w:val="center"/>
          </w:tcPr>
          <w:p w14:paraId="08E75932">
            <w:pPr>
              <w:rPr>
                <w:rFonts w:ascii="Arial Narrow" w:hAnsi="Arial Narrow" w:eastAsia="仿宋_GB2312"/>
              </w:rPr>
            </w:pPr>
          </w:p>
        </w:tc>
        <w:tc>
          <w:tcPr>
            <w:tcW w:w="572" w:type="pct"/>
            <w:vAlign w:val="center"/>
          </w:tcPr>
          <w:p w14:paraId="2E5592A1">
            <w:pPr>
              <w:rPr>
                <w:rFonts w:ascii="Arial Narrow" w:hAnsi="Arial Narrow" w:eastAsia="仿宋_GB2312"/>
              </w:rPr>
            </w:pPr>
          </w:p>
        </w:tc>
        <w:tc>
          <w:tcPr>
            <w:tcW w:w="572" w:type="pct"/>
            <w:vAlign w:val="center"/>
          </w:tcPr>
          <w:p w14:paraId="23E6FE8F">
            <w:pPr>
              <w:rPr>
                <w:rFonts w:ascii="Arial Narrow" w:hAnsi="Arial Narrow" w:eastAsia="仿宋_GB2312"/>
              </w:rPr>
            </w:pPr>
          </w:p>
        </w:tc>
        <w:tc>
          <w:tcPr>
            <w:tcW w:w="572" w:type="pct"/>
            <w:vAlign w:val="center"/>
          </w:tcPr>
          <w:p w14:paraId="6FC08625">
            <w:pPr>
              <w:jc w:val="right"/>
              <w:rPr>
                <w:rFonts w:ascii="Arial Narrow" w:hAnsi="Arial Narrow" w:eastAsia="仿宋_GB2312"/>
              </w:rPr>
            </w:pPr>
          </w:p>
        </w:tc>
        <w:tc>
          <w:tcPr>
            <w:tcW w:w="572" w:type="pct"/>
            <w:vAlign w:val="center"/>
          </w:tcPr>
          <w:p w14:paraId="47E71D3F">
            <w:pPr>
              <w:jc w:val="right"/>
              <w:rPr>
                <w:rFonts w:ascii="Arial Narrow" w:hAnsi="Arial Narrow" w:eastAsia="仿宋_GB2312"/>
              </w:rPr>
            </w:pPr>
          </w:p>
        </w:tc>
        <w:tc>
          <w:tcPr>
            <w:tcW w:w="565" w:type="pct"/>
            <w:vAlign w:val="center"/>
          </w:tcPr>
          <w:p w14:paraId="0859D1A2">
            <w:pPr>
              <w:jc w:val="right"/>
              <w:rPr>
                <w:rFonts w:ascii="Arial Narrow" w:hAnsi="Arial Narrow" w:eastAsia="仿宋_GB2312"/>
              </w:rPr>
            </w:pPr>
          </w:p>
        </w:tc>
      </w:tr>
      <w:tr w14:paraId="75398956">
        <w:tblPrEx>
          <w:tblCellMar>
            <w:top w:w="0" w:type="dxa"/>
            <w:left w:w="108" w:type="dxa"/>
            <w:bottom w:w="0" w:type="dxa"/>
            <w:right w:w="108" w:type="dxa"/>
          </w:tblCellMar>
        </w:tblPrEx>
        <w:trPr>
          <w:cantSplit/>
          <w:trHeight w:val="340" w:hRule="atLeast"/>
          <w:jc w:val="center"/>
        </w:trPr>
        <w:tc>
          <w:tcPr>
            <w:tcW w:w="1141" w:type="pct"/>
            <w:vAlign w:val="center"/>
          </w:tcPr>
          <w:p w14:paraId="3FBE86FA">
            <w:pPr>
              <w:pStyle w:val="14"/>
              <w:adjustRightInd w:val="0"/>
              <w:snapToGrid w:val="0"/>
              <w:jc w:val="both"/>
              <w:rPr>
                <w:rFonts w:ascii="Arial Narrow" w:hAnsi="Arial Narrow" w:eastAsia="仿宋_GB2312"/>
                <w:szCs w:val="21"/>
              </w:rPr>
            </w:pPr>
          </w:p>
        </w:tc>
        <w:tc>
          <w:tcPr>
            <w:tcW w:w="503" w:type="pct"/>
            <w:vAlign w:val="center"/>
          </w:tcPr>
          <w:p w14:paraId="713CA1A6">
            <w:pPr>
              <w:jc w:val="right"/>
              <w:rPr>
                <w:rFonts w:ascii="Arial Narrow" w:hAnsi="Arial Narrow" w:eastAsia="仿宋_GB2312"/>
              </w:rPr>
            </w:pPr>
          </w:p>
        </w:tc>
        <w:tc>
          <w:tcPr>
            <w:tcW w:w="503" w:type="pct"/>
            <w:vAlign w:val="center"/>
          </w:tcPr>
          <w:p w14:paraId="0B4CE8A2">
            <w:pPr>
              <w:rPr>
                <w:rFonts w:ascii="Arial Narrow" w:hAnsi="Arial Narrow" w:eastAsia="仿宋_GB2312"/>
              </w:rPr>
            </w:pPr>
          </w:p>
        </w:tc>
        <w:tc>
          <w:tcPr>
            <w:tcW w:w="572" w:type="pct"/>
            <w:vAlign w:val="center"/>
          </w:tcPr>
          <w:p w14:paraId="20855117">
            <w:pPr>
              <w:rPr>
                <w:rFonts w:ascii="Arial Narrow" w:hAnsi="Arial Narrow" w:eastAsia="仿宋_GB2312"/>
              </w:rPr>
            </w:pPr>
          </w:p>
        </w:tc>
        <w:tc>
          <w:tcPr>
            <w:tcW w:w="572" w:type="pct"/>
            <w:vAlign w:val="center"/>
          </w:tcPr>
          <w:p w14:paraId="3584A8B6">
            <w:pPr>
              <w:rPr>
                <w:rFonts w:ascii="Arial Narrow" w:hAnsi="Arial Narrow" w:eastAsia="仿宋_GB2312"/>
              </w:rPr>
            </w:pPr>
          </w:p>
        </w:tc>
        <w:tc>
          <w:tcPr>
            <w:tcW w:w="572" w:type="pct"/>
            <w:vAlign w:val="center"/>
          </w:tcPr>
          <w:p w14:paraId="3D49214A">
            <w:pPr>
              <w:jc w:val="right"/>
              <w:rPr>
                <w:rFonts w:ascii="Arial Narrow" w:hAnsi="Arial Narrow" w:eastAsia="仿宋_GB2312"/>
              </w:rPr>
            </w:pPr>
          </w:p>
        </w:tc>
        <w:tc>
          <w:tcPr>
            <w:tcW w:w="572" w:type="pct"/>
            <w:vAlign w:val="center"/>
          </w:tcPr>
          <w:p w14:paraId="398EDF30">
            <w:pPr>
              <w:jc w:val="right"/>
              <w:rPr>
                <w:rFonts w:ascii="Arial Narrow" w:hAnsi="Arial Narrow" w:eastAsia="仿宋_GB2312"/>
              </w:rPr>
            </w:pPr>
          </w:p>
        </w:tc>
        <w:tc>
          <w:tcPr>
            <w:tcW w:w="565" w:type="pct"/>
            <w:vAlign w:val="center"/>
          </w:tcPr>
          <w:p w14:paraId="3914FCF8">
            <w:pPr>
              <w:jc w:val="right"/>
              <w:rPr>
                <w:rFonts w:ascii="Arial Narrow" w:hAnsi="Arial Narrow" w:eastAsia="仿宋_GB2312"/>
              </w:rPr>
            </w:pPr>
          </w:p>
        </w:tc>
      </w:tr>
      <w:tr w14:paraId="4A0173D5">
        <w:tblPrEx>
          <w:tblCellMar>
            <w:top w:w="0" w:type="dxa"/>
            <w:left w:w="108" w:type="dxa"/>
            <w:bottom w:w="0" w:type="dxa"/>
            <w:right w:w="108" w:type="dxa"/>
          </w:tblCellMar>
        </w:tblPrEx>
        <w:trPr>
          <w:cantSplit/>
          <w:trHeight w:val="340" w:hRule="atLeast"/>
          <w:jc w:val="center"/>
        </w:trPr>
        <w:tc>
          <w:tcPr>
            <w:tcW w:w="1141" w:type="pct"/>
            <w:tcBorders>
              <w:bottom w:val="single" w:color="auto" w:sz="8" w:space="0"/>
            </w:tcBorders>
            <w:vAlign w:val="center"/>
          </w:tcPr>
          <w:p w14:paraId="3B56A0E1">
            <w:pPr>
              <w:pStyle w:val="14"/>
              <w:adjustRightInd w:val="0"/>
              <w:snapToGrid w:val="0"/>
              <w:jc w:val="both"/>
              <w:rPr>
                <w:rFonts w:ascii="Arial Narrow" w:hAnsi="Arial Narrow" w:eastAsia="仿宋_GB2312"/>
                <w:szCs w:val="21"/>
              </w:rPr>
            </w:pPr>
          </w:p>
        </w:tc>
        <w:tc>
          <w:tcPr>
            <w:tcW w:w="503" w:type="pct"/>
            <w:tcBorders>
              <w:bottom w:val="single" w:color="auto" w:sz="8" w:space="0"/>
            </w:tcBorders>
            <w:vAlign w:val="center"/>
          </w:tcPr>
          <w:p w14:paraId="6157F8DF">
            <w:pPr>
              <w:jc w:val="right"/>
              <w:rPr>
                <w:rFonts w:ascii="Arial Narrow" w:hAnsi="Arial Narrow" w:eastAsia="仿宋_GB2312"/>
              </w:rPr>
            </w:pPr>
          </w:p>
        </w:tc>
        <w:tc>
          <w:tcPr>
            <w:tcW w:w="503" w:type="pct"/>
            <w:tcBorders>
              <w:bottom w:val="single" w:color="auto" w:sz="8" w:space="0"/>
            </w:tcBorders>
            <w:vAlign w:val="center"/>
          </w:tcPr>
          <w:p w14:paraId="05669C4D">
            <w:pPr>
              <w:rPr>
                <w:rFonts w:ascii="Arial Narrow" w:hAnsi="Arial Narrow" w:eastAsia="仿宋_GB2312"/>
              </w:rPr>
            </w:pPr>
          </w:p>
        </w:tc>
        <w:tc>
          <w:tcPr>
            <w:tcW w:w="572" w:type="pct"/>
            <w:tcBorders>
              <w:bottom w:val="single" w:color="auto" w:sz="8" w:space="0"/>
            </w:tcBorders>
            <w:vAlign w:val="center"/>
          </w:tcPr>
          <w:p w14:paraId="4C86F12A">
            <w:pPr>
              <w:rPr>
                <w:rFonts w:ascii="Arial Narrow" w:hAnsi="Arial Narrow" w:eastAsia="仿宋_GB2312"/>
              </w:rPr>
            </w:pPr>
          </w:p>
        </w:tc>
        <w:tc>
          <w:tcPr>
            <w:tcW w:w="572" w:type="pct"/>
            <w:tcBorders>
              <w:bottom w:val="single" w:color="auto" w:sz="8" w:space="0"/>
            </w:tcBorders>
            <w:vAlign w:val="center"/>
          </w:tcPr>
          <w:p w14:paraId="6FDEC520">
            <w:pPr>
              <w:rPr>
                <w:rFonts w:ascii="Arial Narrow" w:hAnsi="Arial Narrow" w:eastAsia="仿宋_GB2312"/>
              </w:rPr>
            </w:pPr>
          </w:p>
        </w:tc>
        <w:tc>
          <w:tcPr>
            <w:tcW w:w="572" w:type="pct"/>
            <w:tcBorders>
              <w:bottom w:val="single" w:color="auto" w:sz="8" w:space="0"/>
            </w:tcBorders>
            <w:vAlign w:val="center"/>
          </w:tcPr>
          <w:p w14:paraId="503D59E8">
            <w:pPr>
              <w:jc w:val="right"/>
              <w:rPr>
                <w:rFonts w:ascii="Arial Narrow" w:hAnsi="Arial Narrow" w:eastAsia="仿宋_GB2312"/>
              </w:rPr>
            </w:pPr>
          </w:p>
        </w:tc>
        <w:tc>
          <w:tcPr>
            <w:tcW w:w="572" w:type="pct"/>
            <w:tcBorders>
              <w:bottom w:val="single" w:color="auto" w:sz="8" w:space="0"/>
            </w:tcBorders>
            <w:vAlign w:val="center"/>
          </w:tcPr>
          <w:p w14:paraId="5CAEE7BB">
            <w:pPr>
              <w:jc w:val="right"/>
              <w:rPr>
                <w:rFonts w:ascii="Arial Narrow" w:hAnsi="Arial Narrow" w:eastAsia="仿宋_GB2312"/>
              </w:rPr>
            </w:pPr>
          </w:p>
        </w:tc>
        <w:tc>
          <w:tcPr>
            <w:tcW w:w="565" w:type="pct"/>
            <w:tcBorders>
              <w:bottom w:val="single" w:color="auto" w:sz="8" w:space="0"/>
            </w:tcBorders>
            <w:vAlign w:val="center"/>
          </w:tcPr>
          <w:p w14:paraId="3CFCD197">
            <w:pPr>
              <w:jc w:val="right"/>
              <w:rPr>
                <w:rFonts w:ascii="Arial Narrow" w:hAnsi="Arial Narrow" w:eastAsia="仿宋_GB2312"/>
              </w:rPr>
            </w:pPr>
          </w:p>
        </w:tc>
      </w:tr>
    </w:tbl>
    <w:p w14:paraId="1ADA63EC">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子公司的持股比例不同于表决权比例的，应说明表决权比例及差异原因。</w:t>
      </w:r>
    </w:p>
    <w:p w14:paraId="473812ED">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持有其他主体半数或以下表决权但仍控制该主体、以及公司持有其他主体半数以上表决权但不控制该主体的，公司应披露相关判断和依据。</w:t>
      </w:r>
    </w:p>
    <w:p w14:paraId="4D3ADEC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披露确定公司是代理人还是委托人的判断和依据，披露对委托受托经营情况下是否存在控制的判断依据。</w:t>
      </w:r>
    </w:p>
    <w:p w14:paraId="668203A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对合伙企业存在权益性投资，应披露对被投资单位是否具有控制的相关判断依据。</w:t>
      </w:r>
    </w:p>
    <w:p w14:paraId="24D261A7">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对于纳入合并范围的重要的结构化主体，应披露控制的相关判断和依据。</w:t>
      </w:r>
    </w:p>
    <w:p w14:paraId="35F90A8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例如资产证券化，公司应根据《信贷资产证券化试点管理办法》和《企业会计准则第23号-金融资产转移》，披露金融资产证券化业务的主要交易安排及其会计处理。涉及非金融资产的资产证券化业务，参照《信贷资产证券化试点管理办法》和《企业会计准则第23号-金融资产转移》的有关规定，披露资产证券化业务的主要交易安排及其会计处理。同时，应详细说明资产证券化业务的破产隔离条款。</w:t>
      </w:r>
    </w:p>
    <w:p w14:paraId="2E16969F">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本公司于本年度内将一笔金额为[X]元（200Y年：[X]元）的应收账款证券化转让给由XX银行设立的XX信托计划。作为转让的一部分，本公司就该笔应收账款的预期损失向信托计划提供信用担保。因此，本公司继续全额确认应收账款的账面金额并将因转让而收取的现金确认为抵押借款。在200X年12月31日，被转让的应收账款账面金额为[X]元（200Y年：[X]元），而相关负债的账面金额为[X]元。）】</w:t>
      </w:r>
    </w:p>
    <w:p w14:paraId="339D0B9C">
      <w:pPr>
        <w:pStyle w:val="96"/>
      </w:pPr>
      <w:r>
        <w:t>重要的非全资子公司</w:t>
      </w:r>
    </w:p>
    <w:p w14:paraId="4026D44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号文第三十六条（一）、（二））</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1505"/>
        <w:gridCol w:w="1728"/>
        <w:gridCol w:w="1788"/>
        <w:gridCol w:w="1628"/>
      </w:tblGrid>
      <w:tr w14:paraId="5D7029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40" w:type="pct"/>
            <w:tcBorders>
              <w:top w:val="single" w:color="auto" w:sz="8" w:space="0"/>
              <w:bottom w:val="single" w:color="auto" w:sz="4" w:space="0"/>
            </w:tcBorders>
            <w:shd w:val="clear" w:color="auto" w:fill="auto"/>
            <w:vAlign w:val="center"/>
          </w:tcPr>
          <w:p w14:paraId="7FDFDB79">
            <w:pPr>
              <w:adjustRightInd w:val="0"/>
              <w:snapToGrid w:val="0"/>
              <w:rPr>
                <w:rFonts w:ascii="Arial Narrow" w:hAnsi="Arial Narrow" w:eastAsia="仿宋_GB2312"/>
                <w:b/>
                <w:szCs w:val="21"/>
              </w:rPr>
            </w:pPr>
            <w:r>
              <w:rPr>
                <w:rFonts w:ascii="Arial Narrow" w:hAnsi="Arial Narrow" w:eastAsia="仿宋_GB2312"/>
                <w:b/>
                <w:szCs w:val="21"/>
              </w:rPr>
              <w:t>子公司名称</w:t>
            </w:r>
          </w:p>
        </w:tc>
        <w:tc>
          <w:tcPr>
            <w:tcW w:w="874" w:type="pct"/>
            <w:tcBorders>
              <w:top w:val="single" w:color="auto" w:sz="8" w:space="0"/>
              <w:bottom w:val="single" w:color="auto" w:sz="4" w:space="0"/>
            </w:tcBorders>
            <w:shd w:val="clear" w:color="auto" w:fill="auto"/>
            <w:vAlign w:val="center"/>
          </w:tcPr>
          <w:p w14:paraId="49F39F07">
            <w:pPr>
              <w:adjustRightInd w:val="0"/>
              <w:snapToGrid w:val="0"/>
              <w:jc w:val="right"/>
              <w:rPr>
                <w:rFonts w:ascii="Arial Narrow" w:hAnsi="Arial Narrow" w:eastAsia="仿宋_GB2312"/>
                <w:b/>
                <w:szCs w:val="21"/>
              </w:rPr>
            </w:pPr>
            <w:r>
              <w:rPr>
                <w:rFonts w:ascii="Arial Narrow" w:hAnsi="Arial Narrow" w:eastAsia="仿宋_GB2312"/>
                <w:b/>
                <w:szCs w:val="21"/>
              </w:rPr>
              <w:t>少数股东持股比例%</w:t>
            </w:r>
          </w:p>
        </w:tc>
        <w:tc>
          <w:tcPr>
            <w:tcW w:w="1003" w:type="pct"/>
            <w:tcBorders>
              <w:top w:val="single" w:color="auto" w:sz="8" w:space="0"/>
              <w:bottom w:val="single" w:color="auto" w:sz="4" w:space="0"/>
            </w:tcBorders>
            <w:shd w:val="clear" w:color="auto" w:fill="auto"/>
            <w:vAlign w:val="center"/>
          </w:tcPr>
          <w:p w14:paraId="2228A2F1">
            <w:pPr>
              <w:adjustRightInd w:val="0"/>
              <w:snapToGrid w:val="0"/>
              <w:jc w:val="right"/>
              <w:rPr>
                <w:rFonts w:ascii="Arial Narrow" w:hAnsi="Arial Narrow" w:eastAsia="仿宋_GB2312"/>
                <w:b/>
                <w:szCs w:val="21"/>
              </w:rPr>
            </w:pPr>
            <w:r>
              <w:rPr>
                <w:rFonts w:ascii="Arial Narrow" w:hAnsi="Arial Narrow" w:eastAsia="仿宋_GB2312"/>
                <w:b/>
                <w:szCs w:val="21"/>
              </w:rPr>
              <w:t>本期归属于少数股东的损益</w:t>
            </w:r>
          </w:p>
        </w:tc>
        <w:tc>
          <w:tcPr>
            <w:tcW w:w="1038" w:type="pct"/>
            <w:tcBorders>
              <w:top w:val="single" w:color="auto" w:sz="8" w:space="0"/>
              <w:bottom w:val="single" w:color="auto" w:sz="4" w:space="0"/>
            </w:tcBorders>
            <w:shd w:val="clear" w:color="auto" w:fill="auto"/>
            <w:vAlign w:val="center"/>
          </w:tcPr>
          <w:p w14:paraId="0BFFB166">
            <w:pPr>
              <w:adjustRightInd w:val="0"/>
              <w:snapToGrid w:val="0"/>
              <w:jc w:val="right"/>
              <w:rPr>
                <w:rFonts w:ascii="Arial Narrow" w:hAnsi="Arial Narrow" w:eastAsia="仿宋_GB2312"/>
                <w:b/>
                <w:szCs w:val="21"/>
              </w:rPr>
            </w:pPr>
            <w:r>
              <w:rPr>
                <w:rFonts w:ascii="Arial Narrow" w:hAnsi="Arial Narrow" w:eastAsia="仿宋_GB2312"/>
                <w:b/>
                <w:szCs w:val="21"/>
              </w:rPr>
              <w:t>本期向少数股东宣告分派的股利</w:t>
            </w:r>
          </w:p>
        </w:tc>
        <w:tc>
          <w:tcPr>
            <w:tcW w:w="946" w:type="pct"/>
            <w:tcBorders>
              <w:top w:val="single" w:color="auto" w:sz="8" w:space="0"/>
              <w:bottom w:val="single" w:color="auto" w:sz="4" w:space="0"/>
            </w:tcBorders>
            <w:shd w:val="clear" w:color="auto" w:fill="auto"/>
            <w:vAlign w:val="center"/>
          </w:tcPr>
          <w:p w14:paraId="6B455238">
            <w:pPr>
              <w:adjustRightInd w:val="0"/>
              <w:snapToGrid w:val="0"/>
              <w:ind w:right="-16"/>
              <w:jc w:val="right"/>
              <w:rPr>
                <w:rFonts w:ascii="Arial Narrow" w:hAnsi="Arial Narrow" w:eastAsia="仿宋_GB2312"/>
                <w:b/>
                <w:szCs w:val="21"/>
              </w:rPr>
            </w:pPr>
            <w:r>
              <w:rPr>
                <w:rFonts w:ascii="Arial Narrow" w:hAnsi="Arial Narrow" w:eastAsia="仿宋_GB2312"/>
                <w:b/>
                <w:szCs w:val="21"/>
              </w:rPr>
              <w:t>期末少数股东权益余额</w:t>
            </w:r>
          </w:p>
        </w:tc>
      </w:tr>
      <w:tr w14:paraId="28370E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tcBorders>
              <w:top w:val="single" w:color="auto" w:sz="4" w:space="0"/>
            </w:tcBorders>
            <w:shd w:val="clear" w:color="auto" w:fill="auto"/>
            <w:vAlign w:val="center"/>
          </w:tcPr>
          <w:p w14:paraId="32E4AC1F">
            <w:pPr>
              <w:adjustRightInd w:val="0"/>
              <w:snapToGrid w:val="0"/>
              <w:rPr>
                <w:rFonts w:ascii="Arial Narrow" w:hAnsi="Arial Narrow" w:eastAsia="仿宋_GB2312"/>
                <w:bCs/>
                <w:szCs w:val="21"/>
              </w:rPr>
            </w:pPr>
          </w:p>
        </w:tc>
        <w:tc>
          <w:tcPr>
            <w:tcW w:w="874" w:type="pct"/>
            <w:tcBorders>
              <w:top w:val="single" w:color="auto" w:sz="4" w:space="0"/>
            </w:tcBorders>
            <w:shd w:val="clear" w:color="auto" w:fill="auto"/>
            <w:vAlign w:val="center"/>
          </w:tcPr>
          <w:p w14:paraId="09AC0286">
            <w:pPr>
              <w:jc w:val="right"/>
              <w:rPr>
                <w:rFonts w:ascii="Arial Narrow" w:hAnsi="Arial Narrow" w:eastAsia="仿宋_GB2312"/>
              </w:rPr>
            </w:pPr>
          </w:p>
        </w:tc>
        <w:tc>
          <w:tcPr>
            <w:tcW w:w="1003" w:type="pct"/>
            <w:tcBorders>
              <w:top w:val="single" w:color="auto" w:sz="4" w:space="0"/>
            </w:tcBorders>
            <w:shd w:val="clear" w:color="auto" w:fill="auto"/>
            <w:vAlign w:val="center"/>
          </w:tcPr>
          <w:p w14:paraId="26E97951">
            <w:pPr>
              <w:jc w:val="right"/>
              <w:rPr>
                <w:rFonts w:ascii="Arial Narrow" w:hAnsi="Arial Narrow" w:eastAsia="仿宋_GB2312"/>
              </w:rPr>
            </w:pPr>
          </w:p>
        </w:tc>
        <w:tc>
          <w:tcPr>
            <w:tcW w:w="1038" w:type="pct"/>
            <w:tcBorders>
              <w:top w:val="single" w:color="auto" w:sz="4" w:space="0"/>
            </w:tcBorders>
            <w:shd w:val="clear" w:color="auto" w:fill="auto"/>
            <w:vAlign w:val="center"/>
          </w:tcPr>
          <w:p w14:paraId="65DFD976">
            <w:pPr>
              <w:jc w:val="right"/>
              <w:rPr>
                <w:rFonts w:ascii="Arial Narrow" w:hAnsi="Arial Narrow" w:eastAsia="仿宋_GB2312"/>
              </w:rPr>
            </w:pPr>
          </w:p>
        </w:tc>
        <w:tc>
          <w:tcPr>
            <w:tcW w:w="946" w:type="pct"/>
            <w:tcBorders>
              <w:top w:val="single" w:color="auto" w:sz="4" w:space="0"/>
            </w:tcBorders>
            <w:shd w:val="clear" w:color="auto" w:fill="auto"/>
            <w:vAlign w:val="center"/>
          </w:tcPr>
          <w:p w14:paraId="57A6772E">
            <w:pPr>
              <w:jc w:val="right"/>
              <w:rPr>
                <w:rFonts w:ascii="Arial Narrow" w:hAnsi="Arial Narrow" w:eastAsia="仿宋_GB2312"/>
              </w:rPr>
            </w:pPr>
          </w:p>
        </w:tc>
      </w:tr>
      <w:tr w14:paraId="69D821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633263D0">
            <w:pPr>
              <w:adjustRightInd w:val="0"/>
              <w:snapToGrid w:val="0"/>
              <w:rPr>
                <w:rFonts w:ascii="Arial Narrow" w:hAnsi="Arial Narrow" w:eastAsia="仿宋_GB2312"/>
                <w:bCs/>
                <w:szCs w:val="21"/>
              </w:rPr>
            </w:pPr>
          </w:p>
        </w:tc>
        <w:tc>
          <w:tcPr>
            <w:tcW w:w="874" w:type="pct"/>
            <w:shd w:val="clear" w:color="auto" w:fill="auto"/>
            <w:vAlign w:val="center"/>
          </w:tcPr>
          <w:p w14:paraId="1F2BFD14">
            <w:pPr>
              <w:jc w:val="right"/>
              <w:rPr>
                <w:rFonts w:ascii="Arial Narrow" w:hAnsi="Arial Narrow" w:eastAsia="仿宋_GB2312"/>
              </w:rPr>
            </w:pPr>
          </w:p>
        </w:tc>
        <w:tc>
          <w:tcPr>
            <w:tcW w:w="1003" w:type="pct"/>
            <w:shd w:val="clear" w:color="auto" w:fill="auto"/>
            <w:vAlign w:val="center"/>
          </w:tcPr>
          <w:p w14:paraId="7598ABEC">
            <w:pPr>
              <w:jc w:val="right"/>
              <w:rPr>
                <w:rFonts w:ascii="Arial Narrow" w:hAnsi="Arial Narrow" w:eastAsia="仿宋_GB2312"/>
              </w:rPr>
            </w:pPr>
          </w:p>
        </w:tc>
        <w:tc>
          <w:tcPr>
            <w:tcW w:w="1038" w:type="pct"/>
            <w:shd w:val="clear" w:color="auto" w:fill="auto"/>
            <w:vAlign w:val="center"/>
          </w:tcPr>
          <w:p w14:paraId="7D087DC2">
            <w:pPr>
              <w:jc w:val="right"/>
              <w:rPr>
                <w:rFonts w:ascii="Arial Narrow" w:hAnsi="Arial Narrow" w:eastAsia="仿宋_GB2312"/>
              </w:rPr>
            </w:pPr>
          </w:p>
        </w:tc>
        <w:tc>
          <w:tcPr>
            <w:tcW w:w="946" w:type="pct"/>
            <w:shd w:val="clear" w:color="auto" w:fill="auto"/>
            <w:vAlign w:val="center"/>
          </w:tcPr>
          <w:p w14:paraId="49CD7396">
            <w:pPr>
              <w:jc w:val="right"/>
              <w:rPr>
                <w:rFonts w:ascii="Arial Narrow" w:hAnsi="Arial Narrow" w:eastAsia="仿宋_GB2312"/>
              </w:rPr>
            </w:pPr>
          </w:p>
        </w:tc>
      </w:tr>
      <w:tr w14:paraId="566DD1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239A522C">
            <w:pPr>
              <w:adjustRightInd w:val="0"/>
              <w:snapToGrid w:val="0"/>
              <w:rPr>
                <w:rFonts w:ascii="Arial Narrow" w:hAnsi="Arial Narrow" w:eastAsia="仿宋_GB2312"/>
                <w:bCs/>
                <w:szCs w:val="21"/>
              </w:rPr>
            </w:pPr>
            <w:r>
              <w:rPr>
                <w:rFonts w:ascii="Arial Narrow" w:hAnsi="Arial Narrow" w:eastAsia="仿宋_GB2312"/>
                <w:bCs/>
                <w:color w:val="0000FF"/>
                <w:szCs w:val="21"/>
              </w:rPr>
              <w:t>可无限量添加行</w:t>
            </w:r>
          </w:p>
        </w:tc>
        <w:tc>
          <w:tcPr>
            <w:tcW w:w="874" w:type="pct"/>
            <w:shd w:val="clear" w:color="auto" w:fill="auto"/>
            <w:vAlign w:val="center"/>
          </w:tcPr>
          <w:p w14:paraId="724F29FD">
            <w:pPr>
              <w:jc w:val="right"/>
              <w:rPr>
                <w:rFonts w:ascii="Arial Narrow" w:hAnsi="Arial Narrow" w:eastAsia="仿宋_GB2312"/>
              </w:rPr>
            </w:pPr>
          </w:p>
        </w:tc>
        <w:tc>
          <w:tcPr>
            <w:tcW w:w="1003" w:type="pct"/>
            <w:shd w:val="clear" w:color="auto" w:fill="auto"/>
            <w:vAlign w:val="center"/>
          </w:tcPr>
          <w:p w14:paraId="620ABE1A">
            <w:pPr>
              <w:jc w:val="right"/>
              <w:rPr>
                <w:rFonts w:ascii="Arial Narrow" w:hAnsi="Arial Narrow" w:eastAsia="仿宋_GB2312"/>
              </w:rPr>
            </w:pPr>
          </w:p>
        </w:tc>
        <w:tc>
          <w:tcPr>
            <w:tcW w:w="1038" w:type="pct"/>
            <w:shd w:val="clear" w:color="auto" w:fill="auto"/>
            <w:vAlign w:val="center"/>
          </w:tcPr>
          <w:p w14:paraId="512BDA90">
            <w:pPr>
              <w:jc w:val="right"/>
              <w:rPr>
                <w:rFonts w:ascii="Arial Narrow" w:hAnsi="Arial Narrow" w:eastAsia="仿宋_GB2312"/>
              </w:rPr>
            </w:pPr>
          </w:p>
        </w:tc>
        <w:tc>
          <w:tcPr>
            <w:tcW w:w="946" w:type="pct"/>
            <w:shd w:val="clear" w:color="auto" w:fill="auto"/>
            <w:vAlign w:val="center"/>
          </w:tcPr>
          <w:p w14:paraId="1A6CAE77">
            <w:pPr>
              <w:jc w:val="right"/>
              <w:rPr>
                <w:rFonts w:ascii="Arial Narrow" w:hAnsi="Arial Narrow" w:eastAsia="仿宋_GB2312"/>
              </w:rPr>
            </w:pPr>
          </w:p>
        </w:tc>
      </w:tr>
    </w:tbl>
    <w:p w14:paraId="4DFD179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持股比例不同于表决权比例的，应说明表决权比例及差异原因</w:t>
      </w:r>
    </w:p>
    <w:p w14:paraId="017FAB18">
      <w:pPr>
        <w:pStyle w:val="96"/>
        <w:rPr>
          <w:color w:val="0000FF"/>
        </w:rPr>
      </w:pPr>
      <w:r>
        <w:t>重要非全资子公司的主要财务信息</w:t>
      </w:r>
      <w:r>
        <w:rPr>
          <w:color w:val="0000FF"/>
        </w:rPr>
        <w:t>（划分为持有待售的除外）</w:t>
      </w:r>
    </w:p>
    <w:p w14:paraId="791BD36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号文第三十六条（三））</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3"/>
        <w:gridCol w:w="1188"/>
        <w:gridCol w:w="1188"/>
        <w:gridCol w:w="1188"/>
        <w:gridCol w:w="1188"/>
        <w:gridCol w:w="1189"/>
        <w:gridCol w:w="1188"/>
      </w:tblGrid>
      <w:tr w14:paraId="5F309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restart"/>
            <w:tcBorders>
              <w:top w:val="single" w:color="auto" w:sz="8" w:space="0"/>
              <w:bottom w:val="nil"/>
            </w:tcBorders>
            <w:vAlign w:val="center"/>
          </w:tcPr>
          <w:p w14:paraId="5F56C83D">
            <w:pPr>
              <w:adjustRightInd w:val="0"/>
              <w:snapToGrid w:val="0"/>
              <w:rPr>
                <w:rFonts w:ascii="Arial Narrow" w:hAnsi="Arial Narrow" w:eastAsia="仿宋_GB2312"/>
                <w:b/>
                <w:bCs/>
                <w:szCs w:val="21"/>
              </w:rPr>
            </w:pPr>
            <w:r>
              <w:rPr>
                <w:rFonts w:ascii="Arial Narrow" w:hAnsi="Arial Narrow" w:eastAsia="仿宋_GB2312"/>
                <w:b/>
                <w:bCs/>
                <w:szCs w:val="21"/>
              </w:rPr>
              <w:t>子公司名称</w:t>
            </w:r>
          </w:p>
        </w:tc>
        <w:tc>
          <w:tcPr>
            <w:tcW w:w="4139" w:type="pct"/>
            <w:gridSpan w:val="6"/>
            <w:tcBorders>
              <w:top w:val="single" w:color="auto" w:sz="8" w:space="0"/>
              <w:bottom w:val="nil"/>
            </w:tcBorders>
            <w:vAlign w:val="center"/>
          </w:tcPr>
          <w:p w14:paraId="1F4CC50F">
            <w:pPr>
              <w:adjustRightInd w:val="0"/>
              <w:snapToGrid w:val="0"/>
              <w:jc w:val="center"/>
              <w:rPr>
                <w:rFonts w:ascii="Arial Narrow" w:hAnsi="Arial Narrow" w:eastAsia="仿宋_GB2312"/>
                <w:b/>
                <w:bCs/>
                <w:color w:val="FF0000"/>
                <w:szCs w:val="21"/>
              </w:rPr>
            </w:pPr>
            <w:r>
              <w:rPr>
                <w:rFonts w:ascii="Arial Narrow" w:hAnsi="Arial Narrow" w:eastAsia="仿宋_GB2312"/>
                <w:b/>
                <w:bCs/>
                <w:szCs w:val="21"/>
              </w:rPr>
              <w:t>期末余额</w:t>
            </w:r>
          </w:p>
        </w:tc>
      </w:tr>
      <w:tr w14:paraId="60A6EE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continue"/>
            <w:tcBorders>
              <w:top w:val="nil"/>
              <w:bottom w:val="single" w:color="auto" w:sz="4" w:space="0"/>
            </w:tcBorders>
            <w:vAlign w:val="center"/>
          </w:tcPr>
          <w:p w14:paraId="6691E69E">
            <w:pPr>
              <w:adjustRightInd w:val="0"/>
              <w:snapToGrid w:val="0"/>
              <w:rPr>
                <w:rFonts w:ascii="Arial Narrow" w:hAnsi="Arial Narrow" w:eastAsia="仿宋_GB2312"/>
                <w:b/>
                <w:bCs/>
                <w:szCs w:val="21"/>
              </w:rPr>
            </w:pPr>
          </w:p>
        </w:tc>
        <w:tc>
          <w:tcPr>
            <w:tcW w:w="690" w:type="pct"/>
            <w:tcBorders>
              <w:top w:val="nil"/>
              <w:bottom w:val="single" w:color="auto" w:sz="4" w:space="0"/>
            </w:tcBorders>
            <w:vAlign w:val="center"/>
          </w:tcPr>
          <w:p w14:paraId="064920B5">
            <w:pPr>
              <w:adjustRightInd w:val="0"/>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top w:val="nil"/>
              <w:bottom w:val="single" w:color="auto" w:sz="4" w:space="0"/>
            </w:tcBorders>
            <w:vAlign w:val="center"/>
          </w:tcPr>
          <w:p w14:paraId="3E78630C">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2B7C8C0B">
            <w:pPr>
              <w:adjustRightInd w:val="0"/>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top w:val="nil"/>
              <w:bottom w:val="single" w:color="auto" w:sz="4" w:space="0"/>
            </w:tcBorders>
            <w:vAlign w:val="center"/>
          </w:tcPr>
          <w:p w14:paraId="64153CD0">
            <w:pPr>
              <w:adjustRightInd w:val="0"/>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top w:val="nil"/>
              <w:bottom w:val="single" w:color="auto" w:sz="4" w:space="0"/>
            </w:tcBorders>
            <w:vAlign w:val="center"/>
          </w:tcPr>
          <w:p w14:paraId="1DCAE7F5">
            <w:pPr>
              <w:adjustRightInd w:val="0"/>
              <w:snapToGrid w:val="0"/>
              <w:jc w:val="right"/>
              <w:rPr>
                <w:rFonts w:ascii="Arial Narrow" w:hAnsi="Arial Narrow" w:eastAsia="仿宋_GB2312"/>
                <w:b/>
                <w:bCs/>
                <w:szCs w:val="21"/>
              </w:rPr>
            </w:pPr>
            <w:r>
              <w:rPr>
                <w:rFonts w:ascii="Arial Narrow" w:hAnsi="Arial Narrow" w:eastAsia="仿宋_GB2312"/>
                <w:b/>
                <w:bCs/>
                <w:szCs w:val="21"/>
              </w:rPr>
              <w:t>流动负债</w:t>
            </w:r>
          </w:p>
        </w:tc>
        <w:tc>
          <w:tcPr>
            <w:tcW w:w="690" w:type="pct"/>
            <w:tcBorders>
              <w:top w:val="nil"/>
              <w:bottom w:val="single" w:color="auto" w:sz="4" w:space="0"/>
            </w:tcBorders>
            <w:vAlign w:val="center"/>
          </w:tcPr>
          <w:p w14:paraId="0C31672B">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5E4F82D5">
            <w:pPr>
              <w:adjustRightInd w:val="0"/>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89" w:type="pct"/>
            <w:tcBorders>
              <w:top w:val="nil"/>
              <w:bottom w:val="single" w:color="auto" w:sz="4" w:space="0"/>
            </w:tcBorders>
            <w:vAlign w:val="center"/>
          </w:tcPr>
          <w:p w14:paraId="2B5B17A5">
            <w:pPr>
              <w:adjustRightInd w:val="0"/>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7BD1F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tcBorders>
              <w:top w:val="single" w:color="auto" w:sz="4" w:space="0"/>
            </w:tcBorders>
            <w:vAlign w:val="center"/>
          </w:tcPr>
          <w:p w14:paraId="7F262032">
            <w:pPr>
              <w:rPr>
                <w:rFonts w:ascii="Arial Narrow" w:eastAsia="仿宋_GB2312"/>
              </w:rPr>
            </w:pPr>
          </w:p>
        </w:tc>
        <w:tc>
          <w:tcPr>
            <w:tcW w:w="690" w:type="pct"/>
            <w:tcBorders>
              <w:top w:val="single" w:color="auto" w:sz="4" w:space="0"/>
            </w:tcBorders>
            <w:vAlign w:val="center"/>
          </w:tcPr>
          <w:p w14:paraId="74AE19CB">
            <w:pPr>
              <w:jc w:val="right"/>
              <w:rPr>
                <w:rFonts w:ascii="Arial Narrow" w:eastAsia="仿宋_GB2312"/>
              </w:rPr>
            </w:pPr>
          </w:p>
        </w:tc>
        <w:tc>
          <w:tcPr>
            <w:tcW w:w="690" w:type="pct"/>
            <w:tcBorders>
              <w:top w:val="single" w:color="auto" w:sz="4" w:space="0"/>
            </w:tcBorders>
            <w:vAlign w:val="center"/>
          </w:tcPr>
          <w:p w14:paraId="562075DC">
            <w:pPr>
              <w:jc w:val="right"/>
              <w:rPr>
                <w:rFonts w:ascii="Arial Narrow" w:eastAsia="仿宋_GB2312"/>
              </w:rPr>
            </w:pPr>
          </w:p>
        </w:tc>
        <w:tc>
          <w:tcPr>
            <w:tcW w:w="690" w:type="pct"/>
            <w:tcBorders>
              <w:top w:val="single" w:color="auto" w:sz="4" w:space="0"/>
            </w:tcBorders>
            <w:vAlign w:val="center"/>
          </w:tcPr>
          <w:p w14:paraId="36564F2A">
            <w:pPr>
              <w:jc w:val="right"/>
              <w:rPr>
                <w:rFonts w:ascii="Arial Narrow" w:eastAsia="仿宋_GB2312"/>
              </w:rPr>
            </w:pPr>
          </w:p>
        </w:tc>
        <w:tc>
          <w:tcPr>
            <w:tcW w:w="690" w:type="pct"/>
            <w:tcBorders>
              <w:top w:val="single" w:color="auto" w:sz="4" w:space="0"/>
            </w:tcBorders>
            <w:vAlign w:val="center"/>
          </w:tcPr>
          <w:p w14:paraId="2827DAB9">
            <w:pPr>
              <w:jc w:val="right"/>
              <w:rPr>
                <w:rFonts w:ascii="Arial Narrow" w:eastAsia="仿宋_GB2312"/>
              </w:rPr>
            </w:pPr>
          </w:p>
        </w:tc>
        <w:tc>
          <w:tcPr>
            <w:tcW w:w="690" w:type="pct"/>
            <w:tcBorders>
              <w:top w:val="single" w:color="auto" w:sz="4" w:space="0"/>
            </w:tcBorders>
            <w:vAlign w:val="center"/>
          </w:tcPr>
          <w:p w14:paraId="1BFEA43B">
            <w:pPr>
              <w:jc w:val="right"/>
              <w:rPr>
                <w:rFonts w:ascii="Arial Narrow" w:eastAsia="仿宋_GB2312"/>
              </w:rPr>
            </w:pPr>
          </w:p>
        </w:tc>
        <w:tc>
          <w:tcPr>
            <w:tcW w:w="689" w:type="pct"/>
            <w:tcBorders>
              <w:top w:val="single" w:color="auto" w:sz="4" w:space="0"/>
            </w:tcBorders>
            <w:vAlign w:val="center"/>
          </w:tcPr>
          <w:p w14:paraId="12EF27AE">
            <w:pPr>
              <w:jc w:val="right"/>
              <w:rPr>
                <w:rFonts w:ascii="Arial Narrow" w:eastAsia="仿宋_GB2312"/>
              </w:rPr>
            </w:pPr>
          </w:p>
        </w:tc>
      </w:tr>
      <w:tr w14:paraId="3529B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406B3C06">
            <w:pPr>
              <w:rPr>
                <w:rFonts w:ascii="Arial Narrow" w:eastAsia="仿宋_GB2312"/>
              </w:rPr>
            </w:pPr>
          </w:p>
        </w:tc>
        <w:tc>
          <w:tcPr>
            <w:tcW w:w="690" w:type="pct"/>
            <w:vAlign w:val="center"/>
          </w:tcPr>
          <w:p w14:paraId="6CEA8606">
            <w:pPr>
              <w:jc w:val="right"/>
              <w:rPr>
                <w:rFonts w:ascii="Arial Narrow" w:eastAsia="仿宋_GB2312"/>
              </w:rPr>
            </w:pPr>
          </w:p>
        </w:tc>
        <w:tc>
          <w:tcPr>
            <w:tcW w:w="690" w:type="pct"/>
            <w:vAlign w:val="center"/>
          </w:tcPr>
          <w:p w14:paraId="7C2477D5">
            <w:pPr>
              <w:jc w:val="right"/>
              <w:rPr>
                <w:rFonts w:ascii="Arial Narrow" w:eastAsia="仿宋_GB2312"/>
              </w:rPr>
            </w:pPr>
          </w:p>
        </w:tc>
        <w:tc>
          <w:tcPr>
            <w:tcW w:w="690" w:type="pct"/>
            <w:vAlign w:val="center"/>
          </w:tcPr>
          <w:p w14:paraId="1E1616B3">
            <w:pPr>
              <w:jc w:val="right"/>
              <w:rPr>
                <w:rFonts w:ascii="Arial Narrow" w:eastAsia="仿宋_GB2312"/>
              </w:rPr>
            </w:pPr>
          </w:p>
        </w:tc>
        <w:tc>
          <w:tcPr>
            <w:tcW w:w="690" w:type="pct"/>
            <w:vAlign w:val="center"/>
          </w:tcPr>
          <w:p w14:paraId="50718F4B">
            <w:pPr>
              <w:jc w:val="right"/>
              <w:rPr>
                <w:rFonts w:ascii="Arial Narrow" w:eastAsia="仿宋_GB2312"/>
              </w:rPr>
            </w:pPr>
          </w:p>
        </w:tc>
        <w:tc>
          <w:tcPr>
            <w:tcW w:w="690" w:type="pct"/>
            <w:vAlign w:val="center"/>
          </w:tcPr>
          <w:p w14:paraId="2F9307EA">
            <w:pPr>
              <w:jc w:val="right"/>
              <w:rPr>
                <w:rFonts w:ascii="Arial Narrow" w:eastAsia="仿宋_GB2312"/>
              </w:rPr>
            </w:pPr>
          </w:p>
        </w:tc>
        <w:tc>
          <w:tcPr>
            <w:tcW w:w="689" w:type="pct"/>
            <w:vAlign w:val="center"/>
          </w:tcPr>
          <w:p w14:paraId="36A3636A">
            <w:pPr>
              <w:jc w:val="right"/>
              <w:rPr>
                <w:rFonts w:ascii="Arial Narrow" w:eastAsia="仿宋_GB2312"/>
              </w:rPr>
            </w:pPr>
          </w:p>
        </w:tc>
      </w:tr>
      <w:tr w14:paraId="38C43A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1C6A8827">
            <w:pPr>
              <w:rPr>
                <w:rFonts w:ascii="Arial Narrow" w:eastAsia="仿宋_GB2312"/>
              </w:rPr>
            </w:pPr>
          </w:p>
        </w:tc>
        <w:tc>
          <w:tcPr>
            <w:tcW w:w="690" w:type="pct"/>
            <w:vAlign w:val="center"/>
          </w:tcPr>
          <w:p w14:paraId="3DF5FEF5">
            <w:pPr>
              <w:jc w:val="right"/>
              <w:rPr>
                <w:rFonts w:ascii="Arial Narrow" w:eastAsia="仿宋_GB2312"/>
              </w:rPr>
            </w:pPr>
          </w:p>
        </w:tc>
        <w:tc>
          <w:tcPr>
            <w:tcW w:w="690" w:type="pct"/>
            <w:vAlign w:val="center"/>
          </w:tcPr>
          <w:p w14:paraId="2142DF16">
            <w:pPr>
              <w:jc w:val="right"/>
              <w:rPr>
                <w:rFonts w:ascii="Arial Narrow" w:eastAsia="仿宋_GB2312"/>
              </w:rPr>
            </w:pPr>
          </w:p>
        </w:tc>
        <w:tc>
          <w:tcPr>
            <w:tcW w:w="690" w:type="pct"/>
            <w:vAlign w:val="center"/>
          </w:tcPr>
          <w:p w14:paraId="1D751FEB">
            <w:pPr>
              <w:jc w:val="right"/>
              <w:rPr>
                <w:rFonts w:ascii="Arial Narrow" w:eastAsia="仿宋_GB2312"/>
              </w:rPr>
            </w:pPr>
          </w:p>
        </w:tc>
        <w:tc>
          <w:tcPr>
            <w:tcW w:w="690" w:type="pct"/>
            <w:vAlign w:val="center"/>
          </w:tcPr>
          <w:p w14:paraId="31563471">
            <w:pPr>
              <w:jc w:val="right"/>
              <w:rPr>
                <w:rFonts w:ascii="Arial Narrow" w:eastAsia="仿宋_GB2312"/>
              </w:rPr>
            </w:pPr>
          </w:p>
        </w:tc>
        <w:tc>
          <w:tcPr>
            <w:tcW w:w="690" w:type="pct"/>
            <w:vAlign w:val="center"/>
          </w:tcPr>
          <w:p w14:paraId="5326A41F">
            <w:pPr>
              <w:jc w:val="right"/>
              <w:rPr>
                <w:rFonts w:ascii="Arial Narrow" w:eastAsia="仿宋_GB2312"/>
              </w:rPr>
            </w:pPr>
          </w:p>
        </w:tc>
        <w:tc>
          <w:tcPr>
            <w:tcW w:w="689" w:type="pct"/>
            <w:vAlign w:val="center"/>
          </w:tcPr>
          <w:p w14:paraId="0C7327A2">
            <w:pPr>
              <w:jc w:val="right"/>
              <w:rPr>
                <w:rFonts w:ascii="Arial Narrow" w:eastAsia="仿宋_GB2312"/>
              </w:rPr>
            </w:pPr>
          </w:p>
        </w:tc>
      </w:tr>
      <w:tr w14:paraId="6D25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B0C1454">
            <w:pPr>
              <w:rPr>
                <w:rFonts w:ascii="Arial Narrow" w:eastAsia="仿宋_GB2312"/>
              </w:rPr>
            </w:pPr>
          </w:p>
        </w:tc>
        <w:tc>
          <w:tcPr>
            <w:tcW w:w="690" w:type="pct"/>
            <w:vAlign w:val="center"/>
          </w:tcPr>
          <w:p w14:paraId="7974C2AA">
            <w:pPr>
              <w:jc w:val="right"/>
              <w:rPr>
                <w:rFonts w:ascii="Arial Narrow" w:eastAsia="仿宋_GB2312"/>
              </w:rPr>
            </w:pPr>
          </w:p>
        </w:tc>
        <w:tc>
          <w:tcPr>
            <w:tcW w:w="690" w:type="pct"/>
            <w:vAlign w:val="center"/>
          </w:tcPr>
          <w:p w14:paraId="0F5CE008">
            <w:pPr>
              <w:jc w:val="right"/>
              <w:rPr>
                <w:rFonts w:ascii="Arial Narrow" w:eastAsia="仿宋_GB2312"/>
              </w:rPr>
            </w:pPr>
          </w:p>
        </w:tc>
        <w:tc>
          <w:tcPr>
            <w:tcW w:w="690" w:type="pct"/>
            <w:vAlign w:val="center"/>
          </w:tcPr>
          <w:p w14:paraId="790B5883">
            <w:pPr>
              <w:jc w:val="right"/>
              <w:rPr>
                <w:rFonts w:ascii="Arial Narrow" w:eastAsia="仿宋_GB2312"/>
              </w:rPr>
            </w:pPr>
          </w:p>
        </w:tc>
        <w:tc>
          <w:tcPr>
            <w:tcW w:w="690" w:type="pct"/>
            <w:vAlign w:val="center"/>
          </w:tcPr>
          <w:p w14:paraId="434F8FFA">
            <w:pPr>
              <w:jc w:val="right"/>
              <w:rPr>
                <w:rFonts w:ascii="Arial Narrow" w:eastAsia="仿宋_GB2312"/>
              </w:rPr>
            </w:pPr>
          </w:p>
        </w:tc>
        <w:tc>
          <w:tcPr>
            <w:tcW w:w="690" w:type="pct"/>
            <w:vAlign w:val="center"/>
          </w:tcPr>
          <w:p w14:paraId="5E53435C">
            <w:pPr>
              <w:jc w:val="right"/>
              <w:rPr>
                <w:rFonts w:ascii="Arial Narrow" w:eastAsia="仿宋_GB2312"/>
              </w:rPr>
            </w:pPr>
          </w:p>
        </w:tc>
        <w:tc>
          <w:tcPr>
            <w:tcW w:w="689" w:type="pct"/>
            <w:vAlign w:val="center"/>
          </w:tcPr>
          <w:p w14:paraId="3B4BFC96">
            <w:pPr>
              <w:jc w:val="right"/>
              <w:rPr>
                <w:rFonts w:ascii="Arial Narrow" w:eastAsia="仿宋_GB2312"/>
              </w:rPr>
            </w:pPr>
          </w:p>
        </w:tc>
      </w:tr>
      <w:tr w14:paraId="748E2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DC35517">
            <w:pPr>
              <w:rPr>
                <w:rFonts w:ascii="Arial Narrow" w:eastAsia="仿宋_GB2312"/>
              </w:rPr>
            </w:pPr>
          </w:p>
        </w:tc>
        <w:tc>
          <w:tcPr>
            <w:tcW w:w="690" w:type="pct"/>
            <w:vAlign w:val="center"/>
          </w:tcPr>
          <w:p w14:paraId="29A42D32">
            <w:pPr>
              <w:jc w:val="right"/>
              <w:rPr>
                <w:rFonts w:ascii="Arial Narrow" w:eastAsia="仿宋_GB2312"/>
              </w:rPr>
            </w:pPr>
          </w:p>
        </w:tc>
        <w:tc>
          <w:tcPr>
            <w:tcW w:w="690" w:type="pct"/>
            <w:vAlign w:val="center"/>
          </w:tcPr>
          <w:p w14:paraId="1A66A8D7">
            <w:pPr>
              <w:jc w:val="right"/>
              <w:rPr>
                <w:rFonts w:ascii="Arial Narrow" w:eastAsia="仿宋_GB2312"/>
              </w:rPr>
            </w:pPr>
          </w:p>
        </w:tc>
        <w:tc>
          <w:tcPr>
            <w:tcW w:w="690" w:type="pct"/>
            <w:vAlign w:val="center"/>
          </w:tcPr>
          <w:p w14:paraId="6F67F321">
            <w:pPr>
              <w:jc w:val="right"/>
              <w:rPr>
                <w:rFonts w:ascii="Arial Narrow" w:eastAsia="仿宋_GB2312"/>
              </w:rPr>
            </w:pPr>
          </w:p>
        </w:tc>
        <w:tc>
          <w:tcPr>
            <w:tcW w:w="690" w:type="pct"/>
            <w:vAlign w:val="center"/>
          </w:tcPr>
          <w:p w14:paraId="01E72D95">
            <w:pPr>
              <w:jc w:val="right"/>
              <w:rPr>
                <w:rFonts w:ascii="Arial Narrow" w:eastAsia="仿宋_GB2312"/>
              </w:rPr>
            </w:pPr>
          </w:p>
        </w:tc>
        <w:tc>
          <w:tcPr>
            <w:tcW w:w="690" w:type="pct"/>
            <w:vAlign w:val="center"/>
          </w:tcPr>
          <w:p w14:paraId="1CCC5285">
            <w:pPr>
              <w:jc w:val="right"/>
              <w:rPr>
                <w:rFonts w:ascii="Arial Narrow" w:eastAsia="仿宋_GB2312"/>
              </w:rPr>
            </w:pPr>
          </w:p>
        </w:tc>
        <w:tc>
          <w:tcPr>
            <w:tcW w:w="689" w:type="pct"/>
            <w:vAlign w:val="center"/>
          </w:tcPr>
          <w:p w14:paraId="6586844B">
            <w:pPr>
              <w:jc w:val="right"/>
              <w:rPr>
                <w:rFonts w:ascii="Arial Narrow" w:eastAsia="仿宋_GB2312"/>
              </w:rPr>
            </w:pPr>
          </w:p>
        </w:tc>
      </w:tr>
      <w:tr w14:paraId="41455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0CCCC8CF">
            <w:pPr>
              <w:rPr>
                <w:rFonts w:ascii="Arial Narrow" w:eastAsia="仿宋_GB2312"/>
              </w:rPr>
            </w:pPr>
          </w:p>
        </w:tc>
        <w:tc>
          <w:tcPr>
            <w:tcW w:w="690" w:type="pct"/>
            <w:vAlign w:val="center"/>
          </w:tcPr>
          <w:p w14:paraId="27405D61">
            <w:pPr>
              <w:jc w:val="right"/>
              <w:rPr>
                <w:rFonts w:ascii="Arial Narrow" w:eastAsia="仿宋_GB2312"/>
              </w:rPr>
            </w:pPr>
          </w:p>
        </w:tc>
        <w:tc>
          <w:tcPr>
            <w:tcW w:w="690" w:type="pct"/>
            <w:vAlign w:val="center"/>
          </w:tcPr>
          <w:p w14:paraId="6B4B2435">
            <w:pPr>
              <w:jc w:val="right"/>
              <w:rPr>
                <w:rFonts w:ascii="Arial Narrow" w:eastAsia="仿宋_GB2312"/>
              </w:rPr>
            </w:pPr>
          </w:p>
        </w:tc>
        <w:tc>
          <w:tcPr>
            <w:tcW w:w="690" w:type="pct"/>
            <w:vAlign w:val="center"/>
          </w:tcPr>
          <w:p w14:paraId="3CB8FA84">
            <w:pPr>
              <w:jc w:val="right"/>
              <w:rPr>
                <w:rFonts w:ascii="Arial Narrow" w:eastAsia="仿宋_GB2312"/>
              </w:rPr>
            </w:pPr>
          </w:p>
        </w:tc>
        <w:tc>
          <w:tcPr>
            <w:tcW w:w="690" w:type="pct"/>
            <w:vAlign w:val="center"/>
          </w:tcPr>
          <w:p w14:paraId="1F6F7E22">
            <w:pPr>
              <w:jc w:val="right"/>
              <w:rPr>
                <w:rFonts w:ascii="Arial Narrow" w:eastAsia="仿宋_GB2312"/>
              </w:rPr>
            </w:pPr>
          </w:p>
        </w:tc>
        <w:tc>
          <w:tcPr>
            <w:tcW w:w="690" w:type="pct"/>
            <w:vAlign w:val="center"/>
          </w:tcPr>
          <w:p w14:paraId="1346B293">
            <w:pPr>
              <w:jc w:val="right"/>
              <w:rPr>
                <w:rFonts w:ascii="Arial Narrow" w:eastAsia="仿宋_GB2312"/>
              </w:rPr>
            </w:pPr>
          </w:p>
        </w:tc>
        <w:tc>
          <w:tcPr>
            <w:tcW w:w="689" w:type="pct"/>
            <w:vAlign w:val="center"/>
          </w:tcPr>
          <w:p w14:paraId="1A3D6B2D">
            <w:pPr>
              <w:jc w:val="right"/>
              <w:rPr>
                <w:rFonts w:ascii="Arial Narrow" w:eastAsia="仿宋_GB2312"/>
              </w:rPr>
            </w:pPr>
          </w:p>
        </w:tc>
      </w:tr>
    </w:tbl>
    <w:p w14:paraId="1B7C9D5A">
      <w:pPr>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tbl>
      <w:tblPr>
        <w:tblStyle w:val="31"/>
        <w:tblW w:w="5000" w:type="pct"/>
        <w:jc w:val="center"/>
        <w:tblLayout w:type="autofit"/>
        <w:tblCellMar>
          <w:top w:w="0" w:type="dxa"/>
          <w:left w:w="108" w:type="dxa"/>
          <w:bottom w:w="0" w:type="dxa"/>
          <w:right w:w="108" w:type="dxa"/>
        </w:tblCellMar>
      </w:tblPr>
      <w:tblGrid>
        <w:gridCol w:w="1481"/>
        <w:gridCol w:w="1188"/>
        <w:gridCol w:w="1188"/>
        <w:gridCol w:w="1188"/>
        <w:gridCol w:w="1189"/>
        <w:gridCol w:w="1189"/>
        <w:gridCol w:w="1189"/>
      </w:tblGrid>
      <w:tr w14:paraId="31C38973">
        <w:tblPrEx>
          <w:tblCellMar>
            <w:top w:w="0" w:type="dxa"/>
            <w:left w:w="108" w:type="dxa"/>
            <w:bottom w:w="0" w:type="dxa"/>
            <w:right w:w="108" w:type="dxa"/>
          </w:tblCellMar>
        </w:tblPrEx>
        <w:trPr>
          <w:cantSplit/>
          <w:trHeight w:val="340" w:hRule="atLeast"/>
          <w:tblHeader/>
          <w:jc w:val="center"/>
        </w:trPr>
        <w:tc>
          <w:tcPr>
            <w:tcW w:w="860" w:type="pct"/>
            <w:vMerge w:val="restart"/>
            <w:tcBorders>
              <w:top w:val="single" w:color="auto" w:sz="8" w:space="0"/>
            </w:tcBorders>
            <w:vAlign w:val="center"/>
          </w:tcPr>
          <w:p w14:paraId="16AD4D08">
            <w:pPr>
              <w:snapToGrid w:val="0"/>
              <w:rPr>
                <w:rFonts w:ascii="Arial Narrow" w:hAnsi="Arial Narrow" w:eastAsia="仿宋_GB2312"/>
                <w:b/>
                <w:bCs/>
                <w:szCs w:val="21"/>
              </w:rPr>
            </w:pPr>
            <w:r>
              <w:rPr>
                <w:rFonts w:ascii="Arial Narrow" w:hAnsi="Arial Narrow" w:eastAsia="仿宋_GB2312"/>
                <w:b/>
                <w:bCs/>
                <w:szCs w:val="21"/>
              </w:rPr>
              <w:t>子公司名称</w:t>
            </w:r>
          </w:p>
        </w:tc>
        <w:tc>
          <w:tcPr>
            <w:tcW w:w="4140" w:type="pct"/>
            <w:gridSpan w:val="6"/>
            <w:tcBorders>
              <w:top w:val="single" w:color="auto" w:sz="8" w:space="0"/>
            </w:tcBorders>
            <w:vAlign w:val="center"/>
          </w:tcPr>
          <w:p w14:paraId="1170DC63">
            <w:pPr>
              <w:snapToGrid w:val="0"/>
              <w:jc w:val="center"/>
              <w:rPr>
                <w:rFonts w:ascii="Arial Narrow" w:hAnsi="Arial Narrow" w:eastAsia="仿宋_GB2312"/>
                <w:b/>
                <w:bCs/>
                <w:szCs w:val="21"/>
              </w:rPr>
            </w:pPr>
            <w:r>
              <w:rPr>
                <w:rFonts w:ascii="Arial Narrow" w:hAnsi="Arial Narrow" w:eastAsia="仿宋_GB2312"/>
                <w:b/>
                <w:bCs/>
                <w:szCs w:val="21"/>
              </w:rPr>
              <w:t>上年年末余额</w:t>
            </w:r>
          </w:p>
        </w:tc>
      </w:tr>
      <w:tr w14:paraId="63D11398">
        <w:tblPrEx>
          <w:tblCellMar>
            <w:top w:w="0" w:type="dxa"/>
            <w:left w:w="108" w:type="dxa"/>
            <w:bottom w:w="0" w:type="dxa"/>
            <w:right w:w="108" w:type="dxa"/>
          </w:tblCellMar>
        </w:tblPrEx>
        <w:trPr>
          <w:cantSplit/>
          <w:trHeight w:val="340" w:hRule="atLeast"/>
          <w:tblHeader/>
          <w:jc w:val="center"/>
        </w:trPr>
        <w:tc>
          <w:tcPr>
            <w:tcW w:w="860" w:type="pct"/>
            <w:vMerge w:val="continue"/>
            <w:tcBorders>
              <w:bottom w:val="single" w:color="auto" w:sz="4" w:space="0"/>
            </w:tcBorders>
            <w:vAlign w:val="center"/>
          </w:tcPr>
          <w:p w14:paraId="357CBF32">
            <w:pPr>
              <w:snapToGrid w:val="0"/>
              <w:rPr>
                <w:rFonts w:ascii="Arial Narrow" w:hAnsi="Arial Narrow" w:eastAsia="仿宋_GB2312"/>
                <w:b/>
                <w:bCs/>
                <w:szCs w:val="21"/>
              </w:rPr>
            </w:pPr>
          </w:p>
        </w:tc>
        <w:tc>
          <w:tcPr>
            <w:tcW w:w="690" w:type="pct"/>
            <w:tcBorders>
              <w:bottom w:val="single" w:color="auto" w:sz="4" w:space="0"/>
            </w:tcBorders>
            <w:vAlign w:val="center"/>
          </w:tcPr>
          <w:p w14:paraId="0DBFA068">
            <w:pPr>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bottom w:val="single" w:color="auto" w:sz="4" w:space="0"/>
            </w:tcBorders>
            <w:vAlign w:val="center"/>
          </w:tcPr>
          <w:p w14:paraId="0B7974F3">
            <w:pPr>
              <w:snapToGrid w:val="0"/>
              <w:jc w:val="right"/>
              <w:rPr>
                <w:rFonts w:ascii="Arial Narrow" w:hAnsi="Arial Narrow" w:eastAsia="仿宋_GB2312"/>
                <w:b/>
                <w:bCs/>
                <w:szCs w:val="21"/>
              </w:rPr>
            </w:pPr>
            <w:r>
              <w:rPr>
                <w:rFonts w:ascii="Arial Narrow" w:hAnsi="Arial Narrow" w:eastAsia="仿宋_GB2312"/>
                <w:b/>
                <w:bCs/>
                <w:szCs w:val="21"/>
              </w:rPr>
              <w:t>非流动</w:t>
            </w:r>
          </w:p>
          <w:p w14:paraId="4D884679">
            <w:pPr>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bottom w:val="single" w:color="auto" w:sz="4" w:space="0"/>
            </w:tcBorders>
            <w:vAlign w:val="center"/>
          </w:tcPr>
          <w:p w14:paraId="000472A4">
            <w:pPr>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bottom w:val="single" w:color="auto" w:sz="4" w:space="0"/>
            </w:tcBorders>
            <w:vAlign w:val="center"/>
          </w:tcPr>
          <w:p w14:paraId="45AEB985">
            <w:pPr>
              <w:snapToGrid w:val="0"/>
              <w:rPr>
                <w:rFonts w:ascii="Arial Narrow" w:hAnsi="Arial Narrow" w:eastAsia="仿宋_GB2312"/>
                <w:b/>
                <w:bCs/>
                <w:szCs w:val="21"/>
              </w:rPr>
            </w:pPr>
            <w:r>
              <w:rPr>
                <w:rFonts w:ascii="Arial Narrow" w:hAnsi="Arial Narrow" w:eastAsia="仿宋_GB2312"/>
                <w:b/>
                <w:bCs/>
                <w:szCs w:val="21"/>
              </w:rPr>
              <w:t>流动负债</w:t>
            </w:r>
          </w:p>
        </w:tc>
        <w:tc>
          <w:tcPr>
            <w:tcW w:w="690" w:type="pct"/>
            <w:tcBorders>
              <w:bottom w:val="single" w:color="auto" w:sz="4" w:space="0"/>
            </w:tcBorders>
            <w:vAlign w:val="center"/>
          </w:tcPr>
          <w:p w14:paraId="5B100925">
            <w:pPr>
              <w:snapToGrid w:val="0"/>
              <w:jc w:val="right"/>
              <w:rPr>
                <w:rFonts w:ascii="Arial Narrow" w:hAnsi="Arial Narrow" w:eastAsia="仿宋_GB2312"/>
                <w:b/>
                <w:bCs/>
                <w:szCs w:val="21"/>
              </w:rPr>
            </w:pPr>
            <w:r>
              <w:rPr>
                <w:rFonts w:ascii="Arial Narrow" w:hAnsi="Arial Narrow" w:eastAsia="仿宋_GB2312"/>
                <w:b/>
                <w:bCs/>
                <w:szCs w:val="21"/>
              </w:rPr>
              <w:t>非流动</w:t>
            </w:r>
          </w:p>
          <w:p w14:paraId="113BB260">
            <w:pPr>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90" w:type="pct"/>
            <w:tcBorders>
              <w:bottom w:val="single" w:color="auto" w:sz="4" w:space="0"/>
            </w:tcBorders>
            <w:vAlign w:val="center"/>
          </w:tcPr>
          <w:p w14:paraId="3A36CFDD">
            <w:pPr>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2D280708">
        <w:tblPrEx>
          <w:tblCellMar>
            <w:top w:w="0" w:type="dxa"/>
            <w:left w:w="108" w:type="dxa"/>
            <w:bottom w:w="0" w:type="dxa"/>
            <w:right w:w="108" w:type="dxa"/>
          </w:tblCellMar>
        </w:tblPrEx>
        <w:trPr>
          <w:cantSplit/>
          <w:trHeight w:val="340" w:hRule="atLeast"/>
          <w:jc w:val="center"/>
        </w:trPr>
        <w:tc>
          <w:tcPr>
            <w:tcW w:w="860" w:type="pct"/>
            <w:tcBorders>
              <w:top w:val="single" w:color="auto" w:sz="4" w:space="0"/>
            </w:tcBorders>
            <w:vAlign w:val="center"/>
          </w:tcPr>
          <w:p w14:paraId="66E9A4E7">
            <w:pPr>
              <w:rPr>
                <w:rFonts w:ascii="Arial Narrow" w:hAnsi="Arial Narrow" w:eastAsia="仿宋_GB2312"/>
              </w:rPr>
            </w:pPr>
          </w:p>
        </w:tc>
        <w:tc>
          <w:tcPr>
            <w:tcW w:w="690" w:type="pct"/>
            <w:tcBorders>
              <w:top w:val="single" w:color="auto" w:sz="4" w:space="0"/>
            </w:tcBorders>
            <w:vAlign w:val="center"/>
          </w:tcPr>
          <w:p w14:paraId="2C682755">
            <w:pPr>
              <w:jc w:val="right"/>
              <w:rPr>
                <w:rFonts w:ascii="Arial Narrow" w:hAnsi="Arial Narrow" w:eastAsia="仿宋_GB2312"/>
              </w:rPr>
            </w:pPr>
          </w:p>
        </w:tc>
        <w:tc>
          <w:tcPr>
            <w:tcW w:w="690" w:type="pct"/>
            <w:tcBorders>
              <w:top w:val="single" w:color="auto" w:sz="4" w:space="0"/>
            </w:tcBorders>
            <w:vAlign w:val="center"/>
          </w:tcPr>
          <w:p w14:paraId="32B9B38F">
            <w:pPr>
              <w:jc w:val="right"/>
              <w:rPr>
                <w:rFonts w:ascii="Arial Narrow" w:hAnsi="Arial Narrow" w:eastAsia="仿宋_GB2312"/>
              </w:rPr>
            </w:pPr>
          </w:p>
        </w:tc>
        <w:tc>
          <w:tcPr>
            <w:tcW w:w="690" w:type="pct"/>
            <w:tcBorders>
              <w:top w:val="single" w:color="auto" w:sz="4" w:space="0"/>
            </w:tcBorders>
            <w:vAlign w:val="center"/>
          </w:tcPr>
          <w:p w14:paraId="192A39F6">
            <w:pPr>
              <w:jc w:val="right"/>
              <w:rPr>
                <w:rFonts w:ascii="Arial Narrow" w:hAnsi="Arial Narrow" w:eastAsia="仿宋_GB2312"/>
              </w:rPr>
            </w:pPr>
          </w:p>
        </w:tc>
        <w:tc>
          <w:tcPr>
            <w:tcW w:w="690" w:type="pct"/>
            <w:tcBorders>
              <w:top w:val="single" w:color="auto" w:sz="4" w:space="0"/>
            </w:tcBorders>
            <w:vAlign w:val="center"/>
          </w:tcPr>
          <w:p w14:paraId="03FE5103">
            <w:pPr>
              <w:jc w:val="right"/>
              <w:rPr>
                <w:rFonts w:ascii="Arial Narrow" w:hAnsi="Arial Narrow" w:eastAsia="仿宋_GB2312"/>
              </w:rPr>
            </w:pPr>
          </w:p>
        </w:tc>
        <w:tc>
          <w:tcPr>
            <w:tcW w:w="690" w:type="pct"/>
            <w:tcBorders>
              <w:top w:val="single" w:color="auto" w:sz="4" w:space="0"/>
            </w:tcBorders>
            <w:vAlign w:val="center"/>
          </w:tcPr>
          <w:p w14:paraId="4E768DDF">
            <w:pPr>
              <w:jc w:val="right"/>
              <w:rPr>
                <w:rFonts w:ascii="Arial Narrow" w:hAnsi="Arial Narrow" w:eastAsia="仿宋_GB2312"/>
              </w:rPr>
            </w:pPr>
          </w:p>
        </w:tc>
        <w:tc>
          <w:tcPr>
            <w:tcW w:w="690" w:type="pct"/>
            <w:tcBorders>
              <w:top w:val="single" w:color="auto" w:sz="4" w:space="0"/>
            </w:tcBorders>
            <w:vAlign w:val="center"/>
          </w:tcPr>
          <w:p w14:paraId="352D7D2D">
            <w:pPr>
              <w:jc w:val="right"/>
              <w:rPr>
                <w:rFonts w:ascii="Arial Narrow" w:hAnsi="Arial Narrow" w:eastAsia="仿宋_GB2312"/>
              </w:rPr>
            </w:pPr>
          </w:p>
        </w:tc>
      </w:tr>
      <w:tr w14:paraId="03984AD4">
        <w:tblPrEx>
          <w:tblCellMar>
            <w:top w:w="0" w:type="dxa"/>
            <w:left w:w="108" w:type="dxa"/>
            <w:bottom w:w="0" w:type="dxa"/>
            <w:right w:w="108" w:type="dxa"/>
          </w:tblCellMar>
        </w:tblPrEx>
        <w:trPr>
          <w:cantSplit/>
          <w:trHeight w:val="340" w:hRule="atLeast"/>
          <w:jc w:val="center"/>
        </w:trPr>
        <w:tc>
          <w:tcPr>
            <w:tcW w:w="860" w:type="pct"/>
            <w:vAlign w:val="center"/>
          </w:tcPr>
          <w:p w14:paraId="73A29605">
            <w:pPr>
              <w:rPr>
                <w:rFonts w:ascii="Arial Narrow" w:hAnsi="Arial Narrow" w:eastAsia="仿宋_GB2312"/>
              </w:rPr>
            </w:pPr>
          </w:p>
        </w:tc>
        <w:tc>
          <w:tcPr>
            <w:tcW w:w="690" w:type="pct"/>
            <w:vAlign w:val="center"/>
          </w:tcPr>
          <w:p w14:paraId="3F622F09">
            <w:pPr>
              <w:jc w:val="right"/>
              <w:rPr>
                <w:rFonts w:ascii="Arial Narrow" w:hAnsi="Arial Narrow" w:eastAsia="仿宋_GB2312"/>
              </w:rPr>
            </w:pPr>
          </w:p>
        </w:tc>
        <w:tc>
          <w:tcPr>
            <w:tcW w:w="690" w:type="pct"/>
            <w:vAlign w:val="center"/>
          </w:tcPr>
          <w:p w14:paraId="34B3316E">
            <w:pPr>
              <w:jc w:val="right"/>
              <w:rPr>
                <w:rFonts w:ascii="Arial Narrow" w:hAnsi="Arial Narrow" w:eastAsia="仿宋_GB2312"/>
              </w:rPr>
            </w:pPr>
          </w:p>
        </w:tc>
        <w:tc>
          <w:tcPr>
            <w:tcW w:w="690" w:type="pct"/>
            <w:vAlign w:val="center"/>
          </w:tcPr>
          <w:p w14:paraId="597C1589">
            <w:pPr>
              <w:jc w:val="right"/>
              <w:rPr>
                <w:rFonts w:ascii="Arial Narrow" w:hAnsi="Arial Narrow" w:eastAsia="仿宋_GB2312"/>
              </w:rPr>
            </w:pPr>
          </w:p>
        </w:tc>
        <w:tc>
          <w:tcPr>
            <w:tcW w:w="690" w:type="pct"/>
            <w:vAlign w:val="center"/>
          </w:tcPr>
          <w:p w14:paraId="08531B0A">
            <w:pPr>
              <w:jc w:val="right"/>
              <w:rPr>
                <w:rFonts w:ascii="Arial Narrow" w:hAnsi="Arial Narrow" w:eastAsia="仿宋_GB2312"/>
              </w:rPr>
            </w:pPr>
          </w:p>
        </w:tc>
        <w:tc>
          <w:tcPr>
            <w:tcW w:w="690" w:type="pct"/>
            <w:vAlign w:val="center"/>
          </w:tcPr>
          <w:p w14:paraId="7741022E">
            <w:pPr>
              <w:jc w:val="right"/>
              <w:rPr>
                <w:rFonts w:ascii="Arial Narrow" w:hAnsi="Arial Narrow" w:eastAsia="仿宋_GB2312"/>
              </w:rPr>
            </w:pPr>
          </w:p>
        </w:tc>
        <w:tc>
          <w:tcPr>
            <w:tcW w:w="690" w:type="pct"/>
            <w:vAlign w:val="center"/>
          </w:tcPr>
          <w:p w14:paraId="13FD9DB8">
            <w:pPr>
              <w:jc w:val="right"/>
              <w:rPr>
                <w:rFonts w:ascii="Arial Narrow" w:hAnsi="Arial Narrow" w:eastAsia="仿宋_GB2312"/>
              </w:rPr>
            </w:pPr>
          </w:p>
        </w:tc>
      </w:tr>
      <w:tr w14:paraId="7F7DFB1F">
        <w:tblPrEx>
          <w:tblCellMar>
            <w:top w:w="0" w:type="dxa"/>
            <w:left w:w="108" w:type="dxa"/>
            <w:bottom w:w="0" w:type="dxa"/>
            <w:right w:w="108" w:type="dxa"/>
          </w:tblCellMar>
        </w:tblPrEx>
        <w:trPr>
          <w:cantSplit/>
          <w:trHeight w:val="340" w:hRule="atLeast"/>
          <w:jc w:val="center"/>
        </w:trPr>
        <w:tc>
          <w:tcPr>
            <w:tcW w:w="860" w:type="pct"/>
            <w:vAlign w:val="center"/>
          </w:tcPr>
          <w:p w14:paraId="047B5639">
            <w:pPr>
              <w:rPr>
                <w:rFonts w:ascii="Arial Narrow" w:hAnsi="Arial Narrow" w:eastAsia="仿宋_GB2312"/>
              </w:rPr>
            </w:pPr>
          </w:p>
        </w:tc>
        <w:tc>
          <w:tcPr>
            <w:tcW w:w="690" w:type="pct"/>
            <w:vAlign w:val="center"/>
          </w:tcPr>
          <w:p w14:paraId="0AA78CD2">
            <w:pPr>
              <w:jc w:val="right"/>
              <w:rPr>
                <w:rFonts w:ascii="Arial Narrow" w:hAnsi="Arial Narrow" w:eastAsia="仿宋_GB2312"/>
              </w:rPr>
            </w:pPr>
          </w:p>
        </w:tc>
        <w:tc>
          <w:tcPr>
            <w:tcW w:w="690" w:type="pct"/>
            <w:vAlign w:val="center"/>
          </w:tcPr>
          <w:p w14:paraId="58D20C09">
            <w:pPr>
              <w:jc w:val="right"/>
              <w:rPr>
                <w:rFonts w:ascii="Arial Narrow" w:hAnsi="Arial Narrow" w:eastAsia="仿宋_GB2312"/>
              </w:rPr>
            </w:pPr>
          </w:p>
        </w:tc>
        <w:tc>
          <w:tcPr>
            <w:tcW w:w="690" w:type="pct"/>
            <w:vAlign w:val="center"/>
          </w:tcPr>
          <w:p w14:paraId="0D249482">
            <w:pPr>
              <w:jc w:val="right"/>
              <w:rPr>
                <w:rFonts w:ascii="Arial Narrow" w:hAnsi="Arial Narrow" w:eastAsia="仿宋_GB2312"/>
              </w:rPr>
            </w:pPr>
          </w:p>
        </w:tc>
        <w:tc>
          <w:tcPr>
            <w:tcW w:w="690" w:type="pct"/>
            <w:vAlign w:val="center"/>
          </w:tcPr>
          <w:p w14:paraId="4F61ED88">
            <w:pPr>
              <w:jc w:val="right"/>
              <w:rPr>
                <w:rFonts w:ascii="Arial Narrow" w:hAnsi="Arial Narrow" w:eastAsia="仿宋_GB2312"/>
              </w:rPr>
            </w:pPr>
          </w:p>
        </w:tc>
        <w:tc>
          <w:tcPr>
            <w:tcW w:w="690" w:type="pct"/>
            <w:vAlign w:val="center"/>
          </w:tcPr>
          <w:p w14:paraId="7AE25DFC">
            <w:pPr>
              <w:jc w:val="right"/>
              <w:rPr>
                <w:rFonts w:ascii="Arial Narrow" w:hAnsi="Arial Narrow" w:eastAsia="仿宋_GB2312"/>
              </w:rPr>
            </w:pPr>
          </w:p>
        </w:tc>
        <w:tc>
          <w:tcPr>
            <w:tcW w:w="690" w:type="pct"/>
            <w:vAlign w:val="center"/>
          </w:tcPr>
          <w:p w14:paraId="593C75BF">
            <w:pPr>
              <w:jc w:val="right"/>
              <w:rPr>
                <w:rFonts w:ascii="Arial Narrow" w:hAnsi="Arial Narrow" w:eastAsia="仿宋_GB2312"/>
              </w:rPr>
            </w:pPr>
          </w:p>
        </w:tc>
      </w:tr>
      <w:tr w14:paraId="13560786">
        <w:tblPrEx>
          <w:tblCellMar>
            <w:top w:w="0" w:type="dxa"/>
            <w:left w:w="108" w:type="dxa"/>
            <w:bottom w:w="0" w:type="dxa"/>
            <w:right w:w="108" w:type="dxa"/>
          </w:tblCellMar>
        </w:tblPrEx>
        <w:trPr>
          <w:cantSplit/>
          <w:trHeight w:val="340" w:hRule="atLeast"/>
          <w:jc w:val="center"/>
        </w:trPr>
        <w:tc>
          <w:tcPr>
            <w:tcW w:w="860" w:type="pct"/>
            <w:vAlign w:val="center"/>
          </w:tcPr>
          <w:p w14:paraId="1F17D331">
            <w:pPr>
              <w:rPr>
                <w:rFonts w:ascii="Arial Narrow" w:hAnsi="Arial Narrow" w:eastAsia="仿宋_GB2312"/>
              </w:rPr>
            </w:pPr>
          </w:p>
        </w:tc>
        <w:tc>
          <w:tcPr>
            <w:tcW w:w="690" w:type="pct"/>
            <w:vAlign w:val="center"/>
          </w:tcPr>
          <w:p w14:paraId="700DCD40">
            <w:pPr>
              <w:jc w:val="right"/>
              <w:rPr>
                <w:rFonts w:ascii="Arial Narrow" w:hAnsi="Arial Narrow" w:eastAsia="仿宋_GB2312"/>
              </w:rPr>
            </w:pPr>
          </w:p>
        </w:tc>
        <w:tc>
          <w:tcPr>
            <w:tcW w:w="690" w:type="pct"/>
            <w:vAlign w:val="center"/>
          </w:tcPr>
          <w:p w14:paraId="5C87F0E8">
            <w:pPr>
              <w:jc w:val="right"/>
              <w:rPr>
                <w:rFonts w:ascii="Arial Narrow" w:hAnsi="Arial Narrow" w:eastAsia="仿宋_GB2312"/>
              </w:rPr>
            </w:pPr>
          </w:p>
        </w:tc>
        <w:tc>
          <w:tcPr>
            <w:tcW w:w="690" w:type="pct"/>
            <w:vAlign w:val="center"/>
          </w:tcPr>
          <w:p w14:paraId="6631DA68">
            <w:pPr>
              <w:jc w:val="right"/>
              <w:rPr>
                <w:rFonts w:ascii="Arial Narrow" w:hAnsi="Arial Narrow" w:eastAsia="仿宋_GB2312"/>
              </w:rPr>
            </w:pPr>
          </w:p>
        </w:tc>
        <w:tc>
          <w:tcPr>
            <w:tcW w:w="690" w:type="pct"/>
            <w:vAlign w:val="center"/>
          </w:tcPr>
          <w:p w14:paraId="2194B7BA">
            <w:pPr>
              <w:jc w:val="right"/>
              <w:rPr>
                <w:rFonts w:ascii="Arial Narrow" w:hAnsi="Arial Narrow" w:eastAsia="仿宋_GB2312"/>
              </w:rPr>
            </w:pPr>
          </w:p>
        </w:tc>
        <w:tc>
          <w:tcPr>
            <w:tcW w:w="690" w:type="pct"/>
            <w:vAlign w:val="center"/>
          </w:tcPr>
          <w:p w14:paraId="61591C48">
            <w:pPr>
              <w:jc w:val="right"/>
              <w:rPr>
                <w:rFonts w:ascii="Arial Narrow" w:hAnsi="Arial Narrow" w:eastAsia="仿宋_GB2312"/>
              </w:rPr>
            </w:pPr>
          </w:p>
        </w:tc>
        <w:tc>
          <w:tcPr>
            <w:tcW w:w="690" w:type="pct"/>
            <w:vAlign w:val="center"/>
          </w:tcPr>
          <w:p w14:paraId="329EDB76">
            <w:pPr>
              <w:jc w:val="right"/>
              <w:rPr>
                <w:rFonts w:ascii="Arial Narrow" w:hAnsi="Arial Narrow" w:eastAsia="仿宋_GB2312"/>
              </w:rPr>
            </w:pPr>
          </w:p>
        </w:tc>
      </w:tr>
      <w:tr w14:paraId="55BE60CC">
        <w:tblPrEx>
          <w:tblCellMar>
            <w:top w:w="0" w:type="dxa"/>
            <w:left w:w="108" w:type="dxa"/>
            <w:bottom w:w="0" w:type="dxa"/>
            <w:right w:w="108" w:type="dxa"/>
          </w:tblCellMar>
        </w:tblPrEx>
        <w:trPr>
          <w:cantSplit/>
          <w:trHeight w:val="340" w:hRule="atLeast"/>
          <w:jc w:val="center"/>
        </w:trPr>
        <w:tc>
          <w:tcPr>
            <w:tcW w:w="860" w:type="pct"/>
            <w:vAlign w:val="center"/>
          </w:tcPr>
          <w:p w14:paraId="666B685C">
            <w:pPr>
              <w:rPr>
                <w:rFonts w:ascii="Arial Narrow" w:hAnsi="Arial Narrow" w:eastAsia="仿宋_GB2312"/>
              </w:rPr>
            </w:pPr>
          </w:p>
        </w:tc>
        <w:tc>
          <w:tcPr>
            <w:tcW w:w="690" w:type="pct"/>
            <w:vAlign w:val="center"/>
          </w:tcPr>
          <w:p w14:paraId="418F729B">
            <w:pPr>
              <w:jc w:val="right"/>
              <w:rPr>
                <w:rFonts w:ascii="Arial Narrow" w:hAnsi="Arial Narrow" w:eastAsia="仿宋_GB2312"/>
              </w:rPr>
            </w:pPr>
          </w:p>
        </w:tc>
        <w:tc>
          <w:tcPr>
            <w:tcW w:w="690" w:type="pct"/>
            <w:vAlign w:val="center"/>
          </w:tcPr>
          <w:p w14:paraId="372C6E57">
            <w:pPr>
              <w:jc w:val="right"/>
              <w:rPr>
                <w:rFonts w:ascii="Arial Narrow" w:hAnsi="Arial Narrow" w:eastAsia="仿宋_GB2312"/>
              </w:rPr>
            </w:pPr>
          </w:p>
        </w:tc>
        <w:tc>
          <w:tcPr>
            <w:tcW w:w="690" w:type="pct"/>
            <w:vAlign w:val="center"/>
          </w:tcPr>
          <w:p w14:paraId="3E91C4C4">
            <w:pPr>
              <w:jc w:val="right"/>
              <w:rPr>
                <w:rFonts w:ascii="Arial Narrow" w:hAnsi="Arial Narrow" w:eastAsia="仿宋_GB2312"/>
              </w:rPr>
            </w:pPr>
          </w:p>
        </w:tc>
        <w:tc>
          <w:tcPr>
            <w:tcW w:w="690" w:type="pct"/>
            <w:vAlign w:val="center"/>
          </w:tcPr>
          <w:p w14:paraId="79365FC7">
            <w:pPr>
              <w:jc w:val="right"/>
              <w:rPr>
                <w:rFonts w:ascii="Arial Narrow" w:hAnsi="Arial Narrow" w:eastAsia="仿宋_GB2312"/>
              </w:rPr>
            </w:pPr>
          </w:p>
        </w:tc>
        <w:tc>
          <w:tcPr>
            <w:tcW w:w="690" w:type="pct"/>
            <w:vAlign w:val="center"/>
          </w:tcPr>
          <w:p w14:paraId="3605478F">
            <w:pPr>
              <w:jc w:val="right"/>
              <w:rPr>
                <w:rFonts w:ascii="Arial Narrow" w:hAnsi="Arial Narrow" w:eastAsia="仿宋_GB2312"/>
              </w:rPr>
            </w:pPr>
          </w:p>
        </w:tc>
        <w:tc>
          <w:tcPr>
            <w:tcW w:w="690" w:type="pct"/>
            <w:vAlign w:val="center"/>
          </w:tcPr>
          <w:p w14:paraId="039712F1">
            <w:pPr>
              <w:jc w:val="right"/>
              <w:rPr>
                <w:rFonts w:ascii="Arial Narrow" w:hAnsi="Arial Narrow" w:eastAsia="仿宋_GB2312"/>
              </w:rPr>
            </w:pPr>
          </w:p>
        </w:tc>
      </w:tr>
      <w:tr w14:paraId="49F5CA00">
        <w:tblPrEx>
          <w:tblCellMar>
            <w:top w:w="0" w:type="dxa"/>
            <w:left w:w="108" w:type="dxa"/>
            <w:bottom w:w="0" w:type="dxa"/>
            <w:right w:w="108" w:type="dxa"/>
          </w:tblCellMar>
        </w:tblPrEx>
        <w:trPr>
          <w:cantSplit/>
          <w:trHeight w:val="340" w:hRule="atLeast"/>
          <w:jc w:val="center"/>
        </w:trPr>
        <w:tc>
          <w:tcPr>
            <w:tcW w:w="860" w:type="pct"/>
            <w:tcBorders>
              <w:bottom w:val="single" w:color="auto" w:sz="4" w:space="0"/>
            </w:tcBorders>
            <w:vAlign w:val="center"/>
          </w:tcPr>
          <w:p w14:paraId="03944343">
            <w:pPr>
              <w:rPr>
                <w:rFonts w:ascii="Arial Narrow" w:hAnsi="Arial Narrow" w:eastAsia="仿宋_GB2312"/>
              </w:rPr>
            </w:pPr>
          </w:p>
        </w:tc>
        <w:tc>
          <w:tcPr>
            <w:tcW w:w="690" w:type="pct"/>
            <w:tcBorders>
              <w:bottom w:val="single" w:color="auto" w:sz="4" w:space="0"/>
            </w:tcBorders>
            <w:vAlign w:val="center"/>
          </w:tcPr>
          <w:p w14:paraId="69E509F3">
            <w:pPr>
              <w:jc w:val="right"/>
              <w:rPr>
                <w:rFonts w:ascii="Arial Narrow" w:hAnsi="Arial Narrow" w:eastAsia="仿宋_GB2312"/>
              </w:rPr>
            </w:pPr>
          </w:p>
        </w:tc>
        <w:tc>
          <w:tcPr>
            <w:tcW w:w="690" w:type="pct"/>
            <w:tcBorders>
              <w:bottom w:val="single" w:color="auto" w:sz="4" w:space="0"/>
            </w:tcBorders>
            <w:vAlign w:val="center"/>
          </w:tcPr>
          <w:p w14:paraId="12BB9A5A">
            <w:pPr>
              <w:jc w:val="right"/>
              <w:rPr>
                <w:rFonts w:ascii="Arial Narrow" w:hAnsi="Arial Narrow" w:eastAsia="仿宋_GB2312"/>
              </w:rPr>
            </w:pPr>
          </w:p>
        </w:tc>
        <w:tc>
          <w:tcPr>
            <w:tcW w:w="690" w:type="pct"/>
            <w:tcBorders>
              <w:bottom w:val="single" w:color="auto" w:sz="4" w:space="0"/>
            </w:tcBorders>
            <w:vAlign w:val="center"/>
          </w:tcPr>
          <w:p w14:paraId="421D37D3">
            <w:pPr>
              <w:jc w:val="right"/>
              <w:rPr>
                <w:rFonts w:ascii="Arial Narrow" w:hAnsi="Arial Narrow" w:eastAsia="仿宋_GB2312"/>
              </w:rPr>
            </w:pPr>
          </w:p>
        </w:tc>
        <w:tc>
          <w:tcPr>
            <w:tcW w:w="690" w:type="pct"/>
            <w:tcBorders>
              <w:bottom w:val="single" w:color="auto" w:sz="4" w:space="0"/>
            </w:tcBorders>
            <w:vAlign w:val="center"/>
          </w:tcPr>
          <w:p w14:paraId="75F37E47">
            <w:pPr>
              <w:jc w:val="right"/>
              <w:rPr>
                <w:rFonts w:ascii="Arial Narrow" w:hAnsi="Arial Narrow" w:eastAsia="仿宋_GB2312"/>
              </w:rPr>
            </w:pPr>
          </w:p>
        </w:tc>
        <w:tc>
          <w:tcPr>
            <w:tcW w:w="690" w:type="pct"/>
            <w:tcBorders>
              <w:bottom w:val="single" w:color="auto" w:sz="4" w:space="0"/>
            </w:tcBorders>
            <w:vAlign w:val="center"/>
          </w:tcPr>
          <w:p w14:paraId="194067D3">
            <w:pPr>
              <w:jc w:val="right"/>
              <w:rPr>
                <w:rFonts w:ascii="Arial Narrow" w:hAnsi="Arial Narrow" w:eastAsia="仿宋_GB2312"/>
              </w:rPr>
            </w:pPr>
          </w:p>
        </w:tc>
        <w:tc>
          <w:tcPr>
            <w:tcW w:w="690" w:type="pct"/>
            <w:tcBorders>
              <w:bottom w:val="single" w:color="auto" w:sz="4" w:space="0"/>
            </w:tcBorders>
            <w:vAlign w:val="center"/>
          </w:tcPr>
          <w:p w14:paraId="56DBD135">
            <w:pPr>
              <w:jc w:val="right"/>
              <w:rPr>
                <w:rFonts w:ascii="Arial Narrow" w:hAnsi="Arial Narrow" w:eastAsia="仿宋_GB2312"/>
              </w:rPr>
            </w:pPr>
          </w:p>
        </w:tc>
      </w:tr>
    </w:tbl>
    <w:p w14:paraId="7553437B">
      <w:pPr>
        <w:keepNext/>
        <w:widowControl/>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tbl>
      <w:tblPr>
        <w:tblStyle w:val="31"/>
        <w:tblW w:w="5000" w:type="pct"/>
        <w:jc w:val="center"/>
        <w:tblLayout w:type="autofit"/>
        <w:tblCellMar>
          <w:top w:w="0" w:type="dxa"/>
          <w:left w:w="108" w:type="dxa"/>
          <w:bottom w:w="0" w:type="dxa"/>
          <w:right w:w="108" w:type="dxa"/>
        </w:tblCellMar>
      </w:tblPr>
      <w:tblGrid>
        <w:gridCol w:w="1309"/>
        <w:gridCol w:w="754"/>
        <w:gridCol w:w="937"/>
        <w:gridCol w:w="937"/>
        <w:gridCol w:w="935"/>
        <w:gridCol w:w="937"/>
        <w:gridCol w:w="937"/>
        <w:gridCol w:w="937"/>
        <w:gridCol w:w="929"/>
      </w:tblGrid>
      <w:tr w14:paraId="18D179DE">
        <w:tblPrEx>
          <w:tblCellMar>
            <w:top w:w="0" w:type="dxa"/>
            <w:left w:w="108" w:type="dxa"/>
            <w:bottom w:w="0" w:type="dxa"/>
            <w:right w:w="108" w:type="dxa"/>
          </w:tblCellMar>
        </w:tblPrEx>
        <w:trPr>
          <w:cantSplit/>
          <w:trHeight w:val="340" w:hRule="atLeast"/>
          <w:tblHeader/>
          <w:jc w:val="center"/>
        </w:trPr>
        <w:tc>
          <w:tcPr>
            <w:tcW w:w="760" w:type="pct"/>
            <w:vMerge w:val="restart"/>
            <w:tcBorders>
              <w:top w:val="single" w:color="auto" w:sz="8" w:space="0"/>
            </w:tcBorders>
            <w:vAlign w:val="center"/>
          </w:tcPr>
          <w:p w14:paraId="1650AB97">
            <w:pPr>
              <w:snapToGrid w:val="0"/>
              <w:rPr>
                <w:rFonts w:ascii="Arial Narrow" w:hAnsi="Arial Narrow" w:eastAsia="仿宋_GB2312"/>
                <w:b/>
                <w:bCs/>
                <w:szCs w:val="21"/>
              </w:rPr>
            </w:pPr>
            <w:r>
              <w:rPr>
                <w:rFonts w:ascii="Arial Narrow" w:hAnsi="Arial Narrow" w:eastAsia="仿宋_GB2312"/>
                <w:b/>
                <w:bCs/>
                <w:szCs w:val="21"/>
              </w:rPr>
              <w:t>子公司名称</w:t>
            </w:r>
          </w:p>
        </w:tc>
        <w:tc>
          <w:tcPr>
            <w:tcW w:w="2069" w:type="pct"/>
            <w:gridSpan w:val="4"/>
            <w:tcBorders>
              <w:top w:val="single" w:color="auto" w:sz="8" w:space="0"/>
            </w:tcBorders>
            <w:vAlign w:val="center"/>
          </w:tcPr>
          <w:p w14:paraId="2FD37488">
            <w:pPr>
              <w:snapToGrid w:val="0"/>
              <w:jc w:val="center"/>
              <w:rPr>
                <w:rFonts w:ascii="Arial Narrow" w:hAnsi="Arial Narrow" w:eastAsia="仿宋_GB2312"/>
                <w:b/>
                <w:bCs/>
                <w:color w:val="FF0000"/>
                <w:szCs w:val="21"/>
              </w:rPr>
            </w:pPr>
            <w:r>
              <w:rPr>
                <w:rFonts w:ascii="Arial Narrow" w:hAnsi="Arial Narrow" w:eastAsia="仿宋_GB2312" w:cs="Arial"/>
                <w:b/>
                <w:bCs/>
                <w:szCs w:val="21"/>
              </w:rPr>
              <w:t>本期发生额</w:t>
            </w:r>
          </w:p>
        </w:tc>
        <w:tc>
          <w:tcPr>
            <w:tcW w:w="2171" w:type="pct"/>
            <w:gridSpan w:val="4"/>
            <w:tcBorders>
              <w:top w:val="single" w:color="auto" w:sz="8" w:space="0"/>
            </w:tcBorders>
            <w:vAlign w:val="center"/>
          </w:tcPr>
          <w:p w14:paraId="5E2A537B">
            <w:pPr>
              <w:snapToGrid w:val="0"/>
              <w:jc w:val="center"/>
              <w:rPr>
                <w:rFonts w:ascii="Arial Narrow" w:hAnsi="Arial Narrow" w:eastAsia="仿宋_GB2312"/>
                <w:b/>
                <w:bCs/>
                <w:color w:val="FF0000"/>
                <w:szCs w:val="21"/>
              </w:rPr>
            </w:pPr>
            <w:r>
              <w:rPr>
                <w:rFonts w:ascii="Arial Narrow" w:hAnsi="Arial Narrow" w:eastAsia="仿宋_GB2312" w:cs="Arial"/>
                <w:b/>
                <w:bCs/>
                <w:szCs w:val="21"/>
              </w:rPr>
              <w:t>上期发生额</w:t>
            </w:r>
          </w:p>
        </w:tc>
      </w:tr>
      <w:tr w14:paraId="2BF1962B">
        <w:tblPrEx>
          <w:tblCellMar>
            <w:top w:w="0" w:type="dxa"/>
            <w:left w:w="108" w:type="dxa"/>
            <w:bottom w:w="0" w:type="dxa"/>
            <w:right w:w="108" w:type="dxa"/>
          </w:tblCellMar>
        </w:tblPrEx>
        <w:trPr>
          <w:cantSplit/>
          <w:trHeight w:val="340" w:hRule="atLeast"/>
          <w:tblHeader/>
          <w:jc w:val="center"/>
        </w:trPr>
        <w:tc>
          <w:tcPr>
            <w:tcW w:w="760" w:type="pct"/>
            <w:vMerge w:val="continue"/>
            <w:tcBorders>
              <w:bottom w:val="single" w:color="auto" w:sz="4" w:space="0"/>
            </w:tcBorders>
            <w:vAlign w:val="center"/>
          </w:tcPr>
          <w:p w14:paraId="373CE781">
            <w:pPr>
              <w:pStyle w:val="24"/>
              <w:tabs>
                <w:tab w:val="clear" w:pos="4153"/>
                <w:tab w:val="clear" w:pos="8306"/>
              </w:tabs>
              <w:adjustRightInd/>
              <w:snapToGrid w:val="0"/>
              <w:spacing w:line="240" w:lineRule="auto"/>
              <w:jc w:val="both"/>
              <w:textAlignment w:val="auto"/>
              <w:rPr>
                <w:rFonts w:ascii="Arial Narrow" w:hAnsi="Arial Narrow" w:eastAsia="仿宋_GB2312"/>
                <w:b/>
                <w:bCs/>
                <w:kern w:val="2"/>
                <w:sz w:val="21"/>
                <w:szCs w:val="21"/>
              </w:rPr>
            </w:pPr>
          </w:p>
        </w:tc>
        <w:tc>
          <w:tcPr>
            <w:tcW w:w="438" w:type="pct"/>
            <w:tcBorders>
              <w:bottom w:val="single" w:color="auto" w:sz="4" w:space="0"/>
            </w:tcBorders>
            <w:vAlign w:val="center"/>
          </w:tcPr>
          <w:p w14:paraId="368A1FFF">
            <w:pPr>
              <w:snapToGrid w:val="0"/>
              <w:jc w:val="right"/>
              <w:rPr>
                <w:rFonts w:ascii="Arial Narrow" w:hAnsi="Arial Narrow" w:eastAsia="仿宋_GB2312"/>
                <w:b/>
                <w:bCs/>
                <w:szCs w:val="21"/>
              </w:rPr>
            </w:pPr>
            <w:r>
              <w:rPr>
                <w:rFonts w:ascii="Arial Narrow" w:hAnsi="Arial Narrow" w:eastAsia="仿宋_GB2312"/>
                <w:b/>
                <w:bCs/>
                <w:szCs w:val="21"/>
              </w:rPr>
              <w:t>营业</w:t>
            </w:r>
          </w:p>
          <w:p w14:paraId="6BFA5532">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7DA35E04">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7F5AAD38">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3" w:type="pct"/>
            <w:tcBorders>
              <w:bottom w:val="single" w:color="auto" w:sz="4" w:space="0"/>
            </w:tcBorders>
            <w:vAlign w:val="center"/>
          </w:tcPr>
          <w:p w14:paraId="54B44197">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c>
          <w:tcPr>
            <w:tcW w:w="544" w:type="pct"/>
            <w:tcBorders>
              <w:bottom w:val="single" w:color="auto" w:sz="4" w:space="0"/>
            </w:tcBorders>
            <w:vAlign w:val="center"/>
          </w:tcPr>
          <w:p w14:paraId="22452EA0">
            <w:pPr>
              <w:snapToGrid w:val="0"/>
              <w:jc w:val="right"/>
              <w:rPr>
                <w:rFonts w:ascii="Arial Narrow" w:hAnsi="Arial Narrow" w:eastAsia="仿宋_GB2312"/>
                <w:b/>
                <w:bCs/>
                <w:szCs w:val="21"/>
              </w:rPr>
            </w:pPr>
            <w:r>
              <w:rPr>
                <w:rFonts w:ascii="Arial Narrow" w:hAnsi="Arial Narrow" w:eastAsia="仿宋_GB2312"/>
                <w:b/>
                <w:bCs/>
                <w:szCs w:val="21"/>
              </w:rPr>
              <w:t>营业</w:t>
            </w:r>
          </w:p>
          <w:p w14:paraId="531A71C3">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388B242D">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4CF7A01F">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0" w:type="pct"/>
            <w:tcBorders>
              <w:bottom w:val="single" w:color="auto" w:sz="4" w:space="0"/>
            </w:tcBorders>
            <w:vAlign w:val="center"/>
          </w:tcPr>
          <w:p w14:paraId="52C6B3EE">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r>
      <w:tr w14:paraId="34DC483B">
        <w:tblPrEx>
          <w:tblCellMar>
            <w:top w:w="0" w:type="dxa"/>
            <w:left w:w="108" w:type="dxa"/>
            <w:bottom w:w="0" w:type="dxa"/>
            <w:right w:w="108" w:type="dxa"/>
          </w:tblCellMar>
        </w:tblPrEx>
        <w:trPr>
          <w:cantSplit/>
          <w:trHeight w:val="340" w:hRule="atLeast"/>
          <w:jc w:val="center"/>
        </w:trPr>
        <w:tc>
          <w:tcPr>
            <w:tcW w:w="760" w:type="pct"/>
            <w:tcBorders>
              <w:top w:val="single" w:color="auto" w:sz="4" w:space="0"/>
            </w:tcBorders>
            <w:vAlign w:val="center"/>
          </w:tcPr>
          <w:p w14:paraId="6E1AA7E4">
            <w:pPr>
              <w:rPr>
                <w:rFonts w:ascii="Arial Narrow" w:hAnsi="Arial Narrow" w:eastAsia="仿宋_GB2312"/>
              </w:rPr>
            </w:pPr>
          </w:p>
        </w:tc>
        <w:tc>
          <w:tcPr>
            <w:tcW w:w="438" w:type="pct"/>
            <w:tcBorders>
              <w:top w:val="single" w:color="auto" w:sz="4" w:space="0"/>
            </w:tcBorders>
            <w:vAlign w:val="center"/>
          </w:tcPr>
          <w:p w14:paraId="0FA7BF7B">
            <w:pPr>
              <w:jc w:val="right"/>
              <w:rPr>
                <w:rFonts w:ascii="Arial Narrow" w:hAnsi="Arial Narrow" w:eastAsia="仿宋_GB2312"/>
              </w:rPr>
            </w:pPr>
          </w:p>
        </w:tc>
        <w:tc>
          <w:tcPr>
            <w:tcW w:w="544" w:type="pct"/>
            <w:tcBorders>
              <w:top w:val="single" w:color="auto" w:sz="4" w:space="0"/>
            </w:tcBorders>
            <w:vAlign w:val="center"/>
          </w:tcPr>
          <w:p w14:paraId="316989A8">
            <w:pPr>
              <w:jc w:val="right"/>
              <w:rPr>
                <w:rFonts w:ascii="Arial Narrow" w:hAnsi="Arial Narrow" w:eastAsia="仿宋_GB2312"/>
              </w:rPr>
            </w:pPr>
          </w:p>
        </w:tc>
        <w:tc>
          <w:tcPr>
            <w:tcW w:w="544" w:type="pct"/>
            <w:tcBorders>
              <w:top w:val="single" w:color="auto" w:sz="4" w:space="0"/>
            </w:tcBorders>
            <w:vAlign w:val="center"/>
          </w:tcPr>
          <w:p w14:paraId="38D2BFCF">
            <w:pPr>
              <w:jc w:val="right"/>
              <w:rPr>
                <w:rFonts w:ascii="Arial Narrow" w:hAnsi="Arial Narrow" w:eastAsia="仿宋_GB2312"/>
              </w:rPr>
            </w:pPr>
          </w:p>
        </w:tc>
        <w:tc>
          <w:tcPr>
            <w:tcW w:w="543" w:type="pct"/>
            <w:tcBorders>
              <w:top w:val="single" w:color="auto" w:sz="4" w:space="0"/>
            </w:tcBorders>
            <w:vAlign w:val="center"/>
          </w:tcPr>
          <w:p w14:paraId="08153082">
            <w:pPr>
              <w:jc w:val="right"/>
              <w:rPr>
                <w:rFonts w:ascii="Arial Narrow" w:hAnsi="Arial Narrow" w:eastAsia="仿宋_GB2312"/>
              </w:rPr>
            </w:pPr>
          </w:p>
        </w:tc>
        <w:tc>
          <w:tcPr>
            <w:tcW w:w="544" w:type="pct"/>
            <w:tcBorders>
              <w:top w:val="single" w:color="auto" w:sz="4" w:space="0"/>
            </w:tcBorders>
            <w:vAlign w:val="center"/>
          </w:tcPr>
          <w:p w14:paraId="2FF2A991">
            <w:pPr>
              <w:jc w:val="right"/>
              <w:rPr>
                <w:rFonts w:ascii="Arial Narrow" w:hAnsi="Arial Narrow" w:eastAsia="仿宋_GB2312"/>
              </w:rPr>
            </w:pPr>
          </w:p>
        </w:tc>
        <w:tc>
          <w:tcPr>
            <w:tcW w:w="544" w:type="pct"/>
            <w:tcBorders>
              <w:top w:val="single" w:color="auto" w:sz="4" w:space="0"/>
            </w:tcBorders>
            <w:vAlign w:val="center"/>
          </w:tcPr>
          <w:p w14:paraId="0B5FFE50">
            <w:pPr>
              <w:jc w:val="right"/>
              <w:rPr>
                <w:rFonts w:ascii="Arial Narrow" w:hAnsi="Arial Narrow" w:eastAsia="仿宋_GB2312"/>
              </w:rPr>
            </w:pPr>
          </w:p>
        </w:tc>
        <w:tc>
          <w:tcPr>
            <w:tcW w:w="544" w:type="pct"/>
            <w:tcBorders>
              <w:top w:val="single" w:color="auto" w:sz="4" w:space="0"/>
            </w:tcBorders>
            <w:vAlign w:val="center"/>
          </w:tcPr>
          <w:p w14:paraId="7CAC0658">
            <w:pPr>
              <w:jc w:val="right"/>
              <w:rPr>
                <w:rFonts w:ascii="Arial Narrow" w:hAnsi="Arial Narrow" w:eastAsia="仿宋_GB2312"/>
              </w:rPr>
            </w:pPr>
          </w:p>
        </w:tc>
        <w:tc>
          <w:tcPr>
            <w:tcW w:w="540" w:type="pct"/>
            <w:tcBorders>
              <w:top w:val="single" w:color="auto" w:sz="4" w:space="0"/>
            </w:tcBorders>
            <w:vAlign w:val="center"/>
          </w:tcPr>
          <w:p w14:paraId="6E7C6284">
            <w:pPr>
              <w:jc w:val="right"/>
              <w:rPr>
                <w:rFonts w:ascii="Arial Narrow" w:hAnsi="Arial Narrow" w:eastAsia="仿宋_GB2312"/>
              </w:rPr>
            </w:pPr>
          </w:p>
        </w:tc>
      </w:tr>
      <w:tr w14:paraId="13C283E8">
        <w:tblPrEx>
          <w:tblCellMar>
            <w:top w:w="0" w:type="dxa"/>
            <w:left w:w="108" w:type="dxa"/>
            <w:bottom w:w="0" w:type="dxa"/>
            <w:right w:w="108" w:type="dxa"/>
          </w:tblCellMar>
        </w:tblPrEx>
        <w:trPr>
          <w:cantSplit/>
          <w:trHeight w:val="340" w:hRule="atLeast"/>
          <w:jc w:val="center"/>
        </w:trPr>
        <w:tc>
          <w:tcPr>
            <w:tcW w:w="760" w:type="pct"/>
            <w:vAlign w:val="center"/>
          </w:tcPr>
          <w:p w14:paraId="01CBD707">
            <w:pPr>
              <w:rPr>
                <w:rFonts w:ascii="Arial Narrow" w:hAnsi="Arial Narrow" w:eastAsia="仿宋_GB2312"/>
              </w:rPr>
            </w:pPr>
          </w:p>
        </w:tc>
        <w:tc>
          <w:tcPr>
            <w:tcW w:w="438" w:type="pct"/>
            <w:vAlign w:val="center"/>
          </w:tcPr>
          <w:p w14:paraId="0404E7FC">
            <w:pPr>
              <w:jc w:val="right"/>
              <w:rPr>
                <w:rFonts w:ascii="Arial Narrow" w:hAnsi="Arial Narrow" w:eastAsia="仿宋_GB2312"/>
              </w:rPr>
            </w:pPr>
          </w:p>
        </w:tc>
        <w:tc>
          <w:tcPr>
            <w:tcW w:w="544" w:type="pct"/>
            <w:vAlign w:val="center"/>
          </w:tcPr>
          <w:p w14:paraId="4B446A1E">
            <w:pPr>
              <w:jc w:val="right"/>
              <w:rPr>
                <w:rFonts w:ascii="Arial Narrow" w:hAnsi="Arial Narrow" w:eastAsia="仿宋_GB2312"/>
              </w:rPr>
            </w:pPr>
          </w:p>
        </w:tc>
        <w:tc>
          <w:tcPr>
            <w:tcW w:w="544" w:type="pct"/>
            <w:vAlign w:val="center"/>
          </w:tcPr>
          <w:p w14:paraId="1AA7DAE1">
            <w:pPr>
              <w:jc w:val="right"/>
              <w:rPr>
                <w:rFonts w:ascii="Arial Narrow" w:hAnsi="Arial Narrow" w:eastAsia="仿宋_GB2312"/>
              </w:rPr>
            </w:pPr>
          </w:p>
        </w:tc>
        <w:tc>
          <w:tcPr>
            <w:tcW w:w="543" w:type="pct"/>
            <w:vAlign w:val="center"/>
          </w:tcPr>
          <w:p w14:paraId="3484BA10">
            <w:pPr>
              <w:jc w:val="right"/>
              <w:rPr>
                <w:rFonts w:ascii="Arial Narrow" w:hAnsi="Arial Narrow" w:eastAsia="仿宋_GB2312"/>
              </w:rPr>
            </w:pPr>
          </w:p>
        </w:tc>
        <w:tc>
          <w:tcPr>
            <w:tcW w:w="544" w:type="pct"/>
            <w:vAlign w:val="center"/>
          </w:tcPr>
          <w:p w14:paraId="62E2C6DC">
            <w:pPr>
              <w:jc w:val="right"/>
              <w:rPr>
                <w:rFonts w:ascii="Arial Narrow" w:hAnsi="Arial Narrow" w:eastAsia="仿宋_GB2312"/>
              </w:rPr>
            </w:pPr>
          </w:p>
        </w:tc>
        <w:tc>
          <w:tcPr>
            <w:tcW w:w="544" w:type="pct"/>
            <w:vAlign w:val="center"/>
          </w:tcPr>
          <w:p w14:paraId="30F3D7F7">
            <w:pPr>
              <w:jc w:val="right"/>
              <w:rPr>
                <w:rFonts w:ascii="Arial Narrow" w:hAnsi="Arial Narrow" w:eastAsia="仿宋_GB2312"/>
              </w:rPr>
            </w:pPr>
          </w:p>
        </w:tc>
        <w:tc>
          <w:tcPr>
            <w:tcW w:w="544" w:type="pct"/>
            <w:vAlign w:val="center"/>
          </w:tcPr>
          <w:p w14:paraId="15B0E3BE">
            <w:pPr>
              <w:jc w:val="right"/>
              <w:rPr>
                <w:rFonts w:ascii="Arial Narrow" w:hAnsi="Arial Narrow" w:eastAsia="仿宋_GB2312"/>
              </w:rPr>
            </w:pPr>
          </w:p>
        </w:tc>
        <w:tc>
          <w:tcPr>
            <w:tcW w:w="540" w:type="pct"/>
            <w:vAlign w:val="center"/>
          </w:tcPr>
          <w:p w14:paraId="3E1DAEAA">
            <w:pPr>
              <w:jc w:val="right"/>
              <w:rPr>
                <w:rFonts w:ascii="Arial Narrow" w:hAnsi="Arial Narrow" w:eastAsia="仿宋_GB2312"/>
              </w:rPr>
            </w:pPr>
          </w:p>
        </w:tc>
      </w:tr>
      <w:tr w14:paraId="0EA38921">
        <w:tblPrEx>
          <w:tblCellMar>
            <w:top w:w="0" w:type="dxa"/>
            <w:left w:w="108" w:type="dxa"/>
            <w:bottom w:w="0" w:type="dxa"/>
            <w:right w:w="108" w:type="dxa"/>
          </w:tblCellMar>
        </w:tblPrEx>
        <w:trPr>
          <w:cantSplit/>
          <w:trHeight w:val="340" w:hRule="atLeast"/>
          <w:jc w:val="center"/>
        </w:trPr>
        <w:tc>
          <w:tcPr>
            <w:tcW w:w="760" w:type="pct"/>
            <w:vAlign w:val="center"/>
          </w:tcPr>
          <w:p w14:paraId="284B0E16">
            <w:pPr>
              <w:rPr>
                <w:rFonts w:ascii="Arial Narrow" w:hAnsi="Arial Narrow" w:eastAsia="仿宋_GB2312"/>
              </w:rPr>
            </w:pPr>
          </w:p>
        </w:tc>
        <w:tc>
          <w:tcPr>
            <w:tcW w:w="438" w:type="pct"/>
            <w:vAlign w:val="center"/>
          </w:tcPr>
          <w:p w14:paraId="62681B50">
            <w:pPr>
              <w:jc w:val="right"/>
              <w:rPr>
                <w:rFonts w:ascii="Arial Narrow" w:hAnsi="Arial Narrow" w:eastAsia="仿宋_GB2312"/>
              </w:rPr>
            </w:pPr>
          </w:p>
        </w:tc>
        <w:tc>
          <w:tcPr>
            <w:tcW w:w="544" w:type="pct"/>
            <w:vAlign w:val="center"/>
          </w:tcPr>
          <w:p w14:paraId="4EECA42D">
            <w:pPr>
              <w:jc w:val="right"/>
              <w:rPr>
                <w:rFonts w:ascii="Arial Narrow" w:hAnsi="Arial Narrow" w:eastAsia="仿宋_GB2312"/>
              </w:rPr>
            </w:pPr>
          </w:p>
        </w:tc>
        <w:tc>
          <w:tcPr>
            <w:tcW w:w="544" w:type="pct"/>
            <w:vAlign w:val="center"/>
          </w:tcPr>
          <w:p w14:paraId="67634390">
            <w:pPr>
              <w:jc w:val="right"/>
              <w:rPr>
                <w:rFonts w:ascii="Arial Narrow" w:hAnsi="Arial Narrow" w:eastAsia="仿宋_GB2312"/>
              </w:rPr>
            </w:pPr>
          </w:p>
        </w:tc>
        <w:tc>
          <w:tcPr>
            <w:tcW w:w="543" w:type="pct"/>
            <w:vAlign w:val="center"/>
          </w:tcPr>
          <w:p w14:paraId="6623D6C2">
            <w:pPr>
              <w:jc w:val="right"/>
              <w:rPr>
                <w:rFonts w:ascii="Arial Narrow" w:hAnsi="Arial Narrow" w:eastAsia="仿宋_GB2312"/>
              </w:rPr>
            </w:pPr>
          </w:p>
        </w:tc>
        <w:tc>
          <w:tcPr>
            <w:tcW w:w="544" w:type="pct"/>
            <w:vAlign w:val="center"/>
          </w:tcPr>
          <w:p w14:paraId="07F2BC74">
            <w:pPr>
              <w:jc w:val="right"/>
              <w:rPr>
                <w:rFonts w:ascii="Arial Narrow" w:hAnsi="Arial Narrow" w:eastAsia="仿宋_GB2312"/>
              </w:rPr>
            </w:pPr>
          </w:p>
        </w:tc>
        <w:tc>
          <w:tcPr>
            <w:tcW w:w="544" w:type="pct"/>
            <w:vAlign w:val="center"/>
          </w:tcPr>
          <w:p w14:paraId="063457CE">
            <w:pPr>
              <w:jc w:val="right"/>
              <w:rPr>
                <w:rFonts w:ascii="Arial Narrow" w:hAnsi="Arial Narrow" w:eastAsia="仿宋_GB2312"/>
              </w:rPr>
            </w:pPr>
          </w:p>
        </w:tc>
        <w:tc>
          <w:tcPr>
            <w:tcW w:w="544" w:type="pct"/>
            <w:vAlign w:val="center"/>
          </w:tcPr>
          <w:p w14:paraId="21192D04">
            <w:pPr>
              <w:jc w:val="right"/>
              <w:rPr>
                <w:rFonts w:ascii="Arial Narrow" w:hAnsi="Arial Narrow" w:eastAsia="仿宋_GB2312"/>
              </w:rPr>
            </w:pPr>
          </w:p>
        </w:tc>
        <w:tc>
          <w:tcPr>
            <w:tcW w:w="540" w:type="pct"/>
            <w:vAlign w:val="center"/>
          </w:tcPr>
          <w:p w14:paraId="5DE0A840">
            <w:pPr>
              <w:jc w:val="right"/>
              <w:rPr>
                <w:rFonts w:ascii="Arial Narrow" w:hAnsi="Arial Narrow" w:eastAsia="仿宋_GB2312"/>
              </w:rPr>
            </w:pPr>
          </w:p>
        </w:tc>
      </w:tr>
      <w:tr w14:paraId="63C4F4CC">
        <w:tblPrEx>
          <w:tblCellMar>
            <w:top w:w="0" w:type="dxa"/>
            <w:left w:w="108" w:type="dxa"/>
            <w:bottom w:w="0" w:type="dxa"/>
            <w:right w:w="108" w:type="dxa"/>
          </w:tblCellMar>
        </w:tblPrEx>
        <w:trPr>
          <w:cantSplit/>
          <w:trHeight w:val="340" w:hRule="atLeast"/>
          <w:jc w:val="center"/>
        </w:trPr>
        <w:tc>
          <w:tcPr>
            <w:tcW w:w="760" w:type="pct"/>
            <w:tcBorders>
              <w:bottom w:val="single" w:color="auto" w:sz="8" w:space="0"/>
            </w:tcBorders>
            <w:vAlign w:val="center"/>
          </w:tcPr>
          <w:p w14:paraId="32D05D5A">
            <w:pPr>
              <w:rPr>
                <w:rFonts w:ascii="Arial Narrow" w:hAnsi="Arial Narrow" w:eastAsia="仿宋_GB2312"/>
              </w:rPr>
            </w:pPr>
          </w:p>
        </w:tc>
        <w:tc>
          <w:tcPr>
            <w:tcW w:w="438" w:type="pct"/>
            <w:tcBorders>
              <w:bottom w:val="single" w:color="auto" w:sz="8" w:space="0"/>
            </w:tcBorders>
            <w:vAlign w:val="center"/>
          </w:tcPr>
          <w:p w14:paraId="7E9A1F88">
            <w:pPr>
              <w:jc w:val="right"/>
              <w:rPr>
                <w:rFonts w:ascii="Arial Narrow" w:hAnsi="Arial Narrow" w:eastAsia="仿宋_GB2312"/>
              </w:rPr>
            </w:pPr>
          </w:p>
        </w:tc>
        <w:tc>
          <w:tcPr>
            <w:tcW w:w="544" w:type="pct"/>
            <w:tcBorders>
              <w:bottom w:val="single" w:color="auto" w:sz="8" w:space="0"/>
            </w:tcBorders>
            <w:vAlign w:val="center"/>
          </w:tcPr>
          <w:p w14:paraId="79B89C70">
            <w:pPr>
              <w:jc w:val="right"/>
              <w:rPr>
                <w:rFonts w:ascii="Arial Narrow" w:hAnsi="Arial Narrow" w:eastAsia="仿宋_GB2312"/>
              </w:rPr>
            </w:pPr>
          </w:p>
        </w:tc>
        <w:tc>
          <w:tcPr>
            <w:tcW w:w="544" w:type="pct"/>
            <w:tcBorders>
              <w:bottom w:val="single" w:color="auto" w:sz="8" w:space="0"/>
            </w:tcBorders>
            <w:vAlign w:val="center"/>
          </w:tcPr>
          <w:p w14:paraId="3A567497">
            <w:pPr>
              <w:jc w:val="right"/>
              <w:rPr>
                <w:rFonts w:ascii="Arial Narrow" w:hAnsi="Arial Narrow" w:eastAsia="仿宋_GB2312"/>
              </w:rPr>
            </w:pPr>
          </w:p>
        </w:tc>
        <w:tc>
          <w:tcPr>
            <w:tcW w:w="543" w:type="pct"/>
            <w:tcBorders>
              <w:bottom w:val="single" w:color="auto" w:sz="8" w:space="0"/>
            </w:tcBorders>
            <w:vAlign w:val="center"/>
          </w:tcPr>
          <w:p w14:paraId="21C3A118">
            <w:pPr>
              <w:jc w:val="right"/>
              <w:rPr>
                <w:rFonts w:ascii="Arial Narrow" w:hAnsi="Arial Narrow" w:eastAsia="仿宋_GB2312"/>
              </w:rPr>
            </w:pPr>
          </w:p>
        </w:tc>
        <w:tc>
          <w:tcPr>
            <w:tcW w:w="544" w:type="pct"/>
            <w:tcBorders>
              <w:bottom w:val="single" w:color="auto" w:sz="8" w:space="0"/>
            </w:tcBorders>
            <w:vAlign w:val="center"/>
          </w:tcPr>
          <w:p w14:paraId="6907E032">
            <w:pPr>
              <w:jc w:val="right"/>
              <w:rPr>
                <w:rFonts w:ascii="Arial Narrow" w:hAnsi="Arial Narrow" w:eastAsia="仿宋_GB2312"/>
              </w:rPr>
            </w:pPr>
          </w:p>
        </w:tc>
        <w:tc>
          <w:tcPr>
            <w:tcW w:w="544" w:type="pct"/>
            <w:tcBorders>
              <w:bottom w:val="single" w:color="auto" w:sz="8" w:space="0"/>
            </w:tcBorders>
            <w:vAlign w:val="center"/>
          </w:tcPr>
          <w:p w14:paraId="6E30CD21">
            <w:pPr>
              <w:jc w:val="right"/>
              <w:rPr>
                <w:rFonts w:ascii="Arial Narrow" w:hAnsi="Arial Narrow" w:eastAsia="仿宋_GB2312"/>
              </w:rPr>
            </w:pPr>
          </w:p>
        </w:tc>
        <w:tc>
          <w:tcPr>
            <w:tcW w:w="544" w:type="pct"/>
            <w:tcBorders>
              <w:bottom w:val="single" w:color="auto" w:sz="8" w:space="0"/>
            </w:tcBorders>
            <w:vAlign w:val="center"/>
          </w:tcPr>
          <w:p w14:paraId="613A6B90">
            <w:pPr>
              <w:jc w:val="right"/>
              <w:rPr>
                <w:rFonts w:ascii="Arial Narrow" w:hAnsi="Arial Narrow" w:eastAsia="仿宋_GB2312"/>
              </w:rPr>
            </w:pPr>
          </w:p>
        </w:tc>
        <w:tc>
          <w:tcPr>
            <w:tcW w:w="540" w:type="pct"/>
            <w:tcBorders>
              <w:bottom w:val="single" w:color="auto" w:sz="8" w:space="0"/>
            </w:tcBorders>
            <w:vAlign w:val="center"/>
          </w:tcPr>
          <w:p w14:paraId="193D67D4">
            <w:pPr>
              <w:jc w:val="right"/>
              <w:rPr>
                <w:rFonts w:ascii="Arial Narrow" w:hAnsi="Arial Narrow" w:eastAsia="仿宋_GB2312"/>
              </w:rPr>
            </w:pPr>
          </w:p>
        </w:tc>
      </w:tr>
    </w:tbl>
    <w:p w14:paraId="39EABD8C">
      <w:pPr>
        <w:pStyle w:val="96"/>
        <w:rPr>
          <w:color w:val="0000FF"/>
        </w:rPr>
      </w:pPr>
      <w:r>
        <w:t>使用资产和清偿负债存在的重大限制</w:t>
      </w:r>
    </w:p>
    <w:p w14:paraId="10D3D35F">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号文第三十七条）</w:t>
      </w:r>
    </w:p>
    <w:p w14:paraId="2731841D">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7D767BE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（1）限制内容，包括对母公司或子公司与集团内其他主体相互转移现金或其他资产的限制，以及对集团内主体之间发放股利或进行利润分配、发放或收回贷款或垫款等的限制；</w:t>
      </w:r>
    </w:p>
    <w:p w14:paraId="457C10C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（2）子公司少数股东享有保护性权利，并且该保护性权利对使用集团资产或清偿集团负债的能力存在重大限制的，披露限制的性质和程度；</w:t>
      </w:r>
    </w:p>
    <w:p w14:paraId="439D7831">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（3）限制涉及的资产和负债在合并财务报表中的金额。</w:t>
      </w:r>
    </w:p>
    <w:p w14:paraId="0B18C2FA">
      <w:pPr>
        <w:pStyle w:val="96"/>
      </w:pPr>
      <w:r>
        <w:t>向纳入合并财务报表范围的结构化主体提供的财务支持或其他支持</w:t>
      </w:r>
    </w:p>
    <w:p w14:paraId="28ADAAE8">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号文第三十八条）</w:t>
      </w:r>
    </w:p>
    <w:p w14:paraId="4FFC95C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披露与结构化主体相关的风险信息，向结构化主体提供财务支持或其他支持，包括帮助结构化主体取得财务支持：</w:t>
      </w:r>
    </w:p>
    <w:p w14:paraId="280A225F">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（1）有合同约定的，披露财务支持的合同条款包括可能导致企业承担损失的事项或情况；</w:t>
      </w:r>
    </w:p>
    <w:p w14:paraId="27D569C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414709C0">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（3）存在提供支持意图的，披露该意图，包括帮助该结构化主体获得财务支持的意图。</w:t>
      </w:r>
    </w:p>
    <w:p w14:paraId="5D4DCF28">
      <w:pPr>
        <w:pStyle w:val="96"/>
      </w:pPr>
      <w:r>
        <w:t>在子公司的所有者权益份额发生变化且仍控制子公司的交易</w:t>
      </w:r>
    </w:p>
    <w:p w14:paraId="0D112B85">
      <w:pPr>
        <w:adjustRightInd w:val="0"/>
        <w:snapToGrid w:val="0"/>
        <w:spacing w:after="216" w:afterLines="90"/>
        <w:rPr>
          <w:rFonts w:ascii="Arial Narrow" w:hAnsi="Arial Narrow" w:eastAsia="仿宋_GB2312" w:cs="宋体"/>
          <w:kern w:val="0"/>
          <w:sz w:val="24"/>
          <w:szCs w:val="24"/>
        </w:rPr>
      </w:pPr>
      <w:r>
        <w:rPr>
          <w:rFonts w:ascii="Arial Narrow" w:hAnsi="Arial Narrow" w:eastAsia="仿宋_GB2312"/>
          <w:color w:val="0000FF"/>
          <w:sz w:val="24"/>
          <w:szCs w:val="24"/>
        </w:rPr>
        <w:t>（15号文第三十五条，公司在子公司的所有者权益份额发生变化且该变化未影响公司对子公司的控制权的，应披露在子公司所有者权益份额的变化情况、对归属于母公司所有者权益和少数股东权益的影响金额，以及上述金额的计算依据。）</w:t>
      </w:r>
    </w:p>
    <w:p w14:paraId="66BF35B3">
      <w:pPr>
        <w:pStyle w:val="6"/>
        <w:numPr>
          <w:ilvl w:val="0"/>
          <w:numId w:val="15"/>
        </w:numPr>
        <w:spacing w:before="120" w:after="216"/>
        <w:ind w:left="595" w:hanging="397"/>
      </w:pPr>
      <w:r>
        <w:t>在子公司所有者权益份额发生变化的情况</w:t>
      </w:r>
    </w:p>
    <w:p w14:paraId="507C108F">
      <w:pPr>
        <w:adjustRightInd w:val="0"/>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原持有90%股权，2025年10月本公司与甲公司签订股权转让协议，约定于2025年12月向甲公司转让A公司20%股权，该股权处置交易未导致本公司丧失对的控制权。截至2025年12月31日，股权转让协议已履行完毕，取得交易对价为2600万元，该项交易导致少数股东权益增加2400万元，资本公积增加200万元。</w:t>
      </w:r>
    </w:p>
    <w:p w14:paraId="4EB05D19">
      <w:pPr>
        <w:pStyle w:val="6"/>
        <w:numPr>
          <w:ilvl w:val="0"/>
          <w:numId w:val="15"/>
        </w:numPr>
        <w:spacing w:before="120" w:after="216"/>
        <w:ind w:left="595" w:hanging="397"/>
      </w:pPr>
      <w:r>
        <w:t>交易对于少数股东权益及归属于母公司所有者权益的影响</w:t>
      </w:r>
    </w:p>
    <w:tbl>
      <w:tblPr>
        <w:tblStyle w:val="31"/>
        <w:tblW w:w="5000" w:type="pct"/>
        <w:jc w:val="center"/>
        <w:tblLayout w:type="autofit"/>
        <w:tblCellMar>
          <w:top w:w="0" w:type="dxa"/>
          <w:left w:w="108" w:type="dxa"/>
          <w:bottom w:w="0" w:type="dxa"/>
          <w:right w:w="108" w:type="dxa"/>
        </w:tblCellMar>
      </w:tblPr>
      <w:tblGrid>
        <w:gridCol w:w="5094"/>
        <w:gridCol w:w="1085"/>
        <w:gridCol w:w="952"/>
        <w:gridCol w:w="1481"/>
      </w:tblGrid>
      <w:tr w14:paraId="137AE47D">
        <w:tblPrEx>
          <w:tblCellMar>
            <w:top w:w="0" w:type="dxa"/>
            <w:left w:w="108" w:type="dxa"/>
            <w:bottom w:w="0" w:type="dxa"/>
            <w:right w:w="108" w:type="dxa"/>
          </w:tblCellMar>
        </w:tblPrEx>
        <w:trPr>
          <w:trHeight w:val="340" w:hRule="atLeast"/>
          <w:tblHeader/>
          <w:jc w:val="center"/>
        </w:trPr>
        <w:tc>
          <w:tcPr>
            <w:tcW w:w="1875" w:type="pct"/>
            <w:tcBorders>
              <w:top w:val="single" w:color="auto" w:sz="8" w:space="0"/>
              <w:left w:val="nil"/>
              <w:bottom w:val="single" w:color="auto" w:sz="4" w:space="0"/>
              <w:right w:val="nil"/>
            </w:tcBorders>
            <w:shd w:val="clear" w:color="auto" w:fill="auto"/>
            <w:noWrap/>
            <w:vAlign w:val="center"/>
          </w:tcPr>
          <w:p w14:paraId="0C00FAA1">
            <w:pPr>
              <w:widowControl/>
              <w:jc w:val="left"/>
              <w:rPr>
                <w:rFonts w:ascii="Arial Narrow" w:hAnsi="Arial Narrow" w:eastAsia="仿宋_GB2312"/>
                <w:b/>
                <w:bCs/>
                <w:szCs w:val="21"/>
              </w:rPr>
            </w:pPr>
            <w:bookmarkStart w:id="73" w:name="jds55"/>
            <w:r>
              <w:rPr>
                <w:rFonts w:hint="eastAsia" w:ascii="Arial Narrow" w:hAnsi="Arial Narrow" w:eastAsia="仿宋_GB2312"/>
                <w:b/>
                <w:bCs/>
                <w:szCs w:val="21"/>
              </w:rPr>
              <w:t>项</w:t>
            </w:r>
            <w:r>
              <w:rPr>
                <w:rFonts w:ascii="Arial Narrow" w:hAnsi="Arial Narrow" w:eastAsia="仿宋_GB2312"/>
                <w:b/>
                <w:bCs/>
                <w:szCs w:val="21"/>
              </w:rPr>
              <w:t xml:space="preserve">  </w:t>
            </w:r>
            <w:r>
              <w:rPr>
                <w:rFonts w:hint="eastAsia" w:ascii="Arial Narrow" w:hAnsi="Arial Narrow" w:eastAsia="仿宋_GB2312"/>
                <w:b/>
                <w:bCs/>
                <w:szCs w:val="21"/>
              </w:rPr>
              <w:t>目</w:t>
            </w:r>
          </w:p>
        </w:tc>
        <w:tc>
          <w:tcPr>
            <w:tcW w:w="1094" w:type="pct"/>
            <w:tcBorders>
              <w:top w:val="single" w:color="auto" w:sz="8" w:space="0"/>
              <w:left w:val="nil"/>
              <w:bottom w:val="single" w:color="auto" w:sz="4" w:space="0"/>
              <w:right w:val="nil"/>
            </w:tcBorders>
            <w:shd w:val="clear" w:color="auto" w:fill="auto"/>
            <w:noWrap/>
            <w:vAlign w:val="center"/>
          </w:tcPr>
          <w:p w14:paraId="1C9BAD03">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6" w:type="pct"/>
            <w:tcBorders>
              <w:top w:val="single" w:color="auto" w:sz="8" w:space="0"/>
              <w:left w:val="nil"/>
              <w:bottom w:val="single" w:color="auto" w:sz="4" w:space="0"/>
              <w:right w:val="nil"/>
            </w:tcBorders>
            <w:shd w:val="clear" w:color="auto" w:fill="auto"/>
            <w:noWrap/>
            <w:vAlign w:val="center"/>
          </w:tcPr>
          <w:p w14:paraId="1B48FA40">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5" w:type="pct"/>
            <w:tcBorders>
              <w:top w:val="single" w:color="auto" w:sz="8" w:space="0"/>
              <w:left w:val="nil"/>
              <w:bottom w:val="single" w:color="auto" w:sz="4" w:space="0"/>
              <w:right w:val="nil"/>
            </w:tcBorders>
            <w:shd w:val="clear" w:color="auto" w:fill="auto"/>
            <w:noWrap/>
            <w:vAlign w:val="center"/>
          </w:tcPr>
          <w:p w14:paraId="59B51887">
            <w:pPr>
              <w:jc w:val="right"/>
              <w:rPr>
                <w:rFonts w:ascii="Arial Narrow" w:hAnsi="Arial Narrow" w:eastAsia="仿宋_GB2312"/>
                <w:b/>
                <w:bCs/>
                <w:szCs w:val="21"/>
              </w:rPr>
            </w:pPr>
            <w:r>
              <w:rPr>
                <w:rFonts w:hint="eastAsia" w:ascii="Arial Narrow" w:hAnsi="Arial Narrow" w:eastAsia="仿宋_GB2312"/>
                <w:b/>
                <w:bCs/>
                <w:szCs w:val="21"/>
              </w:rPr>
              <w:t>可无限量加列</w:t>
            </w:r>
          </w:p>
        </w:tc>
      </w:tr>
      <w:tr w14:paraId="4DF1EDC2">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6C9C4309">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w:t>
            </w:r>
          </w:p>
        </w:tc>
        <w:tc>
          <w:tcPr>
            <w:tcW w:w="1094" w:type="pct"/>
            <w:tcBorders>
              <w:top w:val="nil"/>
              <w:left w:val="nil"/>
              <w:bottom w:val="nil"/>
              <w:right w:val="nil"/>
            </w:tcBorders>
            <w:shd w:val="clear" w:color="auto" w:fill="auto"/>
            <w:noWrap/>
            <w:vAlign w:val="center"/>
          </w:tcPr>
          <w:p w14:paraId="41C48FE1">
            <w:pPr>
              <w:jc w:val="right"/>
              <w:rPr>
                <w:rFonts w:ascii="Arial Narrow" w:hAnsi="Arial Narrow" w:eastAsia="仿宋_GB2312"/>
                <w:color w:val="000000"/>
                <w:szCs w:val="21"/>
              </w:rPr>
            </w:pPr>
          </w:p>
        </w:tc>
        <w:tc>
          <w:tcPr>
            <w:tcW w:w="1016" w:type="pct"/>
            <w:tcBorders>
              <w:top w:val="nil"/>
              <w:left w:val="nil"/>
              <w:bottom w:val="nil"/>
              <w:right w:val="nil"/>
            </w:tcBorders>
            <w:shd w:val="clear" w:color="auto" w:fill="auto"/>
            <w:noWrap/>
            <w:vAlign w:val="center"/>
          </w:tcPr>
          <w:p w14:paraId="2CD07BE3">
            <w:pPr>
              <w:jc w:val="right"/>
              <w:rPr>
                <w:rFonts w:ascii="Arial Narrow" w:hAnsi="Arial Narrow" w:eastAsia="仿宋_GB2312"/>
                <w:color w:val="000000"/>
                <w:szCs w:val="21"/>
              </w:rPr>
            </w:pPr>
          </w:p>
        </w:tc>
        <w:tc>
          <w:tcPr>
            <w:tcW w:w="1015" w:type="pct"/>
            <w:tcBorders>
              <w:top w:val="nil"/>
              <w:left w:val="nil"/>
              <w:bottom w:val="nil"/>
              <w:right w:val="nil"/>
            </w:tcBorders>
            <w:shd w:val="clear" w:color="auto" w:fill="auto"/>
            <w:noWrap/>
            <w:vAlign w:val="center"/>
          </w:tcPr>
          <w:p w14:paraId="552D8270">
            <w:pPr>
              <w:jc w:val="right"/>
              <w:rPr>
                <w:rFonts w:ascii="Arial Narrow" w:hAnsi="Arial Narrow" w:eastAsia="仿宋_GB2312"/>
                <w:color w:val="000000"/>
                <w:szCs w:val="21"/>
              </w:rPr>
            </w:pPr>
          </w:p>
        </w:tc>
      </w:tr>
      <w:tr w14:paraId="5ADA5E7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53B1AF8">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现金</w:t>
            </w:r>
          </w:p>
        </w:tc>
        <w:tc>
          <w:tcPr>
            <w:tcW w:w="1094" w:type="pct"/>
            <w:tcBorders>
              <w:top w:val="nil"/>
              <w:left w:val="nil"/>
              <w:bottom w:val="nil"/>
              <w:right w:val="nil"/>
            </w:tcBorders>
            <w:shd w:val="clear" w:color="auto" w:fill="auto"/>
            <w:noWrap/>
            <w:vAlign w:val="center"/>
          </w:tcPr>
          <w:p w14:paraId="578680B9">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E0510DF">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036528C9">
            <w:pPr>
              <w:jc w:val="right"/>
              <w:rPr>
                <w:rFonts w:ascii="Arial Narrow" w:hAnsi="Arial Narrow" w:eastAsia="仿宋_GB2312"/>
                <w:szCs w:val="21"/>
              </w:rPr>
            </w:pPr>
          </w:p>
        </w:tc>
      </w:tr>
      <w:tr w14:paraId="1274D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0666E4F5">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非现金资产的公允价值</w:t>
            </w:r>
          </w:p>
        </w:tc>
        <w:tc>
          <w:tcPr>
            <w:tcW w:w="1094" w:type="pct"/>
            <w:tcBorders>
              <w:top w:val="nil"/>
              <w:left w:val="nil"/>
              <w:bottom w:val="nil"/>
              <w:right w:val="nil"/>
            </w:tcBorders>
            <w:shd w:val="clear" w:color="auto" w:fill="auto"/>
            <w:noWrap/>
            <w:vAlign w:val="center"/>
          </w:tcPr>
          <w:p w14:paraId="346A49CB">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6C9DD2D3">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DADDFEF">
            <w:pPr>
              <w:jc w:val="right"/>
              <w:rPr>
                <w:rFonts w:ascii="Arial Narrow" w:hAnsi="Arial Narrow" w:eastAsia="仿宋_GB2312"/>
                <w:szCs w:val="21"/>
              </w:rPr>
            </w:pPr>
          </w:p>
        </w:tc>
      </w:tr>
      <w:tr w14:paraId="0CC33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27F3D6E9">
            <w:pPr>
              <w:jc w:val="left"/>
              <w:rPr>
                <w:rFonts w:ascii="Arial Narrow" w:hAnsi="Arial Narrow" w:eastAsia="仿宋_GB2312"/>
                <w:color w:val="000000"/>
                <w:szCs w:val="21"/>
              </w:rPr>
            </w:pPr>
            <w:r>
              <w:rPr>
                <w:rFonts w:ascii="Arial Narrow" w:hAnsi="Arial Narrow" w:eastAsia="仿宋_GB2312"/>
                <w:color w:val="000000"/>
                <w:szCs w:val="21"/>
              </w:rPr>
              <w:t>…</w:t>
            </w:r>
          </w:p>
        </w:tc>
        <w:tc>
          <w:tcPr>
            <w:tcW w:w="1094" w:type="pct"/>
            <w:tcBorders>
              <w:top w:val="nil"/>
              <w:left w:val="nil"/>
              <w:bottom w:val="nil"/>
              <w:right w:val="nil"/>
            </w:tcBorders>
            <w:shd w:val="clear" w:color="auto" w:fill="auto"/>
            <w:noWrap/>
            <w:vAlign w:val="center"/>
          </w:tcPr>
          <w:p w14:paraId="5088779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1E61D379">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9FA9217">
            <w:pPr>
              <w:jc w:val="right"/>
              <w:rPr>
                <w:rFonts w:ascii="Arial Narrow" w:hAnsi="Arial Narrow" w:eastAsia="仿宋_GB2312"/>
                <w:szCs w:val="21"/>
              </w:rPr>
            </w:pPr>
          </w:p>
        </w:tc>
      </w:tr>
      <w:tr w14:paraId="567B4B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38ACBD6E">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处置对价合计</w:t>
            </w:r>
          </w:p>
        </w:tc>
        <w:tc>
          <w:tcPr>
            <w:tcW w:w="1094" w:type="pct"/>
            <w:tcBorders>
              <w:top w:val="nil"/>
              <w:left w:val="nil"/>
              <w:bottom w:val="nil"/>
              <w:right w:val="nil"/>
            </w:tcBorders>
            <w:shd w:val="clear" w:color="auto" w:fill="auto"/>
            <w:noWrap/>
            <w:vAlign w:val="center"/>
          </w:tcPr>
          <w:p w14:paraId="55EBEC5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6D7AFF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B8633BB">
            <w:pPr>
              <w:jc w:val="right"/>
              <w:rPr>
                <w:rFonts w:ascii="Arial Narrow" w:hAnsi="Arial Narrow" w:eastAsia="仿宋_GB2312"/>
                <w:szCs w:val="21"/>
              </w:rPr>
            </w:pPr>
          </w:p>
        </w:tc>
      </w:tr>
      <w:tr w14:paraId="15732916">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314DA4A">
            <w:pPr>
              <w:jc w:val="left"/>
              <w:rPr>
                <w:rFonts w:ascii="Arial Narrow" w:hAnsi="Arial Narrow" w:eastAsia="仿宋_GB2312"/>
                <w:color w:val="000000"/>
                <w:szCs w:val="21"/>
              </w:rPr>
            </w:pPr>
            <w:r>
              <w:rPr>
                <w:rFonts w:hint="eastAsia" w:ascii="Arial Narrow" w:hAnsi="Arial Narrow" w:eastAsia="仿宋_GB2312"/>
                <w:color w:val="000000"/>
                <w:szCs w:val="21"/>
              </w:rPr>
              <w:t>减：按取得</w:t>
            </w:r>
            <w:r>
              <w:rPr>
                <w:rFonts w:ascii="Arial Narrow" w:hAnsi="Arial Narrow" w:eastAsia="仿宋_GB2312"/>
                <w:color w:val="000000"/>
                <w:szCs w:val="21"/>
              </w:rPr>
              <w:t>/</w:t>
            </w:r>
            <w:r>
              <w:rPr>
                <w:rFonts w:hint="eastAsia" w:ascii="Arial Narrow" w:hAnsi="Arial Narrow" w:eastAsia="仿宋_GB2312"/>
                <w:color w:val="000000"/>
                <w:szCs w:val="21"/>
              </w:rPr>
              <w:t>处置的股权比例计算的子公司净资产份额</w:t>
            </w:r>
          </w:p>
        </w:tc>
        <w:tc>
          <w:tcPr>
            <w:tcW w:w="1094" w:type="pct"/>
            <w:tcBorders>
              <w:top w:val="nil"/>
              <w:left w:val="nil"/>
              <w:bottom w:val="nil"/>
              <w:right w:val="nil"/>
            </w:tcBorders>
            <w:shd w:val="clear" w:color="auto" w:fill="auto"/>
            <w:noWrap/>
            <w:vAlign w:val="center"/>
          </w:tcPr>
          <w:p w14:paraId="620719C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575D44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545D2C23">
            <w:pPr>
              <w:jc w:val="right"/>
              <w:rPr>
                <w:rFonts w:ascii="Arial Narrow" w:hAnsi="Arial Narrow" w:eastAsia="仿宋_GB2312"/>
                <w:szCs w:val="21"/>
              </w:rPr>
            </w:pPr>
          </w:p>
        </w:tc>
      </w:tr>
      <w:tr w14:paraId="2E3C4A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7DFBF9D2">
            <w:pPr>
              <w:jc w:val="left"/>
              <w:rPr>
                <w:rFonts w:ascii="Arial Narrow" w:hAnsi="Arial Narrow" w:eastAsia="仿宋_GB2312"/>
                <w:color w:val="000000"/>
                <w:szCs w:val="21"/>
              </w:rPr>
            </w:pPr>
            <w:r>
              <w:rPr>
                <w:rFonts w:hint="eastAsia" w:ascii="Arial Narrow" w:hAnsi="Arial Narrow" w:eastAsia="仿宋_GB2312"/>
                <w:color w:val="000000"/>
                <w:szCs w:val="21"/>
              </w:rPr>
              <w:t>差额</w:t>
            </w:r>
          </w:p>
        </w:tc>
        <w:tc>
          <w:tcPr>
            <w:tcW w:w="1094" w:type="pct"/>
            <w:tcBorders>
              <w:top w:val="nil"/>
              <w:left w:val="nil"/>
              <w:bottom w:val="nil"/>
              <w:right w:val="nil"/>
            </w:tcBorders>
            <w:shd w:val="clear" w:color="auto" w:fill="auto"/>
            <w:noWrap/>
            <w:vAlign w:val="center"/>
          </w:tcPr>
          <w:p w14:paraId="46ABDC68">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A336A02">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31769B9B">
            <w:pPr>
              <w:jc w:val="right"/>
              <w:rPr>
                <w:rFonts w:ascii="Arial Narrow" w:hAnsi="Arial Narrow" w:eastAsia="仿宋_GB2312"/>
                <w:szCs w:val="21"/>
              </w:rPr>
            </w:pPr>
          </w:p>
        </w:tc>
      </w:tr>
      <w:tr w14:paraId="5BAE8AB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A0B64A3">
            <w:pPr>
              <w:jc w:val="left"/>
              <w:rPr>
                <w:rFonts w:ascii="Arial Narrow" w:hAnsi="Arial Narrow" w:eastAsia="仿宋_GB2312"/>
                <w:color w:val="000000"/>
                <w:szCs w:val="21"/>
              </w:rPr>
            </w:pPr>
            <w:r>
              <w:rPr>
                <w:rFonts w:hint="eastAsia" w:ascii="Arial Narrow" w:hAnsi="Arial Narrow" w:eastAsia="仿宋_GB2312"/>
                <w:color w:val="000000"/>
                <w:szCs w:val="21"/>
              </w:rPr>
              <w:t>其中：调整资本公积</w:t>
            </w:r>
          </w:p>
        </w:tc>
        <w:tc>
          <w:tcPr>
            <w:tcW w:w="1094" w:type="pct"/>
            <w:tcBorders>
              <w:top w:val="nil"/>
              <w:left w:val="nil"/>
              <w:bottom w:val="nil"/>
              <w:right w:val="nil"/>
            </w:tcBorders>
            <w:shd w:val="clear" w:color="auto" w:fill="auto"/>
            <w:noWrap/>
            <w:vAlign w:val="center"/>
          </w:tcPr>
          <w:p w14:paraId="02209B5C">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37F4B93E">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4273486E">
            <w:pPr>
              <w:jc w:val="right"/>
              <w:rPr>
                <w:rFonts w:ascii="Arial Narrow" w:hAnsi="Arial Narrow" w:eastAsia="仿宋_GB2312"/>
                <w:szCs w:val="21"/>
              </w:rPr>
            </w:pPr>
          </w:p>
        </w:tc>
      </w:tr>
      <w:tr w14:paraId="1553EBC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20B5C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调整盈余公积</w:t>
            </w:r>
          </w:p>
        </w:tc>
        <w:tc>
          <w:tcPr>
            <w:tcW w:w="1094" w:type="pct"/>
            <w:tcBorders>
              <w:top w:val="nil"/>
              <w:left w:val="nil"/>
              <w:bottom w:val="nil"/>
              <w:right w:val="nil"/>
            </w:tcBorders>
            <w:shd w:val="clear" w:color="auto" w:fill="auto"/>
            <w:noWrap/>
            <w:vAlign w:val="center"/>
          </w:tcPr>
          <w:p w14:paraId="18F7D107">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761ABB7A">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A973186">
            <w:pPr>
              <w:jc w:val="right"/>
              <w:rPr>
                <w:rFonts w:ascii="Arial Narrow" w:hAnsi="Arial Narrow" w:eastAsia="仿宋_GB2312"/>
                <w:szCs w:val="21"/>
              </w:rPr>
            </w:pPr>
          </w:p>
        </w:tc>
      </w:tr>
      <w:tr w14:paraId="7ADD623F">
        <w:tblPrEx>
          <w:tblCellMar>
            <w:top w:w="0" w:type="dxa"/>
            <w:left w:w="108" w:type="dxa"/>
            <w:bottom w:w="0" w:type="dxa"/>
            <w:right w:w="108" w:type="dxa"/>
          </w:tblCellMar>
        </w:tblPrEx>
        <w:trPr>
          <w:trHeight w:val="340" w:hRule="atLeast"/>
          <w:jc w:val="center"/>
        </w:trPr>
        <w:tc>
          <w:tcPr>
            <w:tcW w:w="1875" w:type="pct"/>
            <w:tcBorders>
              <w:top w:val="nil"/>
              <w:left w:val="nil"/>
              <w:bottom w:val="single" w:color="auto" w:sz="8" w:space="0"/>
              <w:right w:val="nil"/>
            </w:tcBorders>
            <w:shd w:val="clear" w:color="auto" w:fill="auto"/>
            <w:noWrap/>
            <w:vAlign w:val="center"/>
          </w:tcPr>
          <w:p w14:paraId="4F88DBC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调整未分配利润</w:t>
            </w:r>
          </w:p>
        </w:tc>
        <w:tc>
          <w:tcPr>
            <w:tcW w:w="1094" w:type="pct"/>
            <w:tcBorders>
              <w:top w:val="nil"/>
              <w:left w:val="nil"/>
              <w:bottom w:val="single" w:color="auto" w:sz="8" w:space="0"/>
              <w:right w:val="nil"/>
            </w:tcBorders>
            <w:shd w:val="clear" w:color="auto" w:fill="auto"/>
            <w:noWrap/>
            <w:vAlign w:val="center"/>
          </w:tcPr>
          <w:p w14:paraId="50643AC2">
            <w:pPr>
              <w:jc w:val="right"/>
              <w:rPr>
                <w:rFonts w:ascii="Arial Narrow" w:hAnsi="Arial Narrow" w:eastAsia="仿宋_GB2312"/>
                <w:szCs w:val="21"/>
              </w:rPr>
            </w:pPr>
          </w:p>
        </w:tc>
        <w:tc>
          <w:tcPr>
            <w:tcW w:w="1016" w:type="pct"/>
            <w:tcBorders>
              <w:top w:val="nil"/>
              <w:left w:val="nil"/>
              <w:bottom w:val="single" w:color="auto" w:sz="8" w:space="0"/>
              <w:right w:val="nil"/>
            </w:tcBorders>
            <w:shd w:val="clear" w:color="auto" w:fill="auto"/>
            <w:noWrap/>
            <w:vAlign w:val="center"/>
          </w:tcPr>
          <w:p w14:paraId="302EF9AC">
            <w:pPr>
              <w:jc w:val="right"/>
              <w:rPr>
                <w:rFonts w:ascii="Arial Narrow" w:hAnsi="Arial Narrow" w:eastAsia="仿宋_GB2312"/>
                <w:szCs w:val="21"/>
              </w:rPr>
            </w:pPr>
          </w:p>
        </w:tc>
        <w:tc>
          <w:tcPr>
            <w:tcW w:w="1015" w:type="pct"/>
            <w:tcBorders>
              <w:top w:val="nil"/>
              <w:left w:val="nil"/>
              <w:bottom w:val="single" w:color="auto" w:sz="8" w:space="0"/>
              <w:right w:val="nil"/>
            </w:tcBorders>
            <w:shd w:val="clear" w:color="auto" w:fill="auto"/>
            <w:noWrap/>
            <w:vAlign w:val="center"/>
          </w:tcPr>
          <w:p w14:paraId="152D031E">
            <w:pPr>
              <w:jc w:val="right"/>
              <w:rPr>
                <w:rFonts w:ascii="Arial Narrow" w:hAnsi="Arial Narrow" w:eastAsia="仿宋_GB2312"/>
                <w:szCs w:val="21"/>
              </w:rPr>
            </w:pPr>
          </w:p>
        </w:tc>
      </w:tr>
      <w:bookmarkEnd w:id="73"/>
    </w:tbl>
    <w:p w14:paraId="66964F9A">
      <w:pPr>
        <w:pStyle w:val="3"/>
      </w:pPr>
      <w:bookmarkStart w:id="74" w:name="_Ref79784842"/>
      <w:r>
        <w:t>非同一控制下企业合并</w:t>
      </w:r>
    </w:p>
    <w:p w14:paraId="2F78BCE2">
      <w:pPr>
        <w:pStyle w:val="96"/>
      </w:pPr>
      <w:r>
        <w:t>本期发生的非同一控制下企业合并</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91"/>
        <w:gridCol w:w="640"/>
        <w:gridCol w:w="791"/>
        <w:gridCol w:w="792"/>
        <w:gridCol w:w="792"/>
        <w:gridCol w:w="792"/>
        <w:gridCol w:w="792"/>
        <w:gridCol w:w="792"/>
        <w:gridCol w:w="792"/>
        <w:gridCol w:w="792"/>
      </w:tblGrid>
      <w:tr w14:paraId="7BF9E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29" w:type="pct"/>
            <w:tcBorders>
              <w:top w:val="single" w:color="auto" w:sz="8" w:space="0"/>
              <w:bottom w:val="single" w:color="auto" w:sz="4" w:space="0"/>
            </w:tcBorders>
            <w:shd w:val="clear" w:color="auto" w:fill="auto"/>
            <w:vAlign w:val="center"/>
          </w:tcPr>
          <w:p w14:paraId="45F30032">
            <w:pPr>
              <w:rPr>
                <w:rFonts w:ascii="Arial Narrow" w:hAnsi="Arial Narrow" w:eastAsia="仿宋_GB2312"/>
                <w:b/>
                <w:bCs/>
                <w:szCs w:val="21"/>
              </w:rPr>
            </w:pPr>
            <w:r>
              <w:rPr>
                <w:rFonts w:ascii="Arial Narrow" w:hAnsi="Arial Narrow" w:eastAsia="仿宋_GB2312"/>
                <w:b/>
                <w:bCs/>
                <w:szCs w:val="21"/>
              </w:rPr>
              <w:t>被购买方名称</w:t>
            </w:r>
          </w:p>
        </w:tc>
        <w:tc>
          <w:tcPr>
            <w:tcW w:w="374" w:type="pct"/>
            <w:tcBorders>
              <w:top w:val="single" w:color="auto" w:sz="8" w:space="0"/>
              <w:bottom w:val="single" w:color="auto" w:sz="4" w:space="0"/>
            </w:tcBorders>
            <w:vAlign w:val="center"/>
          </w:tcPr>
          <w:p w14:paraId="165B4CB1">
            <w:pPr>
              <w:jc w:val="right"/>
              <w:rPr>
                <w:rFonts w:ascii="Arial Narrow" w:hAnsi="Arial Narrow" w:eastAsia="仿宋_GB2312"/>
                <w:b/>
                <w:bCs/>
                <w:szCs w:val="21"/>
              </w:rPr>
            </w:pPr>
            <w:r>
              <w:rPr>
                <w:rFonts w:ascii="Arial Narrow" w:hAnsi="Arial Narrow" w:eastAsia="仿宋_GB2312"/>
                <w:b/>
                <w:bCs/>
                <w:szCs w:val="21"/>
              </w:rPr>
              <w:t>股权取得时点</w:t>
            </w:r>
          </w:p>
        </w:tc>
        <w:tc>
          <w:tcPr>
            <w:tcW w:w="462" w:type="pct"/>
            <w:tcBorders>
              <w:top w:val="single" w:color="auto" w:sz="8" w:space="0"/>
              <w:bottom w:val="single" w:color="auto" w:sz="4" w:space="0"/>
            </w:tcBorders>
            <w:shd w:val="clear" w:color="auto" w:fill="auto"/>
            <w:vAlign w:val="center"/>
          </w:tcPr>
          <w:p w14:paraId="4799E390">
            <w:pPr>
              <w:jc w:val="right"/>
              <w:rPr>
                <w:rFonts w:ascii="Arial Narrow" w:hAnsi="Arial Narrow" w:eastAsia="仿宋_GB2312"/>
                <w:b/>
                <w:bCs/>
                <w:szCs w:val="21"/>
              </w:rPr>
            </w:pPr>
            <w:r>
              <w:rPr>
                <w:rFonts w:ascii="Arial Narrow" w:hAnsi="Arial Narrow" w:eastAsia="仿宋_GB2312"/>
                <w:b/>
                <w:bCs/>
                <w:szCs w:val="21"/>
              </w:rPr>
              <w:t>股权取得成本</w:t>
            </w:r>
          </w:p>
        </w:tc>
        <w:tc>
          <w:tcPr>
            <w:tcW w:w="462" w:type="pct"/>
            <w:tcBorders>
              <w:top w:val="single" w:color="auto" w:sz="8" w:space="0"/>
              <w:bottom w:val="single" w:color="auto" w:sz="4" w:space="0"/>
            </w:tcBorders>
            <w:shd w:val="clear" w:color="auto" w:fill="auto"/>
            <w:vAlign w:val="center"/>
          </w:tcPr>
          <w:p w14:paraId="75BBED2A">
            <w:pPr>
              <w:jc w:val="right"/>
              <w:rPr>
                <w:rFonts w:ascii="Arial Narrow" w:hAnsi="Arial Narrow" w:eastAsia="仿宋_GB2312"/>
                <w:b/>
                <w:bCs/>
                <w:szCs w:val="21"/>
              </w:rPr>
            </w:pPr>
            <w:r>
              <w:rPr>
                <w:rFonts w:ascii="Arial Narrow" w:hAnsi="Arial Narrow" w:eastAsia="仿宋_GB2312"/>
                <w:b/>
                <w:bCs/>
                <w:szCs w:val="21"/>
              </w:rPr>
              <w:t>股权取得比例</w:t>
            </w:r>
          </w:p>
          <w:p w14:paraId="45866D00">
            <w:pPr>
              <w:jc w:val="right"/>
              <w:rPr>
                <w:rFonts w:ascii="Arial Narrow" w:hAnsi="Arial Narrow" w:eastAsia="仿宋_GB2312"/>
                <w:b/>
                <w:bCs/>
                <w:szCs w:val="21"/>
              </w:rPr>
            </w:pPr>
            <w:r>
              <w:rPr>
                <w:rFonts w:ascii="Arial Narrow" w:hAnsi="Arial Narrow" w:eastAsia="仿宋_GB2312"/>
                <w:b/>
                <w:bCs/>
                <w:szCs w:val="21"/>
              </w:rPr>
              <w:t>（%）</w:t>
            </w:r>
          </w:p>
        </w:tc>
        <w:tc>
          <w:tcPr>
            <w:tcW w:w="462" w:type="pct"/>
            <w:tcBorders>
              <w:top w:val="single" w:color="auto" w:sz="8" w:space="0"/>
              <w:bottom w:val="single" w:color="auto" w:sz="4" w:space="0"/>
            </w:tcBorders>
            <w:shd w:val="clear" w:color="auto" w:fill="auto"/>
            <w:vAlign w:val="center"/>
          </w:tcPr>
          <w:p w14:paraId="511085DF">
            <w:pPr>
              <w:jc w:val="right"/>
              <w:rPr>
                <w:rFonts w:ascii="Arial Narrow" w:hAnsi="Arial Narrow" w:eastAsia="仿宋_GB2312"/>
                <w:b/>
                <w:bCs/>
                <w:szCs w:val="21"/>
              </w:rPr>
            </w:pPr>
            <w:r>
              <w:rPr>
                <w:rFonts w:ascii="Arial Narrow" w:hAnsi="Arial Narrow" w:eastAsia="仿宋_GB2312"/>
                <w:b/>
                <w:bCs/>
                <w:szCs w:val="21"/>
              </w:rPr>
              <w:t>股权取得方式</w:t>
            </w:r>
          </w:p>
        </w:tc>
        <w:tc>
          <w:tcPr>
            <w:tcW w:w="462" w:type="pct"/>
            <w:tcBorders>
              <w:top w:val="single" w:color="auto" w:sz="8" w:space="0"/>
              <w:bottom w:val="single" w:color="auto" w:sz="4" w:space="0"/>
            </w:tcBorders>
            <w:shd w:val="clear" w:color="auto" w:fill="auto"/>
            <w:vAlign w:val="center"/>
          </w:tcPr>
          <w:p w14:paraId="01EC92EF">
            <w:pPr>
              <w:jc w:val="right"/>
              <w:rPr>
                <w:rFonts w:ascii="Arial Narrow" w:hAnsi="Arial Narrow" w:eastAsia="仿宋_GB2312"/>
                <w:b/>
                <w:bCs/>
                <w:szCs w:val="21"/>
              </w:rPr>
            </w:pPr>
            <w:r>
              <w:rPr>
                <w:rFonts w:ascii="Arial Narrow" w:hAnsi="Arial Narrow" w:eastAsia="仿宋_GB2312"/>
                <w:b/>
                <w:bCs/>
                <w:szCs w:val="21"/>
              </w:rPr>
              <w:t>购买日</w:t>
            </w:r>
          </w:p>
        </w:tc>
        <w:tc>
          <w:tcPr>
            <w:tcW w:w="462" w:type="pct"/>
            <w:tcBorders>
              <w:top w:val="single" w:color="auto" w:sz="8" w:space="0"/>
              <w:bottom w:val="single" w:color="auto" w:sz="4" w:space="0"/>
            </w:tcBorders>
            <w:shd w:val="clear" w:color="auto" w:fill="auto"/>
            <w:vAlign w:val="center"/>
          </w:tcPr>
          <w:p w14:paraId="6BCD82E9">
            <w:pPr>
              <w:jc w:val="right"/>
              <w:rPr>
                <w:rFonts w:ascii="Arial Narrow" w:hAnsi="Arial Narrow" w:eastAsia="仿宋_GB2312"/>
                <w:b/>
                <w:bCs/>
                <w:szCs w:val="21"/>
              </w:rPr>
            </w:pPr>
            <w:r>
              <w:rPr>
                <w:rFonts w:ascii="Arial Narrow" w:hAnsi="Arial Narrow" w:eastAsia="仿宋_GB2312"/>
                <w:b/>
                <w:bCs/>
                <w:szCs w:val="21"/>
              </w:rPr>
              <w:t>购买日的确定依据</w:t>
            </w:r>
          </w:p>
        </w:tc>
        <w:tc>
          <w:tcPr>
            <w:tcW w:w="462" w:type="pct"/>
            <w:tcBorders>
              <w:top w:val="single" w:color="auto" w:sz="8" w:space="0"/>
              <w:bottom w:val="single" w:color="auto" w:sz="4" w:space="0"/>
            </w:tcBorders>
            <w:shd w:val="clear" w:color="auto" w:fill="auto"/>
            <w:vAlign w:val="center"/>
          </w:tcPr>
          <w:p w14:paraId="4624054E">
            <w:pPr>
              <w:jc w:val="right"/>
              <w:rPr>
                <w:rFonts w:ascii="Arial Narrow" w:hAnsi="Arial Narrow" w:eastAsia="仿宋_GB2312"/>
                <w:b/>
                <w:bCs/>
                <w:szCs w:val="21"/>
              </w:rPr>
            </w:pPr>
            <w:r>
              <w:rPr>
                <w:rFonts w:ascii="Arial Narrow" w:hAnsi="Arial Narrow" w:eastAsia="仿宋_GB2312"/>
                <w:b/>
                <w:bCs/>
                <w:szCs w:val="21"/>
              </w:rPr>
              <w:t>购买日至期末被购买方的收入</w:t>
            </w:r>
          </w:p>
        </w:tc>
        <w:tc>
          <w:tcPr>
            <w:tcW w:w="462" w:type="pct"/>
            <w:tcBorders>
              <w:top w:val="single" w:color="auto" w:sz="8" w:space="0"/>
              <w:bottom w:val="single" w:color="auto" w:sz="4" w:space="0"/>
            </w:tcBorders>
            <w:shd w:val="clear" w:color="auto" w:fill="auto"/>
            <w:vAlign w:val="center"/>
          </w:tcPr>
          <w:p w14:paraId="6EEC5807">
            <w:pPr>
              <w:jc w:val="right"/>
              <w:rPr>
                <w:rFonts w:ascii="Arial Narrow" w:hAnsi="Arial Narrow" w:eastAsia="仿宋_GB2312"/>
                <w:b/>
                <w:bCs/>
                <w:szCs w:val="21"/>
              </w:rPr>
            </w:pPr>
            <w:r>
              <w:rPr>
                <w:rFonts w:ascii="Arial Narrow" w:hAnsi="Arial Narrow" w:eastAsia="仿宋_GB2312"/>
                <w:b/>
                <w:bCs/>
                <w:szCs w:val="21"/>
              </w:rPr>
              <w:t>购买日至期末被购买方的净利润</w:t>
            </w:r>
          </w:p>
        </w:tc>
        <w:tc>
          <w:tcPr>
            <w:tcW w:w="462" w:type="pct"/>
            <w:tcBorders>
              <w:top w:val="single" w:color="auto" w:sz="8" w:space="0"/>
              <w:bottom w:val="single" w:color="auto" w:sz="4" w:space="0"/>
            </w:tcBorders>
            <w:vAlign w:val="center"/>
          </w:tcPr>
          <w:p w14:paraId="1CB2DF47">
            <w:pPr>
              <w:jc w:val="right"/>
              <w:rPr>
                <w:rFonts w:ascii="Arial Narrow" w:hAnsi="Arial Narrow" w:eastAsia="仿宋_GB2312"/>
                <w:b/>
                <w:bCs/>
                <w:szCs w:val="21"/>
              </w:rPr>
            </w:pPr>
            <w:r>
              <w:rPr>
                <w:rFonts w:ascii="Arial Narrow" w:hAnsi="Arial Narrow" w:eastAsia="仿宋_GB2312"/>
                <w:b/>
                <w:bCs/>
                <w:szCs w:val="21"/>
              </w:rPr>
              <w:t>购买日至期末被购买方的</w:t>
            </w:r>
            <w:r>
              <w:rPr>
                <w:rFonts w:hint="eastAsia" w:ascii="Arial Narrow" w:hAnsi="Arial Narrow" w:eastAsia="仿宋_GB2312"/>
                <w:b/>
                <w:bCs/>
                <w:szCs w:val="21"/>
              </w:rPr>
              <w:t>现金流量</w:t>
            </w:r>
          </w:p>
        </w:tc>
      </w:tr>
      <w:tr w14:paraId="7C029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tcBorders>
              <w:top w:val="single" w:color="auto" w:sz="4" w:space="0"/>
            </w:tcBorders>
            <w:shd w:val="clear" w:color="auto" w:fill="auto"/>
            <w:vAlign w:val="center"/>
          </w:tcPr>
          <w:p w14:paraId="3CBDFCCC">
            <w:pPr>
              <w:rPr>
                <w:rFonts w:ascii="Arial Narrow" w:hAnsi="Arial Narrow" w:eastAsia="仿宋_GB2312"/>
                <w:bCs/>
                <w:color w:val="FF0000"/>
                <w:szCs w:val="21"/>
              </w:rPr>
            </w:pPr>
            <w:r>
              <w:rPr>
                <w:rFonts w:ascii="Arial Narrow" w:hAnsi="Arial Narrow" w:eastAsia="仿宋_GB2312"/>
                <w:bCs/>
                <w:color w:val="FF0000"/>
                <w:szCs w:val="21"/>
              </w:rPr>
              <w:t>公司1</w:t>
            </w:r>
          </w:p>
        </w:tc>
        <w:tc>
          <w:tcPr>
            <w:tcW w:w="374" w:type="pct"/>
            <w:tcBorders>
              <w:top w:val="single" w:color="auto" w:sz="4" w:space="0"/>
            </w:tcBorders>
            <w:vAlign w:val="center"/>
          </w:tcPr>
          <w:p w14:paraId="5F980309">
            <w:pPr>
              <w:jc w:val="right"/>
              <w:rPr>
                <w:rFonts w:ascii="Arial Narrow" w:hAnsi="Arial Narrow" w:eastAsia="仿宋_GB2312"/>
              </w:rPr>
            </w:pPr>
          </w:p>
        </w:tc>
        <w:tc>
          <w:tcPr>
            <w:tcW w:w="462" w:type="pct"/>
            <w:tcBorders>
              <w:top w:val="single" w:color="auto" w:sz="4" w:space="0"/>
            </w:tcBorders>
            <w:shd w:val="clear" w:color="auto" w:fill="auto"/>
            <w:vAlign w:val="center"/>
          </w:tcPr>
          <w:p w14:paraId="65B963CF">
            <w:pPr>
              <w:jc w:val="right"/>
              <w:rPr>
                <w:rFonts w:ascii="Arial Narrow" w:hAnsi="Arial Narrow" w:eastAsia="仿宋_GB2312"/>
              </w:rPr>
            </w:pPr>
          </w:p>
        </w:tc>
        <w:tc>
          <w:tcPr>
            <w:tcW w:w="462" w:type="pct"/>
            <w:tcBorders>
              <w:top w:val="single" w:color="auto" w:sz="4" w:space="0"/>
            </w:tcBorders>
            <w:shd w:val="clear" w:color="auto" w:fill="auto"/>
            <w:vAlign w:val="center"/>
          </w:tcPr>
          <w:p w14:paraId="1436D97D">
            <w:pPr>
              <w:jc w:val="right"/>
              <w:rPr>
                <w:rFonts w:ascii="Arial Narrow" w:hAnsi="Arial Narrow" w:eastAsia="仿宋_GB2312"/>
              </w:rPr>
            </w:pPr>
          </w:p>
        </w:tc>
        <w:tc>
          <w:tcPr>
            <w:tcW w:w="462" w:type="pct"/>
            <w:tcBorders>
              <w:top w:val="single" w:color="auto" w:sz="4" w:space="0"/>
            </w:tcBorders>
            <w:shd w:val="clear" w:color="auto" w:fill="auto"/>
            <w:vAlign w:val="center"/>
          </w:tcPr>
          <w:p w14:paraId="1742495C">
            <w:pPr>
              <w:jc w:val="right"/>
              <w:rPr>
                <w:rFonts w:ascii="Arial Narrow" w:hAnsi="Arial Narrow" w:eastAsia="仿宋_GB2312"/>
              </w:rPr>
            </w:pPr>
          </w:p>
        </w:tc>
        <w:tc>
          <w:tcPr>
            <w:tcW w:w="462" w:type="pct"/>
            <w:tcBorders>
              <w:top w:val="single" w:color="auto" w:sz="4" w:space="0"/>
            </w:tcBorders>
            <w:shd w:val="clear" w:color="auto" w:fill="auto"/>
            <w:vAlign w:val="center"/>
          </w:tcPr>
          <w:p w14:paraId="650503B2">
            <w:pPr>
              <w:jc w:val="right"/>
              <w:rPr>
                <w:rFonts w:ascii="Arial Narrow" w:hAnsi="Arial Narrow" w:eastAsia="仿宋_GB2312"/>
              </w:rPr>
            </w:pPr>
          </w:p>
        </w:tc>
        <w:tc>
          <w:tcPr>
            <w:tcW w:w="462" w:type="pct"/>
            <w:tcBorders>
              <w:top w:val="single" w:color="auto" w:sz="4" w:space="0"/>
            </w:tcBorders>
            <w:shd w:val="clear" w:color="auto" w:fill="auto"/>
            <w:vAlign w:val="center"/>
          </w:tcPr>
          <w:p w14:paraId="0C6BA320">
            <w:pPr>
              <w:jc w:val="right"/>
              <w:rPr>
                <w:rFonts w:ascii="Arial Narrow" w:hAnsi="Arial Narrow" w:eastAsia="仿宋_GB2312"/>
              </w:rPr>
            </w:pPr>
          </w:p>
        </w:tc>
        <w:tc>
          <w:tcPr>
            <w:tcW w:w="462" w:type="pct"/>
            <w:tcBorders>
              <w:top w:val="single" w:color="auto" w:sz="4" w:space="0"/>
            </w:tcBorders>
            <w:shd w:val="clear" w:color="auto" w:fill="auto"/>
            <w:vAlign w:val="center"/>
          </w:tcPr>
          <w:p w14:paraId="185DC5D7">
            <w:pPr>
              <w:jc w:val="right"/>
              <w:rPr>
                <w:rFonts w:ascii="Arial Narrow" w:hAnsi="Arial Narrow" w:eastAsia="仿宋_GB2312"/>
              </w:rPr>
            </w:pPr>
          </w:p>
        </w:tc>
        <w:tc>
          <w:tcPr>
            <w:tcW w:w="462" w:type="pct"/>
            <w:tcBorders>
              <w:top w:val="single" w:color="auto" w:sz="4" w:space="0"/>
            </w:tcBorders>
            <w:shd w:val="clear" w:color="auto" w:fill="auto"/>
            <w:vAlign w:val="center"/>
          </w:tcPr>
          <w:p w14:paraId="607B79F5">
            <w:pPr>
              <w:jc w:val="right"/>
              <w:rPr>
                <w:rFonts w:ascii="Arial Narrow" w:hAnsi="Arial Narrow" w:eastAsia="仿宋_GB2312"/>
              </w:rPr>
            </w:pPr>
          </w:p>
        </w:tc>
        <w:tc>
          <w:tcPr>
            <w:tcW w:w="462" w:type="pct"/>
            <w:tcBorders>
              <w:top w:val="single" w:color="auto" w:sz="4" w:space="0"/>
            </w:tcBorders>
            <w:vAlign w:val="center"/>
          </w:tcPr>
          <w:p w14:paraId="61BAF8CC">
            <w:pPr>
              <w:jc w:val="right"/>
              <w:rPr>
                <w:rFonts w:ascii="Arial Narrow" w:hAnsi="Arial Narrow" w:eastAsia="仿宋_GB2312"/>
              </w:rPr>
            </w:pPr>
          </w:p>
        </w:tc>
      </w:tr>
      <w:tr w14:paraId="55F338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0A4DE4B1">
            <w:pPr>
              <w:rPr>
                <w:rFonts w:ascii="Arial Narrow" w:hAnsi="Arial Narrow" w:eastAsia="仿宋_GB2312"/>
                <w:bCs/>
                <w:color w:val="FF0000"/>
                <w:szCs w:val="21"/>
              </w:rPr>
            </w:pPr>
            <w:r>
              <w:rPr>
                <w:rFonts w:ascii="Arial Narrow" w:hAnsi="Arial Narrow" w:eastAsia="仿宋_GB2312"/>
                <w:bCs/>
                <w:color w:val="FF0000"/>
                <w:szCs w:val="21"/>
              </w:rPr>
              <w:t>公司2</w:t>
            </w:r>
          </w:p>
        </w:tc>
        <w:tc>
          <w:tcPr>
            <w:tcW w:w="374" w:type="pct"/>
            <w:vAlign w:val="center"/>
          </w:tcPr>
          <w:p w14:paraId="694B1B90">
            <w:pPr>
              <w:jc w:val="right"/>
              <w:rPr>
                <w:rFonts w:ascii="Arial Narrow" w:hAnsi="Arial Narrow" w:eastAsia="仿宋_GB2312"/>
              </w:rPr>
            </w:pPr>
          </w:p>
        </w:tc>
        <w:tc>
          <w:tcPr>
            <w:tcW w:w="462" w:type="pct"/>
            <w:shd w:val="clear" w:color="auto" w:fill="auto"/>
            <w:vAlign w:val="center"/>
          </w:tcPr>
          <w:p w14:paraId="016D452C">
            <w:pPr>
              <w:jc w:val="right"/>
              <w:rPr>
                <w:rFonts w:ascii="Arial Narrow" w:hAnsi="Arial Narrow" w:eastAsia="仿宋_GB2312"/>
              </w:rPr>
            </w:pPr>
          </w:p>
        </w:tc>
        <w:tc>
          <w:tcPr>
            <w:tcW w:w="462" w:type="pct"/>
            <w:shd w:val="clear" w:color="auto" w:fill="auto"/>
            <w:vAlign w:val="center"/>
          </w:tcPr>
          <w:p w14:paraId="58036500">
            <w:pPr>
              <w:jc w:val="right"/>
              <w:rPr>
                <w:rFonts w:ascii="Arial Narrow" w:hAnsi="Arial Narrow" w:eastAsia="仿宋_GB2312"/>
              </w:rPr>
            </w:pPr>
          </w:p>
        </w:tc>
        <w:tc>
          <w:tcPr>
            <w:tcW w:w="462" w:type="pct"/>
            <w:shd w:val="clear" w:color="auto" w:fill="auto"/>
            <w:vAlign w:val="center"/>
          </w:tcPr>
          <w:p w14:paraId="15469DCD">
            <w:pPr>
              <w:jc w:val="right"/>
              <w:rPr>
                <w:rFonts w:ascii="Arial Narrow" w:hAnsi="Arial Narrow" w:eastAsia="仿宋_GB2312"/>
              </w:rPr>
            </w:pPr>
          </w:p>
        </w:tc>
        <w:tc>
          <w:tcPr>
            <w:tcW w:w="462" w:type="pct"/>
            <w:shd w:val="clear" w:color="auto" w:fill="auto"/>
            <w:vAlign w:val="center"/>
          </w:tcPr>
          <w:p w14:paraId="51207685">
            <w:pPr>
              <w:jc w:val="right"/>
              <w:rPr>
                <w:rFonts w:ascii="Arial Narrow" w:hAnsi="Arial Narrow" w:eastAsia="仿宋_GB2312"/>
              </w:rPr>
            </w:pPr>
          </w:p>
        </w:tc>
        <w:tc>
          <w:tcPr>
            <w:tcW w:w="462" w:type="pct"/>
            <w:shd w:val="clear" w:color="auto" w:fill="auto"/>
            <w:vAlign w:val="center"/>
          </w:tcPr>
          <w:p w14:paraId="656FBD3B">
            <w:pPr>
              <w:jc w:val="right"/>
              <w:rPr>
                <w:rFonts w:ascii="Arial Narrow" w:hAnsi="Arial Narrow" w:eastAsia="仿宋_GB2312"/>
              </w:rPr>
            </w:pPr>
          </w:p>
        </w:tc>
        <w:tc>
          <w:tcPr>
            <w:tcW w:w="462" w:type="pct"/>
            <w:shd w:val="clear" w:color="auto" w:fill="auto"/>
            <w:vAlign w:val="center"/>
          </w:tcPr>
          <w:p w14:paraId="0ABB7660">
            <w:pPr>
              <w:jc w:val="right"/>
              <w:rPr>
                <w:rFonts w:ascii="Arial Narrow" w:hAnsi="Arial Narrow" w:eastAsia="仿宋_GB2312"/>
              </w:rPr>
            </w:pPr>
          </w:p>
        </w:tc>
        <w:tc>
          <w:tcPr>
            <w:tcW w:w="462" w:type="pct"/>
            <w:shd w:val="clear" w:color="auto" w:fill="auto"/>
            <w:vAlign w:val="center"/>
          </w:tcPr>
          <w:p w14:paraId="54B8F09A">
            <w:pPr>
              <w:jc w:val="right"/>
              <w:rPr>
                <w:rFonts w:ascii="Arial Narrow" w:hAnsi="Arial Narrow" w:eastAsia="仿宋_GB2312"/>
              </w:rPr>
            </w:pPr>
          </w:p>
        </w:tc>
        <w:tc>
          <w:tcPr>
            <w:tcW w:w="462" w:type="pct"/>
            <w:vAlign w:val="center"/>
          </w:tcPr>
          <w:p w14:paraId="3AE899FD">
            <w:pPr>
              <w:jc w:val="right"/>
              <w:rPr>
                <w:rFonts w:ascii="Arial Narrow" w:hAnsi="Arial Narrow" w:eastAsia="仿宋_GB2312"/>
              </w:rPr>
            </w:pPr>
          </w:p>
        </w:tc>
      </w:tr>
      <w:tr w14:paraId="26D97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6ED82B01">
            <w:pPr>
              <w:rPr>
                <w:rFonts w:ascii="Arial Narrow" w:hAnsi="Arial Narrow" w:eastAsia="仿宋_GB2312"/>
                <w:bCs/>
                <w:szCs w:val="21"/>
              </w:rPr>
            </w:pPr>
            <w:r>
              <w:rPr>
                <w:rFonts w:ascii="Arial Narrow" w:hAnsi="Arial Narrow" w:eastAsia="仿宋_GB2312"/>
                <w:color w:val="0000FF"/>
                <w:szCs w:val="21"/>
              </w:rPr>
              <w:t>可无限量添加行</w:t>
            </w:r>
          </w:p>
        </w:tc>
        <w:tc>
          <w:tcPr>
            <w:tcW w:w="374" w:type="pct"/>
            <w:vAlign w:val="center"/>
          </w:tcPr>
          <w:p w14:paraId="75F6A737">
            <w:pPr>
              <w:jc w:val="right"/>
              <w:rPr>
                <w:rFonts w:ascii="Arial Narrow" w:hAnsi="Arial Narrow" w:eastAsia="仿宋_GB2312"/>
              </w:rPr>
            </w:pPr>
          </w:p>
        </w:tc>
        <w:tc>
          <w:tcPr>
            <w:tcW w:w="462" w:type="pct"/>
            <w:shd w:val="clear" w:color="auto" w:fill="auto"/>
            <w:vAlign w:val="center"/>
          </w:tcPr>
          <w:p w14:paraId="1279F1E1">
            <w:pPr>
              <w:jc w:val="right"/>
              <w:rPr>
                <w:rFonts w:ascii="Arial Narrow" w:hAnsi="Arial Narrow" w:eastAsia="仿宋_GB2312"/>
              </w:rPr>
            </w:pPr>
          </w:p>
        </w:tc>
        <w:tc>
          <w:tcPr>
            <w:tcW w:w="462" w:type="pct"/>
            <w:shd w:val="clear" w:color="auto" w:fill="auto"/>
            <w:vAlign w:val="center"/>
          </w:tcPr>
          <w:p w14:paraId="6B40F2D1">
            <w:pPr>
              <w:jc w:val="right"/>
              <w:rPr>
                <w:rFonts w:ascii="Arial Narrow" w:hAnsi="Arial Narrow" w:eastAsia="仿宋_GB2312"/>
              </w:rPr>
            </w:pPr>
          </w:p>
        </w:tc>
        <w:tc>
          <w:tcPr>
            <w:tcW w:w="462" w:type="pct"/>
            <w:shd w:val="clear" w:color="auto" w:fill="auto"/>
            <w:vAlign w:val="center"/>
          </w:tcPr>
          <w:p w14:paraId="35B030F7">
            <w:pPr>
              <w:jc w:val="right"/>
              <w:rPr>
                <w:rFonts w:ascii="Arial Narrow" w:hAnsi="Arial Narrow" w:eastAsia="仿宋_GB2312"/>
              </w:rPr>
            </w:pPr>
          </w:p>
        </w:tc>
        <w:tc>
          <w:tcPr>
            <w:tcW w:w="462" w:type="pct"/>
            <w:shd w:val="clear" w:color="auto" w:fill="auto"/>
            <w:vAlign w:val="center"/>
          </w:tcPr>
          <w:p w14:paraId="43534314">
            <w:pPr>
              <w:jc w:val="right"/>
              <w:rPr>
                <w:rFonts w:ascii="Arial Narrow" w:hAnsi="Arial Narrow" w:eastAsia="仿宋_GB2312"/>
              </w:rPr>
            </w:pPr>
          </w:p>
        </w:tc>
        <w:tc>
          <w:tcPr>
            <w:tcW w:w="462" w:type="pct"/>
            <w:shd w:val="clear" w:color="auto" w:fill="auto"/>
            <w:vAlign w:val="center"/>
          </w:tcPr>
          <w:p w14:paraId="6C413DD0">
            <w:pPr>
              <w:jc w:val="right"/>
              <w:rPr>
                <w:rFonts w:ascii="Arial Narrow" w:hAnsi="Arial Narrow" w:eastAsia="仿宋_GB2312"/>
              </w:rPr>
            </w:pPr>
          </w:p>
        </w:tc>
        <w:tc>
          <w:tcPr>
            <w:tcW w:w="462" w:type="pct"/>
            <w:shd w:val="clear" w:color="auto" w:fill="auto"/>
            <w:vAlign w:val="center"/>
          </w:tcPr>
          <w:p w14:paraId="1DED55D1">
            <w:pPr>
              <w:jc w:val="right"/>
              <w:rPr>
                <w:rFonts w:ascii="Arial Narrow" w:hAnsi="Arial Narrow" w:eastAsia="仿宋_GB2312"/>
              </w:rPr>
            </w:pPr>
          </w:p>
        </w:tc>
        <w:tc>
          <w:tcPr>
            <w:tcW w:w="462" w:type="pct"/>
            <w:shd w:val="clear" w:color="auto" w:fill="auto"/>
            <w:vAlign w:val="center"/>
          </w:tcPr>
          <w:p w14:paraId="3501F324">
            <w:pPr>
              <w:jc w:val="right"/>
              <w:rPr>
                <w:rFonts w:ascii="Arial Narrow" w:hAnsi="Arial Narrow" w:eastAsia="仿宋_GB2312"/>
              </w:rPr>
            </w:pPr>
          </w:p>
        </w:tc>
        <w:tc>
          <w:tcPr>
            <w:tcW w:w="462" w:type="pct"/>
            <w:vAlign w:val="center"/>
          </w:tcPr>
          <w:p w14:paraId="279A1E7B">
            <w:pPr>
              <w:jc w:val="right"/>
              <w:rPr>
                <w:rFonts w:ascii="Arial Narrow" w:hAnsi="Arial Narrow" w:eastAsia="仿宋_GB2312"/>
              </w:rPr>
            </w:pPr>
          </w:p>
        </w:tc>
      </w:tr>
    </w:tbl>
    <w:p w14:paraId="0007D029">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分步实现企业合并且在本期取得控制权的交易，应分别说明前期和本期取得股权的时点、成本、比例及方式。</w:t>
      </w:r>
      <w:r>
        <w:rPr>
          <w:rFonts w:hint="eastAsia" w:ascii="Arial Narrow" w:hAnsi="Arial Narrow" w:eastAsia="仿宋_GB2312"/>
          <w:color w:val="0000FF"/>
          <w:sz w:val="24"/>
          <w:szCs w:val="24"/>
        </w:rPr>
        <w:t>）</w:t>
      </w:r>
    </w:p>
    <w:p w14:paraId="59D4E2F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【也可</w:t>
      </w:r>
      <w:r>
        <w:rPr>
          <w:rFonts w:ascii="Arial Narrow" w:hAnsi="Arial Narrow" w:eastAsia="仿宋_GB2312"/>
          <w:color w:val="0000FF"/>
          <w:sz w:val="24"/>
          <w:szCs w:val="24"/>
        </w:rPr>
        <w:t>文字表述，如下：</w:t>
      </w:r>
    </w:p>
    <w:p w14:paraId="57133C3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本期内，本公司取得了[B公司][90%]股权，合并成本为现金[   ]元及[其他资产][账面价值[  ]元，根据评估确定合并成本的公允价值[  ]元，购买日确定为</w:t>
      </w:r>
      <w:r>
        <w:rPr>
          <w:rFonts w:ascii="Arial Narrow" w:hAnsi="Arial Narrow" w:eastAsia="仿宋_GB2312" w:cs="Arial"/>
          <w:color w:val="0000FF"/>
          <w:sz w:val="24"/>
          <w:szCs w:val="24"/>
        </w:rPr>
        <w:t>8月31日</w:t>
      </w:r>
      <w:r>
        <w:rPr>
          <w:rFonts w:ascii="Arial Narrow" w:hAnsi="Arial Narrow" w:eastAsia="仿宋_GB2312"/>
          <w:color w:val="0000FF"/>
          <w:sz w:val="24"/>
          <w:szCs w:val="24"/>
        </w:rPr>
        <w:t>。(披露确定购买日的依据。)(描述合并的具体情况。)</w:t>
      </w:r>
      <w:r>
        <w:rPr>
          <w:rFonts w:hint="eastAsia" w:ascii="Arial Narrow" w:hAnsi="Arial Narrow" w:eastAsia="仿宋_GB2312"/>
          <w:color w:val="0000FF"/>
          <w:sz w:val="24"/>
          <w:szCs w:val="24"/>
        </w:rPr>
        <w:t xml:space="preserve"> 】</w:t>
      </w:r>
    </w:p>
    <w:p w14:paraId="17FB3107">
      <w:pPr>
        <w:pStyle w:val="96"/>
      </w:pPr>
      <w:r>
        <w:t>合并成本及商誉</w:t>
      </w:r>
    </w:p>
    <w:p w14:paraId="1A94A1DA">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条（四）、（五）、（六））</w:t>
      </w:r>
    </w:p>
    <w:tbl>
      <w:tblPr>
        <w:tblStyle w:val="31"/>
        <w:tblW w:w="5000" w:type="pct"/>
        <w:jc w:val="center"/>
        <w:tblLayout w:type="autofit"/>
        <w:tblCellMar>
          <w:top w:w="0" w:type="dxa"/>
          <w:left w:w="108" w:type="dxa"/>
          <w:bottom w:w="0" w:type="dxa"/>
          <w:right w:w="108" w:type="dxa"/>
        </w:tblCellMar>
      </w:tblPr>
      <w:tblGrid>
        <w:gridCol w:w="5432"/>
        <w:gridCol w:w="883"/>
        <w:gridCol w:w="883"/>
        <w:gridCol w:w="1414"/>
      </w:tblGrid>
      <w:tr w14:paraId="4DEA9671">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single" w:color="auto" w:sz="4" w:space="0"/>
              <w:right w:val="nil"/>
            </w:tcBorders>
            <w:shd w:val="clear" w:color="auto" w:fill="auto"/>
            <w:noWrap/>
            <w:vAlign w:val="center"/>
          </w:tcPr>
          <w:p w14:paraId="5311E689">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782" w:type="pct"/>
            <w:tcBorders>
              <w:top w:val="single" w:color="auto" w:sz="8" w:space="0"/>
              <w:left w:val="nil"/>
              <w:bottom w:val="single" w:color="auto" w:sz="4" w:space="0"/>
              <w:right w:val="nil"/>
            </w:tcBorders>
            <w:shd w:val="clear" w:color="auto" w:fill="auto"/>
            <w:noWrap/>
            <w:vAlign w:val="center"/>
          </w:tcPr>
          <w:p w14:paraId="70C5F467">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753DFD10">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66225382">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可无限量加列</w:t>
            </w:r>
          </w:p>
        </w:tc>
      </w:tr>
      <w:tr w14:paraId="63B74BCF">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B9A3C53">
            <w:pPr>
              <w:jc w:val="left"/>
              <w:rPr>
                <w:rFonts w:ascii="仿宋_GB2312" w:hAnsi="Arial Narrow" w:eastAsia="仿宋_GB2312"/>
                <w:bCs/>
                <w:szCs w:val="21"/>
              </w:rPr>
            </w:pPr>
            <w:r>
              <w:rPr>
                <w:rFonts w:hint="eastAsia" w:ascii="仿宋_GB2312" w:hAnsi="Arial Narrow" w:eastAsia="仿宋_GB2312"/>
                <w:bCs/>
                <w:szCs w:val="21"/>
              </w:rPr>
              <w:t>合并成本：</w:t>
            </w:r>
          </w:p>
        </w:tc>
        <w:tc>
          <w:tcPr>
            <w:tcW w:w="782" w:type="pct"/>
            <w:tcBorders>
              <w:top w:val="nil"/>
              <w:left w:val="nil"/>
              <w:bottom w:val="nil"/>
              <w:right w:val="nil"/>
            </w:tcBorders>
            <w:shd w:val="clear" w:color="auto" w:fill="auto"/>
            <w:noWrap/>
            <w:vAlign w:val="center"/>
          </w:tcPr>
          <w:p w14:paraId="27091CBD">
            <w:pPr>
              <w:jc w:val="right"/>
              <w:rPr>
                <w:rFonts w:ascii="仿宋_GB2312" w:hAnsi="Arial Narrow" w:eastAsia="仿宋_GB2312"/>
                <w:bCs/>
                <w:szCs w:val="21"/>
              </w:rPr>
            </w:pPr>
          </w:p>
        </w:tc>
        <w:tc>
          <w:tcPr>
            <w:tcW w:w="859" w:type="pct"/>
            <w:tcBorders>
              <w:top w:val="nil"/>
              <w:left w:val="nil"/>
              <w:bottom w:val="nil"/>
              <w:right w:val="nil"/>
            </w:tcBorders>
            <w:shd w:val="clear" w:color="auto" w:fill="auto"/>
            <w:noWrap/>
            <w:vAlign w:val="center"/>
          </w:tcPr>
          <w:p w14:paraId="23A0374F">
            <w:pPr>
              <w:jc w:val="right"/>
              <w:rPr>
                <w:rFonts w:eastAsiaTheme="minorEastAsia"/>
                <w:sz w:val="20"/>
              </w:rPr>
            </w:pPr>
          </w:p>
        </w:tc>
        <w:tc>
          <w:tcPr>
            <w:tcW w:w="859" w:type="pct"/>
            <w:tcBorders>
              <w:top w:val="nil"/>
              <w:left w:val="nil"/>
              <w:bottom w:val="nil"/>
              <w:right w:val="nil"/>
            </w:tcBorders>
            <w:shd w:val="clear" w:color="auto" w:fill="auto"/>
            <w:noWrap/>
            <w:vAlign w:val="center"/>
          </w:tcPr>
          <w:p w14:paraId="54769176">
            <w:pPr>
              <w:jc w:val="right"/>
              <w:rPr>
                <w:rFonts w:eastAsiaTheme="minorEastAsia"/>
                <w:sz w:val="20"/>
              </w:rPr>
            </w:pPr>
          </w:p>
        </w:tc>
      </w:tr>
      <w:tr w14:paraId="1D46B32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9E42C47">
            <w:pPr>
              <w:jc w:val="left"/>
              <w:rPr>
                <w:rFonts w:ascii="仿宋_GB2312" w:hAnsi="Arial Narrow" w:eastAsia="仿宋_GB2312" w:cs="宋体"/>
                <w:szCs w:val="21"/>
              </w:rPr>
            </w:pPr>
            <w:r>
              <w:rPr>
                <w:rFonts w:hint="eastAsia" w:ascii="仿宋_GB2312" w:hAnsi="Arial Narrow" w:eastAsia="仿宋_GB2312"/>
                <w:szCs w:val="21"/>
              </w:rPr>
              <w:t xml:space="preserve">  现金</w:t>
            </w:r>
          </w:p>
        </w:tc>
        <w:tc>
          <w:tcPr>
            <w:tcW w:w="782" w:type="pct"/>
            <w:tcBorders>
              <w:top w:val="nil"/>
              <w:left w:val="nil"/>
              <w:bottom w:val="nil"/>
              <w:right w:val="nil"/>
            </w:tcBorders>
            <w:shd w:val="clear" w:color="auto" w:fill="auto"/>
            <w:noWrap/>
            <w:vAlign w:val="center"/>
          </w:tcPr>
          <w:p w14:paraId="11835EB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7D61BF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BFB2852">
            <w:pPr>
              <w:jc w:val="right"/>
              <w:rPr>
                <w:rFonts w:ascii="Arial Narrow" w:hAnsi="Arial Narrow"/>
                <w:szCs w:val="21"/>
              </w:rPr>
            </w:pPr>
          </w:p>
        </w:tc>
      </w:tr>
      <w:tr w14:paraId="34D40F12">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C52844E">
            <w:pPr>
              <w:jc w:val="left"/>
              <w:rPr>
                <w:rFonts w:ascii="仿宋_GB2312" w:hAnsi="Arial Narrow" w:eastAsia="仿宋_GB2312"/>
                <w:szCs w:val="21"/>
              </w:rPr>
            </w:pPr>
            <w:r>
              <w:rPr>
                <w:rFonts w:hint="eastAsia" w:ascii="仿宋_GB2312" w:hAnsi="Arial Narrow" w:eastAsia="仿宋_GB2312"/>
                <w:szCs w:val="21"/>
              </w:rPr>
              <w:t xml:space="preserve">  非现金资产的公允价值</w:t>
            </w:r>
          </w:p>
        </w:tc>
        <w:tc>
          <w:tcPr>
            <w:tcW w:w="782" w:type="pct"/>
            <w:tcBorders>
              <w:top w:val="nil"/>
              <w:left w:val="nil"/>
              <w:bottom w:val="nil"/>
              <w:right w:val="nil"/>
            </w:tcBorders>
            <w:shd w:val="clear" w:color="auto" w:fill="auto"/>
            <w:noWrap/>
            <w:vAlign w:val="center"/>
          </w:tcPr>
          <w:p w14:paraId="44AA683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86D1BE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CD4A53D">
            <w:pPr>
              <w:jc w:val="right"/>
              <w:rPr>
                <w:rFonts w:ascii="Arial Narrow" w:hAnsi="Arial Narrow"/>
                <w:szCs w:val="21"/>
              </w:rPr>
            </w:pPr>
          </w:p>
        </w:tc>
      </w:tr>
      <w:tr w14:paraId="6CAFCB33">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4652ED65">
            <w:pPr>
              <w:jc w:val="left"/>
              <w:rPr>
                <w:rFonts w:ascii="仿宋_GB2312" w:hAnsi="Arial Narrow" w:eastAsia="仿宋_GB2312"/>
                <w:szCs w:val="21"/>
              </w:rPr>
            </w:pPr>
            <w:r>
              <w:rPr>
                <w:rFonts w:hint="eastAsia" w:ascii="仿宋_GB2312" w:hAnsi="Arial Narrow" w:eastAsia="仿宋_GB2312"/>
                <w:szCs w:val="21"/>
              </w:rPr>
              <w:t xml:space="preserve">  发行或承担的债务的公允价值</w:t>
            </w:r>
          </w:p>
        </w:tc>
        <w:tc>
          <w:tcPr>
            <w:tcW w:w="782" w:type="pct"/>
            <w:tcBorders>
              <w:top w:val="nil"/>
              <w:left w:val="nil"/>
              <w:bottom w:val="nil"/>
              <w:right w:val="nil"/>
            </w:tcBorders>
            <w:shd w:val="clear" w:color="auto" w:fill="auto"/>
            <w:noWrap/>
            <w:vAlign w:val="center"/>
          </w:tcPr>
          <w:p w14:paraId="766A1CF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FE5674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EB7CFE7">
            <w:pPr>
              <w:jc w:val="right"/>
              <w:rPr>
                <w:rFonts w:ascii="Arial Narrow" w:hAnsi="Arial Narrow"/>
                <w:szCs w:val="21"/>
              </w:rPr>
            </w:pPr>
          </w:p>
        </w:tc>
      </w:tr>
      <w:tr w14:paraId="4782FD4C">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2F134E27">
            <w:pPr>
              <w:jc w:val="left"/>
              <w:rPr>
                <w:rFonts w:ascii="仿宋_GB2312" w:hAnsi="Arial Narrow" w:eastAsia="仿宋_GB2312"/>
                <w:szCs w:val="21"/>
              </w:rPr>
            </w:pPr>
            <w:r>
              <w:rPr>
                <w:rFonts w:hint="eastAsia" w:ascii="仿宋_GB2312" w:hAnsi="Arial Narrow" w:eastAsia="仿宋_GB2312"/>
                <w:szCs w:val="21"/>
              </w:rPr>
              <w:t xml:space="preserve">  发行的权益性证券的公允价值</w:t>
            </w:r>
          </w:p>
        </w:tc>
        <w:tc>
          <w:tcPr>
            <w:tcW w:w="782" w:type="pct"/>
            <w:tcBorders>
              <w:top w:val="nil"/>
              <w:left w:val="nil"/>
              <w:bottom w:val="nil"/>
              <w:right w:val="nil"/>
            </w:tcBorders>
            <w:shd w:val="clear" w:color="auto" w:fill="auto"/>
            <w:noWrap/>
            <w:vAlign w:val="center"/>
          </w:tcPr>
          <w:p w14:paraId="12A9F3E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CFFA90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70575C0">
            <w:pPr>
              <w:jc w:val="right"/>
              <w:rPr>
                <w:rFonts w:ascii="Arial Narrow" w:hAnsi="Arial Narrow"/>
                <w:szCs w:val="21"/>
              </w:rPr>
            </w:pPr>
          </w:p>
        </w:tc>
      </w:tr>
      <w:tr w14:paraId="272CEBDE">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73C2F72">
            <w:pPr>
              <w:jc w:val="left"/>
              <w:rPr>
                <w:rFonts w:ascii="仿宋_GB2312" w:hAnsi="Arial Narrow" w:eastAsia="仿宋_GB2312"/>
                <w:szCs w:val="21"/>
              </w:rPr>
            </w:pPr>
            <w:r>
              <w:rPr>
                <w:rFonts w:hint="eastAsia" w:ascii="仿宋_GB2312" w:hAnsi="Arial Narrow" w:eastAsia="仿宋_GB2312"/>
                <w:szCs w:val="21"/>
              </w:rPr>
              <w:t xml:space="preserve">  或有对价的公允价值</w:t>
            </w:r>
          </w:p>
        </w:tc>
        <w:tc>
          <w:tcPr>
            <w:tcW w:w="782" w:type="pct"/>
            <w:tcBorders>
              <w:top w:val="nil"/>
              <w:left w:val="nil"/>
              <w:bottom w:val="nil"/>
              <w:right w:val="nil"/>
            </w:tcBorders>
            <w:shd w:val="clear" w:color="auto" w:fill="auto"/>
            <w:noWrap/>
            <w:vAlign w:val="center"/>
          </w:tcPr>
          <w:p w14:paraId="2AF4CBE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C40470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8F26C2E">
            <w:pPr>
              <w:jc w:val="right"/>
              <w:rPr>
                <w:rFonts w:ascii="Arial Narrow" w:hAnsi="Arial Narrow"/>
                <w:szCs w:val="21"/>
              </w:rPr>
            </w:pPr>
          </w:p>
        </w:tc>
      </w:tr>
      <w:tr w14:paraId="5643781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1615E3F">
            <w:pPr>
              <w:jc w:val="left"/>
              <w:rPr>
                <w:rFonts w:ascii="仿宋_GB2312" w:hAnsi="Arial Narrow" w:eastAsia="仿宋_GB2312"/>
                <w:szCs w:val="21"/>
              </w:rPr>
            </w:pPr>
            <w:r>
              <w:rPr>
                <w:rFonts w:hint="eastAsia" w:ascii="仿宋_GB2312" w:hAnsi="Arial Narrow" w:eastAsia="仿宋_GB2312"/>
                <w:szCs w:val="21"/>
              </w:rPr>
              <w:t xml:space="preserve">  购买日之前持有的股权于购买日的公允价值</w:t>
            </w:r>
          </w:p>
        </w:tc>
        <w:tc>
          <w:tcPr>
            <w:tcW w:w="782" w:type="pct"/>
            <w:tcBorders>
              <w:top w:val="nil"/>
              <w:left w:val="nil"/>
              <w:bottom w:val="nil"/>
              <w:right w:val="nil"/>
            </w:tcBorders>
            <w:shd w:val="clear" w:color="auto" w:fill="auto"/>
            <w:noWrap/>
            <w:vAlign w:val="center"/>
          </w:tcPr>
          <w:p w14:paraId="0F694C0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595E09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D6BDFD">
            <w:pPr>
              <w:jc w:val="right"/>
              <w:rPr>
                <w:rFonts w:ascii="Arial Narrow" w:hAnsi="Arial Narrow"/>
                <w:szCs w:val="21"/>
              </w:rPr>
            </w:pPr>
          </w:p>
        </w:tc>
      </w:tr>
      <w:tr w14:paraId="06449C26">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7561E00A">
            <w:pPr>
              <w:jc w:val="left"/>
              <w:rPr>
                <w:rFonts w:ascii="仿宋_GB2312" w:hAnsi="Arial Narrow" w:eastAsia="仿宋_GB2312"/>
                <w:bCs/>
                <w:szCs w:val="21"/>
              </w:rPr>
            </w:pPr>
            <w:r>
              <w:rPr>
                <w:rFonts w:hint="eastAsia" w:ascii="仿宋_GB2312" w:hAnsi="Arial Narrow" w:eastAsia="仿宋_GB2312"/>
                <w:bCs/>
                <w:szCs w:val="21"/>
              </w:rPr>
              <w:t>合并成本合计</w:t>
            </w:r>
          </w:p>
        </w:tc>
        <w:tc>
          <w:tcPr>
            <w:tcW w:w="782" w:type="pct"/>
            <w:tcBorders>
              <w:top w:val="nil"/>
              <w:left w:val="nil"/>
              <w:bottom w:val="nil"/>
              <w:right w:val="nil"/>
            </w:tcBorders>
            <w:shd w:val="clear" w:color="auto" w:fill="auto"/>
            <w:noWrap/>
            <w:vAlign w:val="center"/>
          </w:tcPr>
          <w:p w14:paraId="46DCE4DB">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23447DE7">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159EC051">
            <w:pPr>
              <w:jc w:val="right"/>
              <w:rPr>
                <w:rFonts w:ascii="Arial Narrow" w:hAnsi="Arial Narrow"/>
                <w:bCs/>
                <w:szCs w:val="21"/>
              </w:rPr>
            </w:pPr>
          </w:p>
        </w:tc>
      </w:tr>
      <w:tr w14:paraId="0DA5985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1127248A">
            <w:pPr>
              <w:jc w:val="left"/>
              <w:rPr>
                <w:rFonts w:ascii="仿宋_GB2312" w:hAnsi="Arial Narrow" w:eastAsia="仿宋_GB2312"/>
                <w:szCs w:val="21"/>
              </w:rPr>
            </w:pPr>
            <w:r>
              <w:rPr>
                <w:rFonts w:hint="eastAsia" w:ascii="仿宋_GB2312" w:hAnsi="Arial Narrow" w:eastAsia="仿宋_GB2312"/>
                <w:szCs w:val="21"/>
              </w:rPr>
              <w:t>减：取得的可辨认净资产公允价值份额</w:t>
            </w:r>
          </w:p>
        </w:tc>
        <w:tc>
          <w:tcPr>
            <w:tcW w:w="782" w:type="pct"/>
            <w:tcBorders>
              <w:top w:val="nil"/>
              <w:left w:val="nil"/>
              <w:bottom w:val="nil"/>
              <w:right w:val="nil"/>
            </w:tcBorders>
            <w:shd w:val="clear" w:color="auto" w:fill="auto"/>
            <w:noWrap/>
            <w:vAlign w:val="center"/>
          </w:tcPr>
          <w:p w14:paraId="25B1879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6AB944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5561F">
            <w:pPr>
              <w:jc w:val="right"/>
              <w:rPr>
                <w:rFonts w:ascii="Arial Narrow" w:hAnsi="Arial Narrow"/>
                <w:szCs w:val="21"/>
              </w:rPr>
            </w:pPr>
          </w:p>
        </w:tc>
      </w:tr>
      <w:tr w14:paraId="7C34D679">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24D0FF9E">
            <w:pPr>
              <w:jc w:val="left"/>
              <w:rPr>
                <w:rFonts w:ascii="仿宋_GB2312" w:hAnsi="Arial Narrow" w:eastAsia="仿宋_GB2312"/>
                <w:szCs w:val="21"/>
              </w:rPr>
            </w:pPr>
            <w:r>
              <w:rPr>
                <w:rFonts w:hint="eastAsia" w:ascii="仿宋_GB2312" w:hAnsi="Arial Narrow" w:eastAsia="仿宋_GB2312"/>
                <w:szCs w:val="21"/>
              </w:rPr>
              <w:t>商誉</w:t>
            </w:r>
            <w:r>
              <w:rPr>
                <w:rFonts w:ascii="Arial Narrow" w:hAnsi="Arial Narrow" w:eastAsia="仿宋_GB2312"/>
                <w:szCs w:val="21"/>
              </w:rPr>
              <w:t>/</w:t>
            </w:r>
            <w:r>
              <w:rPr>
                <w:rFonts w:hint="eastAsia" w:ascii="仿宋_GB2312" w:hAnsi="Arial Narrow" w:eastAsia="仿宋_GB2312"/>
                <w:szCs w:val="21"/>
              </w:rPr>
              <w:t>合并成本小于取得的可辨认净资产公允价值份额的金额</w:t>
            </w:r>
          </w:p>
        </w:tc>
        <w:tc>
          <w:tcPr>
            <w:tcW w:w="782" w:type="pct"/>
            <w:tcBorders>
              <w:top w:val="nil"/>
              <w:left w:val="nil"/>
              <w:bottom w:val="single" w:color="auto" w:sz="8" w:space="0"/>
              <w:right w:val="nil"/>
            </w:tcBorders>
            <w:shd w:val="clear" w:color="auto" w:fill="auto"/>
            <w:noWrap/>
            <w:vAlign w:val="center"/>
          </w:tcPr>
          <w:p w14:paraId="00EB1FFA">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736698C">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D7C14BF">
            <w:pPr>
              <w:jc w:val="right"/>
              <w:rPr>
                <w:rFonts w:ascii="Arial Narrow" w:hAnsi="Arial Narrow"/>
                <w:szCs w:val="21"/>
              </w:rPr>
            </w:pPr>
          </w:p>
        </w:tc>
      </w:tr>
    </w:tbl>
    <w:p w14:paraId="1214E02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合并成本公允价值的确定方法</w:t>
      </w:r>
    </w:p>
    <w:p w14:paraId="45E856A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或有对价的相关条款、购买日确认的或有对价的金额及其确定方法和依据，购买日后或有对价的变动及原因</w:t>
      </w:r>
      <w:r>
        <w:rPr>
          <w:rFonts w:hint="eastAsia" w:ascii="Arial Narrow" w:hAnsi="Arial Narrow" w:eastAsia="仿宋_GB2312"/>
          <w:color w:val="0000FF"/>
          <w:sz w:val="24"/>
          <w:szCs w:val="24"/>
        </w:rPr>
        <w:t>以及业绩承诺的完成情况</w:t>
      </w:r>
      <w:r>
        <w:rPr>
          <w:rFonts w:ascii="Arial Narrow" w:hAnsi="Arial Narrow" w:eastAsia="仿宋_GB2312"/>
          <w:color w:val="0000FF"/>
          <w:sz w:val="24"/>
          <w:szCs w:val="24"/>
        </w:rPr>
        <w:t>。被购买方未达到业绩承诺的，应说明该事项对相关商誉减值测试的影响。</w:t>
      </w:r>
    </w:p>
    <w:p w14:paraId="3E7C1F7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（3）对于合并中形成的大额商誉，应说明形成的主要原因。</w:t>
      </w:r>
    </w:p>
    <w:p w14:paraId="568647B5">
      <w:pPr>
        <w:snapToGrid w:val="0"/>
        <w:spacing w:before="120" w:beforeLines="50" w:after="216" w:afterLines="90"/>
        <w:rPr>
          <w:rFonts w:ascii="Arial Narrow" w:hAnsi="Arial Narrow" w:eastAsia="仿宋_GB2312"/>
          <w:sz w:val="24"/>
          <w:szCs w:val="24"/>
        </w:rPr>
      </w:pPr>
    </w:p>
    <w:p w14:paraId="3ACF4E34">
      <w:pPr>
        <w:pStyle w:val="96"/>
      </w:pPr>
      <w:r>
        <w:t>被购买方于购买日可辨认资产、负债</w:t>
      </w:r>
    </w:p>
    <w:p w14:paraId="78DBE232">
      <w:pPr>
        <w:snapToGrid w:val="0"/>
        <w:spacing w:after="216" w:afterLines="90"/>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w:t>
      </w:r>
      <w:r>
        <w:rPr>
          <w:rFonts w:hint="eastAsia" w:ascii="Arial Narrow" w:hAnsi="Arial Narrow" w:eastAsia="仿宋_GB2312"/>
          <w:color w:val="0000FF"/>
          <w:sz w:val="24"/>
          <w:szCs w:val="24"/>
        </w:rPr>
        <w:t>七</w:t>
      </w:r>
      <w:r>
        <w:rPr>
          <w:rFonts w:ascii="Arial Narrow" w:hAnsi="Arial Narrow" w:eastAsia="仿宋_GB2312"/>
          <w:color w:val="0000FF"/>
          <w:sz w:val="24"/>
          <w:szCs w:val="24"/>
        </w:rPr>
        <w:t>））</w:t>
      </w:r>
    </w:p>
    <w:p w14:paraId="3DF7E9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[B公司]的可辨认资产和负债[及或有负债]于购买日的公允价值、账面价值如下：</w:t>
      </w:r>
    </w:p>
    <w:tbl>
      <w:tblPr>
        <w:tblStyle w:val="31"/>
        <w:tblW w:w="5000" w:type="pct"/>
        <w:jc w:val="center"/>
        <w:tblLayout w:type="autofit"/>
        <w:tblCellMar>
          <w:top w:w="0" w:type="dxa"/>
          <w:left w:w="108" w:type="dxa"/>
          <w:bottom w:w="0" w:type="dxa"/>
          <w:right w:w="108" w:type="dxa"/>
        </w:tblCellMar>
      </w:tblPr>
      <w:tblGrid>
        <w:gridCol w:w="2042"/>
        <w:gridCol w:w="1642"/>
        <w:gridCol w:w="1642"/>
        <w:gridCol w:w="1643"/>
        <w:gridCol w:w="1643"/>
      </w:tblGrid>
      <w:tr w14:paraId="1E42B349">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6AB44820">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213FDA81">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29AE4967">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1656E55E">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7FE4BA34">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04C8500F">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859" w:type="pct"/>
            <w:tcBorders>
              <w:top w:val="nil"/>
              <w:left w:val="nil"/>
              <w:bottom w:val="single" w:color="auto" w:sz="4" w:space="0"/>
              <w:right w:val="nil"/>
            </w:tcBorders>
            <w:shd w:val="clear" w:color="auto" w:fill="auto"/>
            <w:noWrap/>
            <w:vAlign w:val="center"/>
          </w:tcPr>
          <w:p w14:paraId="13B409F9">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c>
          <w:tcPr>
            <w:tcW w:w="938" w:type="pct"/>
            <w:tcBorders>
              <w:top w:val="nil"/>
              <w:left w:val="nil"/>
              <w:bottom w:val="single" w:color="auto" w:sz="4" w:space="0"/>
              <w:right w:val="nil"/>
            </w:tcBorders>
            <w:shd w:val="clear" w:color="auto" w:fill="auto"/>
            <w:noWrap/>
            <w:vAlign w:val="center"/>
          </w:tcPr>
          <w:p w14:paraId="7CEF439C">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938" w:type="pct"/>
            <w:tcBorders>
              <w:top w:val="nil"/>
              <w:left w:val="nil"/>
              <w:bottom w:val="single" w:color="auto" w:sz="4" w:space="0"/>
              <w:right w:val="nil"/>
            </w:tcBorders>
            <w:shd w:val="clear" w:color="auto" w:fill="auto"/>
            <w:noWrap/>
            <w:vAlign w:val="center"/>
          </w:tcPr>
          <w:p w14:paraId="0201B3AF">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r>
      <w:tr w14:paraId="4CA4DF4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EAA01BF">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B11C883">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4463868">
            <w:pPr>
              <w:jc w:val="right"/>
              <w:rPr>
                <w:rFonts w:eastAsia="Times New Roman"/>
                <w:sz w:val="20"/>
              </w:rPr>
            </w:pPr>
          </w:p>
        </w:tc>
        <w:tc>
          <w:tcPr>
            <w:tcW w:w="938" w:type="pct"/>
            <w:tcBorders>
              <w:top w:val="nil"/>
              <w:left w:val="nil"/>
              <w:bottom w:val="nil"/>
              <w:right w:val="nil"/>
            </w:tcBorders>
            <w:shd w:val="clear" w:color="auto" w:fill="auto"/>
            <w:noWrap/>
            <w:vAlign w:val="center"/>
          </w:tcPr>
          <w:p w14:paraId="44EEE07F">
            <w:pPr>
              <w:jc w:val="right"/>
              <w:rPr>
                <w:rFonts w:eastAsia="Times New Roman"/>
                <w:sz w:val="20"/>
              </w:rPr>
            </w:pPr>
          </w:p>
        </w:tc>
        <w:tc>
          <w:tcPr>
            <w:tcW w:w="938" w:type="pct"/>
            <w:tcBorders>
              <w:top w:val="nil"/>
              <w:left w:val="nil"/>
              <w:bottom w:val="nil"/>
              <w:right w:val="nil"/>
            </w:tcBorders>
            <w:shd w:val="clear" w:color="auto" w:fill="auto"/>
            <w:noWrap/>
            <w:vAlign w:val="center"/>
          </w:tcPr>
          <w:p w14:paraId="1B274593">
            <w:pPr>
              <w:jc w:val="right"/>
              <w:rPr>
                <w:rFonts w:eastAsia="Times New Roman"/>
                <w:sz w:val="20"/>
              </w:rPr>
            </w:pPr>
          </w:p>
        </w:tc>
      </w:tr>
      <w:tr w14:paraId="4B7534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16C6EA">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40D9DF3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55238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A402CF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09A113">
            <w:pPr>
              <w:jc w:val="right"/>
              <w:rPr>
                <w:rFonts w:ascii="Arial Narrow" w:hAnsi="Arial Narrow"/>
                <w:szCs w:val="21"/>
              </w:rPr>
            </w:pPr>
          </w:p>
        </w:tc>
      </w:tr>
      <w:tr w14:paraId="32217BD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A731528">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5BFF9BD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80A47B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6D412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69EFCE">
            <w:pPr>
              <w:jc w:val="right"/>
              <w:rPr>
                <w:rFonts w:ascii="Arial Narrow" w:hAnsi="Arial Narrow"/>
                <w:szCs w:val="21"/>
              </w:rPr>
            </w:pPr>
          </w:p>
        </w:tc>
      </w:tr>
      <w:tr w14:paraId="4D5CDB8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99B8CF">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2953A9C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503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A786F1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4A2AE9">
            <w:pPr>
              <w:jc w:val="right"/>
              <w:rPr>
                <w:rFonts w:ascii="Arial Narrow" w:hAnsi="Arial Narrow"/>
                <w:szCs w:val="21"/>
              </w:rPr>
            </w:pPr>
          </w:p>
        </w:tc>
      </w:tr>
      <w:tr w14:paraId="002751DB">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E5F7ED2">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30912CE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73B7D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E606F8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4A2446A">
            <w:pPr>
              <w:jc w:val="right"/>
              <w:rPr>
                <w:rFonts w:ascii="Arial Narrow" w:hAnsi="Arial Narrow"/>
                <w:szCs w:val="21"/>
              </w:rPr>
            </w:pPr>
          </w:p>
        </w:tc>
      </w:tr>
      <w:tr w14:paraId="5070F90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F7BECA3">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50321E4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BF81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CC56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8195F7D">
            <w:pPr>
              <w:jc w:val="right"/>
              <w:rPr>
                <w:rFonts w:ascii="Arial Narrow" w:hAnsi="Arial Narrow"/>
                <w:szCs w:val="21"/>
              </w:rPr>
            </w:pPr>
          </w:p>
        </w:tc>
      </w:tr>
      <w:tr w14:paraId="0705661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0D76DA">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34955AB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0C6104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6C0A1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0CB6C45">
            <w:pPr>
              <w:jc w:val="right"/>
              <w:rPr>
                <w:rFonts w:ascii="Arial Narrow" w:hAnsi="Arial Narrow"/>
                <w:szCs w:val="21"/>
              </w:rPr>
            </w:pPr>
          </w:p>
        </w:tc>
      </w:tr>
      <w:tr w14:paraId="6CDDE724">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2A3DB8">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708EB2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7519D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06CC1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4212F3">
            <w:pPr>
              <w:jc w:val="right"/>
              <w:rPr>
                <w:rFonts w:ascii="Arial Narrow" w:hAnsi="Arial Narrow"/>
                <w:szCs w:val="21"/>
              </w:rPr>
            </w:pPr>
          </w:p>
        </w:tc>
      </w:tr>
      <w:tr w14:paraId="635C10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7F946D8">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511F7C3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FEC7F0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D2FD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E2131">
            <w:pPr>
              <w:jc w:val="right"/>
              <w:rPr>
                <w:rFonts w:ascii="Arial Narrow" w:hAnsi="Arial Narrow"/>
                <w:szCs w:val="21"/>
              </w:rPr>
            </w:pPr>
          </w:p>
        </w:tc>
      </w:tr>
      <w:tr w14:paraId="4CD3991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E03CE76">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531472F0">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28A3482">
            <w:pPr>
              <w:jc w:val="right"/>
              <w:rPr>
                <w:rFonts w:eastAsia="Times New Roman"/>
                <w:sz w:val="20"/>
              </w:rPr>
            </w:pPr>
          </w:p>
        </w:tc>
        <w:tc>
          <w:tcPr>
            <w:tcW w:w="938" w:type="pct"/>
            <w:tcBorders>
              <w:top w:val="nil"/>
              <w:left w:val="nil"/>
              <w:bottom w:val="nil"/>
              <w:right w:val="nil"/>
            </w:tcBorders>
            <w:shd w:val="clear" w:color="auto" w:fill="auto"/>
            <w:noWrap/>
            <w:vAlign w:val="center"/>
          </w:tcPr>
          <w:p w14:paraId="1B0D3878">
            <w:pPr>
              <w:jc w:val="right"/>
              <w:rPr>
                <w:rFonts w:eastAsia="Times New Roman"/>
                <w:sz w:val="20"/>
              </w:rPr>
            </w:pPr>
          </w:p>
        </w:tc>
        <w:tc>
          <w:tcPr>
            <w:tcW w:w="938" w:type="pct"/>
            <w:tcBorders>
              <w:top w:val="nil"/>
              <w:left w:val="nil"/>
              <w:bottom w:val="nil"/>
              <w:right w:val="nil"/>
            </w:tcBorders>
            <w:shd w:val="clear" w:color="auto" w:fill="auto"/>
            <w:noWrap/>
            <w:vAlign w:val="center"/>
          </w:tcPr>
          <w:p w14:paraId="653C13E1">
            <w:pPr>
              <w:jc w:val="right"/>
              <w:rPr>
                <w:rFonts w:eastAsia="Times New Roman"/>
                <w:sz w:val="20"/>
              </w:rPr>
            </w:pPr>
          </w:p>
        </w:tc>
      </w:tr>
      <w:tr w14:paraId="3FD5E1A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A51F4F">
            <w:pPr>
              <w:jc w:val="left"/>
              <w:rPr>
                <w:rFonts w:ascii="仿宋_GB2312" w:hAnsi="Arial Narrow" w:eastAsia="仿宋_GB2312" w:cs="宋体"/>
                <w:szCs w:val="21"/>
              </w:rPr>
            </w:pPr>
            <w:r>
              <w:rPr>
                <w:rFonts w:hint="eastAsia" w:ascii="仿宋_GB2312" w:hAnsi="Arial Narrow" w:eastAsia="仿宋_GB2312"/>
                <w:szCs w:val="21"/>
              </w:rPr>
              <w:t>借款</w:t>
            </w:r>
          </w:p>
        </w:tc>
        <w:tc>
          <w:tcPr>
            <w:tcW w:w="938" w:type="pct"/>
            <w:tcBorders>
              <w:top w:val="nil"/>
              <w:left w:val="nil"/>
              <w:bottom w:val="nil"/>
              <w:right w:val="nil"/>
            </w:tcBorders>
            <w:shd w:val="clear" w:color="auto" w:fill="auto"/>
            <w:noWrap/>
            <w:vAlign w:val="center"/>
          </w:tcPr>
          <w:p w14:paraId="15AF01A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5DE2E9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AD498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DEB1D74">
            <w:pPr>
              <w:jc w:val="right"/>
              <w:rPr>
                <w:rFonts w:ascii="Arial Narrow" w:hAnsi="Arial Narrow"/>
                <w:szCs w:val="21"/>
              </w:rPr>
            </w:pPr>
          </w:p>
        </w:tc>
      </w:tr>
      <w:tr w14:paraId="26FE4CBB">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B3F917A">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20BCB0D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D7FDF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635F35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C56D48">
            <w:pPr>
              <w:jc w:val="right"/>
              <w:rPr>
                <w:rFonts w:ascii="Arial Narrow" w:hAnsi="Arial Narrow"/>
                <w:szCs w:val="21"/>
              </w:rPr>
            </w:pPr>
          </w:p>
        </w:tc>
      </w:tr>
      <w:tr w14:paraId="301D107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4D2793B">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1981710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5D8D90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0BAF9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A5B6ACD">
            <w:pPr>
              <w:jc w:val="right"/>
              <w:rPr>
                <w:rFonts w:ascii="Arial Narrow" w:hAnsi="Arial Narrow"/>
                <w:szCs w:val="21"/>
              </w:rPr>
            </w:pPr>
          </w:p>
        </w:tc>
      </w:tr>
      <w:tr w14:paraId="4798BC4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60E7954">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5451774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45926D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B332C3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5332ED6">
            <w:pPr>
              <w:jc w:val="right"/>
              <w:rPr>
                <w:rFonts w:ascii="Arial Narrow" w:hAnsi="Arial Narrow"/>
                <w:szCs w:val="21"/>
              </w:rPr>
            </w:pPr>
          </w:p>
        </w:tc>
      </w:tr>
      <w:tr w14:paraId="4CAE59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7AF4D6">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D0F8CD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899BD9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D0AFBE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6EDA03">
            <w:pPr>
              <w:jc w:val="right"/>
              <w:rPr>
                <w:rFonts w:ascii="Arial Narrow" w:hAnsi="Arial Narrow"/>
                <w:szCs w:val="21"/>
              </w:rPr>
            </w:pPr>
          </w:p>
        </w:tc>
      </w:tr>
      <w:tr w14:paraId="165BC0B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7B3A268">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216A581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7C1F17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659929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55A5AD7">
            <w:pPr>
              <w:jc w:val="right"/>
              <w:rPr>
                <w:rFonts w:ascii="Arial Narrow" w:hAnsi="Arial Narrow"/>
                <w:szCs w:val="21"/>
              </w:rPr>
            </w:pPr>
          </w:p>
        </w:tc>
      </w:tr>
      <w:tr w14:paraId="623B843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FD5225">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094546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1B1A69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751786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84D710">
            <w:pPr>
              <w:jc w:val="right"/>
              <w:rPr>
                <w:rFonts w:ascii="Arial Narrow" w:hAnsi="Arial Narrow"/>
                <w:szCs w:val="21"/>
              </w:rPr>
            </w:pPr>
          </w:p>
        </w:tc>
      </w:tr>
      <w:tr w14:paraId="10D2AE18">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204CE2B7">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single" w:color="auto" w:sz="8" w:space="0"/>
              <w:right w:val="nil"/>
            </w:tcBorders>
            <w:shd w:val="clear" w:color="auto" w:fill="auto"/>
            <w:noWrap/>
            <w:vAlign w:val="center"/>
          </w:tcPr>
          <w:p w14:paraId="40A2560E">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2ECC2D2E">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9EE0C3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C58416C">
            <w:pPr>
              <w:jc w:val="right"/>
              <w:rPr>
                <w:rFonts w:ascii="Arial Narrow" w:hAnsi="Arial Narrow"/>
                <w:szCs w:val="21"/>
              </w:rPr>
            </w:pPr>
          </w:p>
        </w:tc>
      </w:tr>
    </w:tbl>
    <w:p w14:paraId="3F24AB9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购买日被购买方可辨认资产、负债公允价值的确定方法；</w:t>
      </w:r>
    </w:p>
    <w:p w14:paraId="7CD7EDE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（2）说明承担的被购买方或有负债的情况。</w:t>
      </w:r>
    </w:p>
    <w:p w14:paraId="76A585F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471031D6">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资产、负债项目可根据重要性原则分类汇总列示；单项不重大的企业合并可汇总列示。</w:t>
      </w:r>
    </w:p>
    <w:p w14:paraId="5354BD13">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非同一控制下企业合并，购买日，被合并方固定资产不应出现</w:t>
      </w:r>
      <w:r>
        <w:rPr>
          <w:rFonts w:hint="eastAsia" w:ascii="Arial Narrow" w:hAnsi="Arial Narrow" w:eastAsia="仿宋_GB2312"/>
          <w:color w:val="0000FF"/>
          <w:sz w:val="24"/>
          <w:szCs w:val="24"/>
        </w:rPr>
        <w:t>“</w:t>
      </w:r>
      <w:r>
        <w:rPr>
          <w:rFonts w:ascii="Arial Narrow" w:hAnsi="Arial Narrow" w:eastAsia="仿宋_GB2312"/>
          <w:color w:val="0000FF"/>
          <w:sz w:val="24"/>
          <w:szCs w:val="24"/>
        </w:rPr>
        <w:t>累计折旧</w:t>
      </w:r>
      <w:r>
        <w:rPr>
          <w:rFonts w:hint="eastAsia" w:ascii="Arial Narrow" w:hAnsi="Arial Narrow" w:eastAsia="仿宋_GB2312"/>
          <w:color w:val="0000FF"/>
          <w:sz w:val="24"/>
          <w:szCs w:val="24"/>
        </w:rPr>
        <w:t>”</w:t>
      </w:r>
      <w:r>
        <w:rPr>
          <w:rFonts w:ascii="Arial Narrow" w:hAnsi="Arial Narrow" w:eastAsia="仿宋_GB2312"/>
          <w:color w:val="0000FF"/>
          <w:sz w:val="24"/>
          <w:szCs w:val="24"/>
        </w:rPr>
        <w:t>备抵科目】</w:t>
      </w:r>
    </w:p>
    <w:p w14:paraId="5A8B90E3">
      <w:pPr>
        <w:adjustRightInd w:val="0"/>
        <w:snapToGrid w:val="0"/>
        <w:spacing w:before="120" w:beforeLines="50" w:after="216" w:afterLines="90"/>
        <w:rPr>
          <w:rFonts w:ascii="Arial Narrow" w:hAnsi="Arial Narrow" w:eastAsia="仿宋_GB2312"/>
          <w:b/>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根据《企业会计准则解释第5号》，企业应当在附注中披露在非同一控制下的企业合并中取得的被购买方无形资产的公允价值及其公允价值的确定方法。非同一控制下的企业合并中，购买方在对企业合并中取得的被购买方资产进行初始确认时，应当对被购买方拥有的但在</w:t>
      </w:r>
      <w:r>
        <w:rPr>
          <w:rFonts w:ascii="Arial Narrow" w:hAnsi="Arial Narrow" w:eastAsia="仿宋_GB2312"/>
          <w:b/>
          <w:color w:val="0000FF"/>
          <w:sz w:val="24"/>
          <w:szCs w:val="24"/>
        </w:rPr>
        <w:t>其财务报表中未确认的无形资产进行充分辨认和合理判断。</w:t>
      </w:r>
    </w:p>
    <w:p w14:paraId="18CE6CF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如在企业合并中，确认了被购买方财务报告中未确认的无形资产，建议按照无形资产明细项目（如客户关系、雇佣合同等）进行说明。</w:t>
      </w:r>
    </w:p>
    <w:p w14:paraId="37422FB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4</w:t>
      </w:r>
      <w:r>
        <w:rPr>
          <w:rFonts w:hint="eastAsia" w:ascii="Arial Narrow" w:hAnsi="Arial Narrow" w:eastAsia="仿宋_GB2312"/>
          <w:color w:val="0000FF"/>
          <w:sz w:val="24"/>
          <w:szCs w:val="24"/>
        </w:rPr>
        <w:t>、根据证监会《监管规则适用指引——会计类第</w:t>
      </w:r>
      <w:r>
        <w:rPr>
          <w:rFonts w:ascii="Arial Narrow" w:hAnsi="Arial Narrow" w:eastAsia="仿宋_GB2312"/>
          <w:color w:val="0000FF"/>
          <w:sz w:val="24"/>
          <w:szCs w:val="24"/>
        </w:rPr>
        <w:t>4</w:t>
      </w:r>
      <w:r>
        <w:rPr>
          <w:rFonts w:hint="eastAsia" w:ascii="Arial Narrow" w:hAnsi="Arial Narrow" w:eastAsia="仿宋_GB2312"/>
          <w:color w:val="0000FF"/>
          <w:sz w:val="24"/>
          <w:szCs w:val="24"/>
        </w:rPr>
        <w:t>号》，非同一控制下的企业合并中，无论被购买方在其自身财务报表中对</w:t>
      </w:r>
      <w:r>
        <w:rPr>
          <w:rFonts w:hint="eastAsia" w:ascii="Arial Narrow" w:hAnsi="Arial Narrow" w:eastAsia="仿宋_GB2312"/>
          <w:b/>
          <w:bCs/>
          <w:color w:val="0000FF"/>
          <w:sz w:val="24"/>
          <w:szCs w:val="24"/>
        </w:rPr>
        <w:t>政府补助</w:t>
      </w:r>
      <w:r>
        <w:rPr>
          <w:rFonts w:hint="eastAsia" w:ascii="Arial Narrow" w:hAnsi="Arial Narrow" w:eastAsia="仿宋_GB2312"/>
          <w:color w:val="0000FF"/>
          <w:sz w:val="24"/>
          <w:szCs w:val="24"/>
        </w:rPr>
        <w:t>采用总额法还是净额法进行会计处理，</w:t>
      </w:r>
      <w:r>
        <w:rPr>
          <w:rFonts w:hint="eastAsia" w:ascii="Arial Narrow" w:hAnsi="Arial Narrow" w:eastAsia="仿宋_GB2312"/>
          <w:b/>
          <w:bCs/>
          <w:color w:val="0000FF"/>
          <w:sz w:val="24"/>
          <w:szCs w:val="24"/>
        </w:rPr>
        <w:t>购买方在购买日所确认的被购买方各项可辨认资产和负债的公允价值应保持一致</w:t>
      </w:r>
      <w:r>
        <w:rPr>
          <w:rFonts w:hint="eastAsia" w:ascii="Arial Narrow" w:hAnsi="Arial Narrow" w:eastAsia="仿宋_GB2312"/>
          <w:color w:val="0000FF"/>
          <w:sz w:val="24"/>
          <w:szCs w:val="24"/>
        </w:rPr>
        <w:t>，确认的合并商誉金额也应一致。购买方对于</w:t>
      </w:r>
      <w:r>
        <w:rPr>
          <w:rFonts w:hint="eastAsia" w:ascii="Arial Narrow" w:hAnsi="Arial Narrow" w:eastAsia="仿宋_GB2312"/>
          <w:b/>
          <w:bCs/>
          <w:color w:val="0000FF"/>
          <w:sz w:val="24"/>
          <w:szCs w:val="24"/>
        </w:rPr>
        <w:t>被购买方自身的财务报表中因政府补助确认的递延收益，如果相关政府补助款项不存在需要返还的现时义务，则购买方不应将该递延收益单独识别为一项可辨认负债。</w:t>
      </w:r>
      <w:r>
        <w:rPr>
          <w:rFonts w:hint="eastAsia" w:ascii="Arial Narrow" w:hAnsi="Arial Narrow" w:eastAsia="仿宋_GB2312"/>
          <w:color w:val="0000FF"/>
          <w:sz w:val="24"/>
          <w:szCs w:val="24"/>
        </w:rPr>
        <w:t>】</w:t>
      </w:r>
    </w:p>
    <w:p w14:paraId="012DEC8F">
      <w:pPr>
        <w:pStyle w:val="96"/>
      </w:pPr>
      <w:r>
        <w:t>购买日之前原持有股权按照公允价值重新计量所产生的利得或损失</w:t>
      </w:r>
    </w:p>
    <w:p w14:paraId="59D8D25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号文第三十条（九），</w:t>
      </w:r>
      <w:r>
        <w:rPr>
          <w:rFonts w:ascii="Arial Narrow" w:hAnsi="Arial Narrow" w:eastAsia="仿宋_GB2312"/>
          <w:color w:val="0000FF"/>
          <w:sz w:val="24"/>
          <w:szCs w:val="24"/>
        </w:rPr>
        <w:t>分步实现的非同一控制下企业合并，</w:t>
      </w:r>
      <w:r>
        <w:rPr>
          <w:rFonts w:hint="eastAsia" w:ascii="Arial Narrow" w:hAnsi="Arial Narrow" w:eastAsia="仿宋_GB2312"/>
          <w:color w:val="0000FF"/>
          <w:sz w:val="24"/>
          <w:szCs w:val="24"/>
        </w:rPr>
        <w:t>还应</w:t>
      </w:r>
      <w:r>
        <w:rPr>
          <w:rFonts w:ascii="Arial Narrow" w:hAnsi="Arial Narrow" w:eastAsia="仿宋_GB2312"/>
          <w:color w:val="0000FF"/>
          <w:sz w:val="24"/>
          <w:szCs w:val="24"/>
        </w:rPr>
        <w:t>披露以下信息：</w:t>
      </w:r>
    </w:p>
    <w:p w14:paraId="299D24C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1.购买日之前原持有股权的取得时点、取得比例、取得成本和取得方式。</w:t>
      </w:r>
    </w:p>
    <w:p w14:paraId="0C97DC81">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2.购买日之前原持有股权在购买日的账面价值、公允价值，以及按照公允价值重新计量所产生的利得或损失的金额。</w:t>
      </w:r>
    </w:p>
    <w:p w14:paraId="38F2F2E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3.购买日之前原持有股权在购买日公允价值的确定方法及主要假设。</w:t>
      </w:r>
    </w:p>
    <w:p w14:paraId="74DD139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4.购买日之前与原持有股权相关的其他综合收益转入投资收益或留存收益的金额。</w:t>
      </w:r>
      <w:r>
        <w:rPr>
          <w:rFonts w:ascii="Arial Narrow" w:hAnsi="Arial Narrow" w:eastAsia="仿宋_GB2312"/>
          <w:color w:val="0000FF"/>
          <w:sz w:val="24"/>
          <w:szCs w:val="24"/>
        </w:rPr>
        <w:t>】</w:t>
      </w:r>
    </w:p>
    <w:p w14:paraId="604478E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[本公司原持有[C公司][10%]股权，采用成本法核算。本期，本公司进一步取得了[C公司][80%]股权，支付对价为现金[   ]元及[其他资产][账面价值[  ]元，根据评估确定支付对价的公允价值[  ]元]。（描述合并的具体情况。）] 购买日确定为8月31日。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162"/>
        <w:gridCol w:w="1163"/>
        <w:gridCol w:w="1263"/>
        <w:gridCol w:w="1354"/>
        <w:gridCol w:w="1354"/>
      </w:tblGrid>
      <w:tr w14:paraId="048A46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3DDEAD27">
            <w:pPr>
              <w:tabs>
                <w:tab w:val="left" w:pos="9030"/>
              </w:tabs>
              <w:rPr>
                <w:rFonts w:ascii="Arial Narrow" w:hAnsi="Arial Narrow" w:eastAsia="仿宋_GB2312" w:cs="宋体"/>
                <w:b/>
                <w:kern w:val="0"/>
                <w:sz w:val="18"/>
                <w:szCs w:val="18"/>
              </w:rPr>
            </w:pPr>
            <w:r>
              <w:rPr>
                <w:rFonts w:ascii="Arial Narrow" w:hAnsi="Arial Narrow" w:eastAsia="仿宋_GB2312" w:cs="宋体"/>
                <w:b/>
                <w:kern w:val="0"/>
                <w:sz w:val="18"/>
                <w:szCs w:val="18"/>
              </w:rPr>
              <w:t>被购买方名称</w:t>
            </w:r>
          </w:p>
        </w:tc>
        <w:tc>
          <w:tcPr>
            <w:tcW w:w="675" w:type="pct"/>
            <w:tcBorders>
              <w:top w:val="single" w:color="auto" w:sz="8" w:space="0"/>
              <w:bottom w:val="single" w:color="auto" w:sz="4" w:space="0"/>
            </w:tcBorders>
            <w:vAlign w:val="center"/>
          </w:tcPr>
          <w:p w14:paraId="22A58158">
            <w:pPr>
              <w:tabs>
                <w:tab w:val="left" w:pos="9030"/>
              </w:tabs>
              <w:jc w:val="right"/>
              <w:rPr>
                <w:rFonts w:ascii="Arial Narrow" w:hAnsi="Arial Narrow" w:eastAsia="仿宋_GB2312"/>
                <w:b/>
                <w:sz w:val="18"/>
                <w:szCs w:val="18"/>
              </w:rPr>
            </w:pPr>
            <w:r>
              <w:rPr>
                <w:rFonts w:ascii="Arial Narrow" w:hAnsi="Arial Narrow" w:eastAsia="仿宋_GB2312"/>
                <w:b/>
                <w:sz w:val="18"/>
                <w:szCs w:val="18"/>
              </w:rPr>
              <w:t>购买日之前原持有股权在购买日的账面价值</w:t>
            </w:r>
          </w:p>
        </w:tc>
        <w:tc>
          <w:tcPr>
            <w:tcW w:w="675" w:type="pct"/>
            <w:tcBorders>
              <w:top w:val="single" w:color="auto" w:sz="8" w:space="0"/>
              <w:bottom w:val="single" w:color="auto" w:sz="4" w:space="0"/>
            </w:tcBorders>
            <w:vAlign w:val="center"/>
          </w:tcPr>
          <w:p w14:paraId="425FCE15">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w:t>
            </w:r>
          </w:p>
        </w:tc>
        <w:tc>
          <w:tcPr>
            <w:tcW w:w="733" w:type="pct"/>
            <w:tcBorders>
              <w:top w:val="single" w:color="auto" w:sz="8" w:space="0"/>
              <w:bottom w:val="single" w:color="auto" w:sz="4" w:space="0"/>
            </w:tcBorders>
            <w:vAlign w:val="center"/>
          </w:tcPr>
          <w:p w14:paraId="7071CF8C">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购买日之前原持有股权按公允价值重新计量产生的利得/损失</w:t>
            </w:r>
          </w:p>
        </w:tc>
        <w:tc>
          <w:tcPr>
            <w:tcW w:w="786" w:type="pct"/>
            <w:tcBorders>
              <w:top w:val="single" w:color="auto" w:sz="8" w:space="0"/>
              <w:bottom w:val="single" w:color="auto" w:sz="4" w:space="0"/>
            </w:tcBorders>
            <w:vAlign w:val="center"/>
          </w:tcPr>
          <w:p w14:paraId="5934187B">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购买日之前原持有股权在购买日的公允价值的确定方法及主要假设</w:t>
            </w:r>
          </w:p>
        </w:tc>
        <w:tc>
          <w:tcPr>
            <w:tcW w:w="786" w:type="pct"/>
            <w:tcBorders>
              <w:top w:val="single" w:color="auto" w:sz="8" w:space="0"/>
              <w:bottom w:val="single" w:color="auto" w:sz="4" w:space="0"/>
            </w:tcBorders>
            <w:vAlign w:val="center"/>
          </w:tcPr>
          <w:p w14:paraId="3E9C12CE">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购买日之前与原持有股权相关的其他综合收益转入投资收益</w:t>
            </w:r>
            <w:r>
              <w:rPr>
                <w:rFonts w:hint="eastAsia" w:ascii="Arial Narrow" w:hAnsi="Arial Narrow" w:eastAsia="仿宋_GB2312"/>
                <w:b/>
                <w:sz w:val="18"/>
                <w:szCs w:val="18"/>
              </w:rPr>
              <w:t>或留存收益</w:t>
            </w:r>
            <w:r>
              <w:rPr>
                <w:rFonts w:ascii="Arial Narrow" w:hAnsi="Arial Narrow" w:eastAsia="仿宋_GB2312"/>
                <w:b/>
                <w:sz w:val="18"/>
                <w:szCs w:val="18"/>
              </w:rPr>
              <w:t>的金额</w:t>
            </w:r>
          </w:p>
        </w:tc>
      </w:tr>
      <w:tr w14:paraId="0FB92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47CAD168">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公司1</w:t>
            </w:r>
          </w:p>
        </w:tc>
        <w:tc>
          <w:tcPr>
            <w:tcW w:w="675" w:type="pct"/>
            <w:tcBorders>
              <w:top w:val="single" w:color="auto" w:sz="4" w:space="0"/>
            </w:tcBorders>
            <w:vAlign w:val="center"/>
          </w:tcPr>
          <w:p w14:paraId="4AD05FB1">
            <w:pPr>
              <w:jc w:val="right"/>
              <w:rPr>
                <w:rFonts w:ascii="Arial Narrow" w:hAnsi="Arial Narrow" w:eastAsia="仿宋_GB2312"/>
              </w:rPr>
            </w:pPr>
          </w:p>
        </w:tc>
        <w:tc>
          <w:tcPr>
            <w:tcW w:w="675" w:type="pct"/>
            <w:tcBorders>
              <w:top w:val="single" w:color="auto" w:sz="4" w:space="0"/>
            </w:tcBorders>
            <w:vAlign w:val="center"/>
          </w:tcPr>
          <w:p w14:paraId="36F3EC22">
            <w:pPr>
              <w:jc w:val="right"/>
              <w:rPr>
                <w:rFonts w:ascii="Arial Narrow" w:hAnsi="Arial Narrow" w:eastAsia="仿宋_GB2312"/>
              </w:rPr>
            </w:pPr>
          </w:p>
        </w:tc>
        <w:tc>
          <w:tcPr>
            <w:tcW w:w="733" w:type="pct"/>
            <w:tcBorders>
              <w:top w:val="single" w:color="auto" w:sz="4" w:space="0"/>
            </w:tcBorders>
            <w:vAlign w:val="center"/>
          </w:tcPr>
          <w:p w14:paraId="46B69E3B">
            <w:pPr>
              <w:jc w:val="right"/>
              <w:rPr>
                <w:rFonts w:ascii="Arial Narrow" w:hAnsi="Arial Narrow" w:eastAsia="仿宋_GB2312"/>
              </w:rPr>
            </w:pPr>
          </w:p>
        </w:tc>
        <w:tc>
          <w:tcPr>
            <w:tcW w:w="786" w:type="pct"/>
            <w:tcBorders>
              <w:top w:val="single" w:color="auto" w:sz="4" w:space="0"/>
            </w:tcBorders>
            <w:vAlign w:val="center"/>
          </w:tcPr>
          <w:p w14:paraId="66E11B04">
            <w:pPr>
              <w:jc w:val="right"/>
              <w:rPr>
                <w:rFonts w:ascii="Arial Narrow" w:hAnsi="Arial Narrow" w:eastAsia="仿宋_GB2312"/>
              </w:rPr>
            </w:pPr>
          </w:p>
        </w:tc>
        <w:tc>
          <w:tcPr>
            <w:tcW w:w="786" w:type="pct"/>
            <w:tcBorders>
              <w:top w:val="single" w:color="auto" w:sz="4" w:space="0"/>
            </w:tcBorders>
            <w:vAlign w:val="center"/>
          </w:tcPr>
          <w:p w14:paraId="64D663A2">
            <w:pPr>
              <w:jc w:val="right"/>
              <w:rPr>
                <w:rFonts w:ascii="Arial Narrow" w:hAnsi="Arial Narrow" w:eastAsia="仿宋_GB2312"/>
              </w:rPr>
            </w:pPr>
          </w:p>
        </w:tc>
      </w:tr>
      <w:tr w14:paraId="1B483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4E5B0A1B">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w:t>
            </w:r>
          </w:p>
        </w:tc>
        <w:tc>
          <w:tcPr>
            <w:tcW w:w="675" w:type="pct"/>
            <w:vAlign w:val="center"/>
          </w:tcPr>
          <w:p w14:paraId="159F894D">
            <w:pPr>
              <w:jc w:val="right"/>
              <w:rPr>
                <w:rFonts w:ascii="Arial Narrow" w:hAnsi="Arial Narrow" w:eastAsia="仿宋_GB2312"/>
              </w:rPr>
            </w:pPr>
          </w:p>
        </w:tc>
        <w:tc>
          <w:tcPr>
            <w:tcW w:w="675" w:type="pct"/>
            <w:vAlign w:val="center"/>
          </w:tcPr>
          <w:p w14:paraId="2462FA22">
            <w:pPr>
              <w:jc w:val="right"/>
              <w:rPr>
                <w:rFonts w:ascii="Arial Narrow" w:hAnsi="Arial Narrow" w:eastAsia="仿宋_GB2312"/>
              </w:rPr>
            </w:pPr>
          </w:p>
        </w:tc>
        <w:tc>
          <w:tcPr>
            <w:tcW w:w="733" w:type="pct"/>
            <w:vAlign w:val="center"/>
          </w:tcPr>
          <w:p w14:paraId="0422B5CF">
            <w:pPr>
              <w:jc w:val="right"/>
              <w:rPr>
                <w:rFonts w:ascii="Arial Narrow" w:hAnsi="Arial Narrow" w:eastAsia="仿宋_GB2312"/>
              </w:rPr>
            </w:pPr>
          </w:p>
        </w:tc>
        <w:tc>
          <w:tcPr>
            <w:tcW w:w="786" w:type="pct"/>
            <w:vAlign w:val="center"/>
          </w:tcPr>
          <w:p w14:paraId="42A5764E">
            <w:pPr>
              <w:jc w:val="right"/>
              <w:rPr>
                <w:rFonts w:ascii="Arial Narrow" w:hAnsi="Arial Narrow" w:eastAsia="仿宋_GB2312"/>
              </w:rPr>
            </w:pPr>
          </w:p>
        </w:tc>
        <w:tc>
          <w:tcPr>
            <w:tcW w:w="786" w:type="pct"/>
            <w:vAlign w:val="center"/>
          </w:tcPr>
          <w:p w14:paraId="60B85956">
            <w:pPr>
              <w:jc w:val="right"/>
              <w:rPr>
                <w:rFonts w:ascii="Arial Narrow" w:hAnsi="Arial Narrow" w:eastAsia="仿宋_GB2312"/>
              </w:rPr>
            </w:pPr>
          </w:p>
        </w:tc>
      </w:tr>
      <w:tr w14:paraId="2CB58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3BA4AADB">
            <w:pPr>
              <w:tabs>
                <w:tab w:val="left" w:pos="9030"/>
              </w:tabs>
              <w:rPr>
                <w:rFonts w:ascii="Arial Narrow" w:hAnsi="Arial Narrow" w:eastAsia="仿宋_GB2312" w:cs="宋体"/>
                <w:color w:val="FF0000"/>
                <w:kern w:val="0"/>
                <w:sz w:val="18"/>
                <w:szCs w:val="18"/>
              </w:rPr>
            </w:pPr>
          </w:p>
        </w:tc>
        <w:tc>
          <w:tcPr>
            <w:tcW w:w="675" w:type="pct"/>
            <w:vAlign w:val="center"/>
          </w:tcPr>
          <w:p w14:paraId="373B6455">
            <w:pPr>
              <w:jc w:val="right"/>
              <w:rPr>
                <w:rFonts w:ascii="Arial Narrow" w:hAnsi="Arial Narrow" w:eastAsia="仿宋_GB2312"/>
              </w:rPr>
            </w:pPr>
          </w:p>
        </w:tc>
        <w:tc>
          <w:tcPr>
            <w:tcW w:w="675" w:type="pct"/>
            <w:vAlign w:val="center"/>
          </w:tcPr>
          <w:p w14:paraId="7C84E35F">
            <w:pPr>
              <w:jc w:val="right"/>
              <w:rPr>
                <w:rFonts w:ascii="Arial Narrow" w:hAnsi="Arial Narrow" w:eastAsia="仿宋_GB2312"/>
              </w:rPr>
            </w:pPr>
          </w:p>
        </w:tc>
        <w:tc>
          <w:tcPr>
            <w:tcW w:w="733" w:type="pct"/>
            <w:vAlign w:val="center"/>
          </w:tcPr>
          <w:p w14:paraId="1113B331">
            <w:pPr>
              <w:jc w:val="right"/>
              <w:rPr>
                <w:rFonts w:ascii="Arial Narrow" w:hAnsi="Arial Narrow" w:eastAsia="仿宋_GB2312"/>
              </w:rPr>
            </w:pPr>
          </w:p>
        </w:tc>
        <w:tc>
          <w:tcPr>
            <w:tcW w:w="786" w:type="pct"/>
            <w:vAlign w:val="center"/>
          </w:tcPr>
          <w:p w14:paraId="3BCE260F">
            <w:pPr>
              <w:jc w:val="right"/>
              <w:rPr>
                <w:rFonts w:ascii="Arial Narrow" w:hAnsi="Arial Narrow" w:eastAsia="仿宋_GB2312"/>
              </w:rPr>
            </w:pPr>
          </w:p>
        </w:tc>
        <w:tc>
          <w:tcPr>
            <w:tcW w:w="786" w:type="pct"/>
            <w:vAlign w:val="center"/>
          </w:tcPr>
          <w:p w14:paraId="6E96DD52">
            <w:pPr>
              <w:jc w:val="right"/>
              <w:rPr>
                <w:rFonts w:ascii="Arial Narrow" w:hAnsi="Arial Narrow" w:eastAsia="仿宋_GB2312"/>
              </w:rPr>
            </w:pPr>
          </w:p>
        </w:tc>
      </w:tr>
    </w:tbl>
    <w:p w14:paraId="122183FA">
      <w:pPr>
        <w:pStyle w:val="96"/>
      </w:pPr>
      <w:r>
        <w:rPr>
          <w:rFonts w:hint="eastAsia"/>
        </w:rPr>
        <w:t>合并对价（或 被购买方可辨认资产、负债公允价值）暂估情况</w:t>
      </w:r>
    </w:p>
    <w:p w14:paraId="472CC4F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号文第三十条（八），</w:t>
      </w:r>
      <w:r>
        <w:rPr>
          <w:rFonts w:ascii="Arial Narrow" w:hAnsi="Arial Narrow" w:eastAsia="仿宋_GB2312"/>
          <w:color w:val="0000FF"/>
          <w:sz w:val="24"/>
          <w:szCs w:val="24"/>
        </w:rPr>
        <w:t>购买日或合并当期期末无法合理确定合并对价或被购买方可辨认资产、负债公允价值的，应披露该事实和原因、按照暂估价值入账的项目，以及本期对以前期间企业合并相关项目暂估价值进行的调整和相关会计处理。</w:t>
      </w:r>
      <w:r>
        <w:rPr>
          <w:rFonts w:hint="eastAsia" w:ascii="Arial Narrow" w:hAnsi="Arial Narrow" w:eastAsia="仿宋_GB2312"/>
          <w:color w:val="0000FF"/>
          <w:sz w:val="24"/>
          <w:szCs w:val="24"/>
        </w:rPr>
        <w:t>）</w:t>
      </w:r>
    </w:p>
    <w:p w14:paraId="67BCA793">
      <w:pPr>
        <w:pStyle w:val="3"/>
      </w:pPr>
      <w:r>
        <w:t>反向购买</w:t>
      </w:r>
    </w:p>
    <w:p w14:paraId="4B759F1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一条，公司以发行股份购买资产等方式实现非上市公司或业务借壳上市并构成反向购买的，还应说明构成反向购买的依据、交易之前公司的资产是否构成业务及其判断依据、合并成本的确定方法、交易中确认的商誉或计入当期的损益或调整权益的金额及其计算过程。）</w:t>
      </w:r>
    </w:p>
    <w:tbl>
      <w:tblPr>
        <w:tblStyle w:val="31"/>
        <w:tblW w:w="5000" w:type="pct"/>
        <w:jc w:val="center"/>
        <w:tblLayout w:type="autofit"/>
        <w:tblCellMar>
          <w:top w:w="0" w:type="dxa"/>
          <w:left w:w="85" w:type="dxa"/>
          <w:bottom w:w="0" w:type="dxa"/>
          <w:right w:w="85" w:type="dxa"/>
        </w:tblCellMar>
      </w:tblPr>
      <w:tblGrid>
        <w:gridCol w:w="2022"/>
        <w:gridCol w:w="1437"/>
        <w:gridCol w:w="1862"/>
        <w:gridCol w:w="1392"/>
        <w:gridCol w:w="1899"/>
      </w:tblGrid>
      <w:tr w14:paraId="18B2BF74">
        <w:tblPrEx>
          <w:tblCellMar>
            <w:top w:w="0" w:type="dxa"/>
            <w:left w:w="85" w:type="dxa"/>
            <w:bottom w:w="0" w:type="dxa"/>
            <w:right w:w="85" w:type="dxa"/>
          </w:tblCellMar>
        </w:tblPrEx>
        <w:trPr>
          <w:cantSplit/>
          <w:trHeight w:val="340" w:hRule="atLeast"/>
          <w:tblHeader/>
          <w:jc w:val="center"/>
        </w:trPr>
        <w:tc>
          <w:tcPr>
            <w:tcW w:w="1174" w:type="pct"/>
            <w:tcBorders>
              <w:top w:val="single" w:color="auto" w:sz="8" w:space="0"/>
              <w:left w:val="nil"/>
              <w:bottom w:val="single" w:color="auto" w:sz="4" w:space="0"/>
              <w:right w:val="nil"/>
            </w:tcBorders>
            <w:tcMar>
              <w:top w:w="0" w:type="dxa"/>
              <w:left w:w="108" w:type="dxa"/>
              <w:bottom w:w="0" w:type="dxa"/>
              <w:right w:w="108" w:type="dxa"/>
            </w:tcMar>
            <w:vAlign w:val="center"/>
          </w:tcPr>
          <w:p w14:paraId="7A66579A">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会计上的购买方</w:t>
            </w:r>
          </w:p>
        </w:tc>
        <w:tc>
          <w:tcPr>
            <w:tcW w:w="834" w:type="pct"/>
            <w:tcBorders>
              <w:top w:val="single" w:color="auto" w:sz="8" w:space="0"/>
              <w:left w:val="nil"/>
              <w:bottom w:val="single" w:color="auto" w:sz="4" w:space="0"/>
              <w:right w:val="nil"/>
            </w:tcBorders>
            <w:tcMar>
              <w:top w:w="0" w:type="dxa"/>
              <w:left w:w="108" w:type="dxa"/>
              <w:bottom w:w="0" w:type="dxa"/>
              <w:right w:w="108" w:type="dxa"/>
            </w:tcMar>
            <w:vAlign w:val="center"/>
          </w:tcPr>
          <w:p w14:paraId="433BAC00">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判断构成反向</w:t>
            </w:r>
          </w:p>
          <w:p w14:paraId="63425BFB">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购买的依据</w:t>
            </w:r>
          </w:p>
        </w:tc>
        <w:tc>
          <w:tcPr>
            <w:tcW w:w="1081" w:type="pct"/>
            <w:tcBorders>
              <w:top w:val="single" w:color="auto" w:sz="8" w:space="0"/>
              <w:left w:val="nil"/>
              <w:bottom w:val="single" w:color="auto" w:sz="4" w:space="0"/>
              <w:right w:val="nil"/>
            </w:tcBorders>
            <w:tcMar>
              <w:top w:w="0" w:type="dxa"/>
              <w:left w:w="108" w:type="dxa"/>
              <w:bottom w:w="0" w:type="dxa"/>
              <w:right w:w="108" w:type="dxa"/>
            </w:tcMar>
            <w:vAlign w:val="center"/>
          </w:tcPr>
          <w:p w14:paraId="03CFA02D">
            <w:pPr>
              <w:autoSpaceDE w:val="0"/>
              <w:autoSpaceDN w:val="0"/>
              <w:snapToGrid w:val="0"/>
              <w:rPr>
                <w:rFonts w:ascii="Arial Narrow" w:hAnsi="Arial Narrow" w:eastAsia="仿宋_GB2312"/>
                <w:b/>
                <w:bCs/>
                <w:szCs w:val="21"/>
              </w:rPr>
            </w:pPr>
            <w:r>
              <w:rPr>
                <w:rFonts w:ascii="Arial Narrow" w:hAnsi="Arial Narrow" w:eastAsia="仿宋_GB2312"/>
                <w:b/>
                <w:bCs/>
                <w:szCs w:val="21"/>
              </w:rPr>
              <w:t>是否构成业务及其判断依据</w:t>
            </w:r>
          </w:p>
        </w:tc>
        <w:tc>
          <w:tcPr>
            <w:tcW w:w="808" w:type="pct"/>
            <w:tcBorders>
              <w:top w:val="single" w:color="auto" w:sz="8" w:space="0"/>
              <w:left w:val="nil"/>
              <w:bottom w:val="single" w:color="auto" w:sz="4" w:space="0"/>
              <w:right w:val="nil"/>
            </w:tcBorders>
            <w:tcMar>
              <w:top w:w="0" w:type="dxa"/>
              <w:left w:w="108" w:type="dxa"/>
              <w:bottom w:w="0" w:type="dxa"/>
              <w:right w:w="108" w:type="dxa"/>
            </w:tcMar>
            <w:vAlign w:val="center"/>
          </w:tcPr>
          <w:p w14:paraId="4F4098B7">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合并成本的</w:t>
            </w:r>
          </w:p>
          <w:p w14:paraId="7C2F916C">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确定方法</w:t>
            </w:r>
          </w:p>
        </w:tc>
        <w:tc>
          <w:tcPr>
            <w:tcW w:w="1102" w:type="pct"/>
            <w:tcBorders>
              <w:top w:val="single" w:color="auto" w:sz="8" w:space="0"/>
              <w:left w:val="nil"/>
              <w:bottom w:val="single" w:color="auto" w:sz="4" w:space="0"/>
              <w:right w:val="nil"/>
            </w:tcBorders>
            <w:tcMar>
              <w:top w:w="0" w:type="dxa"/>
              <w:left w:w="108" w:type="dxa"/>
              <w:bottom w:w="0" w:type="dxa"/>
              <w:right w:w="108" w:type="dxa"/>
            </w:tcMar>
            <w:vAlign w:val="center"/>
          </w:tcPr>
          <w:p w14:paraId="47EAE07C">
            <w:pPr>
              <w:autoSpaceDE w:val="0"/>
              <w:autoSpaceDN w:val="0"/>
              <w:snapToGrid w:val="0"/>
              <w:ind w:right="31" w:rightChars="15"/>
              <w:rPr>
                <w:rFonts w:ascii="Arial Narrow" w:hAnsi="Arial Narrow" w:eastAsia="仿宋_GB2312" w:cs="宋体"/>
                <w:b/>
                <w:bCs/>
                <w:szCs w:val="21"/>
              </w:rPr>
            </w:pPr>
            <w:r>
              <w:rPr>
                <w:rFonts w:ascii="Arial Narrow" w:hAnsi="Arial Narrow" w:eastAsia="仿宋_GB2312"/>
                <w:b/>
                <w:bCs/>
                <w:szCs w:val="21"/>
              </w:rPr>
              <w:t>合并中确认的商誉或计入当期的损益或调整权益的金额及计算过程</w:t>
            </w:r>
          </w:p>
        </w:tc>
      </w:tr>
      <w:tr w14:paraId="329E0C99">
        <w:tblPrEx>
          <w:tblCellMar>
            <w:top w:w="0" w:type="dxa"/>
            <w:left w:w="85" w:type="dxa"/>
            <w:bottom w:w="0" w:type="dxa"/>
            <w:right w:w="85" w:type="dxa"/>
          </w:tblCellMar>
        </w:tblPrEx>
        <w:trPr>
          <w:cantSplit/>
          <w:trHeight w:val="340" w:hRule="atLeast"/>
          <w:jc w:val="center"/>
        </w:trPr>
        <w:tc>
          <w:tcPr>
            <w:tcW w:w="1174" w:type="pct"/>
            <w:tcBorders>
              <w:top w:val="single" w:color="auto" w:sz="4" w:space="0"/>
              <w:left w:val="nil"/>
              <w:right w:val="nil"/>
            </w:tcBorders>
            <w:tcMar>
              <w:top w:w="0" w:type="dxa"/>
              <w:left w:w="108" w:type="dxa"/>
              <w:bottom w:w="0" w:type="dxa"/>
              <w:right w:w="108" w:type="dxa"/>
            </w:tcMar>
            <w:vAlign w:val="center"/>
          </w:tcPr>
          <w:p w14:paraId="1C6786C8">
            <w:pPr>
              <w:rPr>
                <w:rFonts w:ascii="Arial Narrow" w:hAnsi="Arial Narrow" w:eastAsia="仿宋_GB2312"/>
              </w:rPr>
            </w:pPr>
          </w:p>
        </w:tc>
        <w:tc>
          <w:tcPr>
            <w:tcW w:w="834" w:type="pct"/>
            <w:tcBorders>
              <w:top w:val="single" w:color="auto" w:sz="4" w:space="0"/>
              <w:left w:val="nil"/>
              <w:right w:val="nil"/>
            </w:tcBorders>
            <w:tcMar>
              <w:top w:w="0" w:type="dxa"/>
              <w:left w:w="108" w:type="dxa"/>
              <w:bottom w:w="0" w:type="dxa"/>
              <w:right w:w="108" w:type="dxa"/>
            </w:tcMar>
            <w:vAlign w:val="center"/>
          </w:tcPr>
          <w:p w14:paraId="4AAA5EA1">
            <w:pPr>
              <w:rPr>
                <w:rFonts w:ascii="Arial Narrow" w:hAnsi="Arial Narrow" w:eastAsia="仿宋_GB2312"/>
              </w:rPr>
            </w:pPr>
          </w:p>
        </w:tc>
        <w:tc>
          <w:tcPr>
            <w:tcW w:w="1081" w:type="pct"/>
            <w:tcBorders>
              <w:top w:val="single" w:color="auto" w:sz="4" w:space="0"/>
              <w:left w:val="nil"/>
              <w:right w:val="nil"/>
            </w:tcBorders>
            <w:tcMar>
              <w:top w:w="0" w:type="dxa"/>
              <w:left w:w="108" w:type="dxa"/>
              <w:bottom w:w="0" w:type="dxa"/>
              <w:right w:w="108" w:type="dxa"/>
            </w:tcMar>
            <w:vAlign w:val="center"/>
          </w:tcPr>
          <w:p w14:paraId="04FD1445">
            <w:pPr>
              <w:rPr>
                <w:rFonts w:ascii="Arial Narrow" w:hAnsi="Arial Narrow" w:eastAsia="仿宋_GB2312"/>
              </w:rPr>
            </w:pPr>
          </w:p>
        </w:tc>
        <w:tc>
          <w:tcPr>
            <w:tcW w:w="808" w:type="pct"/>
            <w:tcBorders>
              <w:top w:val="single" w:color="auto" w:sz="4" w:space="0"/>
              <w:left w:val="nil"/>
              <w:right w:val="nil"/>
            </w:tcBorders>
            <w:tcMar>
              <w:top w:w="0" w:type="dxa"/>
              <w:left w:w="108" w:type="dxa"/>
              <w:bottom w:w="0" w:type="dxa"/>
              <w:right w:w="108" w:type="dxa"/>
            </w:tcMar>
            <w:vAlign w:val="center"/>
          </w:tcPr>
          <w:p w14:paraId="7BFF3D01">
            <w:pPr>
              <w:rPr>
                <w:rFonts w:ascii="Arial Narrow" w:hAnsi="Arial Narrow" w:eastAsia="仿宋_GB2312"/>
              </w:rPr>
            </w:pPr>
          </w:p>
        </w:tc>
        <w:tc>
          <w:tcPr>
            <w:tcW w:w="1102" w:type="pct"/>
            <w:tcBorders>
              <w:top w:val="single" w:color="auto" w:sz="4" w:space="0"/>
              <w:left w:val="nil"/>
              <w:right w:val="nil"/>
            </w:tcBorders>
            <w:tcMar>
              <w:top w:w="0" w:type="dxa"/>
              <w:left w:w="108" w:type="dxa"/>
              <w:bottom w:w="0" w:type="dxa"/>
              <w:right w:w="108" w:type="dxa"/>
            </w:tcMar>
            <w:vAlign w:val="center"/>
          </w:tcPr>
          <w:p w14:paraId="09D45A6F">
            <w:pPr>
              <w:rPr>
                <w:rFonts w:ascii="Arial Narrow" w:hAnsi="Arial Narrow" w:eastAsia="仿宋_GB2312"/>
              </w:rPr>
            </w:pPr>
          </w:p>
        </w:tc>
      </w:tr>
      <w:tr w14:paraId="3595B55B">
        <w:tblPrEx>
          <w:tblCellMar>
            <w:top w:w="0" w:type="dxa"/>
            <w:left w:w="85" w:type="dxa"/>
            <w:bottom w:w="0" w:type="dxa"/>
            <w:right w:w="85" w:type="dxa"/>
          </w:tblCellMar>
        </w:tblPrEx>
        <w:trPr>
          <w:cantSplit/>
          <w:trHeight w:val="340" w:hRule="atLeast"/>
          <w:jc w:val="center"/>
        </w:trPr>
        <w:tc>
          <w:tcPr>
            <w:tcW w:w="1174" w:type="pct"/>
            <w:tcBorders>
              <w:left w:val="nil"/>
              <w:right w:val="nil"/>
            </w:tcBorders>
            <w:tcMar>
              <w:top w:w="0" w:type="dxa"/>
              <w:left w:w="108" w:type="dxa"/>
              <w:bottom w:w="0" w:type="dxa"/>
              <w:right w:w="108" w:type="dxa"/>
            </w:tcMar>
            <w:vAlign w:val="center"/>
          </w:tcPr>
          <w:p w14:paraId="74560CDD">
            <w:pPr>
              <w:rPr>
                <w:rFonts w:ascii="Arial Narrow" w:hAnsi="Arial Narrow" w:eastAsia="仿宋_GB2312"/>
              </w:rPr>
            </w:pPr>
          </w:p>
        </w:tc>
        <w:tc>
          <w:tcPr>
            <w:tcW w:w="834" w:type="pct"/>
            <w:tcBorders>
              <w:left w:val="nil"/>
              <w:right w:val="nil"/>
            </w:tcBorders>
            <w:tcMar>
              <w:top w:w="0" w:type="dxa"/>
              <w:left w:w="108" w:type="dxa"/>
              <w:bottom w:w="0" w:type="dxa"/>
              <w:right w:w="108" w:type="dxa"/>
            </w:tcMar>
            <w:vAlign w:val="center"/>
          </w:tcPr>
          <w:p w14:paraId="24387ED6">
            <w:pPr>
              <w:rPr>
                <w:rFonts w:ascii="Arial Narrow" w:hAnsi="Arial Narrow" w:eastAsia="仿宋_GB2312"/>
              </w:rPr>
            </w:pPr>
          </w:p>
        </w:tc>
        <w:tc>
          <w:tcPr>
            <w:tcW w:w="1081" w:type="pct"/>
            <w:tcBorders>
              <w:left w:val="nil"/>
              <w:right w:val="nil"/>
            </w:tcBorders>
            <w:tcMar>
              <w:top w:w="0" w:type="dxa"/>
              <w:left w:w="108" w:type="dxa"/>
              <w:bottom w:w="0" w:type="dxa"/>
              <w:right w:w="108" w:type="dxa"/>
            </w:tcMar>
            <w:vAlign w:val="center"/>
          </w:tcPr>
          <w:p w14:paraId="266697A8">
            <w:pPr>
              <w:rPr>
                <w:rFonts w:ascii="Arial Narrow" w:hAnsi="Arial Narrow" w:eastAsia="仿宋_GB2312"/>
              </w:rPr>
            </w:pPr>
          </w:p>
        </w:tc>
        <w:tc>
          <w:tcPr>
            <w:tcW w:w="808" w:type="pct"/>
            <w:tcBorders>
              <w:left w:val="nil"/>
              <w:right w:val="nil"/>
            </w:tcBorders>
            <w:tcMar>
              <w:top w:w="0" w:type="dxa"/>
              <w:left w:w="108" w:type="dxa"/>
              <w:bottom w:w="0" w:type="dxa"/>
              <w:right w:w="108" w:type="dxa"/>
            </w:tcMar>
            <w:vAlign w:val="center"/>
          </w:tcPr>
          <w:p w14:paraId="48D4DF8C">
            <w:pPr>
              <w:rPr>
                <w:rFonts w:ascii="Arial Narrow" w:hAnsi="Arial Narrow" w:eastAsia="仿宋_GB2312"/>
              </w:rPr>
            </w:pPr>
          </w:p>
        </w:tc>
        <w:tc>
          <w:tcPr>
            <w:tcW w:w="1102" w:type="pct"/>
            <w:tcBorders>
              <w:left w:val="nil"/>
              <w:right w:val="nil"/>
            </w:tcBorders>
            <w:tcMar>
              <w:top w:w="0" w:type="dxa"/>
              <w:left w:w="108" w:type="dxa"/>
              <w:bottom w:w="0" w:type="dxa"/>
              <w:right w:w="108" w:type="dxa"/>
            </w:tcMar>
            <w:vAlign w:val="center"/>
          </w:tcPr>
          <w:p w14:paraId="2990DDB2">
            <w:pPr>
              <w:rPr>
                <w:rFonts w:ascii="Arial Narrow" w:hAnsi="Arial Narrow" w:eastAsia="仿宋_GB2312"/>
              </w:rPr>
            </w:pPr>
          </w:p>
        </w:tc>
      </w:tr>
      <w:tr w14:paraId="723A64C3">
        <w:tblPrEx>
          <w:tblCellMar>
            <w:top w:w="0" w:type="dxa"/>
            <w:left w:w="85" w:type="dxa"/>
            <w:bottom w:w="0" w:type="dxa"/>
            <w:right w:w="85" w:type="dxa"/>
          </w:tblCellMar>
        </w:tblPrEx>
        <w:trPr>
          <w:cantSplit/>
          <w:trHeight w:val="340" w:hRule="atLeast"/>
          <w:jc w:val="center"/>
        </w:trPr>
        <w:tc>
          <w:tcPr>
            <w:tcW w:w="1174" w:type="pct"/>
            <w:tcBorders>
              <w:left w:val="nil"/>
              <w:bottom w:val="single" w:color="auto" w:sz="8" w:space="0"/>
              <w:right w:val="nil"/>
            </w:tcBorders>
            <w:tcMar>
              <w:top w:w="0" w:type="dxa"/>
              <w:left w:w="108" w:type="dxa"/>
              <w:bottom w:w="0" w:type="dxa"/>
              <w:right w:w="108" w:type="dxa"/>
            </w:tcMar>
            <w:vAlign w:val="center"/>
          </w:tcPr>
          <w:p w14:paraId="4B5B26AB">
            <w:pPr>
              <w:rPr>
                <w:rFonts w:ascii="Arial Narrow" w:hAnsi="Arial Narrow" w:eastAsia="仿宋_GB2312"/>
              </w:rPr>
            </w:pPr>
          </w:p>
        </w:tc>
        <w:tc>
          <w:tcPr>
            <w:tcW w:w="834" w:type="pct"/>
            <w:tcBorders>
              <w:left w:val="nil"/>
              <w:bottom w:val="single" w:color="auto" w:sz="8" w:space="0"/>
              <w:right w:val="nil"/>
            </w:tcBorders>
            <w:tcMar>
              <w:top w:w="0" w:type="dxa"/>
              <w:left w:w="108" w:type="dxa"/>
              <w:bottom w:w="0" w:type="dxa"/>
              <w:right w:w="108" w:type="dxa"/>
            </w:tcMar>
            <w:vAlign w:val="center"/>
          </w:tcPr>
          <w:p w14:paraId="02E75A52">
            <w:pPr>
              <w:rPr>
                <w:rFonts w:ascii="Arial Narrow" w:hAnsi="Arial Narrow" w:eastAsia="仿宋_GB2312"/>
              </w:rPr>
            </w:pPr>
          </w:p>
        </w:tc>
        <w:tc>
          <w:tcPr>
            <w:tcW w:w="1081" w:type="pct"/>
            <w:tcBorders>
              <w:left w:val="nil"/>
              <w:bottom w:val="single" w:color="auto" w:sz="8" w:space="0"/>
              <w:right w:val="nil"/>
            </w:tcBorders>
            <w:tcMar>
              <w:top w:w="0" w:type="dxa"/>
              <w:left w:w="108" w:type="dxa"/>
              <w:bottom w:w="0" w:type="dxa"/>
              <w:right w:w="108" w:type="dxa"/>
            </w:tcMar>
            <w:vAlign w:val="center"/>
          </w:tcPr>
          <w:p w14:paraId="0080BA5C">
            <w:pPr>
              <w:rPr>
                <w:rFonts w:ascii="Arial Narrow" w:hAnsi="Arial Narrow" w:eastAsia="仿宋_GB2312"/>
              </w:rPr>
            </w:pPr>
          </w:p>
        </w:tc>
        <w:tc>
          <w:tcPr>
            <w:tcW w:w="808" w:type="pct"/>
            <w:tcBorders>
              <w:left w:val="nil"/>
              <w:bottom w:val="single" w:color="auto" w:sz="8" w:space="0"/>
              <w:right w:val="nil"/>
            </w:tcBorders>
            <w:tcMar>
              <w:top w:w="0" w:type="dxa"/>
              <w:left w:w="108" w:type="dxa"/>
              <w:bottom w:w="0" w:type="dxa"/>
              <w:right w:w="108" w:type="dxa"/>
            </w:tcMar>
            <w:vAlign w:val="center"/>
          </w:tcPr>
          <w:p w14:paraId="657A023C">
            <w:pPr>
              <w:rPr>
                <w:rFonts w:ascii="Arial Narrow" w:hAnsi="Arial Narrow" w:eastAsia="仿宋_GB2312"/>
              </w:rPr>
            </w:pPr>
          </w:p>
        </w:tc>
        <w:tc>
          <w:tcPr>
            <w:tcW w:w="1102" w:type="pct"/>
            <w:tcBorders>
              <w:left w:val="nil"/>
              <w:bottom w:val="single" w:color="auto" w:sz="8" w:space="0"/>
              <w:right w:val="nil"/>
            </w:tcBorders>
            <w:tcMar>
              <w:top w:w="0" w:type="dxa"/>
              <w:left w:w="108" w:type="dxa"/>
              <w:bottom w:w="0" w:type="dxa"/>
              <w:right w:w="108" w:type="dxa"/>
            </w:tcMar>
            <w:vAlign w:val="center"/>
          </w:tcPr>
          <w:p w14:paraId="14B4AC15">
            <w:pPr>
              <w:rPr>
                <w:rFonts w:ascii="Arial Narrow" w:hAnsi="Arial Narrow" w:eastAsia="仿宋_GB2312"/>
              </w:rPr>
            </w:pPr>
          </w:p>
        </w:tc>
      </w:tr>
    </w:tbl>
    <w:p w14:paraId="1B8C6DEE">
      <w:pPr>
        <w:pStyle w:val="3"/>
      </w:pPr>
      <w:r>
        <w:t>同一控制下企业合并</w:t>
      </w:r>
    </w:p>
    <w:p w14:paraId="7561FA28">
      <w:pPr>
        <w:pStyle w:val="96"/>
      </w:pPr>
      <w:r>
        <w:t>本期发生的同一控制下企业合并</w:t>
      </w:r>
    </w:p>
    <w:p w14:paraId="25BA6F5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号文第三十二条（一）、（二）、（三）、（四））</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4"/>
        <w:gridCol w:w="925"/>
        <w:gridCol w:w="925"/>
        <w:gridCol w:w="925"/>
        <w:gridCol w:w="925"/>
        <w:gridCol w:w="925"/>
        <w:gridCol w:w="925"/>
        <w:gridCol w:w="925"/>
        <w:gridCol w:w="923"/>
      </w:tblGrid>
      <w:tr w14:paraId="18FC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5" w:type="pct"/>
            <w:tcBorders>
              <w:top w:val="single" w:color="auto" w:sz="8" w:space="0"/>
              <w:bottom w:val="single" w:color="auto" w:sz="4" w:space="0"/>
            </w:tcBorders>
            <w:shd w:val="clear" w:color="auto" w:fill="auto"/>
            <w:vAlign w:val="center"/>
          </w:tcPr>
          <w:p w14:paraId="4AC6C14C">
            <w:pPr>
              <w:rPr>
                <w:rFonts w:ascii="Arial Narrow" w:hAnsi="Arial Narrow" w:eastAsia="仿宋_GB2312"/>
                <w:b/>
                <w:bCs/>
                <w:sz w:val="18"/>
                <w:szCs w:val="18"/>
              </w:rPr>
            </w:pPr>
            <w:r>
              <w:rPr>
                <w:rFonts w:ascii="Arial Narrow" w:hAnsi="Arial Narrow" w:eastAsia="仿宋_GB2312"/>
                <w:b/>
                <w:bCs/>
                <w:sz w:val="18"/>
                <w:szCs w:val="18"/>
              </w:rPr>
              <w:t>被合并方名称</w:t>
            </w:r>
          </w:p>
        </w:tc>
        <w:tc>
          <w:tcPr>
            <w:tcW w:w="537" w:type="pct"/>
            <w:tcBorders>
              <w:top w:val="single" w:color="auto" w:sz="8" w:space="0"/>
              <w:bottom w:val="single" w:color="auto" w:sz="4" w:space="0"/>
            </w:tcBorders>
            <w:shd w:val="clear" w:color="auto" w:fill="auto"/>
            <w:vAlign w:val="center"/>
          </w:tcPr>
          <w:p w14:paraId="45F268AF">
            <w:pPr>
              <w:jc w:val="right"/>
              <w:rPr>
                <w:rFonts w:ascii="Arial Narrow" w:hAnsi="Arial Narrow" w:eastAsia="仿宋_GB2312"/>
                <w:b/>
                <w:bCs/>
                <w:sz w:val="18"/>
                <w:szCs w:val="18"/>
              </w:rPr>
            </w:pPr>
            <w:r>
              <w:rPr>
                <w:rFonts w:ascii="Arial Narrow" w:hAnsi="Arial Narrow" w:eastAsia="仿宋_GB2312"/>
                <w:b/>
                <w:bCs/>
                <w:sz w:val="18"/>
                <w:szCs w:val="18"/>
              </w:rPr>
              <w:t>企业合并中取得的权益比例</w:t>
            </w:r>
          </w:p>
        </w:tc>
        <w:tc>
          <w:tcPr>
            <w:tcW w:w="537" w:type="pct"/>
            <w:tcBorders>
              <w:top w:val="single" w:color="auto" w:sz="8" w:space="0"/>
              <w:bottom w:val="single" w:color="auto" w:sz="4" w:space="0"/>
            </w:tcBorders>
            <w:shd w:val="clear" w:color="auto" w:fill="auto"/>
            <w:vAlign w:val="center"/>
          </w:tcPr>
          <w:p w14:paraId="7FA6E6E0">
            <w:pPr>
              <w:jc w:val="right"/>
              <w:rPr>
                <w:rFonts w:ascii="Arial Narrow" w:hAnsi="Arial Narrow" w:eastAsia="仿宋_GB2312"/>
                <w:b/>
                <w:bCs/>
                <w:sz w:val="18"/>
                <w:szCs w:val="18"/>
              </w:rPr>
            </w:pPr>
            <w:r>
              <w:rPr>
                <w:rFonts w:ascii="Arial Narrow" w:hAnsi="Arial Narrow" w:eastAsia="仿宋_GB2312"/>
                <w:b/>
                <w:bCs/>
                <w:sz w:val="18"/>
                <w:szCs w:val="18"/>
              </w:rPr>
              <w:t>交易构成同一控制下企业合并的依据</w:t>
            </w:r>
          </w:p>
        </w:tc>
        <w:tc>
          <w:tcPr>
            <w:tcW w:w="537" w:type="pct"/>
            <w:tcBorders>
              <w:top w:val="single" w:color="auto" w:sz="8" w:space="0"/>
              <w:bottom w:val="single" w:color="auto" w:sz="4" w:space="0"/>
            </w:tcBorders>
            <w:shd w:val="clear" w:color="auto" w:fill="auto"/>
            <w:vAlign w:val="center"/>
          </w:tcPr>
          <w:p w14:paraId="40F40F65">
            <w:pPr>
              <w:jc w:val="right"/>
              <w:rPr>
                <w:rFonts w:ascii="Arial Narrow" w:hAnsi="Arial Narrow" w:eastAsia="仿宋_GB2312"/>
                <w:b/>
                <w:bCs/>
                <w:sz w:val="18"/>
                <w:szCs w:val="18"/>
              </w:rPr>
            </w:pPr>
            <w:r>
              <w:rPr>
                <w:rFonts w:ascii="Arial Narrow" w:hAnsi="Arial Narrow" w:eastAsia="仿宋_GB2312"/>
                <w:b/>
                <w:bCs/>
                <w:sz w:val="18"/>
                <w:szCs w:val="18"/>
              </w:rPr>
              <w:t>合并日</w:t>
            </w:r>
          </w:p>
        </w:tc>
        <w:tc>
          <w:tcPr>
            <w:tcW w:w="537" w:type="pct"/>
            <w:tcBorders>
              <w:top w:val="single" w:color="auto" w:sz="8" w:space="0"/>
              <w:bottom w:val="single" w:color="auto" w:sz="4" w:space="0"/>
            </w:tcBorders>
            <w:shd w:val="clear" w:color="auto" w:fill="auto"/>
            <w:vAlign w:val="center"/>
          </w:tcPr>
          <w:p w14:paraId="6DFF5E72">
            <w:pPr>
              <w:jc w:val="right"/>
              <w:rPr>
                <w:rFonts w:ascii="Arial Narrow" w:hAnsi="Arial Narrow" w:eastAsia="仿宋_GB2312"/>
                <w:b/>
                <w:bCs/>
                <w:sz w:val="18"/>
                <w:szCs w:val="18"/>
              </w:rPr>
            </w:pPr>
            <w:r>
              <w:rPr>
                <w:rFonts w:ascii="Arial Narrow" w:hAnsi="Arial Narrow" w:eastAsia="仿宋_GB2312"/>
                <w:b/>
                <w:bCs/>
                <w:sz w:val="18"/>
                <w:szCs w:val="18"/>
              </w:rPr>
              <w:t>合并日的确定依据</w:t>
            </w:r>
          </w:p>
        </w:tc>
        <w:tc>
          <w:tcPr>
            <w:tcW w:w="537" w:type="pct"/>
            <w:tcBorders>
              <w:top w:val="single" w:color="auto" w:sz="8" w:space="0"/>
              <w:bottom w:val="single" w:color="auto" w:sz="4" w:space="0"/>
            </w:tcBorders>
            <w:shd w:val="clear" w:color="auto" w:fill="auto"/>
            <w:vAlign w:val="center"/>
          </w:tcPr>
          <w:p w14:paraId="78D72390">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合并当期期初至合并日被合并方的收入</w:t>
            </w:r>
          </w:p>
        </w:tc>
        <w:tc>
          <w:tcPr>
            <w:tcW w:w="537" w:type="pct"/>
            <w:tcBorders>
              <w:top w:val="single" w:color="auto" w:sz="8" w:space="0"/>
              <w:bottom w:val="single" w:color="auto" w:sz="4" w:space="0"/>
            </w:tcBorders>
            <w:shd w:val="clear" w:color="auto" w:fill="auto"/>
            <w:vAlign w:val="center"/>
          </w:tcPr>
          <w:p w14:paraId="707C37BB">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合并当期期初至合并日被合并方的净利润</w:t>
            </w:r>
          </w:p>
        </w:tc>
        <w:tc>
          <w:tcPr>
            <w:tcW w:w="537" w:type="pct"/>
            <w:tcBorders>
              <w:top w:val="single" w:color="auto" w:sz="8" w:space="0"/>
              <w:bottom w:val="single" w:color="auto" w:sz="4" w:space="0"/>
            </w:tcBorders>
            <w:vAlign w:val="center"/>
          </w:tcPr>
          <w:p w14:paraId="6872FAD7">
            <w:pPr>
              <w:jc w:val="right"/>
              <w:rPr>
                <w:rFonts w:ascii="Arial Narrow" w:hAnsi="Arial Narrow" w:eastAsia="仿宋_GB2312"/>
                <w:b/>
                <w:bCs/>
                <w:sz w:val="18"/>
                <w:szCs w:val="18"/>
              </w:rPr>
            </w:pPr>
            <w:r>
              <w:rPr>
                <w:rFonts w:ascii="Arial Narrow" w:hAnsi="Arial Narrow" w:eastAsia="仿宋_GB2312"/>
                <w:b/>
                <w:bCs/>
                <w:sz w:val="18"/>
                <w:szCs w:val="18"/>
              </w:rPr>
              <w:t>上期被合并方的收入</w:t>
            </w:r>
          </w:p>
        </w:tc>
        <w:tc>
          <w:tcPr>
            <w:tcW w:w="536" w:type="pct"/>
            <w:tcBorders>
              <w:top w:val="single" w:color="auto" w:sz="8" w:space="0"/>
              <w:bottom w:val="single" w:color="auto" w:sz="4" w:space="0"/>
            </w:tcBorders>
            <w:vAlign w:val="center"/>
          </w:tcPr>
          <w:p w14:paraId="1E0DF854">
            <w:pPr>
              <w:jc w:val="right"/>
              <w:rPr>
                <w:rFonts w:ascii="Arial Narrow" w:hAnsi="Arial Narrow" w:eastAsia="仿宋_GB2312"/>
                <w:b/>
                <w:bCs/>
                <w:sz w:val="18"/>
                <w:szCs w:val="18"/>
              </w:rPr>
            </w:pPr>
            <w:r>
              <w:rPr>
                <w:rFonts w:ascii="Arial Narrow" w:hAnsi="Arial Narrow" w:eastAsia="仿宋_GB2312"/>
                <w:b/>
                <w:bCs/>
                <w:sz w:val="18"/>
                <w:szCs w:val="18"/>
              </w:rPr>
              <w:t>上期被合并方的净利润</w:t>
            </w:r>
          </w:p>
        </w:tc>
      </w:tr>
      <w:tr w14:paraId="205718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tcBorders>
              <w:top w:val="single" w:color="auto" w:sz="4" w:space="0"/>
            </w:tcBorders>
            <w:shd w:val="clear" w:color="auto" w:fill="auto"/>
            <w:vAlign w:val="center"/>
          </w:tcPr>
          <w:p w14:paraId="2664B225">
            <w:pPr>
              <w:rPr>
                <w:rFonts w:ascii="Arial Narrow" w:hAnsi="Arial Narrow" w:eastAsia="仿宋_GB2312"/>
                <w:bCs/>
                <w:sz w:val="18"/>
                <w:szCs w:val="18"/>
              </w:rPr>
            </w:pPr>
            <w:r>
              <w:rPr>
                <w:rFonts w:ascii="Arial Narrow" w:hAnsi="Arial Narrow" w:eastAsia="仿宋_GB2312"/>
                <w:bCs/>
                <w:color w:val="FF0000"/>
                <w:sz w:val="18"/>
                <w:szCs w:val="18"/>
              </w:rPr>
              <w:t>XX公司</w:t>
            </w:r>
          </w:p>
        </w:tc>
        <w:tc>
          <w:tcPr>
            <w:tcW w:w="537" w:type="pct"/>
            <w:tcBorders>
              <w:top w:val="single" w:color="auto" w:sz="4" w:space="0"/>
            </w:tcBorders>
            <w:shd w:val="clear" w:color="auto" w:fill="auto"/>
            <w:vAlign w:val="center"/>
          </w:tcPr>
          <w:p w14:paraId="0012F67C">
            <w:pPr>
              <w:jc w:val="right"/>
              <w:rPr>
                <w:rFonts w:ascii="Arial Narrow" w:hAnsi="Arial Narrow" w:eastAsia="仿宋_GB2312"/>
              </w:rPr>
            </w:pPr>
          </w:p>
        </w:tc>
        <w:tc>
          <w:tcPr>
            <w:tcW w:w="537" w:type="pct"/>
            <w:tcBorders>
              <w:top w:val="single" w:color="auto" w:sz="4" w:space="0"/>
            </w:tcBorders>
            <w:shd w:val="clear" w:color="auto" w:fill="auto"/>
            <w:vAlign w:val="center"/>
          </w:tcPr>
          <w:p w14:paraId="728699A2">
            <w:pPr>
              <w:jc w:val="right"/>
              <w:rPr>
                <w:rFonts w:ascii="Arial Narrow" w:hAnsi="Arial Narrow" w:eastAsia="仿宋_GB2312"/>
              </w:rPr>
            </w:pPr>
          </w:p>
        </w:tc>
        <w:tc>
          <w:tcPr>
            <w:tcW w:w="537" w:type="pct"/>
            <w:tcBorders>
              <w:top w:val="single" w:color="auto" w:sz="4" w:space="0"/>
            </w:tcBorders>
            <w:shd w:val="clear" w:color="auto" w:fill="auto"/>
            <w:vAlign w:val="center"/>
          </w:tcPr>
          <w:p w14:paraId="30C0CA99">
            <w:pPr>
              <w:jc w:val="right"/>
              <w:rPr>
                <w:rFonts w:ascii="Arial Narrow" w:hAnsi="Arial Narrow" w:eastAsia="仿宋_GB2312"/>
              </w:rPr>
            </w:pPr>
          </w:p>
        </w:tc>
        <w:tc>
          <w:tcPr>
            <w:tcW w:w="537" w:type="pct"/>
            <w:tcBorders>
              <w:top w:val="single" w:color="auto" w:sz="4" w:space="0"/>
            </w:tcBorders>
            <w:shd w:val="clear" w:color="auto" w:fill="auto"/>
            <w:vAlign w:val="center"/>
          </w:tcPr>
          <w:p w14:paraId="6F2922AD">
            <w:pPr>
              <w:jc w:val="right"/>
              <w:rPr>
                <w:rFonts w:ascii="Arial Narrow" w:hAnsi="Arial Narrow" w:eastAsia="仿宋_GB2312"/>
              </w:rPr>
            </w:pPr>
          </w:p>
        </w:tc>
        <w:tc>
          <w:tcPr>
            <w:tcW w:w="537" w:type="pct"/>
            <w:tcBorders>
              <w:top w:val="single" w:color="auto" w:sz="4" w:space="0"/>
            </w:tcBorders>
            <w:shd w:val="clear" w:color="auto" w:fill="auto"/>
            <w:vAlign w:val="center"/>
          </w:tcPr>
          <w:p w14:paraId="1824318C">
            <w:pPr>
              <w:jc w:val="right"/>
              <w:rPr>
                <w:rFonts w:ascii="Arial Narrow" w:hAnsi="Arial Narrow" w:eastAsia="仿宋_GB2312"/>
              </w:rPr>
            </w:pPr>
          </w:p>
        </w:tc>
        <w:tc>
          <w:tcPr>
            <w:tcW w:w="537" w:type="pct"/>
            <w:tcBorders>
              <w:top w:val="single" w:color="auto" w:sz="4" w:space="0"/>
            </w:tcBorders>
            <w:shd w:val="clear" w:color="auto" w:fill="auto"/>
            <w:vAlign w:val="center"/>
          </w:tcPr>
          <w:p w14:paraId="3F8D9483">
            <w:pPr>
              <w:jc w:val="right"/>
              <w:rPr>
                <w:rFonts w:ascii="Arial Narrow" w:hAnsi="Arial Narrow" w:eastAsia="仿宋_GB2312"/>
              </w:rPr>
            </w:pPr>
          </w:p>
        </w:tc>
        <w:tc>
          <w:tcPr>
            <w:tcW w:w="537" w:type="pct"/>
            <w:tcBorders>
              <w:top w:val="single" w:color="auto" w:sz="4" w:space="0"/>
            </w:tcBorders>
            <w:vAlign w:val="center"/>
          </w:tcPr>
          <w:p w14:paraId="35873876">
            <w:pPr>
              <w:jc w:val="right"/>
              <w:rPr>
                <w:rFonts w:ascii="Arial Narrow" w:hAnsi="Arial Narrow" w:eastAsia="仿宋_GB2312"/>
              </w:rPr>
            </w:pPr>
          </w:p>
        </w:tc>
        <w:tc>
          <w:tcPr>
            <w:tcW w:w="536" w:type="pct"/>
            <w:tcBorders>
              <w:top w:val="single" w:color="auto" w:sz="4" w:space="0"/>
            </w:tcBorders>
            <w:vAlign w:val="center"/>
          </w:tcPr>
          <w:p w14:paraId="1F8DDCAA">
            <w:pPr>
              <w:jc w:val="right"/>
              <w:rPr>
                <w:rFonts w:ascii="Arial Narrow" w:hAnsi="Arial Narrow" w:eastAsia="仿宋_GB2312"/>
              </w:rPr>
            </w:pPr>
          </w:p>
        </w:tc>
      </w:tr>
      <w:tr w14:paraId="7DBBC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485045E4">
            <w:pPr>
              <w:rPr>
                <w:rFonts w:ascii="Arial Narrow" w:hAnsi="Arial Narrow" w:eastAsia="仿宋_GB2312"/>
                <w:bCs/>
                <w:sz w:val="18"/>
                <w:szCs w:val="18"/>
              </w:rPr>
            </w:pPr>
            <w:r>
              <w:rPr>
                <w:rFonts w:ascii="Arial Narrow" w:hAnsi="Arial Narrow" w:eastAsia="仿宋_GB2312" w:cs="Arial"/>
                <w:color w:val="0000FF"/>
                <w:sz w:val="18"/>
                <w:szCs w:val="18"/>
              </w:rPr>
              <w:t>可无限量添加行</w:t>
            </w:r>
          </w:p>
        </w:tc>
        <w:tc>
          <w:tcPr>
            <w:tcW w:w="537" w:type="pct"/>
            <w:shd w:val="clear" w:color="auto" w:fill="auto"/>
            <w:vAlign w:val="center"/>
          </w:tcPr>
          <w:p w14:paraId="4A961C30">
            <w:pPr>
              <w:jc w:val="right"/>
              <w:rPr>
                <w:rFonts w:ascii="Arial Narrow" w:hAnsi="Arial Narrow" w:eastAsia="仿宋_GB2312"/>
              </w:rPr>
            </w:pPr>
          </w:p>
        </w:tc>
        <w:tc>
          <w:tcPr>
            <w:tcW w:w="537" w:type="pct"/>
            <w:shd w:val="clear" w:color="auto" w:fill="auto"/>
            <w:vAlign w:val="center"/>
          </w:tcPr>
          <w:p w14:paraId="7BC4278A">
            <w:pPr>
              <w:jc w:val="right"/>
              <w:rPr>
                <w:rFonts w:ascii="Arial Narrow" w:hAnsi="Arial Narrow" w:eastAsia="仿宋_GB2312"/>
              </w:rPr>
            </w:pPr>
          </w:p>
        </w:tc>
        <w:tc>
          <w:tcPr>
            <w:tcW w:w="537" w:type="pct"/>
            <w:shd w:val="clear" w:color="auto" w:fill="auto"/>
            <w:vAlign w:val="center"/>
          </w:tcPr>
          <w:p w14:paraId="2F2DCBA0">
            <w:pPr>
              <w:jc w:val="right"/>
              <w:rPr>
                <w:rFonts w:ascii="Arial Narrow" w:hAnsi="Arial Narrow" w:eastAsia="仿宋_GB2312"/>
              </w:rPr>
            </w:pPr>
          </w:p>
        </w:tc>
        <w:tc>
          <w:tcPr>
            <w:tcW w:w="537" w:type="pct"/>
            <w:shd w:val="clear" w:color="auto" w:fill="auto"/>
            <w:vAlign w:val="center"/>
          </w:tcPr>
          <w:p w14:paraId="0AE98196">
            <w:pPr>
              <w:jc w:val="right"/>
              <w:rPr>
                <w:rFonts w:ascii="Arial Narrow" w:hAnsi="Arial Narrow" w:eastAsia="仿宋_GB2312"/>
              </w:rPr>
            </w:pPr>
          </w:p>
        </w:tc>
        <w:tc>
          <w:tcPr>
            <w:tcW w:w="537" w:type="pct"/>
            <w:shd w:val="clear" w:color="auto" w:fill="auto"/>
            <w:vAlign w:val="center"/>
          </w:tcPr>
          <w:p w14:paraId="3B1CFD68">
            <w:pPr>
              <w:jc w:val="right"/>
              <w:rPr>
                <w:rFonts w:ascii="Arial Narrow" w:hAnsi="Arial Narrow" w:eastAsia="仿宋_GB2312"/>
              </w:rPr>
            </w:pPr>
          </w:p>
        </w:tc>
        <w:tc>
          <w:tcPr>
            <w:tcW w:w="537" w:type="pct"/>
            <w:shd w:val="clear" w:color="auto" w:fill="auto"/>
            <w:vAlign w:val="center"/>
          </w:tcPr>
          <w:p w14:paraId="6232552C">
            <w:pPr>
              <w:jc w:val="right"/>
              <w:rPr>
                <w:rFonts w:ascii="Arial Narrow" w:hAnsi="Arial Narrow" w:eastAsia="仿宋_GB2312"/>
              </w:rPr>
            </w:pPr>
          </w:p>
        </w:tc>
        <w:tc>
          <w:tcPr>
            <w:tcW w:w="537" w:type="pct"/>
            <w:vAlign w:val="center"/>
          </w:tcPr>
          <w:p w14:paraId="3FFA6362">
            <w:pPr>
              <w:jc w:val="right"/>
              <w:rPr>
                <w:rFonts w:ascii="Arial Narrow" w:hAnsi="Arial Narrow" w:eastAsia="仿宋_GB2312"/>
              </w:rPr>
            </w:pPr>
          </w:p>
        </w:tc>
        <w:tc>
          <w:tcPr>
            <w:tcW w:w="536" w:type="pct"/>
            <w:vAlign w:val="center"/>
          </w:tcPr>
          <w:p w14:paraId="03C37DBF">
            <w:pPr>
              <w:jc w:val="right"/>
              <w:rPr>
                <w:rFonts w:ascii="Arial Narrow" w:hAnsi="Arial Narrow" w:eastAsia="仿宋_GB2312"/>
              </w:rPr>
            </w:pPr>
          </w:p>
        </w:tc>
      </w:tr>
      <w:tr w14:paraId="33070C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278FEE89">
            <w:pPr>
              <w:rPr>
                <w:rFonts w:ascii="Arial Narrow" w:hAnsi="Arial Narrow" w:eastAsia="仿宋_GB2312" w:cs="Arial"/>
                <w:color w:val="0000FF"/>
                <w:sz w:val="18"/>
                <w:szCs w:val="18"/>
              </w:rPr>
            </w:pPr>
          </w:p>
        </w:tc>
        <w:tc>
          <w:tcPr>
            <w:tcW w:w="537" w:type="pct"/>
            <w:shd w:val="clear" w:color="auto" w:fill="auto"/>
            <w:vAlign w:val="center"/>
          </w:tcPr>
          <w:p w14:paraId="57BEBE95">
            <w:pPr>
              <w:jc w:val="right"/>
              <w:rPr>
                <w:rFonts w:ascii="Arial Narrow" w:hAnsi="Arial Narrow" w:eastAsia="仿宋_GB2312"/>
              </w:rPr>
            </w:pPr>
          </w:p>
        </w:tc>
        <w:tc>
          <w:tcPr>
            <w:tcW w:w="537" w:type="pct"/>
            <w:shd w:val="clear" w:color="auto" w:fill="auto"/>
            <w:vAlign w:val="center"/>
          </w:tcPr>
          <w:p w14:paraId="4BA2388A">
            <w:pPr>
              <w:jc w:val="right"/>
              <w:rPr>
                <w:rFonts w:ascii="Arial Narrow" w:hAnsi="Arial Narrow" w:eastAsia="仿宋_GB2312"/>
              </w:rPr>
            </w:pPr>
          </w:p>
        </w:tc>
        <w:tc>
          <w:tcPr>
            <w:tcW w:w="537" w:type="pct"/>
            <w:shd w:val="clear" w:color="auto" w:fill="auto"/>
            <w:vAlign w:val="center"/>
          </w:tcPr>
          <w:p w14:paraId="295FDAE1">
            <w:pPr>
              <w:jc w:val="right"/>
              <w:rPr>
                <w:rFonts w:ascii="Arial Narrow" w:hAnsi="Arial Narrow" w:eastAsia="仿宋_GB2312"/>
              </w:rPr>
            </w:pPr>
          </w:p>
        </w:tc>
        <w:tc>
          <w:tcPr>
            <w:tcW w:w="537" w:type="pct"/>
            <w:shd w:val="clear" w:color="auto" w:fill="auto"/>
            <w:vAlign w:val="center"/>
          </w:tcPr>
          <w:p w14:paraId="5D5CADEC">
            <w:pPr>
              <w:jc w:val="right"/>
              <w:rPr>
                <w:rFonts w:ascii="Arial Narrow" w:hAnsi="Arial Narrow" w:eastAsia="仿宋_GB2312"/>
              </w:rPr>
            </w:pPr>
          </w:p>
        </w:tc>
        <w:tc>
          <w:tcPr>
            <w:tcW w:w="537" w:type="pct"/>
            <w:shd w:val="clear" w:color="auto" w:fill="auto"/>
            <w:vAlign w:val="center"/>
          </w:tcPr>
          <w:p w14:paraId="47891BD0">
            <w:pPr>
              <w:jc w:val="right"/>
              <w:rPr>
                <w:rFonts w:ascii="Arial Narrow" w:hAnsi="Arial Narrow" w:eastAsia="仿宋_GB2312"/>
              </w:rPr>
            </w:pPr>
          </w:p>
        </w:tc>
        <w:tc>
          <w:tcPr>
            <w:tcW w:w="537" w:type="pct"/>
            <w:shd w:val="clear" w:color="auto" w:fill="auto"/>
            <w:vAlign w:val="center"/>
          </w:tcPr>
          <w:p w14:paraId="71FCD5AC">
            <w:pPr>
              <w:jc w:val="right"/>
              <w:rPr>
                <w:rFonts w:ascii="Arial Narrow" w:hAnsi="Arial Narrow" w:eastAsia="仿宋_GB2312"/>
              </w:rPr>
            </w:pPr>
          </w:p>
        </w:tc>
        <w:tc>
          <w:tcPr>
            <w:tcW w:w="537" w:type="pct"/>
            <w:vAlign w:val="center"/>
          </w:tcPr>
          <w:p w14:paraId="0B9E22E5">
            <w:pPr>
              <w:jc w:val="right"/>
              <w:rPr>
                <w:rFonts w:ascii="Arial Narrow" w:hAnsi="Arial Narrow" w:eastAsia="仿宋_GB2312"/>
              </w:rPr>
            </w:pPr>
          </w:p>
        </w:tc>
        <w:tc>
          <w:tcPr>
            <w:tcW w:w="536" w:type="pct"/>
            <w:vAlign w:val="center"/>
          </w:tcPr>
          <w:p w14:paraId="4CAD64F6">
            <w:pPr>
              <w:jc w:val="right"/>
              <w:rPr>
                <w:rFonts w:ascii="Arial Narrow" w:hAnsi="Arial Narrow" w:eastAsia="仿宋_GB2312"/>
              </w:rPr>
            </w:pPr>
          </w:p>
        </w:tc>
      </w:tr>
    </w:tbl>
    <w:p w14:paraId="3087DEF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Arial"/>
          <w:color w:val="0000FF"/>
          <w:sz w:val="24"/>
          <w:szCs w:val="24"/>
        </w:rPr>
        <w:t>（</w:t>
      </w:r>
      <w:r>
        <w:rPr>
          <w:rFonts w:ascii="Arial Narrow" w:hAnsi="Arial Narrow" w:eastAsia="仿宋_GB2312" w:cs="Arial"/>
          <w:color w:val="0000FF"/>
          <w:sz w:val="24"/>
          <w:szCs w:val="24"/>
        </w:rPr>
        <w:t>202X年[8]</w:t>
      </w:r>
      <w:r>
        <w:rPr>
          <w:rFonts w:ascii="Arial Narrow" w:hAnsi="Arial Narrow" w:eastAsia="仿宋_GB2312"/>
          <w:color w:val="0000FF"/>
          <w:sz w:val="24"/>
          <w:szCs w:val="24"/>
        </w:rPr>
        <w:t>月，本公司以现金[   ]元吸收合并了[A公司]，[A公司]系本公司的母公司——[S公司]的子公司，由于合并前后合并双方均受[S公司]控制且该控制并非暂时性，故本合并属同一控制下的企业合并，合并日确定为[8月31日]。(披露确定合并日的依据。)本公司与[A公司]的吸收合并中取得的资产及负债，均按照合并日在被合并方的账面价值计量。(描述合并的具体情况。)</w:t>
      </w:r>
      <w:r>
        <w:rPr>
          <w:rFonts w:hint="eastAsia" w:ascii="Arial Narrow" w:hAnsi="Arial Narrow" w:eastAsia="仿宋_GB2312" w:cs="Arial"/>
          <w:color w:val="0000FF"/>
          <w:sz w:val="24"/>
          <w:szCs w:val="24"/>
        </w:rPr>
        <w:t xml:space="preserve"> ）</w:t>
      </w:r>
    </w:p>
    <w:p w14:paraId="6780FDF8">
      <w:pPr>
        <w:pStyle w:val="96"/>
      </w:pPr>
      <w:r>
        <w:t>合并成本</w:t>
      </w:r>
    </w:p>
    <w:p w14:paraId="6BECCFA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号文第三十二条（五）、（六））</w:t>
      </w:r>
    </w:p>
    <w:tbl>
      <w:tblPr>
        <w:tblStyle w:val="31"/>
        <w:tblW w:w="5000" w:type="pct"/>
        <w:jc w:val="center"/>
        <w:tblLayout w:type="autofit"/>
        <w:tblCellMar>
          <w:top w:w="0" w:type="dxa"/>
          <w:left w:w="108" w:type="dxa"/>
          <w:bottom w:w="0" w:type="dxa"/>
          <w:right w:w="108" w:type="dxa"/>
        </w:tblCellMar>
      </w:tblPr>
      <w:tblGrid>
        <w:gridCol w:w="3054"/>
        <w:gridCol w:w="1790"/>
        <w:gridCol w:w="1885"/>
        <w:gridCol w:w="1883"/>
      </w:tblGrid>
      <w:tr w14:paraId="0BE1FCFD">
        <w:tblPrEx>
          <w:tblCellMar>
            <w:top w:w="0" w:type="dxa"/>
            <w:left w:w="108" w:type="dxa"/>
            <w:bottom w:w="0" w:type="dxa"/>
            <w:right w:w="108" w:type="dxa"/>
          </w:tblCellMar>
        </w:tblPrEx>
        <w:trPr>
          <w:trHeight w:val="340" w:hRule="atLeast"/>
          <w:tblHeader/>
          <w:jc w:val="center"/>
        </w:trPr>
        <w:tc>
          <w:tcPr>
            <w:tcW w:w="1773" w:type="pct"/>
            <w:tcBorders>
              <w:top w:val="single" w:color="auto" w:sz="8" w:space="0"/>
              <w:left w:val="nil"/>
              <w:bottom w:val="single" w:color="auto" w:sz="4" w:space="0"/>
              <w:right w:val="nil"/>
            </w:tcBorders>
            <w:shd w:val="clear" w:color="auto" w:fill="auto"/>
            <w:noWrap/>
            <w:vAlign w:val="center"/>
          </w:tcPr>
          <w:p w14:paraId="5A9C104C">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039" w:type="pct"/>
            <w:tcBorders>
              <w:top w:val="single" w:color="auto" w:sz="8" w:space="0"/>
              <w:left w:val="nil"/>
              <w:bottom w:val="single" w:color="auto" w:sz="4" w:space="0"/>
              <w:right w:val="nil"/>
            </w:tcBorders>
            <w:shd w:val="clear" w:color="auto" w:fill="auto"/>
            <w:noWrap/>
            <w:vAlign w:val="center"/>
          </w:tcPr>
          <w:p w14:paraId="302A2175">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4" w:type="pct"/>
            <w:tcBorders>
              <w:top w:val="single" w:color="auto" w:sz="8" w:space="0"/>
              <w:left w:val="nil"/>
              <w:bottom w:val="single" w:color="auto" w:sz="4" w:space="0"/>
              <w:right w:val="nil"/>
            </w:tcBorders>
            <w:shd w:val="clear" w:color="auto" w:fill="auto"/>
            <w:noWrap/>
            <w:vAlign w:val="center"/>
          </w:tcPr>
          <w:p w14:paraId="5B5243EB">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3" w:type="pct"/>
            <w:tcBorders>
              <w:top w:val="single" w:color="auto" w:sz="8" w:space="0"/>
              <w:left w:val="nil"/>
              <w:bottom w:val="single" w:color="auto" w:sz="4" w:space="0"/>
              <w:right w:val="nil"/>
            </w:tcBorders>
            <w:shd w:val="clear" w:color="auto" w:fill="auto"/>
            <w:noWrap/>
            <w:vAlign w:val="center"/>
          </w:tcPr>
          <w:p w14:paraId="7E0473F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可无限量添加列</w:t>
            </w:r>
          </w:p>
        </w:tc>
      </w:tr>
      <w:tr w14:paraId="19E29912">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77B32E2E">
            <w:pPr>
              <w:jc w:val="left"/>
              <w:rPr>
                <w:rFonts w:ascii="仿宋_GB2312" w:hAnsi="Arial Narrow" w:eastAsia="仿宋_GB2312"/>
                <w:szCs w:val="21"/>
              </w:rPr>
            </w:pPr>
            <w:r>
              <w:rPr>
                <w:rFonts w:hint="eastAsia" w:ascii="仿宋_GB2312" w:hAnsi="Arial Narrow" w:eastAsia="仿宋_GB2312"/>
                <w:szCs w:val="21"/>
              </w:rPr>
              <w:t>现金</w:t>
            </w:r>
          </w:p>
        </w:tc>
        <w:tc>
          <w:tcPr>
            <w:tcW w:w="1039" w:type="pct"/>
            <w:tcBorders>
              <w:top w:val="nil"/>
              <w:left w:val="nil"/>
              <w:bottom w:val="nil"/>
              <w:right w:val="nil"/>
            </w:tcBorders>
            <w:shd w:val="clear" w:color="auto" w:fill="auto"/>
            <w:noWrap/>
            <w:vAlign w:val="center"/>
          </w:tcPr>
          <w:p w14:paraId="2FFF845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78859BC1">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B52F41">
            <w:pPr>
              <w:jc w:val="right"/>
              <w:rPr>
                <w:rFonts w:ascii="Arial Narrow" w:hAnsi="Arial Narrow"/>
                <w:szCs w:val="21"/>
              </w:rPr>
            </w:pPr>
          </w:p>
        </w:tc>
      </w:tr>
      <w:tr w14:paraId="7B8C5B90">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251713D1">
            <w:pPr>
              <w:jc w:val="left"/>
              <w:rPr>
                <w:rFonts w:ascii="仿宋_GB2312" w:hAnsi="Arial Narrow" w:eastAsia="仿宋_GB2312"/>
                <w:szCs w:val="21"/>
              </w:rPr>
            </w:pPr>
            <w:r>
              <w:rPr>
                <w:rFonts w:hint="eastAsia" w:ascii="仿宋_GB2312" w:hAnsi="Arial Narrow" w:eastAsia="仿宋_GB2312"/>
                <w:szCs w:val="21"/>
              </w:rPr>
              <w:t>非现金资产的账面价值</w:t>
            </w:r>
          </w:p>
        </w:tc>
        <w:tc>
          <w:tcPr>
            <w:tcW w:w="1039" w:type="pct"/>
            <w:tcBorders>
              <w:top w:val="nil"/>
              <w:left w:val="nil"/>
              <w:bottom w:val="nil"/>
              <w:right w:val="nil"/>
            </w:tcBorders>
            <w:shd w:val="clear" w:color="auto" w:fill="auto"/>
            <w:noWrap/>
            <w:vAlign w:val="center"/>
          </w:tcPr>
          <w:p w14:paraId="01600F52">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5D3880D3">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5BB2F5CB">
            <w:pPr>
              <w:jc w:val="right"/>
              <w:rPr>
                <w:rFonts w:ascii="Arial Narrow" w:hAnsi="Arial Narrow"/>
                <w:szCs w:val="21"/>
              </w:rPr>
            </w:pPr>
          </w:p>
        </w:tc>
      </w:tr>
      <w:tr w14:paraId="08754416">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52A195F4">
            <w:pPr>
              <w:jc w:val="left"/>
              <w:rPr>
                <w:rFonts w:ascii="仿宋_GB2312" w:hAnsi="Arial Narrow" w:eastAsia="仿宋_GB2312"/>
                <w:szCs w:val="21"/>
              </w:rPr>
            </w:pPr>
            <w:r>
              <w:rPr>
                <w:rFonts w:hint="eastAsia" w:ascii="仿宋_GB2312" w:hAnsi="Arial Narrow" w:eastAsia="仿宋_GB2312"/>
                <w:szCs w:val="21"/>
              </w:rPr>
              <w:t>发行或承担的债务的账面价值</w:t>
            </w:r>
          </w:p>
        </w:tc>
        <w:tc>
          <w:tcPr>
            <w:tcW w:w="1039" w:type="pct"/>
            <w:tcBorders>
              <w:top w:val="nil"/>
              <w:left w:val="nil"/>
              <w:bottom w:val="nil"/>
              <w:right w:val="nil"/>
            </w:tcBorders>
            <w:shd w:val="clear" w:color="auto" w:fill="auto"/>
            <w:noWrap/>
            <w:vAlign w:val="center"/>
          </w:tcPr>
          <w:p w14:paraId="1C02882F">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282F450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78AC42">
            <w:pPr>
              <w:jc w:val="right"/>
              <w:rPr>
                <w:rFonts w:ascii="Arial Narrow" w:hAnsi="Arial Narrow"/>
                <w:szCs w:val="21"/>
              </w:rPr>
            </w:pPr>
          </w:p>
        </w:tc>
      </w:tr>
      <w:tr w14:paraId="641FC5AC">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15C1A6E2">
            <w:pPr>
              <w:jc w:val="left"/>
              <w:rPr>
                <w:rFonts w:ascii="仿宋_GB2312" w:hAnsi="Arial Narrow" w:eastAsia="仿宋_GB2312"/>
                <w:szCs w:val="21"/>
              </w:rPr>
            </w:pPr>
            <w:r>
              <w:rPr>
                <w:rFonts w:hint="eastAsia" w:ascii="仿宋_GB2312" w:hAnsi="Arial Narrow" w:eastAsia="仿宋_GB2312"/>
                <w:szCs w:val="21"/>
              </w:rPr>
              <w:t>发行的权益性证券的面值</w:t>
            </w:r>
          </w:p>
        </w:tc>
        <w:tc>
          <w:tcPr>
            <w:tcW w:w="1039" w:type="pct"/>
            <w:tcBorders>
              <w:top w:val="nil"/>
              <w:left w:val="nil"/>
              <w:bottom w:val="nil"/>
              <w:right w:val="nil"/>
            </w:tcBorders>
            <w:shd w:val="clear" w:color="auto" w:fill="auto"/>
            <w:noWrap/>
            <w:vAlign w:val="center"/>
          </w:tcPr>
          <w:p w14:paraId="412BE9FE">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4CBC9076">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8FEDAE0">
            <w:pPr>
              <w:jc w:val="right"/>
              <w:rPr>
                <w:rFonts w:ascii="Arial Narrow" w:hAnsi="Arial Narrow"/>
                <w:szCs w:val="21"/>
              </w:rPr>
            </w:pPr>
          </w:p>
        </w:tc>
      </w:tr>
      <w:tr w14:paraId="56CCDDC5">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31EF52E4">
            <w:pPr>
              <w:jc w:val="left"/>
              <w:rPr>
                <w:rFonts w:ascii="仿宋_GB2312" w:hAnsi="Arial Narrow" w:eastAsia="仿宋_GB2312"/>
                <w:szCs w:val="21"/>
              </w:rPr>
            </w:pPr>
            <w:r>
              <w:rPr>
                <w:rFonts w:hint="eastAsia" w:ascii="仿宋_GB2312" w:hAnsi="Arial Narrow" w:eastAsia="仿宋_GB2312"/>
                <w:szCs w:val="21"/>
              </w:rPr>
              <w:t>或有对价</w:t>
            </w:r>
          </w:p>
        </w:tc>
        <w:tc>
          <w:tcPr>
            <w:tcW w:w="1039" w:type="pct"/>
            <w:tcBorders>
              <w:top w:val="nil"/>
              <w:left w:val="nil"/>
              <w:bottom w:val="nil"/>
              <w:right w:val="nil"/>
            </w:tcBorders>
            <w:shd w:val="clear" w:color="auto" w:fill="auto"/>
            <w:noWrap/>
            <w:vAlign w:val="center"/>
          </w:tcPr>
          <w:p w14:paraId="454BD4E3">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0932DD10">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F57650F">
            <w:pPr>
              <w:jc w:val="right"/>
              <w:rPr>
                <w:rFonts w:ascii="Arial Narrow" w:hAnsi="Arial Narrow"/>
                <w:szCs w:val="21"/>
              </w:rPr>
            </w:pPr>
          </w:p>
        </w:tc>
      </w:tr>
      <w:tr w14:paraId="744A5E8E">
        <w:tblPrEx>
          <w:tblCellMar>
            <w:top w:w="0" w:type="dxa"/>
            <w:left w:w="108" w:type="dxa"/>
            <w:bottom w:w="0" w:type="dxa"/>
            <w:right w:w="108" w:type="dxa"/>
          </w:tblCellMar>
        </w:tblPrEx>
        <w:trPr>
          <w:trHeight w:val="340" w:hRule="atLeast"/>
          <w:jc w:val="center"/>
        </w:trPr>
        <w:tc>
          <w:tcPr>
            <w:tcW w:w="1773" w:type="pct"/>
            <w:tcBorders>
              <w:top w:val="single" w:color="auto" w:sz="4" w:space="0"/>
              <w:left w:val="nil"/>
              <w:bottom w:val="single" w:color="auto" w:sz="8" w:space="0"/>
              <w:right w:val="nil"/>
            </w:tcBorders>
            <w:shd w:val="clear" w:color="auto" w:fill="auto"/>
            <w:noWrap/>
            <w:vAlign w:val="center"/>
          </w:tcPr>
          <w:p w14:paraId="0C64A902">
            <w:pPr>
              <w:jc w:val="left"/>
              <w:rPr>
                <w:rFonts w:ascii="仿宋_GB2312" w:hAnsi="Arial Narrow" w:eastAsia="仿宋_GB2312"/>
                <w:b/>
                <w:bCs/>
                <w:szCs w:val="21"/>
              </w:rPr>
            </w:pPr>
            <w:r>
              <w:rPr>
                <w:rFonts w:hint="eastAsia" w:ascii="仿宋_GB2312" w:hAnsi="Arial Narrow" w:eastAsia="仿宋_GB2312"/>
                <w:b/>
                <w:bCs/>
                <w:szCs w:val="21"/>
              </w:rPr>
              <w:t>合并成本合计</w:t>
            </w:r>
            <w:r>
              <w:rPr>
                <w:rFonts w:ascii="Arial Narrow" w:hAnsi="Arial Narrow" w:eastAsia="仿宋_GB2312"/>
                <w:szCs w:val="21"/>
              </w:rPr>
              <w:t xml:space="preserve"> </w:t>
            </w:r>
          </w:p>
        </w:tc>
        <w:tc>
          <w:tcPr>
            <w:tcW w:w="1039" w:type="pct"/>
            <w:tcBorders>
              <w:top w:val="single" w:color="auto" w:sz="4" w:space="0"/>
              <w:left w:val="nil"/>
              <w:bottom w:val="single" w:color="auto" w:sz="8" w:space="0"/>
              <w:right w:val="nil"/>
            </w:tcBorders>
            <w:shd w:val="clear" w:color="auto" w:fill="auto"/>
            <w:noWrap/>
            <w:vAlign w:val="center"/>
          </w:tcPr>
          <w:p w14:paraId="0CB46E6C">
            <w:pPr>
              <w:jc w:val="right"/>
              <w:rPr>
                <w:rFonts w:ascii="Arial Narrow" w:hAnsi="Arial Narrow"/>
                <w:b/>
                <w:bCs/>
                <w:szCs w:val="21"/>
              </w:rPr>
            </w:pPr>
          </w:p>
        </w:tc>
        <w:tc>
          <w:tcPr>
            <w:tcW w:w="1094" w:type="pct"/>
            <w:tcBorders>
              <w:top w:val="single" w:color="auto" w:sz="4" w:space="0"/>
              <w:left w:val="nil"/>
              <w:bottom w:val="single" w:color="auto" w:sz="8" w:space="0"/>
              <w:right w:val="nil"/>
            </w:tcBorders>
            <w:shd w:val="clear" w:color="auto" w:fill="auto"/>
            <w:noWrap/>
            <w:vAlign w:val="center"/>
          </w:tcPr>
          <w:p w14:paraId="00FCDDA9">
            <w:pPr>
              <w:jc w:val="right"/>
              <w:rPr>
                <w:rFonts w:ascii="Arial Narrow" w:hAnsi="Arial Narrow"/>
                <w:b/>
                <w:bCs/>
                <w:szCs w:val="21"/>
              </w:rPr>
            </w:pPr>
          </w:p>
        </w:tc>
        <w:tc>
          <w:tcPr>
            <w:tcW w:w="1093" w:type="pct"/>
            <w:tcBorders>
              <w:top w:val="single" w:color="auto" w:sz="4" w:space="0"/>
              <w:left w:val="nil"/>
              <w:bottom w:val="single" w:color="auto" w:sz="8" w:space="0"/>
              <w:right w:val="nil"/>
            </w:tcBorders>
            <w:shd w:val="clear" w:color="auto" w:fill="auto"/>
            <w:noWrap/>
            <w:vAlign w:val="center"/>
          </w:tcPr>
          <w:p w14:paraId="7FD04740">
            <w:pPr>
              <w:jc w:val="right"/>
              <w:rPr>
                <w:rFonts w:ascii="Arial Narrow" w:hAnsi="Arial Narrow"/>
                <w:b/>
                <w:bCs/>
                <w:szCs w:val="21"/>
              </w:rPr>
            </w:pPr>
          </w:p>
        </w:tc>
      </w:tr>
    </w:tbl>
    <w:p w14:paraId="641A6026">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或有对价的安排、合并日确认的或有对价的金额及其确定方法和依据，合并日后或有对价的变动及其原因。</w:t>
      </w:r>
    </w:p>
    <w:p w14:paraId="674C7A3E">
      <w:pPr>
        <w:pStyle w:val="96"/>
      </w:pPr>
      <w:r>
        <w:t>被合并方的资产、负债</w:t>
      </w:r>
    </w:p>
    <w:p w14:paraId="299DF5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号文第三十二条（七））</w:t>
      </w:r>
    </w:p>
    <w:p w14:paraId="7BFA9587">
      <w:pPr>
        <w:keepNext/>
        <w:widowControl/>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[A公司]在合并日、上一会计期间资产负债表日资产及负债的账面价值如下：</w:t>
      </w:r>
    </w:p>
    <w:tbl>
      <w:tblPr>
        <w:tblStyle w:val="31"/>
        <w:tblW w:w="5000" w:type="pct"/>
        <w:jc w:val="center"/>
        <w:tblLayout w:type="autofit"/>
        <w:tblCellMar>
          <w:top w:w="0" w:type="dxa"/>
          <w:left w:w="108" w:type="dxa"/>
          <w:bottom w:w="0" w:type="dxa"/>
          <w:right w:w="108" w:type="dxa"/>
        </w:tblCellMar>
      </w:tblPr>
      <w:tblGrid>
        <w:gridCol w:w="2316"/>
        <w:gridCol w:w="1608"/>
        <w:gridCol w:w="1472"/>
        <w:gridCol w:w="1609"/>
        <w:gridCol w:w="1607"/>
      </w:tblGrid>
      <w:tr w14:paraId="717928E8">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574769A8">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69AD378F">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35394782">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77AA3FC8">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50232E96">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70BF1651">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859" w:type="pct"/>
            <w:tcBorders>
              <w:top w:val="nil"/>
              <w:left w:val="nil"/>
              <w:bottom w:val="single" w:color="auto" w:sz="4" w:space="0"/>
              <w:right w:val="nil"/>
            </w:tcBorders>
            <w:shd w:val="clear" w:color="auto" w:fill="auto"/>
            <w:noWrap/>
            <w:vAlign w:val="center"/>
          </w:tcPr>
          <w:p w14:paraId="6DC81BDB">
            <w:pPr>
              <w:jc w:val="right"/>
              <w:rPr>
                <w:rFonts w:ascii="仿宋_GB2312" w:hAnsi="Arial Narrow" w:eastAsia="仿宋_GB2312"/>
                <w:b/>
                <w:bCs/>
                <w:szCs w:val="21"/>
              </w:rPr>
            </w:pPr>
            <w:r>
              <w:rPr>
                <w:rFonts w:hint="eastAsia" w:ascii="仿宋_GB2312" w:hAnsi="Arial Narrow" w:eastAsia="仿宋_GB2312"/>
                <w:b/>
                <w:bCs/>
                <w:szCs w:val="21"/>
              </w:rPr>
              <w:t>上期期末</w:t>
            </w:r>
          </w:p>
        </w:tc>
        <w:tc>
          <w:tcPr>
            <w:tcW w:w="938" w:type="pct"/>
            <w:tcBorders>
              <w:top w:val="nil"/>
              <w:left w:val="nil"/>
              <w:bottom w:val="single" w:color="auto" w:sz="4" w:space="0"/>
              <w:right w:val="nil"/>
            </w:tcBorders>
            <w:shd w:val="clear" w:color="auto" w:fill="auto"/>
            <w:noWrap/>
            <w:vAlign w:val="center"/>
          </w:tcPr>
          <w:p w14:paraId="30E19945">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938" w:type="pct"/>
            <w:tcBorders>
              <w:top w:val="nil"/>
              <w:left w:val="nil"/>
              <w:bottom w:val="single" w:color="auto" w:sz="4" w:space="0"/>
              <w:right w:val="nil"/>
            </w:tcBorders>
            <w:shd w:val="clear" w:color="auto" w:fill="auto"/>
            <w:noWrap/>
            <w:vAlign w:val="center"/>
          </w:tcPr>
          <w:p w14:paraId="59C1B785">
            <w:pPr>
              <w:jc w:val="right"/>
              <w:rPr>
                <w:rFonts w:ascii="仿宋_GB2312" w:hAnsi="Arial Narrow" w:eastAsia="仿宋_GB2312"/>
                <w:b/>
                <w:bCs/>
                <w:szCs w:val="21"/>
              </w:rPr>
            </w:pPr>
            <w:r>
              <w:rPr>
                <w:rFonts w:hint="eastAsia" w:ascii="仿宋_GB2312" w:hAnsi="Arial Narrow" w:eastAsia="仿宋_GB2312"/>
                <w:b/>
                <w:bCs/>
                <w:szCs w:val="21"/>
              </w:rPr>
              <w:t>上期期末</w:t>
            </w:r>
          </w:p>
        </w:tc>
      </w:tr>
      <w:tr w14:paraId="59C7279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5DCD06">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E8F3246">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6889220">
            <w:pPr>
              <w:jc w:val="right"/>
              <w:rPr>
                <w:rFonts w:eastAsia="Times New Roman"/>
                <w:sz w:val="20"/>
              </w:rPr>
            </w:pPr>
          </w:p>
        </w:tc>
        <w:tc>
          <w:tcPr>
            <w:tcW w:w="938" w:type="pct"/>
            <w:tcBorders>
              <w:top w:val="nil"/>
              <w:left w:val="nil"/>
              <w:bottom w:val="nil"/>
              <w:right w:val="nil"/>
            </w:tcBorders>
            <w:shd w:val="clear" w:color="auto" w:fill="auto"/>
            <w:noWrap/>
            <w:vAlign w:val="center"/>
          </w:tcPr>
          <w:p w14:paraId="505AC8A4">
            <w:pPr>
              <w:jc w:val="right"/>
              <w:rPr>
                <w:rFonts w:eastAsia="Times New Roman"/>
                <w:sz w:val="20"/>
              </w:rPr>
            </w:pPr>
          </w:p>
        </w:tc>
        <w:tc>
          <w:tcPr>
            <w:tcW w:w="938" w:type="pct"/>
            <w:tcBorders>
              <w:top w:val="nil"/>
              <w:left w:val="nil"/>
              <w:bottom w:val="nil"/>
              <w:right w:val="nil"/>
            </w:tcBorders>
            <w:shd w:val="clear" w:color="auto" w:fill="auto"/>
            <w:noWrap/>
            <w:vAlign w:val="center"/>
          </w:tcPr>
          <w:p w14:paraId="45D00E73">
            <w:pPr>
              <w:jc w:val="right"/>
              <w:rPr>
                <w:rFonts w:eastAsia="Times New Roman"/>
                <w:sz w:val="20"/>
              </w:rPr>
            </w:pPr>
          </w:p>
        </w:tc>
      </w:tr>
      <w:tr w14:paraId="5E6C225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845E50E">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3C711BD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A459AB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4E0EC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994155">
            <w:pPr>
              <w:jc w:val="right"/>
              <w:rPr>
                <w:rFonts w:ascii="Arial Narrow" w:hAnsi="Arial Narrow"/>
                <w:szCs w:val="21"/>
              </w:rPr>
            </w:pPr>
          </w:p>
        </w:tc>
      </w:tr>
      <w:tr w14:paraId="457FC19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6E0984">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197009B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A314F3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0B9422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2CBDF1">
            <w:pPr>
              <w:jc w:val="right"/>
              <w:rPr>
                <w:rFonts w:ascii="Arial Narrow" w:hAnsi="Arial Narrow"/>
                <w:szCs w:val="21"/>
              </w:rPr>
            </w:pPr>
          </w:p>
        </w:tc>
      </w:tr>
      <w:tr w14:paraId="3943FC4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13254DC">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12EE4CB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B011B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7BCD3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7C57E0">
            <w:pPr>
              <w:jc w:val="right"/>
              <w:rPr>
                <w:rFonts w:ascii="Arial Narrow" w:hAnsi="Arial Narrow"/>
                <w:szCs w:val="21"/>
              </w:rPr>
            </w:pPr>
          </w:p>
        </w:tc>
      </w:tr>
      <w:tr w14:paraId="486553F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030EEDB">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7048059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0BA7B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82DACF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521E67">
            <w:pPr>
              <w:jc w:val="right"/>
              <w:rPr>
                <w:rFonts w:ascii="Arial Narrow" w:hAnsi="Arial Narrow"/>
                <w:szCs w:val="21"/>
              </w:rPr>
            </w:pPr>
          </w:p>
        </w:tc>
      </w:tr>
      <w:tr w14:paraId="79A9838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253495A">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0031EFF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D0A52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D5BFC9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F62300">
            <w:pPr>
              <w:jc w:val="right"/>
              <w:rPr>
                <w:rFonts w:ascii="Arial Narrow" w:hAnsi="Arial Narrow"/>
                <w:szCs w:val="21"/>
              </w:rPr>
            </w:pPr>
          </w:p>
        </w:tc>
      </w:tr>
      <w:tr w14:paraId="55A291F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726B0CB">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2259602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9CA43C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F972F6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02D498">
            <w:pPr>
              <w:jc w:val="right"/>
              <w:rPr>
                <w:rFonts w:ascii="Arial Narrow" w:hAnsi="Arial Narrow"/>
                <w:szCs w:val="21"/>
              </w:rPr>
            </w:pPr>
          </w:p>
        </w:tc>
      </w:tr>
      <w:tr w14:paraId="49F0EF66">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C60319">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3F71BE8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7493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1AF91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77B22BF">
            <w:pPr>
              <w:jc w:val="right"/>
              <w:rPr>
                <w:rFonts w:ascii="Arial Narrow" w:hAnsi="Arial Narrow"/>
                <w:szCs w:val="21"/>
              </w:rPr>
            </w:pPr>
          </w:p>
        </w:tc>
      </w:tr>
      <w:tr w14:paraId="13F945E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B1CF931">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61909E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410E1D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6B5B9F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AD35E4">
            <w:pPr>
              <w:jc w:val="right"/>
              <w:rPr>
                <w:rFonts w:ascii="Arial Narrow" w:hAnsi="Arial Narrow"/>
                <w:szCs w:val="21"/>
              </w:rPr>
            </w:pPr>
          </w:p>
        </w:tc>
      </w:tr>
      <w:tr w14:paraId="0EE0C62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CFB2267">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2963BCCF">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24F208C">
            <w:pPr>
              <w:jc w:val="right"/>
              <w:rPr>
                <w:rFonts w:eastAsia="Times New Roman"/>
                <w:sz w:val="20"/>
              </w:rPr>
            </w:pPr>
          </w:p>
        </w:tc>
        <w:tc>
          <w:tcPr>
            <w:tcW w:w="938" w:type="pct"/>
            <w:tcBorders>
              <w:top w:val="nil"/>
              <w:left w:val="nil"/>
              <w:bottom w:val="nil"/>
              <w:right w:val="nil"/>
            </w:tcBorders>
            <w:shd w:val="clear" w:color="auto" w:fill="auto"/>
            <w:noWrap/>
            <w:vAlign w:val="center"/>
          </w:tcPr>
          <w:p w14:paraId="60A08269">
            <w:pPr>
              <w:jc w:val="right"/>
              <w:rPr>
                <w:rFonts w:eastAsia="Times New Roman"/>
                <w:sz w:val="20"/>
              </w:rPr>
            </w:pPr>
          </w:p>
        </w:tc>
        <w:tc>
          <w:tcPr>
            <w:tcW w:w="938" w:type="pct"/>
            <w:tcBorders>
              <w:top w:val="nil"/>
              <w:left w:val="nil"/>
              <w:bottom w:val="nil"/>
              <w:right w:val="nil"/>
            </w:tcBorders>
            <w:shd w:val="clear" w:color="auto" w:fill="auto"/>
            <w:noWrap/>
            <w:vAlign w:val="center"/>
          </w:tcPr>
          <w:p w14:paraId="08B7D130">
            <w:pPr>
              <w:jc w:val="right"/>
              <w:rPr>
                <w:rFonts w:eastAsia="Times New Roman"/>
                <w:sz w:val="20"/>
              </w:rPr>
            </w:pPr>
          </w:p>
        </w:tc>
      </w:tr>
      <w:tr w14:paraId="552DCFD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01E83FB">
            <w:pPr>
              <w:jc w:val="left"/>
              <w:rPr>
                <w:rFonts w:ascii="仿宋_GB2312" w:hAnsi="Arial Narrow" w:eastAsia="仿宋_GB2312" w:cs="宋体"/>
                <w:szCs w:val="21"/>
              </w:rPr>
            </w:pPr>
            <w:r>
              <w:rPr>
                <w:rFonts w:hint="eastAsia" w:ascii="仿宋_GB2312" w:hAnsi="Arial Narrow" w:eastAsia="仿宋_GB2312"/>
                <w:szCs w:val="21"/>
              </w:rPr>
              <w:t>短期借款</w:t>
            </w:r>
          </w:p>
        </w:tc>
        <w:tc>
          <w:tcPr>
            <w:tcW w:w="938" w:type="pct"/>
            <w:tcBorders>
              <w:top w:val="nil"/>
              <w:left w:val="nil"/>
              <w:bottom w:val="nil"/>
              <w:right w:val="nil"/>
            </w:tcBorders>
            <w:shd w:val="clear" w:color="auto" w:fill="auto"/>
            <w:noWrap/>
            <w:vAlign w:val="center"/>
          </w:tcPr>
          <w:p w14:paraId="0DBA2EC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AA0F55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F0BFC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FB1A53">
            <w:pPr>
              <w:jc w:val="right"/>
              <w:rPr>
                <w:rFonts w:ascii="Arial Narrow" w:hAnsi="Arial Narrow"/>
                <w:szCs w:val="21"/>
              </w:rPr>
            </w:pPr>
          </w:p>
        </w:tc>
      </w:tr>
      <w:tr w14:paraId="2179ACF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8B8EAC">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59ED4A5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F495D4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8CEB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540C95D">
            <w:pPr>
              <w:jc w:val="right"/>
              <w:rPr>
                <w:rFonts w:ascii="Arial Narrow" w:hAnsi="Arial Narrow"/>
                <w:szCs w:val="21"/>
              </w:rPr>
            </w:pPr>
          </w:p>
        </w:tc>
      </w:tr>
      <w:tr w14:paraId="509B9A8F">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3EDFBDD">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6BE42F9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C0299A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ACEA2B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4454602">
            <w:pPr>
              <w:jc w:val="right"/>
              <w:rPr>
                <w:rFonts w:ascii="Arial Narrow" w:hAnsi="Arial Narrow"/>
                <w:szCs w:val="21"/>
              </w:rPr>
            </w:pPr>
          </w:p>
        </w:tc>
      </w:tr>
      <w:tr w14:paraId="28D7B6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C854600">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1FDB56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CA47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D051D7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8484DA7">
            <w:pPr>
              <w:jc w:val="right"/>
              <w:rPr>
                <w:rFonts w:ascii="Arial Narrow" w:hAnsi="Arial Narrow"/>
                <w:szCs w:val="21"/>
              </w:rPr>
            </w:pPr>
          </w:p>
        </w:tc>
      </w:tr>
      <w:tr w14:paraId="7FD8073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692FD84">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0149E5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20B9DA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2AC5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215C20">
            <w:pPr>
              <w:jc w:val="right"/>
              <w:rPr>
                <w:rFonts w:ascii="Arial Narrow" w:hAnsi="Arial Narrow"/>
                <w:szCs w:val="21"/>
              </w:rPr>
            </w:pPr>
          </w:p>
        </w:tc>
      </w:tr>
      <w:tr w14:paraId="1177D3F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D991CA0">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15EBEB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B99B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9925E8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1FC46">
            <w:pPr>
              <w:jc w:val="right"/>
              <w:rPr>
                <w:rFonts w:ascii="Arial Narrow" w:hAnsi="Arial Narrow"/>
                <w:szCs w:val="21"/>
              </w:rPr>
            </w:pPr>
          </w:p>
        </w:tc>
      </w:tr>
      <w:tr w14:paraId="43802A7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D0C3A1F">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191E8D5B">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421AA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9FDC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0A8B6F8">
            <w:pPr>
              <w:jc w:val="right"/>
              <w:rPr>
                <w:rFonts w:ascii="Arial Narrow" w:hAnsi="Arial Narrow"/>
                <w:szCs w:val="21"/>
              </w:rPr>
            </w:pPr>
          </w:p>
        </w:tc>
      </w:tr>
      <w:tr w14:paraId="43511A3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26EA50C1">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nil"/>
              <w:right w:val="nil"/>
            </w:tcBorders>
            <w:shd w:val="clear" w:color="auto" w:fill="auto"/>
            <w:noWrap/>
            <w:vAlign w:val="center"/>
          </w:tcPr>
          <w:p w14:paraId="0628CC1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629546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713E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0E2AE99">
            <w:pPr>
              <w:jc w:val="right"/>
              <w:rPr>
                <w:rFonts w:ascii="Arial Narrow" w:hAnsi="Arial Narrow"/>
                <w:szCs w:val="21"/>
              </w:rPr>
            </w:pPr>
          </w:p>
        </w:tc>
      </w:tr>
      <w:tr w14:paraId="2D46060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66B853">
            <w:pPr>
              <w:jc w:val="left"/>
              <w:rPr>
                <w:rFonts w:ascii="仿宋_GB2312" w:hAnsi="Arial Narrow" w:eastAsia="仿宋_GB2312"/>
                <w:szCs w:val="21"/>
              </w:rPr>
            </w:pPr>
            <w:r>
              <w:rPr>
                <w:rFonts w:hint="eastAsia" w:ascii="仿宋_GB2312" w:hAnsi="Arial Narrow" w:eastAsia="仿宋_GB2312"/>
                <w:szCs w:val="21"/>
              </w:rPr>
              <w:t>合并成本</w:t>
            </w:r>
          </w:p>
        </w:tc>
        <w:tc>
          <w:tcPr>
            <w:tcW w:w="938" w:type="pct"/>
            <w:tcBorders>
              <w:top w:val="nil"/>
              <w:left w:val="nil"/>
              <w:bottom w:val="nil"/>
              <w:right w:val="nil"/>
            </w:tcBorders>
            <w:shd w:val="clear" w:color="auto" w:fill="auto"/>
            <w:noWrap/>
            <w:vAlign w:val="center"/>
          </w:tcPr>
          <w:p w14:paraId="14B9F88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D81467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7905C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4DF156E">
            <w:pPr>
              <w:jc w:val="right"/>
              <w:rPr>
                <w:rFonts w:ascii="Arial Narrow" w:hAnsi="Arial Narrow"/>
                <w:szCs w:val="21"/>
              </w:rPr>
            </w:pPr>
          </w:p>
        </w:tc>
      </w:tr>
      <w:tr w14:paraId="358937EA">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72616E0A">
            <w:pPr>
              <w:jc w:val="left"/>
              <w:rPr>
                <w:rFonts w:ascii="仿宋_GB2312" w:hAnsi="Arial Narrow" w:eastAsia="仿宋_GB2312"/>
                <w:szCs w:val="21"/>
              </w:rPr>
            </w:pPr>
            <w:r>
              <w:rPr>
                <w:rFonts w:hint="eastAsia" w:ascii="仿宋_GB2312" w:hAnsi="Arial Narrow" w:eastAsia="仿宋_GB2312"/>
                <w:szCs w:val="21"/>
              </w:rPr>
              <w:t>合并差额（计入权益）</w:t>
            </w:r>
          </w:p>
        </w:tc>
        <w:tc>
          <w:tcPr>
            <w:tcW w:w="938" w:type="pct"/>
            <w:tcBorders>
              <w:top w:val="nil"/>
              <w:left w:val="nil"/>
              <w:bottom w:val="single" w:color="auto" w:sz="8" w:space="0"/>
              <w:right w:val="nil"/>
            </w:tcBorders>
            <w:shd w:val="clear" w:color="auto" w:fill="auto"/>
            <w:noWrap/>
            <w:vAlign w:val="center"/>
          </w:tcPr>
          <w:p w14:paraId="1EC76461">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6262A2B2">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7D086F1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479B8D51">
            <w:pPr>
              <w:jc w:val="right"/>
              <w:rPr>
                <w:rFonts w:ascii="Arial Narrow" w:hAnsi="Arial Narrow"/>
                <w:szCs w:val="21"/>
              </w:rPr>
            </w:pPr>
          </w:p>
        </w:tc>
      </w:tr>
    </w:tbl>
    <w:p w14:paraId="33F5800A">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企业合并中承担的被合并方或有负债的情况。</w:t>
      </w:r>
    </w:p>
    <w:p w14:paraId="2F05AD44">
      <w:pPr>
        <w:pStyle w:val="3"/>
      </w:pPr>
      <w:r>
        <w:t>处置子公司</w:t>
      </w:r>
    </w:p>
    <w:p w14:paraId="07D4E3FF">
      <w:pPr>
        <w:pStyle w:val="96"/>
      </w:pPr>
      <w:r>
        <w:t>单次处置至丧失控制权而减少的子公司</w:t>
      </w:r>
    </w:p>
    <w:p w14:paraId="3311F1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号文第三十三条（一）、（二）、（三）、（四））</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5"/>
        <w:gridCol w:w="750"/>
        <w:gridCol w:w="903"/>
        <w:gridCol w:w="848"/>
        <w:gridCol w:w="1105"/>
        <w:gridCol w:w="881"/>
        <w:gridCol w:w="1562"/>
        <w:gridCol w:w="1042"/>
      </w:tblGrid>
      <w:tr w14:paraId="282C99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1" w:type="pct"/>
            <w:tcBorders>
              <w:top w:val="single" w:color="auto" w:sz="8" w:space="0"/>
              <w:bottom w:val="single" w:color="auto" w:sz="4" w:space="0"/>
            </w:tcBorders>
            <w:vAlign w:val="center"/>
          </w:tcPr>
          <w:p w14:paraId="0D3B5C6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38" w:type="pct"/>
            <w:tcBorders>
              <w:top w:val="single" w:color="auto" w:sz="8" w:space="0"/>
              <w:bottom w:val="single" w:color="auto" w:sz="4" w:space="0"/>
            </w:tcBorders>
            <w:vAlign w:val="center"/>
          </w:tcPr>
          <w:p w14:paraId="39544F5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27" w:type="pct"/>
            <w:tcBorders>
              <w:top w:val="single" w:color="auto" w:sz="8" w:space="0"/>
              <w:bottom w:val="single" w:color="auto" w:sz="4" w:space="0"/>
            </w:tcBorders>
            <w:vAlign w:val="center"/>
          </w:tcPr>
          <w:p w14:paraId="72752687">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495" w:type="pct"/>
            <w:tcBorders>
              <w:top w:val="single" w:color="auto" w:sz="8" w:space="0"/>
              <w:bottom w:val="single" w:color="auto" w:sz="4" w:space="0"/>
            </w:tcBorders>
            <w:vAlign w:val="center"/>
          </w:tcPr>
          <w:p w14:paraId="13540C65">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645" w:type="pct"/>
            <w:tcBorders>
              <w:top w:val="single" w:color="auto" w:sz="8" w:space="0"/>
              <w:bottom w:val="single" w:color="auto" w:sz="4" w:space="0"/>
            </w:tcBorders>
            <w:vAlign w:val="center"/>
          </w:tcPr>
          <w:p w14:paraId="1A6C4234">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丧失控制权的时点</w:t>
            </w:r>
          </w:p>
        </w:tc>
        <w:tc>
          <w:tcPr>
            <w:tcW w:w="514" w:type="pct"/>
            <w:tcBorders>
              <w:top w:val="single" w:color="auto" w:sz="8" w:space="0"/>
              <w:bottom w:val="single" w:color="auto" w:sz="4" w:space="0"/>
            </w:tcBorders>
            <w:vAlign w:val="center"/>
          </w:tcPr>
          <w:p w14:paraId="4634919E">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丧失控制权时点的</w:t>
            </w:r>
            <w:r>
              <w:rPr>
                <w:rFonts w:hint="eastAsia" w:ascii="Arial Narrow" w:hAnsi="Arial Narrow" w:eastAsia="仿宋_GB2312"/>
                <w:b/>
                <w:szCs w:val="21"/>
              </w:rPr>
              <w:t>判断</w:t>
            </w:r>
            <w:r>
              <w:rPr>
                <w:rFonts w:ascii="Arial Narrow" w:hAnsi="Arial Narrow" w:eastAsia="仿宋_GB2312"/>
                <w:b/>
                <w:szCs w:val="21"/>
              </w:rPr>
              <w:t>依据</w:t>
            </w:r>
          </w:p>
        </w:tc>
        <w:tc>
          <w:tcPr>
            <w:tcW w:w="912" w:type="pct"/>
            <w:tcBorders>
              <w:top w:val="single" w:color="auto" w:sz="8" w:space="0"/>
              <w:bottom w:val="single" w:color="auto" w:sz="4" w:space="0"/>
            </w:tcBorders>
            <w:vAlign w:val="center"/>
          </w:tcPr>
          <w:p w14:paraId="69C3343C">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处置价款与处置投资</w:t>
            </w:r>
            <w:r>
              <w:rPr>
                <w:rFonts w:hint="eastAsia" w:ascii="Arial Narrow" w:hAnsi="Arial Narrow" w:eastAsia="仿宋_GB2312"/>
                <w:b/>
                <w:szCs w:val="21"/>
              </w:rPr>
              <w:t>所</w:t>
            </w:r>
            <w:r>
              <w:rPr>
                <w:rFonts w:ascii="Arial Narrow" w:hAnsi="Arial Narrow" w:eastAsia="仿宋_GB2312"/>
                <w:b/>
                <w:szCs w:val="21"/>
              </w:rPr>
              <w:t>对应的合并财务报表层面享有该子公司净资产份额的差额</w:t>
            </w:r>
          </w:p>
        </w:tc>
        <w:tc>
          <w:tcPr>
            <w:tcW w:w="608" w:type="pct"/>
            <w:tcBorders>
              <w:top w:val="single" w:color="auto" w:sz="8" w:space="0"/>
              <w:bottom w:val="single" w:color="auto" w:sz="4" w:space="0"/>
            </w:tcBorders>
            <w:vAlign w:val="center"/>
          </w:tcPr>
          <w:p w14:paraId="00B7D9D6">
            <w:pPr>
              <w:adjustRightInd w:val="0"/>
              <w:snapToGrid w:val="0"/>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r>
      <w:tr w14:paraId="322E66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top w:val="single" w:color="auto" w:sz="4" w:space="0"/>
            </w:tcBorders>
            <w:vAlign w:val="center"/>
          </w:tcPr>
          <w:p w14:paraId="5213E8CB">
            <w:pPr>
              <w:rPr>
                <w:rFonts w:ascii="Arial Narrow" w:hAnsi="Arial Narrow" w:eastAsia="仿宋_GB2312"/>
              </w:rPr>
            </w:pPr>
          </w:p>
        </w:tc>
        <w:tc>
          <w:tcPr>
            <w:tcW w:w="438" w:type="pct"/>
            <w:tcBorders>
              <w:top w:val="single" w:color="auto" w:sz="4" w:space="0"/>
            </w:tcBorders>
            <w:vAlign w:val="center"/>
          </w:tcPr>
          <w:p w14:paraId="60D68B00">
            <w:pPr>
              <w:jc w:val="right"/>
              <w:rPr>
                <w:rFonts w:ascii="Arial Narrow" w:hAnsi="Arial Narrow" w:eastAsia="仿宋_GB2312"/>
              </w:rPr>
            </w:pPr>
          </w:p>
        </w:tc>
        <w:tc>
          <w:tcPr>
            <w:tcW w:w="527" w:type="pct"/>
            <w:tcBorders>
              <w:top w:val="single" w:color="auto" w:sz="4" w:space="0"/>
            </w:tcBorders>
            <w:vAlign w:val="center"/>
          </w:tcPr>
          <w:p w14:paraId="219F59AA">
            <w:pPr>
              <w:jc w:val="right"/>
              <w:rPr>
                <w:rFonts w:ascii="Arial Narrow" w:hAnsi="Arial Narrow" w:eastAsia="仿宋_GB2312"/>
              </w:rPr>
            </w:pPr>
          </w:p>
        </w:tc>
        <w:tc>
          <w:tcPr>
            <w:tcW w:w="495" w:type="pct"/>
            <w:tcBorders>
              <w:top w:val="single" w:color="auto" w:sz="4" w:space="0"/>
            </w:tcBorders>
            <w:vAlign w:val="center"/>
          </w:tcPr>
          <w:p w14:paraId="793FA05A">
            <w:pPr>
              <w:jc w:val="right"/>
              <w:rPr>
                <w:rFonts w:ascii="Arial Narrow" w:hAnsi="Arial Narrow" w:eastAsia="仿宋_GB2312"/>
              </w:rPr>
            </w:pPr>
          </w:p>
        </w:tc>
        <w:tc>
          <w:tcPr>
            <w:tcW w:w="645" w:type="pct"/>
            <w:tcBorders>
              <w:top w:val="single" w:color="auto" w:sz="4" w:space="0"/>
            </w:tcBorders>
            <w:vAlign w:val="center"/>
          </w:tcPr>
          <w:p w14:paraId="18F7957C">
            <w:pPr>
              <w:jc w:val="right"/>
              <w:rPr>
                <w:rFonts w:ascii="Arial Narrow" w:hAnsi="Arial Narrow" w:eastAsia="仿宋_GB2312"/>
              </w:rPr>
            </w:pPr>
          </w:p>
        </w:tc>
        <w:tc>
          <w:tcPr>
            <w:tcW w:w="514" w:type="pct"/>
            <w:tcBorders>
              <w:top w:val="single" w:color="auto" w:sz="4" w:space="0"/>
            </w:tcBorders>
            <w:vAlign w:val="center"/>
          </w:tcPr>
          <w:p w14:paraId="6D2E6207">
            <w:pPr>
              <w:jc w:val="right"/>
              <w:rPr>
                <w:rFonts w:ascii="Arial Narrow" w:hAnsi="Arial Narrow" w:eastAsia="仿宋_GB2312"/>
              </w:rPr>
            </w:pPr>
          </w:p>
        </w:tc>
        <w:tc>
          <w:tcPr>
            <w:tcW w:w="912" w:type="pct"/>
            <w:tcBorders>
              <w:top w:val="single" w:color="auto" w:sz="4" w:space="0"/>
            </w:tcBorders>
            <w:vAlign w:val="center"/>
          </w:tcPr>
          <w:p w14:paraId="27739849">
            <w:pPr>
              <w:jc w:val="right"/>
              <w:rPr>
                <w:rFonts w:ascii="Arial Narrow" w:hAnsi="Arial Narrow" w:eastAsia="仿宋_GB2312"/>
              </w:rPr>
            </w:pPr>
          </w:p>
        </w:tc>
        <w:tc>
          <w:tcPr>
            <w:tcW w:w="608" w:type="pct"/>
            <w:tcBorders>
              <w:top w:val="single" w:color="auto" w:sz="4" w:space="0"/>
            </w:tcBorders>
            <w:vAlign w:val="center"/>
          </w:tcPr>
          <w:p w14:paraId="18A5F82C">
            <w:pPr>
              <w:jc w:val="right"/>
              <w:rPr>
                <w:rFonts w:ascii="Arial Narrow" w:hAnsi="Arial Narrow" w:eastAsia="仿宋_GB2312"/>
              </w:rPr>
            </w:pPr>
          </w:p>
        </w:tc>
      </w:tr>
      <w:tr w14:paraId="64504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392611FB">
            <w:pPr>
              <w:rPr>
                <w:rFonts w:ascii="Arial Narrow" w:hAnsi="Arial Narrow" w:eastAsia="仿宋_GB2312"/>
              </w:rPr>
            </w:pPr>
          </w:p>
        </w:tc>
        <w:tc>
          <w:tcPr>
            <w:tcW w:w="438" w:type="pct"/>
            <w:vAlign w:val="center"/>
          </w:tcPr>
          <w:p w14:paraId="048C8BD3">
            <w:pPr>
              <w:jc w:val="right"/>
              <w:rPr>
                <w:rFonts w:ascii="Arial Narrow" w:hAnsi="Arial Narrow" w:eastAsia="仿宋_GB2312"/>
              </w:rPr>
            </w:pPr>
          </w:p>
        </w:tc>
        <w:tc>
          <w:tcPr>
            <w:tcW w:w="527" w:type="pct"/>
            <w:vAlign w:val="center"/>
          </w:tcPr>
          <w:p w14:paraId="1EDCD5A0">
            <w:pPr>
              <w:jc w:val="right"/>
              <w:rPr>
                <w:rFonts w:ascii="Arial Narrow" w:hAnsi="Arial Narrow" w:eastAsia="仿宋_GB2312"/>
              </w:rPr>
            </w:pPr>
          </w:p>
        </w:tc>
        <w:tc>
          <w:tcPr>
            <w:tcW w:w="495" w:type="pct"/>
            <w:vAlign w:val="center"/>
          </w:tcPr>
          <w:p w14:paraId="18FC28E7">
            <w:pPr>
              <w:jc w:val="right"/>
              <w:rPr>
                <w:rFonts w:ascii="Arial Narrow" w:hAnsi="Arial Narrow" w:eastAsia="仿宋_GB2312"/>
              </w:rPr>
            </w:pPr>
          </w:p>
        </w:tc>
        <w:tc>
          <w:tcPr>
            <w:tcW w:w="645" w:type="pct"/>
            <w:vAlign w:val="center"/>
          </w:tcPr>
          <w:p w14:paraId="1CB9EE3A">
            <w:pPr>
              <w:jc w:val="right"/>
              <w:rPr>
                <w:rFonts w:ascii="Arial Narrow" w:hAnsi="Arial Narrow" w:eastAsia="仿宋_GB2312"/>
              </w:rPr>
            </w:pPr>
          </w:p>
        </w:tc>
        <w:tc>
          <w:tcPr>
            <w:tcW w:w="514" w:type="pct"/>
            <w:vAlign w:val="center"/>
          </w:tcPr>
          <w:p w14:paraId="23F4E56A">
            <w:pPr>
              <w:jc w:val="right"/>
              <w:rPr>
                <w:rFonts w:ascii="Arial Narrow" w:hAnsi="Arial Narrow" w:eastAsia="仿宋_GB2312"/>
              </w:rPr>
            </w:pPr>
          </w:p>
        </w:tc>
        <w:tc>
          <w:tcPr>
            <w:tcW w:w="912" w:type="pct"/>
            <w:vAlign w:val="center"/>
          </w:tcPr>
          <w:p w14:paraId="0511CBC8">
            <w:pPr>
              <w:jc w:val="right"/>
              <w:rPr>
                <w:rFonts w:ascii="Arial Narrow" w:hAnsi="Arial Narrow" w:eastAsia="仿宋_GB2312"/>
              </w:rPr>
            </w:pPr>
          </w:p>
        </w:tc>
        <w:tc>
          <w:tcPr>
            <w:tcW w:w="608" w:type="pct"/>
            <w:vAlign w:val="center"/>
          </w:tcPr>
          <w:p w14:paraId="16C37AF2">
            <w:pPr>
              <w:jc w:val="right"/>
              <w:rPr>
                <w:rFonts w:ascii="Arial Narrow" w:hAnsi="Arial Narrow" w:eastAsia="仿宋_GB2312"/>
              </w:rPr>
            </w:pPr>
          </w:p>
        </w:tc>
      </w:tr>
      <w:tr w14:paraId="73544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77C30B7F">
            <w:pPr>
              <w:rPr>
                <w:rFonts w:ascii="Arial Narrow" w:hAnsi="Arial Narrow" w:eastAsia="仿宋_GB2312"/>
              </w:rPr>
            </w:pPr>
          </w:p>
        </w:tc>
        <w:tc>
          <w:tcPr>
            <w:tcW w:w="438" w:type="pct"/>
            <w:vAlign w:val="center"/>
          </w:tcPr>
          <w:p w14:paraId="109CFE0D">
            <w:pPr>
              <w:jc w:val="right"/>
              <w:rPr>
                <w:rFonts w:ascii="Arial Narrow" w:hAnsi="Arial Narrow" w:eastAsia="仿宋_GB2312"/>
              </w:rPr>
            </w:pPr>
          </w:p>
        </w:tc>
        <w:tc>
          <w:tcPr>
            <w:tcW w:w="527" w:type="pct"/>
            <w:vAlign w:val="center"/>
          </w:tcPr>
          <w:p w14:paraId="71CAF663">
            <w:pPr>
              <w:jc w:val="right"/>
              <w:rPr>
                <w:rFonts w:ascii="Arial Narrow" w:hAnsi="Arial Narrow" w:eastAsia="仿宋_GB2312"/>
              </w:rPr>
            </w:pPr>
          </w:p>
        </w:tc>
        <w:tc>
          <w:tcPr>
            <w:tcW w:w="495" w:type="pct"/>
            <w:vAlign w:val="center"/>
          </w:tcPr>
          <w:p w14:paraId="125B209D">
            <w:pPr>
              <w:jc w:val="right"/>
              <w:rPr>
                <w:rFonts w:ascii="Arial Narrow" w:hAnsi="Arial Narrow" w:eastAsia="仿宋_GB2312"/>
              </w:rPr>
            </w:pPr>
          </w:p>
        </w:tc>
        <w:tc>
          <w:tcPr>
            <w:tcW w:w="645" w:type="pct"/>
            <w:vAlign w:val="center"/>
          </w:tcPr>
          <w:p w14:paraId="4CFEE932">
            <w:pPr>
              <w:jc w:val="right"/>
              <w:rPr>
                <w:rFonts w:ascii="Arial Narrow" w:hAnsi="Arial Narrow" w:eastAsia="仿宋_GB2312"/>
              </w:rPr>
            </w:pPr>
          </w:p>
        </w:tc>
        <w:tc>
          <w:tcPr>
            <w:tcW w:w="514" w:type="pct"/>
            <w:vAlign w:val="center"/>
          </w:tcPr>
          <w:p w14:paraId="6A450BE9">
            <w:pPr>
              <w:jc w:val="right"/>
              <w:rPr>
                <w:rFonts w:ascii="Arial Narrow" w:hAnsi="Arial Narrow" w:eastAsia="仿宋_GB2312"/>
              </w:rPr>
            </w:pPr>
          </w:p>
        </w:tc>
        <w:tc>
          <w:tcPr>
            <w:tcW w:w="912" w:type="pct"/>
            <w:vAlign w:val="center"/>
          </w:tcPr>
          <w:p w14:paraId="75E6E74C">
            <w:pPr>
              <w:jc w:val="right"/>
              <w:rPr>
                <w:rFonts w:ascii="Arial Narrow" w:hAnsi="Arial Narrow" w:eastAsia="仿宋_GB2312"/>
              </w:rPr>
            </w:pPr>
          </w:p>
        </w:tc>
        <w:tc>
          <w:tcPr>
            <w:tcW w:w="608" w:type="pct"/>
            <w:vAlign w:val="center"/>
          </w:tcPr>
          <w:p w14:paraId="36443FE7">
            <w:pPr>
              <w:jc w:val="right"/>
              <w:rPr>
                <w:rFonts w:ascii="Arial Narrow" w:hAnsi="Arial Narrow" w:eastAsia="仿宋_GB2312"/>
              </w:rPr>
            </w:pPr>
          </w:p>
        </w:tc>
      </w:tr>
      <w:tr w14:paraId="0E2C37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bottom w:val="single" w:color="auto" w:sz="8" w:space="0"/>
            </w:tcBorders>
            <w:vAlign w:val="center"/>
          </w:tcPr>
          <w:p w14:paraId="0419ADF3">
            <w:pPr>
              <w:rPr>
                <w:rFonts w:ascii="Arial Narrow" w:hAnsi="Arial Narrow" w:eastAsia="仿宋_GB2312"/>
              </w:rPr>
            </w:pPr>
          </w:p>
        </w:tc>
        <w:tc>
          <w:tcPr>
            <w:tcW w:w="438" w:type="pct"/>
            <w:tcBorders>
              <w:bottom w:val="single" w:color="auto" w:sz="8" w:space="0"/>
            </w:tcBorders>
            <w:vAlign w:val="center"/>
          </w:tcPr>
          <w:p w14:paraId="6832ED76">
            <w:pPr>
              <w:jc w:val="right"/>
              <w:rPr>
                <w:rFonts w:ascii="Arial Narrow" w:hAnsi="Arial Narrow" w:eastAsia="仿宋_GB2312"/>
              </w:rPr>
            </w:pPr>
          </w:p>
        </w:tc>
        <w:tc>
          <w:tcPr>
            <w:tcW w:w="527" w:type="pct"/>
            <w:tcBorders>
              <w:bottom w:val="single" w:color="auto" w:sz="8" w:space="0"/>
            </w:tcBorders>
            <w:vAlign w:val="center"/>
          </w:tcPr>
          <w:p w14:paraId="04CCABD3">
            <w:pPr>
              <w:jc w:val="right"/>
              <w:rPr>
                <w:rFonts w:ascii="Arial Narrow" w:hAnsi="Arial Narrow" w:eastAsia="仿宋_GB2312"/>
              </w:rPr>
            </w:pPr>
          </w:p>
        </w:tc>
        <w:tc>
          <w:tcPr>
            <w:tcW w:w="495" w:type="pct"/>
            <w:tcBorders>
              <w:bottom w:val="single" w:color="auto" w:sz="8" w:space="0"/>
            </w:tcBorders>
            <w:vAlign w:val="center"/>
          </w:tcPr>
          <w:p w14:paraId="3AE87CF8">
            <w:pPr>
              <w:jc w:val="right"/>
              <w:rPr>
                <w:rFonts w:ascii="Arial Narrow" w:hAnsi="Arial Narrow" w:eastAsia="仿宋_GB2312"/>
              </w:rPr>
            </w:pPr>
          </w:p>
        </w:tc>
        <w:tc>
          <w:tcPr>
            <w:tcW w:w="645" w:type="pct"/>
            <w:tcBorders>
              <w:bottom w:val="single" w:color="auto" w:sz="8" w:space="0"/>
            </w:tcBorders>
            <w:vAlign w:val="center"/>
          </w:tcPr>
          <w:p w14:paraId="040EFC3B">
            <w:pPr>
              <w:jc w:val="right"/>
              <w:rPr>
                <w:rFonts w:ascii="Arial Narrow" w:hAnsi="Arial Narrow" w:eastAsia="仿宋_GB2312"/>
              </w:rPr>
            </w:pPr>
          </w:p>
        </w:tc>
        <w:tc>
          <w:tcPr>
            <w:tcW w:w="514" w:type="pct"/>
            <w:tcBorders>
              <w:bottom w:val="single" w:color="auto" w:sz="8" w:space="0"/>
            </w:tcBorders>
            <w:vAlign w:val="center"/>
          </w:tcPr>
          <w:p w14:paraId="4DEF1782">
            <w:pPr>
              <w:jc w:val="right"/>
              <w:rPr>
                <w:rFonts w:ascii="Arial Narrow" w:hAnsi="Arial Narrow" w:eastAsia="仿宋_GB2312"/>
              </w:rPr>
            </w:pPr>
          </w:p>
        </w:tc>
        <w:tc>
          <w:tcPr>
            <w:tcW w:w="912" w:type="pct"/>
            <w:tcBorders>
              <w:bottom w:val="single" w:color="auto" w:sz="8" w:space="0"/>
            </w:tcBorders>
            <w:vAlign w:val="center"/>
          </w:tcPr>
          <w:p w14:paraId="6865B948">
            <w:pPr>
              <w:jc w:val="right"/>
              <w:rPr>
                <w:rFonts w:ascii="Arial Narrow" w:hAnsi="Arial Narrow" w:eastAsia="仿宋_GB2312"/>
              </w:rPr>
            </w:pPr>
          </w:p>
        </w:tc>
        <w:tc>
          <w:tcPr>
            <w:tcW w:w="608" w:type="pct"/>
            <w:tcBorders>
              <w:bottom w:val="single" w:color="auto" w:sz="8" w:space="0"/>
            </w:tcBorders>
            <w:vAlign w:val="center"/>
          </w:tcPr>
          <w:p w14:paraId="2181DDF1">
            <w:pPr>
              <w:jc w:val="right"/>
              <w:rPr>
                <w:rFonts w:ascii="Arial Narrow" w:hAnsi="Arial Narrow" w:eastAsia="仿宋_GB2312"/>
              </w:rPr>
            </w:pPr>
          </w:p>
        </w:tc>
      </w:tr>
    </w:tbl>
    <w:p w14:paraId="51647CD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7"/>
        <w:gridCol w:w="875"/>
        <w:gridCol w:w="1057"/>
        <w:gridCol w:w="994"/>
        <w:gridCol w:w="1294"/>
        <w:gridCol w:w="1385"/>
        <w:gridCol w:w="1224"/>
      </w:tblGrid>
      <w:tr w14:paraId="17844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4" w:type="pct"/>
            <w:tcBorders>
              <w:top w:val="single" w:color="auto" w:sz="8" w:space="0"/>
              <w:bottom w:val="single" w:color="auto" w:sz="4" w:space="0"/>
            </w:tcBorders>
            <w:vAlign w:val="center"/>
          </w:tcPr>
          <w:p w14:paraId="17175DF7">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511" w:type="pct"/>
            <w:tcBorders>
              <w:top w:val="single" w:color="auto" w:sz="8" w:space="0"/>
              <w:bottom w:val="single" w:color="auto" w:sz="4" w:space="0"/>
            </w:tcBorders>
            <w:vAlign w:val="center"/>
          </w:tcPr>
          <w:p w14:paraId="767C963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17" w:type="pct"/>
            <w:tcBorders>
              <w:top w:val="single" w:color="auto" w:sz="8" w:space="0"/>
              <w:bottom w:val="single" w:color="auto" w:sz="4" w:space="0"/>
            </w:tcBorders>
            <w:vAlign w:val="center"/>
          </w:tcPr>
          <w:p w14:paraId="249C5CE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580" w:type="pct"/>
            <w:tcBorders>
              <w:top w:val="single" w:color="auto" w:sz="8" w:space="0"/>
              <w:bottom w:val="single" w:color="auto" w:sz="4" w:space="0"/>
            </w:tcBorders>
            <w:vAlign w:val="center"/>
          </w:tcPr>
          <w:p w14:paraId="1DA4F35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755" w:type="pct"/>
            <w:tcBorders>
              <w:top w:val="single" w:color="auto" w:sz="8" w:space="0"/>
              <w:bottom w:val="single" w:color="auto" w:sz="4" w:space="0"/>
            </w:tcBorders>
            <w:vAlign w:val="center"/>
          </w:tcPr>
          <w:p w14:paraId="5C18403F">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c>
          <w:tcPr>
            <w:tcW w:w="808" w:type="pct"/>
            <w:tcBorders>
              <w:top w:val="single" w:color="auto" w:sz="8" w:space="0"/>
              <w:bottom w:val="single" w:color="auto" w:sz="4" w:space="0"/>
            </w:tcBorders>
            <w:vAlign w:val="center"/>
          </w:tcPr>
          <w:p w14:paraId="2965A374">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714" w:type="pct"/>
            <w:tcBorders>
              <w:top w:val="single" w:color="auto" w:sz="8" w:space="0"/>
              <w:bottom w:val="single" w:color="auto" w:sz="4" w:space="0"/>
            </w:tcBorders>
            <w:vAlign w:val="center"/>
          </w:tcPr>
          <w:p w14:paraId="3B3C6891">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169B5B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tcBorders>
              <w:top w:val="single" w:color="auto" w:sz="4" w:space="0"/>
            </w:tcBorders>
            <w:vAlign w:val="center"/>
          </w:tcPr>
          <w:p w14:paraId="4937A425">
            <w:pPr>
              <w:rPr>
                <w:rFonts w:ascii="Arial Narrow" w:hAnsi="Arial Narrow" w:eastAsia="仿宋_GB2312"/>
              </w:rPr>
            </w:pPr>
          </w:p>
        </w:tc>
        <w:tc>
          <w:tcPr>
            <w:tcW w:w="511" w:type="pct"/>
            <w:tcBorders>
              <w:top w:val="single" w:color="auto" w:sz="4" w:space="0"/>
            </w:tcBorders>
            <w:vAlign w:val="center"/>
          </w:tcPr>
          <w:p w14:paraId="76A10651">
            <w:pPr>
              <w:jc w:val="right"/>
              <w:rPr>
                <w:rFonts w:ascii="Arial Narrow" w:hAnsi="Arial Narrow" w:eastAsia="仿宋_GB2312"/>
              </w:rPr>
            </w:pPr>
          </w:p>
        </w:tc>
        <w:tc>
          <w:tcPr>
            <w:tcW w:w="617" w:type="pct"/>
            <w:tcBorders>
              <w:top w:val="single" w:color="auto" w:sz="4" w:space="0"/>
            </w:tcBorders>
            <w:vAlign w:val="center"/>
          </w:tcPr>
          <w:p w14:paraId="1A7C3A54">
            <w:pPr>
              <w:jc w:val="right"/>
              <w:rPr>
                <w:rFonts w:ascii="Arial Narrow" w:hAnsi="Arial Narrow" w:eastAsia="仿宋_GB2312"/>
              </w:rPr>
            </w:pPr>
          </w:p>
        </w:tc>
        <w:tc>
          <w:tcPr>
            <w:tcW w:w="580" w:type="pct"/>
            <w:tcBorders>
              <w:top w:val="single" w:color="auto" w:sz="4" w:space="0"/>
            </w:tcBorders>
            <w:vAlign w:val="center"/>
          </w:tcPr>
          <w:p w14:paraId="2AD66762">
            <w:pPr>
              <w:jc w:val="right"/>
              <w:rPr>
                <w:rFonts w:ascii="Arial Narrow" w:hAnsi="Arial Narrow" w:eastAsia="仿宋_GB2312"/>
              </w:rPr>
            </w:pPr>
          </w:p>
        </w:tc>
        <w:tc>
          <w:tcPr>
            <w:tcW w:w="755" w:type="pct"/>
            <w:tcBorders>
              <w:top w:val="single" w:color="auto" w:sz="4" w:space="0"/>
            </w:tcBorders>
            <w:vAlign w:val="center"/>
          </w:tcPr>
          <w:p w14:paraId="7E48DD49">
            <w:pPr>
              <w:jc w:val="right"/>
              <w:rPr>
                <w:rFonts w:ascii="Arial Narrow" w:hAnsi="Arial Narrow" w:eastAsia="仿宋_GB2312"/>
              </w:rPr>
            </w:pPr>
          </w:p>
        </w:tc>
        <w:tc>
          <w:tcPr>
            <w:tcW w:w="808" w:type="pct"/>
            <w:tcBorders>
              <w:top w:val="single" w:color="auto" w:sz="4" w:space="0"/>
            </w:tcBorders>
            <w:vAlign w:val="center"/>
          </w:tcPr>
          <w:p w14:paraId="4C5E2CAF">
            <w:pPr>
              <w:jc w:val="right"/>
              <w:rPr>
                <w:rFonts w:ascii="Arial Narrow" w:hAnsi="Arial Narrow" w:eastAsia="仿宋_GB2312"/>
              </w:rPr>
            </w:pPr>
          </w:p>
        </w:tc>
        <w:tc>
          <w:tcPr>
            <w:tcW w:w="714" w:type="pct"/>
            <w:tcBorders>
              <w:top w:val="single" w:color="auto" w:sz="4" w:space="0"/>
            </w:tcBorders>
            <w:vAlign w:val="center"/>
          </w:tcPr>
          <w:p w14:paraId="53E51675">
            <w:pPr>
              <w:jc w:val="right"/>
              <w:rPr>
                <w:rFonts w:ascii="Arial Narrow" w:hAnsi="Arial Narrow" w:eastAsia="仿宋_GB2312"/>
              </w:rPr>
            </w:pPr>
          </w:p>
        </w:tc>
      </w:tr>
      <w:tr w14:paraId="23E0E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60FFCAD2">
            <w:pPr>
              <w:rPr>
                <w:rFonts w:ascii="Arial Narrow" w:hAnsi="Arial Narrow" w:eastAsia="仿宋_GB2312"/>
              </w:rPr>
            </w:pPr>
          </w:p>
        </w:tc>
        <w:tc>
          <w:tcPr>
            <w:tcW w:w="511" w:type="pct"/>
            <w:vAlign w:val="center"/>
          </w:tcPr>
          <w:p w14:paraId="5014CBBB">
            <w:pPr>
              <w:jc w:val="right"/>
              <w:rPr>
                <w:rFonts w:ascii="Arial Narrow" w:hAnsi="Arial Narrow" w:eastAsia="仿宋_GB2312"/>
              </w:rPr>
            </w:pPr>
          </w:p>
        </w:tc>
        <w:tc>
          <w:tcPr>
            <w:tcW w:w="617" w:type="pct"/>
            <w:vAlign w:val="center"/>
          </w:tcPr>
          <w:p w14:paraId="48D89EEC">
            <w:pPr>
              <w:jc w:val="right"/>
              <w:rPr>
                <w:rFonts w:ascii="Arial Narrow" w:hAnsi="Arial Narrow" w:eastAsia="仿宋_GB2312"/>
              </w:rPr>
            </w:pPr>
          </w:p>
        </w:tc>
        <w:tc>
          <w:tcPr>
            <w:tcW w:w="580" w:type="pct"/>
            <w:vAlign w:val="center"/>
          </w:tcPr>
          <w:p w14:paraId="3955A358">
            <w:pPr>
              <w:jc w:val="right"/>
              <w:rPr>
                <w:rFonts w:ascii="Arial Narrow" w:hAnsi="Arial Narrow" w:eastAsia="仿宋_GB2312"/>
              </w:rPr>
            </w:pPr>
          </w:p>
        </w:tc>
        <w:tc>
          <w:tcPr>
            <w:tcW w:w="755" w:type="pct"/>
            <w:vAlign w:val="center"/>
          </w:tcPr>
          <w:p w14:paraId="2568381E">
            <w:pPr>
              <w:jc w:val="right"/>
              <w:rPr>
                <w:rFonts w:ascii="Arial Narrow" w:hAnsi="Arial Narrow" w:eastAsia="仿宋_GB2312"/>
              </w:rPr>
            </w:pPr>
          </w:p>
        </w:tc>
        <w:tc>
          <w:tcPr>
            <w:tcW w:w="808" w:type="pct"/>
            <w:vAlign w:val="center"/>
          </w:tcPr>
          <w:p w14:paraId="2A3DA5E0">
            <w:pPr>
              <w:jc w:val="right"/>
              <w:rPr>
                <w:rFonts w:ascii="Arial Narrow" w:hAnsi="Arial Narrow" w:eastAsia="仿宋_GB2312"/>
              </w:rPr>
            </w:pPr>
          </w:p>
        </w:tc>
        <w:tc>
          <w:tcPr>
            <w:tcW w:w="714" w:type="pct"/>
            <w:vAlign w:val="center"/>
          </w:tcPr>
          <w:p w14:paraId="1A114716">
            <w:pPr>
              <w:jc w:val="right"/>
              <w:rPr>
                <w:rFonts w:ascii="Arial Narrow" w:hAnsi="Arial Narrow" w:eastAsia="仿宋_GB2312"/>
              </w:rPr>
            </w:pPr>
          </w:p>
        </w:tc>
      </w:tr>
      <w:tr w14:paraId="15DC8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0502E9E5">
            <w:pPr>
              <w:rPr>
                <w:rFonts w:ascii="Arial Narrow" w:hAnsi="Arial Narrow" w:eastAsia="仿宋_GB2312"/>
              </w:rPr>
            </w:pPr>
          </w:p>
        </w:tc>
        <w:tc>
          <w:tcPr>
            <w:tcW w:w="511" w:type="pct"/>
            <w:vAlign w:val="center"/>
          </w:tcPr>
          <w:p w14:paraId="5BD3A77E">
            <w:pPr>
              <w:jc w:val="right"/>
              <w:rPr>
                <w:rFonts w:ascii="Arial Narrow" w:hAnsi="Arial Narrow" w:eastAsia="仿宋_GB2312"/>
              </w:rPr>
            </w:pPr>
          </w:p>
        </w:tc>
        <w:tc>
          <w:tcPr>
            <w:tcW w:w="617" w:type="pct"/>
            <w:vAlign w:val="center"/>
          </w:tcPr>
          <w:p w14:paraId="61CD7A8B">
            <w:pPr>
              <w:jc w:val="right"/>
              <w:rPr>
                <w:rFonts w:ascii="Arial Narrow" w:hAnsi="Arial Narrow" w:eastAsia="仿宋_GB2312"/>
              </w:rPr>
            </w:pPr>
          </w:p>
        </w:tc>
        <w:tc>
          <w:tcPr>
            <w:tcW w:w="580" w:type="pct"/>
            <w:vAlign w:val="center"/>
          </w:tcPr>
          <w:p w14:paraId="22E3044F">
            <w:pPr>
              <w:jc w:val="right"/>
              <w:rPr>
                <w:rFonts w:ascii="Arial Narrow" w:hAnsi="Arial Narrow" w:eastAsia="仿宋_GB2312"/>
              </w:rPr>
            </w:pPr>
          </w:p>
        </w:tc>
        <w:tc>
          <w:tcPr>
            <w:tcW w:w="755" w:type="pct"/>
            <w:vAlign w:val="center"/>
          </w:tcPr>
          <w:p w14:paraId="7A290E0E">
            <w:pPr>
              <w:jc w:val="right"/>
              <w:rPr>
                <w:rFonts w:ascii="Arial Narrow" w:hAnsi="Arial Narrow" w:eastAsia="仿宋_GB2312"/>
              </w:rPr>
            </w:pPr>
          </w:p>
        </w:tc>
        <w:tc>
          <w:tcPr>
            <w:tcW w:w="808" w:type="pct"/>
            <w:vAlign w:val="center"/>
          </w:tcPr>
          <w:p w14:paraId="140D3A9B">
            <w:pPr>
              <w:jc w:val="right"/>
              <w:rPr>
                <w:rFonts w:ascii="Arial Narrow" w:hAnsi="Arial Narrow" w:eastAsia="仿宋_GB2312"/>
              </w:rPr>
            </w:pPr>
          </w:p>
        </w:tc>
        <w:tc>
          <w:tcPr>
            <w:tcW w:w="714" w:type="pct"/>
            <w:vAlign w:val="center"/>
          </w:tcPr>
          <w:p w14:paraId="5A8E082D">
            <w:pPr>
              <w:jc w:val="right"/>
              <w:rPr>
                <w:rFonts w:ascii="Arial Narrow" w:hAnsi="Arial Narrow" w:eastAsia="仿宋_GB2312"/>
              </w:rPr>
            </w:pPr>
          </w:p>
        </w:tc>
      </w:tr>
      <w:tr w14:paraId="7AE007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47EF1A72">
            <w:pPr>
              <w:rPr>
                <w:rFonts w:ascii="Arial Narrow" w:hAnsi="Arial Narrow" w:eastAsia="仿宋_GB2312"/>
              </w:rPr>
            </w:pPr>
          </w:p>
        </w:tc>
        <w:tc>
          <w:tcPr>
            <w:tcW w:w="511" w:type="pct"/>
            <w:vAlign w:val="center"/>
          </w:tcPr>
          <w:p w14:paraId="3AD6593D">
            <w:pPr>
              <w:jc w:val="right"/>
              <w:rPr>
                <w:rFonts w:ascii="Arial Narrow" w:hAnsi="Arial Narrow" w:eastAsia="仿宋_GB2312"/>
              </w:rPr>
            </w:pPr>
          </w:p>
        </w:tc>
        <w:tc>
          <w:tcPr>
            <w:tcW w:w="617" w:type="pct"/>
            <w:vAlign w:val="center"/>
          </w:tcPr>
          <w:p w14:paraId="4C2A3A1F">
            <w:pPr>
              <w:jc w:val="right"/>
              <w:rPr>
                <w:rFonts w:ascii="Arial Narrow" w:hAnsi="Arial Narrow" w:eastAsia="仿宋_GB2312"/>
              </w:rPr>
            </w:pPr>
          </w:p>
        </w:tc>
        <w:tc>
          <w:tcPr>
            <w:tcW w:w="580" w:type="pct"/>
            <w:vAlign w:val="center"/>
          </w:tcPr>
          <w:p w14:paraId="0B04A39D">
            <w:pPr>
              <w:jc w:val="right"/>
              <w:rPr>
                <w:rFonts w:ascii="Arial Narrow" w:hAnsi="Arial Narrow" w:eastAsia="仿宋_GB2312"/>
              </w:rPr>
            </w:pPr>
          </w:p>
        </w:tc>
        <w:tc>
          <w:tcPr>
            <w:tcW w:w="755" w:type="pct"/>
            <w:vAlign w:val="center"/>
          </w:tcPr>
          <w:p w14:paraId="4C05642C">
            <w:pPr>
              <w:jc w:val="right"/>
              <w:rPr>
                <w:rFonts w:ascii="Arial Narrow" w:hAnsi="Arial Narrow" w:eastAsia="仿宋_GB2312"/>
              </w:rPr>
            </w:pPr>
          </w:p>
        </w:tc>
        <w:tc>
          <w:tcPr>
            <w:tcW w:w="808" w:type="pct"/>
            <w:vAlign w:val="center"/>
          </w:tcPr>
          <w:p w14:paraId="05E0D749">
            <w:pPr>
              <w:jc w:val="right"/>
              <w:rPr>
                <w:rFonts w:ascii="Arial Narrow" w:hAnsi="Arial Narrow" w:eastAsia="仿宋_GB2312"/>
              </w:rPr>
            </w:pPr>
          </w:p>
        </w:tc>
        <w:tc>
          <w:tcPr>
            <w:tcW w:w="714" w:type="pct"/>
            <w:vAlign w:val="center"/>
          </w:tcPr>
          <w:p w14:paraId="1DAFC332">
            <w:pPr>
              <w:jc w:val="right"/>
              <w:rPr>
                <w:rFonts w:ascii="Arial Narrow" w:hAnsi="Arial Narrow" w:eastAsia="仿宋_GB2312"/>
              </w:rPr>
            </w:pPr>
          </w:p>
        </w:tc>
      </w:tr>
    </w:tbl>
    <w:p w14:paraId="50B1BA03">
      <w:pPr>
        <w:pStyle w:val="96"/>
      </w:pPr>
      <w:r>
        <w:t>多次交易分步处置股权至丧失控制权而减少的子公司</w:t>
      </w:r>
    </w:p>
    <w:p w14:paraId="61534C10">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四），通过多次交易分步处置对子公司投资至丧失控制权的，还应披露以下信息：判断各项交易是否构成“一揽子交易”的原则，前期处置股权的处置时点以及处置价款、处置比例、处置方式、处置价款与处置投资所对应的合并财务报表层面享有该子公司净资产份额的差额等。）</w:t>
      </w:r>
    </w:p>
    <w:p w14:paraId="4D39D27E">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6月向甲公司进一步转让A公司40%股权。截至2025年12月31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6E7F9A01">
      <w:pPr>
        <w:pStyle w:val="6"/>
        <w:numPr>
          <w:ilvl w:val="0"/>
          <w:numId w:val="16"/>
        </w:numPr>
        <w:spacing w:before="120" w:after="216"/>
        <w:ind w:left="595" w:hanging="397"/>
      </w:pPr>
      <w:r>
        <w:t>一揽子交易</w:t>
      </w:r>
    </w:p>
    <w:p w14:paraId="1E1F25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丧失控制权时点的交易或事项的信息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0C02CD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9C3A1E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51268497">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4DB969C0">
            <w:pPr>
              <w:adjustRightInd w:val="0"/>
              <w:snapToGrid w:val="0"/>
              <w:ind w:left="-80" w:leftChars="-38" w:firstLine="1"/>
              <w:jc w:val="center"/>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5D1ABCDF">
            <w:pPr>
              <w:adjustRightInd w:val="0"/>
              <w:snapToGrid w:val="0"/>
              <w:jc w:val="center"/>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65CC93D9">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450C7B1">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5A09C5AA">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43F0E80B">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88046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628B04F9">
            <w:pPr>
              <w:rPr>
                <w:rFonts w:ascii="Arial Narrow" w:hAnsi="Arial Narrow" w:eastAsia="仿宋_GB2312"/>
              </w:rPr>
            </w:pPr>
          </w:p>
        </w:tc>
        <w:tc>
          <w:tcPr>
            <w:tcW w:w="465" w:type="pct"/>
            <w:tcBorders>
              <w:top w:val="single" w:color="auto" w:sz="4" w:space="0"/>
            </w:tcBorders>
            <w:vAlign w:val="center"/>
          </w:tcPr>
          <w:p w14:paraId="0A4AA3EB">
            <w:pPr>
              <w:jc w:val="right"/>
              <w:rPr>
                <w:rFonts w:ascii="Arial Narrow" w:hAnsi="Arial Narrow" w:eastAsia="仿宋_GB2312"/>
              </w:rPr>
            </w:pPr>
          </w:p>
        </w:tc>
        <w:tc>
          <w:tcPr>
            <w:tcW w:w="465" w:type="pct"/>
            <w:tcBorders>
              <w:top w:val="single" w:color="auto" w:sz="4" w:space="0"/>
            </w:tcBorders>
            <w:vAlign w:val="center"/>
          </w:tcPr>
          <w:p w14:paraId="6C7F3194">
            <w:pPr>
              <w:jc w:val="right"/>
              <w:rPr>
                <w:rFonts w:ascii="Arial Narrow" w:hAnsi="Arial Narrow" w:eastAsia="仿宋_GB2312"/>
              </w:rPr>
            </w:pPr>
          </w:p>
        </w:tc>
        <w:tc>
          <w:tcPr>
            <w:tcW w:w="562" w:type="pct"/>
            <w:tcBorders>
              <w:top w:val="single" w:color="auto" w:sz="4" w:space="0"/>
            </w:tcBorders>
            <w:vAlign w:val="center"/>
          </w:tcPr>
          <w:p w14:paraId="669DF858">
            <w:pPr>
              <w:jc w:val="right"/>
              <w:rPr>
                <w:rFonts w:ascii="Arial Narrow" w:hAnsi="Arial Narrow" w:eastAsia="仿宋_GB2312"/>
              </w:rPr>
            </w:pPr>
          </w:p>
        </w:tc>
        <w:tc>
          <w:tcPr>
            <w:tcW w:w="528" w:type="pct"/>
            <w:tcBorders>
              <w:top w:val="single" w:color="auto" w:sz="4" w:space="0"/>
            </w:tcBorders>
            <w:vAlign w:val="center"/>
          </w:tcPr>
          <w:p w14:paraId="554D324B">
            <w:pPr>
              <w:jc w:val="right"/>
              <w:rPr>
                <w:rFonts w:ascii="Arial Narrow" w:hAnsi="Arial Narrow" w:eastAsia="仿宋_GB2312"/>
              </w:rPr>
            </w:pPr>
          </w:p>
        </w:tc>
        <w:tc>
          <w:tcPr>
            <w:tcW w:w="793" w:type="pct"/>
            <w:tcBorders>
              <w:top w:val="single" w:color="auto" w:sz="4" w:space="0"/>
            </w:tcBorders>
            <w:vAlign w:val="center"/>
          </w:tcPr>
          <w:p w14:paraId="0D8F376C">
            <w:pPr>
              <w:jc w:val="right"/>
              <w:rPr>
                <w:rFonts w:ascii="Arial Narrow" w:hAnsi="Arial Narrow" w:eastAsia="仿宋_GB2312"/>
              </w:rPr>
            </w:pPr>
          </w:p>
        </w:tc>
        <w:tc>
          <w:tcPr>
            <w:tcW w:w="613" w:type="pct"/>
            <w:tcBorders>
              <w:top w:val="single" w:color="auto" w:sz="4" w:space="0"/>
            </w:tcBorders>
            <w:vAlign w:val="center"/>
          </w:tcPr>
          <w:p w14:paraId="4A4DEB59">
            <w:pPr>
              <w:jc w:val="right"/>
              <w:rPr>
                <w:rFonts w:ascii="Arial Narrow" w:hAnsi="Arial Narrow" w:eastAsia="仿宋_GB2312"/>
              </w:rPr>
            </w:pPr>
          </w:p>
        </w:tc>
        <w:tc>
          <w:tcPr>
            <w:tcW w:w="650" w:type="pct"/>
            <w:tcBorders>
              <w:top w:val="single" w:color="auto" w:sz="4" w:space="0"/>
            </w:tcBorders>
            <w:vAlign w:val="center"/>
          </w:tcPr>
          <w:p w14:paraId="2A4A8941">
            <w:pPr>
              <w:jc w:val="right"/>
              <w:rPr>
                <w:rFonts w:ascii="Arial Narrow" w:hAnsi="Arial Narrow" w:eastAsia="仿宋_GB2312"/>
              </w:rPr>
            </w:pPr>
          </w:p>
        </w:tc>
      </w:tr>
      <w:tr w14:paraId="586650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3C2BC50F">
            <w:pPr>
              <w:rPr>
                <w:rFonts w:ascii="Arial Narrow" w:hAnsi="Arial Narrow" w:eastAsia="仿宋_GB2312"/>
              </w:rPr>
            </w:pPr>
          </w:p>
        </w:tc>
        <w:tc>
          <w:tcPr>
            <w:tcW w:w="465" w:type="pct"/>
            <w:vAlign w:val="center"/>
          </w:tcPr>
          <w:p w14:paraId="7633A770">
            <w:pPr>
              <w:jc w:val="right"/>
              <w:rPr>
                <w:rFonts w:ascii="Arial Narrow" w:hAnsi="Arial Narrow" w:eastAsia="仿宋_GB2312"/>
              </w:rPr>
            </w:pPr>
          </w:p>
        </w:tc>
        <w:tc>
          <w:tcPr>
            <w:tcW w:w="465" w:type="pct"/>
            <w:vAlign w:val="center"/>
          </w:tcPr>
          <w:p w14:paraId="36AB6F78">
            <w:pPr>
              <w:jc w:val="right"/>
              <w:rPr>
                <w:rFonts w:ascii="Arial Narrow" w:hAnsi="Arial Narrow" w:eastAsia="仿宋_GB2312"/>
              </w:rPr>
            </w:pPr>
          </w:p>
        </w:tc>
        <w:tc>
          <w:tcPr>
            <w:tcW w:w="562" w:type="pct"/>
            <w:vAlign w:val="center"/>
          </w:tcPr>
          <w:p w14:paraId="69E02B21">
            <w:pPr>
              <w:jc w:val="right"/>
              <w:rPr>
                <w:rFonts w:ascii="Arial Narrow" w:hAnsi="Arial Narrow" w:eastAsia="仿宋_GB2312"/>
              </w:rPr>
            </w:pPr>
          </w:p>
        </w:tc>
        <w:tc>
          <w:tcPr>
            <w:tcW w:w="528" w:type="pct"/>
            <w:vAlign w:val="center"/>
          </w:tcPr>
          <w:p w14:paraId="57E37757">
            <w:pPr>
              <w:jc w:val="right"/>
              <w:rPr>
                <w:rFonts w:ascii="Arial Narrow" w:hAnsi="Arial Narrow" w:eastAsia="仿宋_GB2312"/>
              </w:rPr>
            </w:pPr>
          </w:p>
        </w:tc>
        <w:tc>
          <w:tcPr>
            <w:tcW w:w="793" w:type="pct"/>
            <w:vAlign w:val="center"/>
          </w:tcPr>
          <w:p w14:paraId="4C662317">
            <w:pPr>
              <w:jc w:val="right"/>
              <w:rPr>
                <w:rFonts w:ascii="Arial Narrow" w:hAnsi="Arial Narrow" w:eastAsia="仿宋_GB2312"/>
              </w:rPr>
            </w:pPr>
          </w:p>
        </w:tc>
        <w:tc>
          <w:tcPr>
            <w:tcW w:w="613" w:type="pct"/>
            <w:vAlign w:val="center"/>
          </w:tcPr>
          <w:p w14:paraId="055D0512">
            <w:pPr>
              <w:jc w:val="right"/>
              <w:rPr>
                <w:rFonts w:ascii="Arial Narrow" w:hAnsi="Arial Narrow" w:eastAsia="仿宋_GB2312"/>
              </w:rPr>
            </w:pPr>
          </w:p>
        </w:tc>
        <w:tc>
          <w:tcPr>
            <w:tcW w:w="650" w:type="pct"/>
            <w:vAlign w:val="center"/>
          </w:tcPr>
          <w:p w14:paraId="5C98439A">
            <w:pPr>
              <w:jc w:val="right"/>
              <w:rPr>
                <w:rFonts w:ascii="Arial Narrow" w:hAnsi="Arial Narrow" w:eastAsia="仿宋_GB2312"/>
              </w:rPr>
            </w:pPr>
          </w:p>
        </w:tc>
      </w:tr>
      <w:tr w14:paraId="135D10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682730A5">
            <w:pPr>
              <w:rPr>
                <w:rFonts w:ascii="Arial Narrow" w:hAnsi="Arial Narrow" w:eastAsia="仿宋_GB2312"/>
              </w:rPr>
            </w:pPr>
          </w:p>
        </w:tc>
        <w:tc>
          <w:tcPr>
            <w:tcW w:w="465" w:type="pct"/>
            <w:vAlign w:val="center"/>
          </w:tcPr>
          <w:p w14:paraId="428210BE">
            <w:pPr>
              <w:jc w:val="right"/>
              <w:rPr>
                <w:rFonts w:ascii="Arial Narrow" w:hAnsi="Arial Narrow" w:eastAsia="仿宋_GB2312"/>
              </w:rPr>
            </w:pPr>
          </w:p>
        </w:tc>
        <w:tc>
          <w:tcPr>
            <w:tcW w:w="465" w:type="pct"/>
            <w:vAlign w:val="center"/>
          </w:tcPr>
          <w:p w14:paraId="12C92AF5">
            <w:pPr>
              <w:jc w:val="right"/>
              <w:rPr>
                <w:rFonts w:ascii="Arial Narrow" w:hAnsi="Arial Narrow" w:eastAsia="仿宋_GB2312"/>
              </w:rPr>
            </w:pPr>
          </w:p>
        </w:tc>
        <w:tc>
          <w:tcPr>
            <w:tcW w:w="562" w:type="pct"/>
            <w:vAlign w:val="center"/>
          </w:tcPr>
          <w:p w14:paraId="4A81BBFD">
            <w:pPr>
              <w:jc w:val="right"/>
              <w:rPr>
                <w:rFonts w:ascii="Arial Narrow" w:hAnsi="Arial Narrow" w:eastAsia="仿宋_GB2312"/>
              </w:rPr>
            </w:pPr>
          </w:p>
        </w:tc>
        <w:tc>
          <w:tcPr>
            <w:tcW w:w="528" w:type="pct"/>
            <w:vAlign w:val="center"/>
          </w:tcPr>
          <w:p w14:paraId="6E15C195">
            <w:pPr>
              <w:jc w:val="right"/>
              <w:rPr>
                <w:rFonts w:ascii="Arial Narrow" w:hAnsi="Arial Narrow" w:eastAsia="仿宋_GB2312"/>
              </w:rPr>
            </w:pPr>
          </w:p>
        </w:tc>
        <w:tc>
          <w:tcPr>
            <w:tcW w:w="793" w:type="pct"/>
            <w:vAlign w:val="center"/>
          </w:tcPr>
          <w:p w14:paraId="53B067D0">
            <w:pPr>
              <w:jc w:val="right"/>
              <w:rPr>
                <w:rFonts w:ascii="Arial Narrow" w:hAnsi="Arial Narrow" w:eastAsia="仿宋_GB2312"/>
              </w:rPr>
            </w:pPr>
          </w:p>
        </w:tc>
        <w:tc>
          <w:tcPr>
            <w:tcW w:w="613" w:type="pct"/>
            <w:vAlign w:val="center"/>
          </w:tcPr>
          <w:p w14:paraId="318B8BFA">
            <w:pPr>
              <w:jc w:val="right"/>
              <w:rPr>
                <w:rFonts w:ascii="Arial Narrow" w:hAnsi="Arial Narrow" w:eastAsia="仿宋_GB2312"/>
              </w:rPr>
            </w:pPr>
          </w:p>
        </w:tc>
        <w:tc>
          <w:tcPr>
            <w:tcW w:w="650" w:type="pct"/>
            <w:vAlign w:val="center"/>
          </w:tcPr>
          <w:p w14:paraId="5185C17F">
            <w:pPr>
              <w:jc w:val="right"/>
              <w:rPr>
                <w:rFonts w:ascii="Arial Narrow" w:hAnsi="Arial Narrow" w:eastAsia="仿宋_GB2312"/>
              </w:rPr>
            </w:pPr>
          </w:p>
        </w:tc>
      </w:tr>
      <w:tr w14:paraId="7626EC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744F303A">
            <w:pPr>
              <w:rPr>
                <w:rFonts w:ascii="Arial Narrow" w:hAnsi="Arial Narrow" w:eastAsia="仿宋_GB2312"/>
              </w:rPr>
            </w:pPr>
          </w:p>
        </w:tc>
        <w:tc>
          <w:tcPr>
            <w:tcW w:w="465" w:type="pct"/>
            <w:tcBorders>
              <w:bottom w:val="single" w:color="auto" w:sz="8" w:space="0"/>
            </w:tcBorders>
            <w:vAlign w:val="center"/>
          </w:tcPr>
          <w:p w14:paraId="1CFA1B95">
            <w:pPr>
              <w:jc w:val="right"/>
              <w:rPr>
                <w:rFonts w:ascii="Arial Narrow" w:hAnsi="Arial Narrow" w:eastAsia="仿宋_GB2312"/>
              </w:rPr>
            </w:pPr>
          </w:p>
        </w:tc>
        <w:tc>
          <w:tcPr>
            <w:tcW w:w="465" w:type="pct"/>
            <w:tcBorders>
              <w:bottom w:val="single" w:color="auto" w:sz="8" w:space="0"/>
            </w:tcBorders>
            <w:vAlign w:val="center"/>
          </w:tcPr>
          <w:p w14:paraId="4200D601">
            <w:pPr>
              <w:jc w:val="right"/>
              <w:rPr>
                <w:rFonts w:ascii="Arial Narrow" w:hAnsi="Arial Narrow" w:eastAsia="仿宋_GB2312"/>
              </w:rPr>
            </w:pPr>
          </w:p>
        </w:tc>
        <w:tc>
          <w:tcPr>
            <w:tcW w:w="562" w:type="pct"/>
            <w:tcBorders>
              <w:bottom w:val="single" w:color="auto" w:sz="8" w:space="0"/>
            </w:tcBorders>
            <w:vAlign w:val="center"/>
          </w:tcPr>
          <w:p w14:paraId="351ECB04">
            <w:pPr>
              <w:jc w:val="right"/>
              <w:rPr>
                <w:rFonts w:ascii="Arial Narrow" w:hAnsi="Arial Narrow" w:eastAsia="仿宋_GB2312"/>
              </w:rPr>
            </w:pPr>
          </w:p>
        </w:tc>
        <w:tc>
          <w:tcPr>
            <w:tcW w:w="528" w:type="pct"/>
            <w:tcBorders>
              <w:bottom w:val="single" w:color="auto" w:sz="8" w:space="0"/>
            </w:tcBorders>
            <w:vAlign w:val="center"/>
          </w:tcPr>
          <w:p w14:paraId="795F2C72">
            <w:pPr>
              <w:jc w:val="right"/>
              <w:rPr>
                <w:rFonts w:ascii="Arial Narrow" w:hAnsi="Arial Narrow" w:eastAsia="仿宋_GB2312"/>
              </w:rPr>
            </w:pPr>
          </w:p>
        </w:tc>
        <w:tc>
          <w:tcPr>
            <w:tcW w:w="793" w:type="pct"/>
            <w:tcBorders>
              <w:bottom w:val="single" w:color="auto" w:sz="8" w:space="0"/>
            </w:tcBorders>
            <w:vAlign w:val="center"/>
          </w:tcPr>
          <w:p w14:paraId="53390301">
            <w:pPr>
              <w:jc w:val="right"/>
              <w:rPr>
                <w:rFonts w:ascii="Arial Narrow" w:hAnsi="Arial Narrow" w:eastAsia="仿宋_GB2312"/>
              </w:rPr>
            </w:pPr>
          </w:p>
        </w:tc>
        <w:tc>
          <w:tcPr>
            <w:tcW w:w="613" w:type="pct"/>
            <w:tcBorders>
              <w:bottom w:val="single" w:color="auto" w:sz="8" w:space="0"/>
            </w:tcBorders>
            <w:vAlign w:val="center"/>
          </w:tcPr>
          <w:p w14:paraId="4D35254A">
            <w:pPr>
              <w:jc w:val="right"/>
              <w:rPr>
                <w:rFonts w:ascii="Arial Narrow" w:hAnsi="Arial Narrow" w:eastAsia="仿宋_GB2312"/>
              </w:rPr>
            </w:pPr>
          </w:p>
        </w:tc>
        <w:tc>
          <w:tcPr>
            <w:tcW w:w="650" w:type="pct"/>
            <w:tcBorders>
              <w:bottom w:val="single" w:color="auto" w:sz="8" w:space="0"/>
            </w:tcBorders>
            <w:vAlign w:val="center"/>
          </w:tcPr>
          <w:p w14:paraId="0AE45F41">
            <w:pPr>
              <w:jc w:val="right"/>
              <w:rPr>
                <w:rFonts w:ascii="Arial Narrow" w:hAnsi="Arial Narrow" w:eastAsia="仿宋_GB2312"/>
              </w:rPr>
            </w:pPr>
          </w:p>
        </w:tc>
      </w:tr>
    </w:tbl>
    <w:p w14:paraId="4E3E35BC">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1338"/>
        <w:gridCol w:w="1338"/>
        <w:gridCol w:w="1488"/>
        <w:gridCol w:w="1189"/>
        <w:gridCol w:w="1122"/>
      </w:tblGrid>
      <w:tr w14:paraId="2C51D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1" w:type="pct"/>
            <w:tcBorders>
              <w:top w:val="single" w:color="auto" w:sz="8" w:space="0"/>
              <w:bottom w:val="single" w:color="auto" w:sz="4" w:space="0"/>
            </w:tcBorders>
            <w:vAlign w:val="center"/>
          </w:tcPr>
          <w:p w14:paraId="43A05586">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77" w:type="pct"/>
            <w:tcBorders>
              <w:top w:val="single" w:color="auto" w:sz="8" w:space="0"/>
              <w:bottom w:val="single" w:color="auto" w:sz="4" w:space="0"/>
            </w:tcBorders>
            <w:vAlign w:val="center"/>
          </w:tcPr>
          <w:p w14:paraId="78FDC28E">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77" w:type="pct"/>
            <w:tcBorders>
              <w:top w:val="single" w:color="auto" w:sz="8" w:space="0"/>
              <w:bottom w:val="single" w:color="auto" w:sz="4" w:space="0"/>
            </w:tcBorders>
            <w:vAlign w:val="center"/>
          </w:tcPr>
          <w:p w14:paraId="3A1DA95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864" w:type="pct"/>
            <w:tcBorders>
              <w:top w:val="single" w:color="auto" w:sz="8" w:space="0"/>
              <w:bottom w:val="single" w:color="auto" w:sz="4" w:space="0"/>
            </w:tcBorders>
            <w:vAlign w:val="center"/>
          </w:tcPr>
          <w:p w14:paraId="1EF71E4B">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690" w:type="pct"/>
            <w:tcBorders>
              <w:top w:val="single" w:color="auto" w:sz="8" w:space="0"/>
              <w:bottom w:val="single" w:color="auto" w:sz="4" w:space="0"/>
            </w:tcBorders>
            <w:vAlign w:val="center"/>
          </w:tcPr>
          <w:p w14:paraId="0951DDFE">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51" w:type="pct"/>
            <w:tcBorders>
              <w:top w:val="single" w:color="auto" w:sz="8" w:space="0"/>
              <w:bottom w:val="single" w:color="auto" w:sz="4" w:space="0"/>
            </w:tcBorders>
            <w:vAlign w:val="center"/>
          </w:tcPr>
          <w:p w14:paraId="24BE1C56">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3B1A52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top w:val="single" w:color="auto" w:sz="4" w:space="0"/>
            </w:tcBorders>
            <w:vAlign w:val="center"/>
          </w:tcPr>
          <w:p w14:paraId="5AEC58E1">
            <w:pPr>
              <w:rPr>
                <w:rFonts w:ascii="Arial Narrow" w:hAnsi="Arial Narrow" w:eastAsia="仿宋_GB2312"/>
              </w:rPr>
            </w:pPr>
          </w:p>
        </w:tc>
        <w:tc>
          <w:tcPr>
            <w:tcW w:w="777" w:type="pct"/>
            <w:tcBorders>
              <w:top w:val="single" w:color="auto" w:sz="4" w:space="0"/>
            </w:tcBorders>
            <w:vAlign w:val="center"/>
          </w:tcPr>
          <w:p w14:paraId="381AA587">
            <w:pPr>
              <w:jc w:val="right"/>
              <w:rPr>
                <w:rFonts w:ascii="Arial Narrow" w:hAnsi="Arial Narrow" w:eastAsia="仿宋_GB2312"/>
              </w:rPr>
            </w:pPr>
          </w:p>
        </w:tc>
        <w:tc>
          <w:tcPr>
            <w:tcW w:w="777" w:type="pct"/>
            <w:tcBorders>
              <w:top w:val="single" w:color="auto" w:sz="4" w:space="0"/>
            </w:tcBorders>
            <w:vAlign w:val="center"/>
          </w:tcPr>
          <w:p w14:paraId="714CF432">
            <w:pPr>
              <w:jc w:val="right"/>
              <w:rPr>
                <w:rFonts w:ascii="Arial Narrow" w:hAnsi="Arial Narrow" w:eastAsia="仿宋_GB2312"/>
              </w:rPr>
            </w:pPr>
          </w:p>
        </w:tc>
        <w:tc>
          <w:tcPr>
            <w:tcW w:w="864" w:type="pct"/>
            <w:tcBorders>
              <w:top w:val="single" w:color="auto" w:sz="4" w:space="0"/>
            </w:tcBorders>
            <w:vAlign w:val="center"/>
          </w:tcPr>
          <w:p w14:paraId="30411F4C">
            <w:pPr>
              <w:jc w:val="right"/>
              <w:rPr>
                <w:rFonts w:ascii="Arial Narrow" w:hAnsi="Arial Narrow" w:eastAsia="仿宋_GB2312"/>
              </w:rPr>
            </w:pPr>
          </w:p>
        </w:tc>
        <w:tc>
          <w:tcPr>
            <w:tcW w:w="690" w:type="pct"/>
            <w:tcBorders>
              <w:top w:val="single" w:color="auto" w:sz="4" w:space="0"/>
            </w:tcBorders>
            <w:vAlign w:val="center"/>
          </w:tcPr>
          <w:p w14:paraId="4D5A6746">
            <w:pPr>
              <w:jc w:val="right"/>
              <w:rPr>
                <w:rFonts w:ascii="Arial Narrow" w:hAnsi="Arial Narrow" w:eastAsia="仿宋_GB2312"/>
              </w:rPr>
            </w:pPr>
          </w:p>
        </w:tc>
        <w:tc>
          <w:tcPr>
            <w:tcW w:w="651" w:type="pct"/>
            <w:tcBorders>
              <w:top w:val="single" w:color="auto" w:sz="4" w:space="0"/>
            </w:tcBorders>
            <w:vAlign w:val="center"/>
          </w:tcPr>
          <w:p w14:paraId="2038B8E8">
            <w:pPr>
              <w:jc w:val="right"/>
              <w:rPr>
                <w:rFonts w:ascii="Arial Narrow" w:hAnsi="Arial Narrow" w:eastAsia="仿宋_GB2312"/>
              </w:rPr>
            </w:pPr>
          </w:p>
        </w:tc>
      </w:tr>
      <w:tr w14:paraId="7875A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7BEB51B7">
            <w:pPr>
              <w:rPr>
                <w:rFonts w:ascii="Arial Narrow" w:hAnsi="Arial Narrow" w:eastAsia="仿宋_GB2312"/>
              </w:rPr>
            </w:pPr>
          </w:p>
        </w:tc>
        <w:tc>
          <w:tcPr>
            <w:tcW w:w="777" w:type="pct"/>
            <w:vAlign w:val="center"/>
          </w:tcPr>
          <w:p w14:paraId="0DAAC59B">
            <w:pPr>
              <w:jc w:val="right"/>
              <w:rPr>
                <w:rFonts w:ascii="Arial Narrow" w:hAnsi="Arial Narrow" w:eastAsia="仿宋_GB2312"/>
              </w:rPr>
            </w:pPr>
          </w:p>
        </w:tc>
        <w:tc>
          <w:tcPr>
            <w:tcW w:w="777" w:type="pct"/>
            <w:vAlign w:val="center"/>
          </w:tcPr>
          <w:p w14:paraId="6B6B82FA">
            <w:pPr>
              <w:jc w:val="right"/>
              <w:rPr>
                <w:rFonts w:ascii="Arial Narrow" w:hAnsi="Arial Narrow" w:eastAsia="仿宋_GB2312"/>
              </w:rPr>
            </w:pPr>
          </w:p>
        </w:tc>
        <w:tc>
          <w:tcPr>
            <w:tcW w:w="864" w:type="pct"/>
            <w:vAlign w:val="center"/>
          </w:tcPr>
          <w:p w14:paraId="168CAF74">
            <w:pPr>
              <w:jc w:val="right"/>
              <w:rPr>
                <w:rFonts w:ascii="Arial Narrow" w:hAnsi="Arial Narrow" w:eastAsia="仿宋_GB2312"/>
              </w:rPr>
            </w:pPr>
          </w:p>
        </w:tc>
        <w:tc>
          <w:tcPr>
            <w:tcW w:w="690" w:type="pct"/>
            <w:vAlign w:val="center"/>
          </w:tcPr>
          <w:p w14:paraId="2E33A7B8">
            <w:pPr>
              <w:jc w:val="right"/>
              <w:rPr>
                <w:rFonts w:ascii="Arial Narrow" w:hAnsi="Arial Narrow" w:eastAsia="仿宋_GB2312"/>
              </w:rPr>
            </w:pPr>
          </w:p>
        </w:tc>
        <w:tc>
          <w:tcPr>
            <w:tcW w:w="651" w:type="pct"/>
            <w:vAlign w:val="center"/>
          </w:tcPr>
          <w:p w14:paraId="0EB608A0">
            <w:pPr>
              <w:jc w:val="right"/>
              <w:rPr>
                <w:rFonts w:ascii="Arial Narrow" w:hAnsi="Arial Narrow" w:eastAsia="仿宋_GB2312"/>
              </w:rPr>
            </w:pPr>
          </w:p>
        </w:tc>
      </w:tr>
      <w:tr w14:paraId="1E71E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53913441">
            <w:pPr>
              <w:rPr>
                <w:rFonts w:ascii="Arial Narrow" w:hAnsi="Arial Narrow" w:eastAsia="仿宋_GB2312"/>
              </w:rPr>
            </w:pPr>
          </w:p>
        </w:tc>
        <w:tc>
          <w:tcPr>
            <w:tcW w:w="777" w:type="pct"/>
            <w:vAlign w:val="center"/>
          </w:tcPr>
          <w:p w14:paraId="048E7144">
            <w:pPr>
              <w:jc w:val="right"/>
              <w:rPr>
                <w:rFonts w:ascii="Arial Narrow" w:hAnsi="Arial Narrow" w:eastAsia="仿宋_GB2312"/>
              </w:rPr>
            </w:pPr>
          </w:p>
        </w:tc>
        <w:tc>
          <w:tcPr>
            <w:tcW w:w="777" w:type="pct"/>
            <w:vAlign w:val="center"/>
          </w:tcPr>
          <w:p w14:paraId="679BF466">
            <w:pPr>
              <w:jc w:val="right"/>
              <w:rPr>
                <w:rFonts w:ascii="Arial Narrow" w:hAnsi="Arial Narrow" w:eastAsia="仿宋_GB2312"/>
              </w:rPr>
            </w:pPr>
          </w:p>
        </w:tc>
        <w:tc>
          <w:tcPr>
            <w:tcW w:w="864" w:type="pct"/>
            <w:vAlign w:val="center"/>
          </w:tcPr>
          <w:p w14:paraId="64FBDDD2">
            <w:pPr>
              <w:jc w:val="right"/>
              <w:rPr>
                <w:rFonts w:ascii="Arial Narrow" w:hAnsi="Arial Narrow" w:eastAsia="仿宋_GB2312"/>
              </w:rPr>
            </w:pPr>
          </w:p>
        </w:tc>
        <w:tc>
          <w:tcPr>
            <w:tcW w:w="690" w:type="pct"/>
            <w:vAlign w:val="center"/>
          </w:tcPr>
          <w:p w14:paraId="2D79A94A">
            <w:pPr>
              <w:jc w:val="right"/>
              <w:rPr>
                <w:rFonts w:ascii="Arial Narrow" w:hAnsi="Arial Narrow" w:eastAsia="仿宋_GB2312"/>
              </w:rPr>
            </w:pPr>
          </w:p>
        </w:tc>
        <w:tc>
          <w:tcPr>
            <w:tcW w:w="651" w:type="pct"/>
            <w:vAlign w:val="center"/>
          </w:tcPr>
          <w:p w14:paraId="2F605A38">
            <w:pPr>
              <w:jc w:val="right"/>
              <w:rPr>
                <w:rFonts w:ascii="Arial Narrow" w:hAnsi="Arial Narrow" w:eastAsia="仿宋_GB2312"/>
              </w:rPr>
            </w:pPr>
          </w:p>
        </w:tc>
      </w:tr>
      <w:tr w14:paraId="6C0BA1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bottom w:val="single" w:color="auto" w:sz="8" w:space="0"/>
            </w:tcBorders>
            <w:vAlign w:val="center"/>
          </w:tcPr>
          <w:p w14:paraId="12494192">
            <w:pPr>
              <w:rPr>
                <w:rFonts w:ascii="Arial Narrow" w:hAnsi="Arial Narrow" w:eastAsia="仿宋_GB2312"/>
              </w:rPr>
            </w:pPr>
          </w:p>
        </w:tc>
        <w:tc>
          <w:tcPr>
            <w:tcW w:w="777" w:type="pct"/>
            <w:tcBorders>
              <w:bottom w:val="single" w:color="auto" w:sz="8" w:space="0"/>
            </w:tcBorders>
            <w:vAlign w:val="center"/>
          </w:tcPr>
          <w:p w14:paraId="1F653C62">
            <w:pPr>
              <w:jc w:val="right"/>
              <w:rPr>
                <w:rFonts w:ascii="Arial Narrow" w:hAnsi="Arial Narrow" w:eastAsia="仿宋_GB2312"/>
              </w:rPr>
            </w:pPr>
          </w:p>
        </w:tc>
        <w:tc>
          <w:tcPr>
            <w:tcW w:w="777" w:type="pct"/>
            <w:tcBorders>
              <w:bottom w:val="single" w:color="auto" w:sz="8" w:space="0"/>
            </w:tcBorders>
            <w:vAlign w:val="center"/>
          </w:tcPr>
          <w:p w14:paraId="09CA33E0">
            <w:pPr>
              <w:jc w:val="right"/>
              <w:rPr>
                <w:rFonts w:ascii="Arial Narrow" w:hAnsi="Arial Narrow" w:eastAsia="仿宋_GB2312"/>
              </w:rPr>
            </w:pPr>
          </w:p>
        </w:tc>
        <w:tc>
          <w:tcPr>
            <w:tcW w:w="864" w:type="pct"/>
            <w:tcBorders>
              <w:bottom w:val="single" w:color="auto" w:sz="8" w:space="0"/>
            </w:tcBorders>
            <w:vAlign w:val="center"/>
          </w:tcPr>
          <w:p w14:paraId="2D34DBA9">
            <w:pPr>
              <w:jc w:val="right"/>
              <w:rPr>
                <w:rFonts w:ascii="Arial Narrow" w:hAnsi="Arial Narrow" w:eastAsia="仿宋_GB2312"/>
              </w:rPr>
            </w:pPr>
          </w:p>
        </w:tc>
        <w:tc>
          <w:tcPr>
            <w:tcW w:w="690" w:type="pct"/>
            <w:tcBorders>
              <w:bottom w:val="single" w:color="auto" w:sz="8" w:space="0"/>
            </w:tcBorders>
            <w:vAlign w:val="center"/>
          </w:tcPr>
          <w:p w14:paraId="5FDBC094">
            <w:pPr>
              <w:jc w:val="right"/>
              <w:rPr>
                <w:rFonts w:ascii="Arial Narrow" w:hAnsi="Arial Narrow" w:eastAsia="仿宋_GB2312"/>
              </w:rPr>
            </w:pPr>
          </w:p>
        </w:tc>
        <w:tc>
          <w:tcPr>
            <w:tcW w:w="651" w:type="pct"/>
            <w:tcBorders>
              <w:bottom w:val="single" w:color="auto" w:sz="8" w:space="0"/>
            </w:tcBorders>
            <w:vAlign w:val="center"/>
          </w:tcPr>
          <w:p w14:paraId="0C77D3F9">
            <w:pPr>
              <w:jc w:val="right"/>
              <w:rPr>
                <w:rFonts w:ascii="Arial Narrow" w:hAnsi="Arial Narrow" w:eastAsia="仿宋_GB2312"/>
              </w:rPr>
            </w:pPr>
          </w:p>
        </w:tc>
      </w:tr>
    </w:tbl>
    <w:p w14:paraId="1544F489">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1"/>
        <w:gridCol w:w="2566"/>
        <w:gridCol w:w="2345"/>
      </w:tblGrid>
      <w:tr w14:paraId="653885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149" w:type="pct"/>
            <w:tcBorders>
              <w:top w:val="single" w:color="auto" w:sz="8" w:space="0"/>
              <w:bottom w:val="single" w:color="auto" w:sz="4" w:space="0"/>
            </w:tcBorders>
            <w:vAlign w:val="center"/>
          </w:tcPr>
          <w:p w14:paraId="1165EB3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490" w:type="pct"/>
            <w:tcBorders>
              <w:top w:val="single" w:color="auto" w:sz="8" w:space="0"/>
              <w:bottom w:val="single" w:color="auto" w:sz="4" w:space="0"/>
            </w:tcBorders>
            <w:vAlign w:val="center"/>
          </w:tcPr>
          <w:p w14:paraId="0DFE30DF">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361" w:type="pct"/>
            <w:tcBorders>
              <w:top w:val="single" w:color="auto" w:sz="8" w:space="0"/>
              <w:bottom w:val="single" w:color="auto" w:sz="4" w:space="0"/>
            </w:tcBorders>
            <w:vAlign w:val="center"/>
          </w:tcPr>
          <w:p w14:paraId="6BA586D8">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20BE8A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top w:val="single" w:color="auto" w:sz="4" w:space="0"/>
            </w:tcBorders>
            <w:vAlign w:val="center"/>
          </w:tcPr>
          <w:p w14:paraId="4459B75C">
            <w:pPr>
              <w:rPr>
                <w:rFonts w:ascii="Arial Narrow" w:hAnsi="Arial Narrow" w:eastAsia="仿宋_GB2312"/>
              </w:rPr>
            </w:pPr>
          </w:p>
        </w:tc>
        <w:tc>
          <w:tcPr>
            <w:tcW w:w="1490" w:type="pct"/>
            <w:tcBorders>
              <w:top w:val="single" w:color="auto" w:sz="4" w:space="0"/>
            </w:tcBorders>
            <w:vAlign w:val="center"/>
          </w:tcPr>
          <w:p w14:paraId="40DC1E1C">
            <w:pPr>
              <w:jc w:val="right"/>
              <w:rPr>
                <w:rFonts w:ascii="Arial Narrow" w:hAnsi="Arial Narrow" w:eastAsia="仿宋_GB2312"/>
              </w:rPr>
            </w:pPr>
          </w:p>
        </w:tc>
        <w:tc>
          <w:tcPr>
            <w:tcW w:w="1361" w:type="pct"/>
            <w:tcBorders>
              <w:top w:val="single" w:color="auto" w:sz="4" w:space="0"/>
            </w:tcBorders>
            <w:vAlign w:val="center"/>
          </w:tcPr>
          <w:p w14:paraId="577C0245">
            <w:pPr>
              <w:jc w:val="right"/>
              <w:rPr>
                <w:rFonts w:ascii="Arial Narrow" w:hAnsi="Arial Narrow" w:eastAsia="仿宋_GB2312"/>
              </w:rPr>
            </w:pPr>
          </w:p>
        </w:tc>
      </w:tr>
      <w:tr w14:paraId="639388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48D449A9">
            <w:pPr>
              <w:rPr>
                <w:rFonts w:ascii="Arial Narrow" w:hAnsi="Arial Narrow" w:eastAsia="仿宋_GB2312"/>
              </w:rPr>
            </w:pPr>
          </w:p>
        </w:tc>
        <w:tc>
          <w:tcPr>
            <w:tcW w:w="1490" w:type="pct"/>
            <w:vAlign w:val="center"/>
          </w:tcPr>
          <w:p w14:paraId="131AA739">
            <w:pPr>
              <w:jc w:val="right"/>
              <w:rPr>
                <w:rFonts w:ascii="Arial Narrow" w:hAnsi="Arial Narrow" w:eastAsia="仿宋_GB2312"/>
              </w:rPr>
            </w:pPr>
          </w:p>
        </w:tc>
        <w:tc>
          <w:tcPr>
            <w:tcW w:w="1361" w:type="pct"/>
            <w:vAlign w:val="center"/>
          </w:tcPr>
          <w:p w14:paraId="008DEC7C">
            <w:pPr>
              <w:jc w:val="right"/>
              <w:rPr>
                <w:rFonts w:ascii="Arial Narrow" w:hAnsi="Arial Narrow" w:eastAsia="仿宋_GB2312"/>
              </w:rPr>
            </w:pPr>
          </w:p>
        </w:tc>
      </w:tr>
      <w:tr w14:paraId="2BDF1F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2DFA55E8">
            <w:pPr>
              <w:rPr>
                <w:rFonts w:ascii="Arial Narrow" w:hAnsi="Arial Narrow" w:eastAsia="仿宋_GB2312"/>
              </w:rPr>
            </w:pPr>
          </w:p>
        </w:tc>
        <w:tc>
          <w:tcPr>
            <w:tcW w:w="1490" w:type="pct"/>
            <w:vAlign w:val="center"/>
          </w:tcPr>
          <w:p w14:paraId="77BE6784">
            <w:pPr>
              <w:jc w:val="right"/>
              <w:rPr>
                <w:rFonts w:ascii="Arial Narrow" w:hAnsi="Arial Narrow" w:eastAsia="仿宋_GB2312"/>
              </w:rPr>
            </w:pPr>
          </w:p>
        </w:tc>
        <w:tc>
          <w:tcPr>
            <w:tcW w:w="1361" w:type="pct"/>
            <w:vAlign w:val="center"/>
          </w:tcPr>
          <w:p w14:paraId="5E9622AB">
            <w:pPr>
              <w:jc w:val="right"/>
              <w:rPr>
                <w:rFonts w:ascii="Arial Narrow" w:hAnsi="Arial Narrow" w:eastAsia="仿宋_GB2312"/>
              </w:rPr>
            </w:pPr>
          </w:p>
        </w:tc>
      </w:tr>
      <w:tr w14:paraId="6BA7DC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bottom w:val="single" w:color="auto" w:sz="8" w:space="0"/>
            </w:tcBorders>
            <w:vAlign w:val="center"/>
          </w:tcPr>
          <w:p w14:paraId="29BCF8AA">
            <w:pPr>
              <w:rPr>
                <w:rFonts w:ascii="Arial Narrow" w:hAnsi="Arial Narrow" w:eastAsia="仿宋_GB2312"/>
              </w:rPr>
            </w:pPr>
          </w:p>
        </w:tc>
        <w:tc>
          <w:tcPr>
            <w:tcW w:w="1490" w:type="pct"/>
            <w:tcBorders>
              <w:bottom w:val="single" w:color="auto" w:sz="8" w:space="0"/>
            </w:tcBorders>
            <w:vAlign w:val="center"/>
          </w:tcPr>
          <w:p w14:paraId="519C6561">
            <w:pPr>
              <w:jc w:val="right"/>
              <w:rPr>
                <w:rFonts w:ascii="Arial Narrow" w:hAnsi="Arial Narrow" w:eastAsia="仿宋_GB2312"/>
              </w:rPr>
            </w:pPr>
          </w:p>
        </w:tc>
        <w:tc>
          <w:tcPr>
            <w:tcW w:w="1361" w:type="pct"/>
            <w:tcBorders>
              <w:bottom w:val="single" w:color="auto" w:sz="8" w:space="0"/>
            </w:tcBorders>
            <w:vAlign w:val="center"/>
          </w:tcPr>
          <w:p w14:paraId="77EA08FC">
            <w:pPr>
              <w:jc w:val="right"/>
              <w:rPr>
                <w:rFonts w:ascii="Arial Narrow" w:hAnsi="Arial Narrow" w:eastAsia="仿宋_GB2312"/>
              </w:rPr>
            </w:pPr>
          </w:p>
        </w:tc>
      </w:tr>
    </w:tbl>
    <w:p w14:paraId="3D3F986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1"/>
        <w:gridCol w:w="1424"/>
        <w:gridCol w:w="1166"/>
        <w:gridCol w:w="1428"/>
        <w:gridCol w:w="1428"/>
      </w:tblGrid>
      <w:tr w14:paraId="75BC51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bottom w:val="single" w:color="auto" w:sz="4" w:space="0"/>
            </w:tcBorders>
            <w:shd w:val="clear" w:color="auto" w:fill="auto"/>
            <w:vAlign w:val="center"/>
          </w:tcPr>
          <w:p w14:paraId="78FA2473">
            <w:pPr>
              <w:pStyle w:val="15"/>
              <w:rPr>
                <w:rFonts w:ascii="仿宋_GB2312" w:eastAsia="仿宋_GB2312"/>
                <w:b/>
                <w:sz w:val="21"/>
              </w:rPr>
            </w:pPr>
            <w:r>
              <w:rPr>
                <w:rFonts w:hint="eastAsia" w:ascii="仿宋_GB2312" w:eastAsia="仿宋_GB2312"/>
                <w:b/>
                <w:sz w:val="21"/>
              </w:rPr>
              <w:t>子公司名称</w:t>
            </w:r>
          </w:p>
        </w:tc>
        <w:tc>
          <w:tcPr>
            <w:tcW w:w="870" w:type="pct"/>
            <w:tcBorders>
              <w:top w:val="single" w:color="auto" w:sz="4" w:space="0"/>
              <w:bottom w:val="single" w:color="auto" w:sz="4" w:space="0"/>
            </w:tcBorders>
            <w:shd w:val="clear" w:color="auto" w:fill="auto"/>
            <w:vAlign w:val="center"/>
          </w:tcPr>
          <w:p w14:paraId="2F5544E4">
            <w:pPr>
              <w:pStyle w:val="15"/>
              <w:jc w:val="right"/>
              <w:rPr>
                <w:rFonts w:ascii="仿宋_GB2312" w:eastAsia="仿宋_GB2312"/>
                <w:b/>
                <w:sz w:val="21"/>
              </w:rPr>
            </w:pPr>
            <w:r>
              <w:rPr>
                <w:rFonts w:hint="eastAsia" w:ascii="仿宋_GB2312" w:eastAsia="仿宋_GB2312"/>
                <w:b/>
                <w:sz w:val="21"/>
              </w:rPr>
              <w:t>处置时点</w:t>
            </w:r>
          </w:p>
        </w:tc>
        <w:tc>
          <w:tcPr>
            <w:tcW w:w="848" w:type="pct"/>
            <w:tcBorders>
              <w:top w:val="single" w:color="auto" w:sz="4" w:space="0"/>
              <w:bottom w:val="single" w:color="auto" w:sz="4" w:space="0"/>
            </w:tcBorders>
            <w:shd w:val="clear" w:color="auto" w:fill="auto"/>
            <w:vAlign w:val="center"/>
          </w:tcPr>
          <w:p w14:paraId="7540B511">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4E6F5000">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1F5CEF89">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4B5E24F3">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1B11D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548A9435">
            <w:pPr>
              <w:pStyle w:val="15"/>
            </w:pPr>
          </w:p>
        </w:tc>
        <w:tc>
          <w:tcPr>
            <w:tcW w:w="870" w:type="pct"/>
            <w:tcBorders>
              <w:top w:val="single" w:color="auto" w:sz="4" w:space="0"/>
            </w:tcBorders>
            <w:shd w:val="clear" w:color="auto" w:fill="auto"/>
          </w:tcPr>
          <w:p w14:paraId="6364A844">
            <w:pPr>
              <w:pStyle w:val="15"/>
            </w:pPr>
          </w:p>
        </w:tc>
        <w:tc>
          <w:tcPr>
            <w:tcW w:w="848" w:type="pct"/>
            <w:tcBorders>
              <w:top w:val="single" w:color="auto" w:sz="4" w:space="0"/>
            </w:tcBorders>
            <w:shd w:val="clear" w:color="auto" w:fill="auto"/>
          </w:tcPr>
          <w:p w14:paraId="279831F0">
            <w:pPr>
              <w:pStyle w:val="15"/>
            </w:pPr>
          </w:p>
        </w:tc>
        <w:tc>
          <w:tcPr>
            <w:tcW w:w="694" w:type="pct"/>
            <w:tcBorders>
              <w:top w:val="single" w:color="auto" w:sz="4" w:space="0"/>
            </w:tcBorders>
            <w:shd w:val="clear" w:color="auto" w:fill="auto"/>
          </w:tcPr>
          <w:p w14:paraId="14C099FC">
            <w:pPr>
              <w:pStyle w:val="15"/>
            </w:pPr>
          </w:p>
        </w:tc>
        <w:tc>
          <w:tcPr>
            <w:tcW w:w="850" w:type="pct"/>
            <w:tcBorders>
              <w:top w:val="single" w:color="auto" w:sz="4" w:space="0"/>
            </w:tcBorders>
            <w:shd w:val="clear" w:color="auto" w:fill="auto"/>
          </w:tcPr>
          <w:p w14:paraId="3BE00B33">
            <w:pPr>
              <w:pStyle w:val="15"/>
            </w:pPr>
          </w:p>
        </w:tc>
        <w:tc>
          <w:tcPr>
            <w:tcW w:w="850" w:type="pct"/>
            <w:tcBorders>
              <w:top w:val="single" w:color="auto" w:sz="4" w:space="0"/>
            </w:tcBorders>
          </w:tcPr>
          <w:p w14:paraId="1D1A7547">
            <w:pPr>
              <w:pStyle w:val="15"/>
            </w:pPr>
          </w:p>
        </w:tc>
      </w:tr>
      <w:tr w14:paraId="49444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179CB57D">
            <w:pPr>
              <w:pStyle w:val="15"/>
            </w:pPr>
          </w:p>
        </w:tc>
        <w:tc>
          <w:tcPr>
            <w:tcW w:w="870" w:type="pct"/>
            <w:shd w:val="clear" w:color="auto" w:fill="auto"/>
          </w:tcPr>
          <w:p w14:paraId="71EB4889">
            <w:pPr>
              <w:pStyle w:val="15"/>
            </w:pPr>
          </w:p>
        </w:tc>
        <w:tc>
          <w:tcPr>
            <w:tcW w:w="848" w:type="pct"/>
            <w:shd w:val="clear" w:color="auto" w:fill="auto"/>
          </w:tcPr>
          <w:p w14:paraId="6A4A9E96">
            <w:pPr>
              <w:pStyle w:val="15"/>
            </w:pPr>
          </w:p>
        </w:tc>
        <w:tc>
          <w:tcPr>
            <w:tcW w:w="694" w:type="pct"/>
            <w:shd w:val="clear" w:color="auto" w:fill="auto"/>
          </w:tcPr>
          <w:p w14:paraId="4BB2D335">
            <w:pPr>
              <w:pStyle w:val="15"/>
            </w:pPr>
          </w:p>
        </w:tc>
        <w:tc>
          <w:tcPr>
            <w:tcW w:w="850" w:type="pct"/>
            <w:shd w:val="clear" w:color="auto" w:fill="auto"/>
          </w:tcPr>
          <w:p w14:paraId="265D759E">
            <w:pPr>
              <w:pStyle w:val="15"/>
            </w:pPr>
          </w:p>
        </w:tc>
        <w:tc>
          <w:tcPr>
            <w:tcW w:w="850" w:type="pct"/>
          </w:tcPr>
          <w:p w14:paraId="6A75EE4F">
            <w:pPr>
              <w:pStyle w:val="15"/>
            </w:pPr>
          </w:p>
        </w:tc>
      </w:tr>
      <w:tr w14:paraId="4BDFD4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5BEDEF99">
            <w:pPr>
              <w:pStyle w:val="15"/>
            </w:pPr>
          </w:p>
        </w:tc>
        <w:tc>
          <w:tcPr>
            <w:tcW w:w="870" w:type="pct"/>
            <w:shd w:val="clear" w:color="auto" w:fill="auto"/>
          </w:tcPr>
          <w:p w14:paraId="520DA6A2">
            <w:pPr>
              <w:pStyle w:val="15"/>
            </w:pPr>
          </w:p>
        </w:tc>
        <w:tc>
          <w:tcPr>
            <w:tcW w:w="848" w:type="pct"/>
            <w:shd w:val="clear" w:color="auto" w:fill="auto"/>
          </w:tcPr>
          <w:p w14:paraId="70BE7DD3">
            <w:pPr>
              <w:pStyle w:val="15"/>
            </w:pPr>
          </w:p>
        </w:tc>
        <w:tc>
          <w:tcPr>
            <w:tcW w:w="694" w:type="pct"/>
            <w:shd w:val="clear" w:color="auto" w:fill="auto"/>
          </w:tcPr>
          <w:p w14:paraId="56EDF3D9">
            <w:pPr>
              <w:pStyle w:val="15"/>
            </w:pPr>
          </w:p>
        </w:tc>
        <w:tc>
          <w:tcPr>
            <w:tcW w:w="850" w:type="pct"/>
            <w:shd w:val="clear" w:color="auto" w:fill="auto"/>
          </w:tcPr>
          <w:p w14:paraId="01B0B0C4">
            <w:pPr>
              <w:pStyle w:val="15"/>
            </w:pPr>
          </w:p>
        </w:tc>
        <w:tc>
          <w:tcPr>
            <w:tcW w:w="850" w:type="pct"/>
          </w:tcPr>
          <w:p w14:paraId="7279F603">
            <w:pPr>
              <w:pStyle w:val="15"/>
            </w:pPr>
          </w:p>
        </w:tc>
      </w:tr>
    </w:tbl>
    <w:p w14:paraId="028674A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8931059">
      <w:pPr>
        <w:pStyle w:val="6"/>
        <w:numPr>
          <w:ilvl w:val="0"/>
          <w:numId w:val="16"/>
        </w:numPr>
        <w:spacing w:before="120" w:after="216"/>
        <w:ind w:left="595" w:hanging="397"/>
      </w:pPr>
      <w:r>
        <w:t>非一揽子交易</w:t>
      </w:r>
    </w:p>
    <w:p w14:paraId="270DC830">
      <w:pPr>
        <w:pStyle w:val="66"/>
        <w:spacing w:before="120" w:beforeLines="50" w:after="216" w:afterLines="90"/>
      </w:pPr>
      <w:r>
        <w:rPr>
          <w:rFonts w:hint="eastAsia"/>
        </w:rPr>
        <w:t>丧失控制权时点的交易或事项的信息</w:t>
      </w:r>
    </w:p>
    <w:p w14:paraId="30B2BD05">
      <w:pPr>
        <w:pStyle w:val="4"/>
      </w:pP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47DCD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CE6ED84">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3232A9DC">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5CAB2CA5">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2DDC99F9">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030BABBE">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1C85A08">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2E32E616">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71B1AA3D">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B4E4A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7DD50E41">
            <w:pPr>
              <w:rPr>
                <w:rFonts w:ascii="Arial Narrow" w:hAnsi="Arial Narrow" w:eastAsia="仿宋_GB2312"/>
              </w:rPr>
            </w:pPr>
          </w:p>
        </w:tc>
        <w:tc>
          <w:tcPr>
            <w:tcW w:w="465" w:type="pct"/>
            <w:tcBorders>
              <w:top w:val="single" w:color="auto" w:sz="4" w:space="0"/>
            </w:tcBorders>
            <w:vAlign w:val="center"/>
          </w:tcPr>
          <w:p w14:paraId="7190CC8B">
            <w:pPr>
              <w:jc w:val="right"/>
              <w:rPr>
                <w:rFonts w:ascii="Arial Narrow" w:hAnsi="Arial Narrow" w:eastAsia="仿宋_GB2312"/>
              </w:rPr>
            </w:pPr>
          </w:p>
        </w:tc>
        <w:tc>
          <w:tcPr>
            <w:tcW w:w="465" w:type="pct"/>
            <w:tcBorders>
              <w:top w:val="single" w:color="auto" w:sz="4" w:space="0"/>
            </w:tcBorders>
            <w:vAlign w:val="center"/>
          </w:tcPr>
          <w:p w14:paraId="5B03F74A">
            <w:pPr>
              <w:jc w:val="right"/>
              <w:rPr>
                <w:rFonts w:ascii="Arial Narrow" w:hAnsi="Arial Narrow" w:eastAsia="仿宋_GB2312"/>
              </w:rPr>
            </w:pPr>
          </w:p>
        </w:tc>
        <w:tc>
          <w:tcPr>
            <w:tcW w:w="562" w:type="pct"/>
            <w:tcBorders>
              <w:top w:val="single" w:color="auto" w:sz="4" w:space="0"/>
            </w:tcBorders>
            <w:vAlign w:val="center"/>
          </w:tcPr>
          <w:p w14:paraId="4232C965">
            <w:pPr>
              <w:jc w:val="right"/>
              <w:rPr>
                <w:rFonts w:ascii="Arial Narrow" w:hAnsi="Arial Narrow" w:eastAsia="仿宋_GB2312"/>
              </w:rPr>
            </w:pPr>
          </w:p>
        </w:tc>
        <w:tc>
          <w:tcPr>
            <w:tcW w:w="528" w:type="pct"/>
            <w:tcBorders>
              <w:top w:val="single" w:color="auto" w:sz="4" w:space="0"/>
            </w:tcBorders>
            <w:vAlign w:val="center"/>
          </w:tcPr>
          <w:p w14:paraId="3164F6AB">
            <w:pPr>
              <w:jc w:val="right"/>
              <w:rPr>
                <w:rFonts w:ascii="Arial Narrow" w:hAnsi="Arial Narrow" w:eastAsia="仿宋_GB2312"/>
              </w:rPr>
            </w:pPr>
          </w:p>
        </w:tc>
        <w:tc>
          <w:tcPr>
            <w:tcW w:w="793" w:type="pct"/>
            <w:tcBorders>
              <w:top w:val="single" w:color="auto" w:sz="4" w:space="0"/>
            </w:tcBorders>
            <w:vAlign w:val="center"/>
          </w:tcPr>
          <w:p w14:paraId="0957C2D6">
            <w:pPr>
              <w:jc w:val="right"/>
              <w:rPr>
                <w:rFonts w:ascii="Arial Narrow" w:hAnsi="Arial Narrow" w:eastAsia="仿宋_GB2312"/>
              </w:rPr>
            </w:pPr>
          </w:p>
        </w:tc>
        <w:tc>
          <w:tcPr>
            <w:tcW w:w="613" w:type="pct"/>
            <w:tcBorders>
              <w:top w:val="single" w:color="auto" w:sz="4" w:space="0"/>
            </w:tcBorders>
            <w:vAlign w:val="center"/>
          </w:tcPr>
          <w:p w14:paraId="06DA2E83">
            <w:pPr>
              <w:jc w:val="right"/>
              <w:rPr>
                <w:rFonts w:ascii="Arial Narrow" w:hAnsi="Arial Narrow" w:eastAsia="仿宋_GB2312"/>
              </w:rPr>
            </w:pPr>
          </w:p>
        </w:tc>
        <w:tc>
          <w:tcPr>
            <w:tcW w:w="650" w:type="pct"/>
            <w:tcBorders>
              <w:top w:val="single" w:color="auto" w:sz="4" w:space="0"/>
            </w:tcBorders>
            <w:vAlign w:val="center"/>
          </w:tcPr>
          <w:p w14:paraId="7B3715DA">
            <w:pPr>
              <w:jc w:val="right"/>
              <w:rPr>
                <w:rFonts w:ascii="Arial Narrow" w:hAnsi="Arial Narrow" w:eastAsia="仿宋_GB2312"/>
              </w:rPr>
            </w:pPr>
          </w:p>
        </w:tc>
      </w:tr>
      <w:tr w14:paraId="232D7C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55825AA0">
            <w:pPr>
              <w:rPr>
                <w:rFonts w:ascii="Arial Narrow" w:hAnsi="Arial Narrow" w:eastAsia="仿宋_GB2312"/>
              </w:rPr>
            </w:pPr>
          </w:p>
        </w:tc>
        <w:tc>
          <w:tcPr>
            <w:tcW w:w="465" w:type="pct"/>
            <w:vAlign w:val="center"/>
          </w:tcPr>
          <w:p w14:paraId="04DB97E0">
            <w:pPr>
              <w:jc w:val="right"/>
              <w:rPr>
                <w:rFonts w:ascii="Arial Narrow" w:hAnsi="Arial Narrow" w:eastAsia="仿宋_GB2312"/>
              </w:rPr>
            </w:pPr>
          </w:p>
        </w:tc>
        <w:tc>
          <w:tcPr>
            <w:tcW w:w="465" w:type="pct"/>
            <w:vAlign w:val="center"/>
          </w:tcPr>
          <w:p w14:paraId="775E277E">
            <w:pPr>
              <w:jc w:val="right"/>
              <w:rPr>
                <w:rFonts w:ascii="Arial Narrow" w:hAnsi="Arial Narrow" w:eastAsia="仿宋_GB2312"/>
              </w:rPr>
            </w:pPr>
          </w:p>
        </w:tc>
        <w:tc>
          <w:tcPr>
            <w:tcW w:w="562" w:type="pct"/>
            <w:vAlign w:val="center"/>
          </w:tcPr>
          <w:p w14:paraId="721DF2AC">
            <w:pPr>
              <w:jc w:val="right"/>
              <w:rPr>
                <w:rFonts w:ascii="Arial Narrow" w:hAnsi="Arial Narrow" w:eastAsia="仿宋_GB2312"/>
              </w:rPr>
            </w:pPr>
          </w:p>
        </w:tc>
        <w:tc>
          <w:tcPr>
            <w:tcW w:w="528" w:type="pct"/>
            <w:vAlign w:val="center"/>
          </w:tcPr>
          <w:p w14:paraId="01F3B1E4">
            <w:pPr>
              <w:jc w:val="right"/>
              <w:rPr>
                <w:rFonts w:ascii="Arial Narrow" w:hAnsi="Arial Narrow" w:eastAsia="仿宋_GB2312"/>
              </w:rPr>
            </w:pPr>
          </w:p>
        </w:tc>
        <w:tc>
          <w:tcPr>
            <w:tcW w:w="793" w:type="pct"/>
            <w:vAlign w:val="center"/>
          </w:tcPr>
          <w:p w14:paraId="7CFC1F9D">
            <w:pPr>
              <w:jc w:val="right"/>
              <w:rPr>
                <w:rFonts w:ascii="Arial Narrow" w:hAnsi="Arial Narrow" w:eastAsia="仿宋_GB2312"/>
              </w:rPr>
            </w:pPr>
          </w:p>
        </w:tc>
        <w:tc>
          <w:tcPr>
            <w:tcW w:w="613" w:type="pct"/>
            <w:vAlign w:val="center"/>
          </w:tcPr>
          <w:p w14:paraId="6F55B52F">
            <w:pPr>
              <w:jc w:val="right"/>
              <w:rPr>
                <w:rFonts w:ascii="Arial Narrow" w:hAnsi="Arial Narrow" w:eastAsia="仿宋_GB2312"/>
              </w:rPr>
            </w:pPr>
          </w:p>
        </w:tc>
        <w:tc>
          <w:tcPr>
            <w:tcW w:w="650" w:type="pct"/>
            <w:vAlign w:val="center"/>
          </w:tcPr>
          <w:p w14:paraId="4614B340">
            <w:pPr>
              <w:jc w:val="right"/>
              <w:rPr>
                <w:rFonts w:ascii="Arial Narrow" w:hAnsi="Arial Narrow" w:eastAsia="仿宋_GB2312"/>
              </w:rPr>
            </w:pPr>
          </w:p>
        </w:tc>
      </w:tr>
      <w:tr w14:paraId="63182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23171403">
            <w:pPr>
              <w:rPr>
                <w:rFonts w:ascii="Arial Narrow" w:hAnsi="Arial Narrow" w:eastAsia="仿宋_GB2312"/>
              </w:rPr>
            </w:pPr>
          </w:p>
        </w:tc>
        <w:tc>
          <w:tcPr>
            <w:tcW w:w="465" w:type="pct"/>
            <w:vAlign w:val="center"/>
          </w:tcPr>
          <w:p w14:paraId="47677727">
            <w:pPr>
              <w:jc w:val="right"/>
              <w:rPr>
                <w:rFonts w:ascii="Arial Narrow" w:hAnsi="Arial Narrow" w:eastAsia="仿宋_GB2312"/>
              </w:rPr>
            </w:pPr>
          </w:p>
        </w:tc>
        <w:tc>
          <w:tcPr>
            <w:tcW w:w="465" w:type="pct"/>
            <w:vAlign w:val="center"/>
          </w:tcPr>
          <w:p w14:paraId="6752F89E">
            <w:pPr>
              <w:jc w:val="right"/>
              <w:rPr>
                <w:rFonts w:ascii="Arial Narrow" w:hAnsi="Arial Narrow" w:eastAsia="仿宋_GB2312"/>
              </w:rPr>
            </w:pPr>
          </w:p>
        </w:tc>
        <w:tc>
          <w:tcPr>
            <w:tcW w:w="562" w:type="pct"/>
            <w:vAlign w:val="center"/>
          </w:tcPr>
          <w:p w14:paraId="7518C35A">
            <w:pPr>
              <w:jc w:val="right"/>
              <w:rPr>
                <w:rFonts w:ascii="Arial Narrow" w:hAnsi="Arial Narrow" w:eastAsia="仿宋_GB2312"/>
              </w:rPr>
            </w:pPr>
          </w:p>
        </w:tc>
        <w:tc>
          <w:tcPr>
            <w:tcW w:w="528" w:type="pct"/>
            <w:vAlign w:val="center"/>
          </w:tcPr>
          <w:p w14:paraId="520B3A7F">
            <w:pPr>
              <w:jc w:val="right"/>
              <w:rPr>
                <w:rFonts w:ascii="Arial Narrow" w:hAnsi="Arial Narrow" w:eastAsia="仿宋_GB2312"/>
              </w:rPr>
            </w:pPr>
          </w:p>
        </w:tc>
        <w:tc>
          <w:tcPr>
            <w:tcW w:w="793" w:type="pct"/>
            <w:vAlign w:val="center"/>
          </w:tcPr>
          <w:p w14:paraId="13CFFC12">
            <w:pPr>
              <w:jc w:val="right"/>
              <w:rPr>
                <w:rFonts w:ascii="Arial Narrow" w:hAnsi="Arial Narrow" w:eastAsia="仿宋_GB2312"/>
              </w:rPr>
            </w:pPr>
          </w:p>
        </w:tc>
        <w:tc>
          <w:tcPr>
            <w:tcW w:w="613" w:type="pct"/>
            <w:vAlign w:val="center"/>
          </w:tcPr>
          <w:p w14:paraId="2D060187">
            <w:pPr>
              <w:jc w:val="right"/>
              <w:rPr>
                <w:rFonts w:ascii="Arial Narrow" w:hAnsi="Arial Narrow" w:eastAsia="仿宋_GB2312"/>
              </w:rPr>
            </w:pPr>
          </w:p>
        </w:tc>
        <w:tc>
          <w:tcPr>
            <w:tcW w:w="650" w:type="pct"/>
            <w:vAlign w:val="center"/>
          </w:tcPr>
          <w:p w14:paraId="5A755A5A">
            <w:pPr>
              <w:jc w:val="right"/>
              <w:rPr>
                <w:rFonts w:ascii="Arial Narrow" w:hAnsi="Arial Narrow" w:eastAsia="仿宋_GB2312"/>
              </w:rPr>
            </w:pPr>
          </w:p>
        </w:tc>
      </w:tr>
      <w:tr w14:paraId="091D5A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305EEFA7">
            <w:pPr>
              <w:rPr>
                <w:rFonts w:ascii="Arial Narrow" w:hAnsi="Arial Narrow" w:eastAsia="仿宋_GB2312"/>
              </w:rPr>
            </w:pPr>
          </w:p>
        </w:tc>
        <w:tc>
          <w:tcPr>
            <w:tcW w:w="465" w:type="pct"/>
            <w:tcBorders>
              <w:bottom w:val="single" w:color="auto" w:sz="8" w:space="0"/>
            </w:tcBorders>
            <w:vAlign w:val="center"/>
          </w:tcPr>
          <w:p w14:paraId="451CA558">
            <w:pPr>
              <w:jc w:val="right"/>
              <w:rPr>
                <w:rFonts w:ascii="Arial Narrow" w:hAnsi="Arial Narrow" w:eastAsia="仿宋_GB2312"/>
              </w:rPr>
            </w:pPr>
          </w:p>
        </w:tc>
        <w:tc>
          <w:tcPr>
            <w:tcW w:w="465" w:type="pct"/>
            <w:tcBorders>
              <w:bottom w:val="single" w:color="auto" w:sz="8" w:space="0"/>
            </w:tcBorders>
            <w:vAlign w:val="center"/>
          </w:tcPr>
          <w:p w14:paraId="77000C57">
            <w:pPr>
              <w:jc w:val="right"/>
              <w:rPr>
                <w:rFonts w:ascii="Arial Narrow" w:hAnsi="Arial Narrow" w:eastAsia="仿宋_GB2312"/>
              </w:rPr>
            </w:pPr>
          </w:p>
        </w:tc>
        <w:tc>
          <w:tcPr>
            <w:tcW w:w="562" w:type="pct"/>
            <w:tcBorders>
              <w:bottom w:val="single" w:color="auto" w:sz="8" w:space="0"/>
            </w:tcBorders>
            <w:vAlign w:val="center"/>
          </w:tcPr>
          <w:p w14:paraId="57E64A9C">
            <w:pPr>
              <w:jc w:val="right"/>
              <w:rPr>
                <w:rFonts w:ascii="Arial Narrow" w:hAnsi="Arial Narrow" w:eastAsia="仿宋_GB2312"/>
              </w:rPr>
            </w:pPr>
          </w:p>
        </w:tc>
        <w:tc>
          <w:tcPr>
            <w:tcW w:w="528" w:type="pct"/>
            <w:tcBorders>
              <w:bottom w:val="single" w:color="auto" w:sz="8" w:space="0"/>
            </w:tcBorders>
            <w:vAlign w:val="center"/>
          </w:tcPr>
          <w:p w14:paraId="38C916D1">
            <w:pPr>
              <w:jc w:val="right"/>
              <w:rPr>
                <w:rFonts w:ascii="Arial Narrow" w:hAnsi="Arial Narrow" w:eastAsia="仿宋_GB2312"/>
              </w:rPr>
            </w:pPr>
          </w:p>
        </w:tc>
        <w:tc>
          <w:tcPr>
            <w:tcW w:w="793" w:type="pct"/>
            <w:tcBorders>
              <w:bottom w:val="single" w:color="auto" w:sz="8" w:space="0"/>
            </w:tcBorders>
            <w:vAlign w:val="center"/>
          </w:tcPr>
          <w:p w14:paraId="157D2918">
            <w:pPr>
              <w:jc w:val="right"/>
              <w:rPr>
                <w:rFonts w:ascii="Arial Narrow" w:hAnsi="Arial Narrow" w:eastAsia="仿宋_GB2312"/>
              </w:rPr>
            </w:pPr>
          </w:p>
        </w:tc>
        <w:tc>
          <w:tcPr>
            <w:tcW w:w="613" w:type="pct"/>
            <w:tcBorders>
              <w:bottom w:val="single" w:color="auto" w:sz="8" w:space="0"/>
            </w:tcBorders>
            <w:vAlign w:val="center"/>
          </w:tcPr>
          <w:p w14:paraId="7D9E3709">
            <w:pPr>
              <w:jc w:val="right"/>
              <w:rPr>
                <w:rFonts w:ascii="Arial Narrow" w:hAnsi="Arial Narrow" w:eastAsia="仿宋_GB2312"/>
              </w:rPr>
            </w:pPr>
          </w:p>
        </w:tc>
        <w:tc>
          <w:tcPr>
            <w:tcW w:w="650" w:type="pct"/>
            <w:tcBorders>
              <w:bottom w:val="single" w:color="auto" w:sz="8" w:space="0"/>
            </w:tcBorders>
            <w:vAlign w:val="center"/>
          </w:tcPr>
          <w:p w14:paraId="39B252C0">
            <w:pPr>
              <w:jc w:val="right"/>
              <w:rPr>
                <w:rFonts w:ascii="Arial Narrow" w:hAnsi="Arial Narrow" w:eastAsia="仿宋_GB2312"/>
              </w:rPr>
            </w:pPr>
          </w:p>
        </w:tc>
      </w:tr>
    </w:tbl>
    <w:p w14:paraId="4629B164">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9"/>
        <w:gridCol w:w="1295"/>
        <w:gridCol w:w="1296"/>
        <w:gridCol w:w="1196"/>
        <w:gridCol w:w="1520"/>
        <w:gridCol w:w="1166"/>
      </w:tblGrid>
      <w:tr w14:paraId="708FE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2" w:type="pct"/>
            <w:tcBorders>
              <w:top w:val="single" w:color="auto" w:sz="8" w:space="0"/>
              <w:bottom w:val="single" w:color="auto" w:sz="4" w:space="0"/>
            </w:tcBorders>
            <w:vAlign w:val="center"/>
          </w:tcPr>
          <w:p w14:paraId="4887354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52" w:type="pct"/>
            <w:tcBorders>
              <w:top w:val="single" w:color="auto" w:sz="8" w:space="0"/>
              <w:bottom w:val="single" w:color="auto" w:sz="4" w:space="0"/>
            </w:tcBorders>
            <w:vAlign w:val="center"/>
          </w:tcPr>
          <w:p w14:paraId="06149B00">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52" w:type="pct"/>
            <w:tcBorders>
              <w:top w:val="single" w:color="auto" w:sz="8" w:space="0"/>
              <w:bottom w:val="single" w:color="auto" w:sz="4" w:space="0"/>
            </w:tcBorders>
            <w:vAlign w:val="center"/>
          </w:tcPr>
          <w:p w14:paraId="5F8B022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94" w:type="pct"/>
            <w:tcBorders>
              <w:top w:val="single" w:color="auto" w:sz="8" w:space="0"/>
              <w:bottom w:val="single" w:color="auto" w:sz="4" w:space="0"/>
            </w:tcBorders>
            <w:vAlign w:val="center"/>
          </w:tcPr>
          <w:p w14:paraId="72DF5482">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882" w:type="pct"/>
            <w:tcBorders>
              <w:top w:val="single" w:color="auto" w:sz="8" w:space="0"/>
              <w:bottom w:val="single" w:color="auto" w:sz="4" w:space="0"/>
            </w:tcBorders>
            <w:vAlign w:val="center"/>
          </w:tcPr>
          <w:p w14:paraId="7CB9E919">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77" w:type="pct"/>
            <w:tcBorders>
              <w:top w:val="single" w:color="auto" w:sz="8" w:space="0"/>
              <w:bottom w:val="single" w:color="auto" w:sz="4" w:space="0"/>
            </w:tcBorders>
            <w:vAlign w:val="center"/>
          </w:tcPr>
          <w:p w14:paraId="03305740">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56050A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top w:val="single" w:color="auto" w:sz="4" w:space="0"/>
            </w:tcBorders>
            <w:vAlign w:val="center"/>
          </w:tcPr>
          <w:p w14:paraId="5C7B1616">
            <w:pPr>
              <w:rPr>
                <w:rFonts w:ascii="Arial Narrow" w:hAnsi="Arial Narrow" w:eastAsia="仿宋_GB2312"/>
              </w:rPr>
            </w:pPr>
          </w:p>
        </w:tc>
        <w:tc>
          <w:tcPr>
            <w:tcW w:w="752" w:type="pct"/>
            <w:tcBorders>
              <w:top w:val="single" w:color="auto" w:sz="4" w:space="0"/>
            </w:tcBorders>
            <w:vAlign w:val="center"/>
          </w:tcPr>
          <w:p w14:paraId="790B36B6">
            <w:pPr>
              <w:jc w:val="right"/>
              <w:rPr>
                <w:rFonts w:ascii="Arial Narrow" w:hAnsi="Arial Narrow" w:eastAsia="仿宋_GB2312"/>
              </w:rPr>
            </w:pPr>
          </w:p>
        </w:tc>
        <w:tc>
          <w:tcPr>
            <w:tcW w:w="752" w:type="pct"/>
            <w:tcBorders>
              <w:top w:val="single" w:color="auto" w:sz="4" w:space="0"/>
            </w:tcBorders>
            <w:vAlign w:val="center"/>
          </w:tcPr>
          <w:p w14:paraId="3E3ED376">
            <w:pPr>
              <w:jc w:val="right"/>
              <w:rPr>
                <w:rFonts w:ascii="Arial Narrow" w:hAnsi="Arial Narrow" w:eastAsia="仿宋_GB2312"/>
              </w:rPr>
            </w:pPr>
          </w:p>
        </w:tc>
        <w:tc>
          <w:tcPr>
            <w:tcW w:w="694" w:type="pct"/>
            <w:tcBorders>
              <w:top w:val="single" w:color="auto" w:sz="4" w:space="0"/>
            </w:tcBorders>
            <w:vAlign w:val="center"/>
          </w:tcPr>
          <w:p w14:paraId="0B432CB6">
            <w:pPr>
              <w:jc w:val="right"/>
              <w:rPr>
                <w:rFonts w:ascii="Arial Narrow" w:hAnsi="Arial Narrow" w:eastAsia="仿宋_GB2312"/>
              </w:rPr>
            </w:pPr>
          </w:p>
        </w:tc>
        <w:tc>
          <w:tcPr>
            <w:tcW w:w="882" w:type="pct"/>
            <w:tcBorders>
              <w:top w:val="single" w:color="auto" w:sz="4" w:space="0"/>
            </w:tcBorders>
            <w:vAlign w:val="center"/>
          </w:tcPr>
          <w:p w14:paraId="2B17099A">
            <w:pPr>
              <w:jc w:val="right"/>
              <w:rPr>
                <w:rFonts w:ascii="Arial Narrow" w:hAnsi="Arial Narrow" w:eastAsia="仿宋_GB2312"/>
              </w:rPr>
            </w:pPr>
          </w:p>
        </w:tc>
        <w:tc>
          <w:tcPr>
            <w:tcW w:w="677" w:type="pct"/>
            <w:tcBorders>
              <w:top w:val="single" w:color="auto" w:sz="4" w:space="0"/>
            </w:tcBorders>
            <w:vAlign w:val="center"/>
          </w:tcPr>
          <w:p w14:paraId="2DD8175D">
            <w:pPr>
              <w:jc w:val="right"/>
              <w:rPr>
                <w:rFonts w:ascii="Arial Narrow" w:hAnsi="Arial Narrow" w:eastAsia="仿宋_GB2312"/>
              </w:rPr>
            </w:pPr>
          </w:p>
        </w:tc>
      </w:tr>
      <w:tr w14:paraId="57ECC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vAlign w:val="center"/>
          </w:tcPr>
          <w:p w14:paraId="1A5E6DB6">
            <w:pPr>
              <w:rPr>
                <w:rFonts w:ascii="Arial Narrow" w:hAnsi="Arial Narrow" w:eastAsia="仿宋_GB2312"/>
              </w:rPr>
            </w:pPr>
          </w:p>
        </w:tc>
        <w:tc>
          <w:tcPr>
            <w:tcW w:w="752" w:type="pct"/>
            <w:vAlign w:val="center"/>
          </w:tcPr>
          <w:p w14:paraId="33A39751">
            <w:pPr>
              <w:jc w:val="right"/>
              <w:rPr>
                <w:rFonts w:ascii="Arial Narrow" w:hAnsi="Arial Narrow" w:eastAsia="仿宋_GB2312"/>
              </w:rPr>
            </w:pPr>
          </w:p>
        </w:tc>
        <w:tc>
          <w:tcPr>
            <w:tcW w:w="752" w:type="pct"/>
            <w:vAlign w:val="center"/>
          </w:tcPr>
          <w:p w14:paraId="25F0BABF">
            <w:pPr>
              <w:jc w:val="right"/>
              <w:rPr>
                <w:rFonts w:ascii="Arial Narrow" w:hAnsi="Arial Narrow" w:eastAsia="仿宋_GB2312"/>
              </w:rPr>
            </w:pPr>
          </w:p>
        </w:tc>
        <w:tc>
          <w:tcPr>
            <w:tcW w:w="694" w:type="pct"/>
            <w:vAlign w:val="center"/>
          </w:tcPr>
          <w:p w14:paraId="1F38ED55">
            <w:pPr>
              <w:jc w:val="right"/>
              <w:rPr>
                <w:rFonts w:ascii="Arial Narrow" w:hAnsi="Arial Narrow" w:eastAsia="仿宋_GB2312"/>
              </w:rPr>
            </w:pPr>
          </w:p>
        </w:tc>
        <w:tc>
          <w:tcPr>
            <w:tcW w:w="882" w:type="pct"/>
            <w:vAlign w:val="center"/>
          </w:tcPr>
          <w:p w14:paraId="65F59557">
            <w:pPr>
              <w:jc w:val="right"/>
              <w:rPr>
                <w:rFonts w:ascii="Arial Narrow" w:hAnsi="Arial Narrow" w:eastAsia="仿宋_GB2312"/>
              </w:rPr>
            </w:pPr>
          </w:p>
        </w:tc>
        <w:tc>
          <w:tcPr>
            <w:tcW w:w="677" w:type="pct"/>
            <w:vAlign w:val="center"/>
          </w:tcPr>
          <w:p w14:paraId="196F250A">
            <w:pPr>
              <w:jc w:val="right"/>
              <w:rPr>
                <w:rFonts w:ascii="Arial Narrow" w:hAnsi="Arial Narrow" w:eastAsia="仿宋_GB2312"/>
              </w:rPr>
            </w:pPr>
          </w:p>
        </w:tc>
      </w:tr>
      <w:tr w14:paraId="58193A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vAlign w:val="center"/>
          </w:tcPr>
          <w:p w14:paraId="30FB22D2">
            <w:pPr>
              <w:rPr>
                <w:rFonts w:ascii="Arial Narrow" w:hAnsi="Arial Narrow" w:eastAsia="仿宋_GB2312"/>
              </w:rPr>
            </w:pPr>
          </w:p>
        </w:tc>
        <w:tc>
          <w:tcPr>
            <w:tcW w:w="752" w:type="pct"/>
            <w:vAlign w:val="center"/>
          </w:tcPr>
          <w:p w14:paraId="2D73AA08">
            <w:pPr>
              <w:jc w:val="right"/>
              <w:rPr>
                <w:rFonts w:ascii="Arial Narrow" w:hAnsi="Arial Narrow" w:eastAsia="仿宋_GB2312"/>
              </w:rPr>
            </w:pPr>
          </w:p>
        </w:tc>
        <w:tc>
          <w:tcPr>
            <w:tcW w:w="752" w:type="pct"/>
            <w:vAlign w:val="center"/>
          </w:tcPr>
          <w:p w14:paraId="494EC348">
            <w:pPr>
              <w:jc w:val="right"/>
              <w:rPr>
                <w:rFonts w:ascii="Arial Narrow" w:hAnsi="Arial Narrow" w:eastAsia="仿宋_GB2312"/>
              </w:rPr>
            </w:pPr>
          </w:p>
        </w:tc>
        <w:tc>
          <w:tcPr>
            <w:tcW w:w="694" w:type="pct"/>
            <w:vAlign w:val="center"/>
          </w:tcPr>
          <w:p w14:paraId="6DA67AD8">
            <w:pPr>
              <w:jc w:val="right"/>
              <w:rPr>
                <w:rFonts w:ascii="Arial Narrow" w:hAnsi="Arial Narrow" w:eastAsia="仿宋_GB2312"/>
              </w:rPr>
            </w:pPr>
          </w:p>
        </w:tc>
        <w:tc>
          <w:tcPr>
            <w:tcW w:w="882" w:type="pct"/>
            <w:vAlign w:val="center"/>
          </w:tcPr>
          <w:p w14:paraId="26C39A92">
            <w:pPr>
              <w:jc w:val="right"/>
              <w:rPr>
                <w:rFonts w:ascii="Arial Narrow" w:hAnsi="Arial Narrow" w:eastAsia="仿宋_GB2312"/>
              </w:rPr>
            </w:pPr>
          </w:p>
        </w:tc>
        <w:tc>
          <w:tcPr>
            <w:tcW w:w="677" w:type="pct"/>
            <w:vAlign w:val="center"/>
          </w:tcPr>
          <w:p w14:paraId="390D8E4F">
            <w:pPr>
              <w:jc w:val="right"/>
              <w:rPr>
                <w:rFonts w:ascii="Arial Narrow" w:hAnsi="Arial Narrow" w:eastAsia="仿宋_GB2312"/>
              </w:rPr>
            </w:pPr>
          </w:p>
        </w:tc>
      </w:tr>
      <w:tr w14:paraId="5EAFF8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bottom w:val="single" w:color="auto" w:sz="8" w:space="0"/>
            </w:tcBorders>
            <w:vAlign w:val="center"/>
          </w:tcPr>
          <w:p w14:paraId="5AD9A324">
            <w:pPr>
              <w:rPr>
                <w:rFonts w:ascii="Arial Narrow" w:hAnsi="Arial Narrow" w:eastAsia="仿宋_GB2312"/>
              </w:rPr>
            </w:pPr>
          </w:p>
        </w:tc>
        <w:tc>
          <w:tcPr>
            <w:tcW w:w="752" w:type="pct"/>
            <w:tcBorders>
              <w:bottom w:val="single" w:color="auto" w:sz="8" w:space="0"/>
            </w:tcBorders>
            <w:vAlign w:val="center"/>
          </w:tcPr>
          <w:p w14:paraId="6A549144">
            <w:pPr>
              <w:jc w:val="right"/>
              <w:rPr>
                <w:rFonts w:ascii="Arial Narrow" w:hAnsi="Arial Narrow" w:eastAsia="仿宋_GB2312"/>
              </w:rPr>
            </w:pPr>
          </w:p>
        </w:tc>
        <w:tc>
          <w:tcPr>
            <w:tcW w:w="752" w:type="pct"/>
            <w:tcBorders>
              <w:bottom w:val="single" w:color="auto" w:sz="8" w:space="0"/>
            </w:tcBorders>
            <w:vAlign w:val="center"/>
          </w:tcPr>
          <w:p w14:paraId="4955BAD7">
            <w:pPr>
              <w:jc w:val="right"/>
              <w:rPr>
                <w:rFonts w:ascii="Arial Narrow" w:hAnsi="Arial Narrow" w:eastAsia="仿宋_GB2312"/>
              </w:rPr>
            </w:pPr>
          </w:p>
        </w:tc>
        <w:tc>
          <w:tcPr>
            <w:tcW w:w="694" w:type="pct"/>
            <w:tcBorders>
              <w:bottom w:val="single" w:color="auto" w:sz="8" w:space="0"/>
            </w:tcBorders>
            <w:vAlign w:val="center"/>
          </w:tcPr>
          <w:p w14:paraId="78ED9B79">
            <w:pPr>
              <w:jc w:val="right"/>
              <w:rPr>
                <w:rFonts w:ascii="Arial Narrow" w:hAnsi="Arial Narrow" w:eastAsia="仿宋_GB2312"/>
              </w:rPr>
            </w:pPr>
          </w:p>
        </w:tc>
        <w:tc>
          <w:tcPr>
            <w:tcW w:w="882" w:type="pct"/>
            <w:tcBorders>
              <w:bottom w:val="single" w:color="auto" w:sz="8" w:space="0"/>
            </w:tcBorders>
            <w:vAlign w:val="center"/>
          </w:tcPr>
          <w:p w14:paraId="4E727B33">
            <w:pPr>
              <w:jc w:val="right"/>
              <w:rPr>
                <w:rFonts w:ascii="Arial Narrow" w:hAnsi="Arial Narrow" w:eastAsia="仿宋_GB2312"/>
              </w:rPr>
            </w:pPr>
          </w:p>
        </w:tc>
        <w:tc>
          <w:tcPr>
            <w:tcW w:w="677" w:type="pct"/>
            <w:tcBorders>
              <w:bottom w:val="single" w:color="auto" w:sz="8" w:space="0"/>
            </w:tcBorders>
            <w:vAlign w:val="center"/>
          </w:tcPr>
          <w:p w14:paraId="18ED3250">
            <w:pPr>
              <w:jc w:val="right"/>
              <w:rPr>
                <w:rFonts w:ascii="Arial Narrow" w:hAnsi="Arial Narrow" w:eastAsia="仿宋_GB2312"/>
              </w:rPr>
            </w:pPr>
          </w:p>
        </w:tc>
      </w:tr>
    </w:tbl>
    <w:p w14:paraId="1FD4DE7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6"/>
        <w:gridCol w:w="2739"/>
        <w:gridCol w:w="2417"/>
      </w:tblGrid>
      <w:tr w14:paraId="050860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07" w:type="pct"/>
            <w:tcBorders>
              <w:top w:val="single" w:color="auto" w:sz="8" w:space="0"/>
              <w:bottom w:val="single" w:color="auto" w:sz="4" w:space="0"/>
            </w:tcBorders>
            <w:vAlign w:val="center"/>
          </w:tcPr>
          <w:p w14:paraId="44673BD2">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590" w:type="pct"/>
            <w:tcBorders>
              <w:top w:val="single" w:color="auto" w:sz="8" w:space="0"/>
              <w:bottom w:val="single" w:color="auto" w:sz="4" w:space="0"/>
            </w:tcBorders>
            <w:vAlign w:val="center"/>
          </w:tcPr>
          <w:p w14:paraId="476EB0CB">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403" w:type="pct"/>
            <w:tcBorders>
              <w:top w:val="single" w:color="auto" w:sz="8" w:space="0"/>
              <w:bottom w:val="single" w:color="auto" w:sz="4" w:space="0"/>
            </w:tcBorders>
            <w:vAlign w:val="center"/>
          </w:tcPr>
          <w:p w14:paraId="7C813CDA">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785462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top w:val="single" w:color="auto" w:sz="4" w:space="0"/>
            </w:tcBorders>
            <w:vAlign w:val="center"/>
          </w:tcPr>
          <w:p w14:paraId="2D6F7D1E">
            <w:pPr>
              <w:rPr>
                <w:rFonts w:ascii="Arial Narrow" w:hAnsi="Arial Narrow" w:eastAsia="仿宋_GB2312"/>
              </w:rPr>
            </w:pPr>
          </w:p>
        </w:tc>
        <w:tc>
          <w:tcPr>
            <w:tcW w:w="1590" w:type="pct"/>
            <w:tcBorders>
              <w:top w:val="single" w:color="auto" w:sz="4" w:space="0"/>
            </w:tcBorders>
            <w:vAlign w:val="center"/>
          </w:tcPr>
          <w:p w14:paraId="291FBB12">
            <w:pPr>
              <w:jc w:val="right"/>
              <w:rPr>
                <w:rFonts w:ascii="Arial Narrow" w:hAnsi="Arial Narrow" w:eastAsia="仿宋_GB2312"/>
              </w:rPr>
            </w:pPr>
          </w:p>
        </w:tc>
        <w:tc>
          <w:tcPr>
            <w:tcW w:w="1403" w:type="pct"/>
            <w:tcBorders>
              <w:top w:val="single" w:color="auto" w:sz="4" w:space="0"/>
            </w:tcBorders>
            <w:vAlign w:val="center"/>
          </w:tcPr>
          <w:p w14:paraId="41586CD8">
            <w:pPr>
              <w:jc w:val="right"/>
              <w:rPr>
                <w:rFonts w:ascii="Arial Narrow" w:hAnsi="Arial Narrow" w:eastAsia="仿宋_GB2312"/>
              </w:rPr>
            </w:pPr>
          </w:p>
        </w:tc>
      </w:tr>
      <w:tr w14:paraId="64971F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5866CA3F">
            <w:pPr>
              <w:rPr>
                <w:rFonts w:ascii="Arial Narrow" w:hAnsi="Arial Narrow" w:eastAsia="仿宋_GB2312"/>
              </w:rPr>
            </w:pPr>
          </w:p>
        </w:tc>
        <w:tc>
          <w:tcPr>
            <w:tcW w:w="1590" w:type="pct"/>
            <w:vAlign w:val="center"/>
          </w:tcPr>
          <w:p w14:paraId="7A69A53B">
            <w:pPr>
              <w:jc w:val="right"/>
              <w:rPr>
                <w:rFonts w:ascii="Arial Narrow" w:hAnsi="Arial Narrow" w:eastAsia="仿宋_GB2312"/>
              </w:rPr>
            </w:pPr>
          </w:p>
        </w:tc>
        <w:tc>
          <w:tcPr>
            <w:tcW w:w="1403" w:type="pct"/>
            <w:vAlign w:val="center"/>
          </w:tcPr>
          <w:p w14:paraId="41F4BA2D">
            <w:pPr>
              <w:jc w:val="right"/>
              <w:rPr>
                <w:rFonts w:ascii="Arial Narrow" w:hAnsi="Arial Narrow" w:eastAsia="仿宋_GB2312"/>
              </w:rPr>
            </w:pPr>
          </w:p>
        </w:tc>
      </w:tr>
      <w:tr w14:paraId="6A44A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14B356B3">
            <w:pPr>
              <w:rPr>
                <w:rFonts w:ascii="Arial Narrow" w:hAnsi="Arial Narrow" w:eastAsia="仿宋_GB2312"/>
              </w:rPr>
            </w:pPr>
          </w:p>
        </w:tc>
        <w:tc>
          <w:tcPr>
            <w:tcW w:w="1590" w:type="pct"/>
            <w:vAlign w:val="center"/>
          </w:tcPr>
          <w:p w14:paraId="3F11DB6E">
            <w:pPr>
              <w:jc w:val="right"/>
              <w:rPr>
                <w:rFonts w:ascii="Arial Narrow" w:hAnsi="Arial Narrow" w:eastAsia="仿宋_GB2312"/>
              </w:rPr>
            </w:pPr>
          </w:p>
        </w:tc>
        <w:tc>
          <w:tcPr>
            <w:tcW w:w="1403" w:type="pct"/>
            <w:vAlign w:val="center"/>
          </w:tcPr>
          <w:p w14:paraId="2B1BF2F7">
            <w:pPr>
              <w:jc w:val="right"/>
              <w:rPr>
                <w:rFonts w:ascii="Arial Narrow" w:hAnsi="Arial Narrow" w:eastAsia="仿宋_GB2312"/>
              </w:rPr>
            </w:pPr>
          </w:p>
        </w:tc>
      </w:tr>
      <w:tr w14:paraId="460AB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bottom w:val="single" w:color="auto" w:sz="8" w:space="0"/>
            </w:tcBorders>
            <w:vAlign w:val="center"/>
          </w:tcPr>
          <w:p w14:paraId="6695B82A">
            <w:pPr>
              <w:rPr>
                <w:rFonts w:ascii="Arial Narrow" w:hAnsi="Arial Narrow" w:eastAsia="仿宋_GB2312"/>
              </w:rPr>
            </w:pPr>
          </w:p>
        </w:tc>
        <w:tc>
          <w:tcPr>
            <w:tcW w:w="1590" w:type="pct"/>
            <w:tcBorders>
              <w:bottom w:val="single" w:color="auto" w:sz="8" w:space="0"/>
            </w:tcBorders>
            <w:vAlign w:val="center"/>
          </w:tcPr>
          <w:p w14:paraId="18C711EE">
            <w:pPr>
              <w:jc w:val="right"/>
              <w:rPr>
                <w:rFonts w:ascii="Arial Narrow" w:hAnsi="Arial Narrow" w:eastAsia="仿宋_GB2312"/>
              </w:rPr>
            </w:pPr>
          </w:p>
        </w:tc>
        <w:tc>
          <w:tcPr>
            <w:tcW w:w="1403" w:type="pct"/>
            <w:tcBorders>
              <w:bottom w:val="single" w:color="auto" w:sz="8" w:space="0"/>
            </w:tcBorders>
            <w:vAlign w:val="center"/>
          </w:tcPr>
          <w:p w14:paraId="280795CE">
            <w:pPr>
              <w:jc w:val="right"/>
              <w:rPr>
                <w:rFonts w:ascii="Arial Narrow" w:hAnsi="Arial Narrow" w:eastAsia="仿宋_GB2312"/>
              </w:rPr>
            </w:pPr>
          </w:p>
        </w:tc>
      </w:tr>
    </w:tbl>
    <w:p w14:paraId="410CDD76">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3"/>
        <w:gridCol w:w="1426"/>
        <w:gridCol w:w="1165"/>
        <w:gridCol w:w="1427"/>
        <w:gridCol w:w="1426"/>
      </w:tblGrid>
      <w:tr w14:paraId="355B0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bottom w:val="single" w:color="auto" w:sz="4" w:space="0"/>
            </w:tcBorders>
            <w:shd w:val="clear" w:color="auto" w:fill="auto"/>
            <w:vAlign w:val="center"/>
          </w:tcPr>
          <w:p w14:paraId="793A8062">
            <w:pPr>
              <w:pStyle w:val="15"/>
              <w:rPr>
                <w:rFonts w:ascii="仿宋_GB2312" w:eastAsia="仿宋_GB2312"/>
                <w:b/>
                <w:sz w:val="21"/>
              </w:rPr>
            </w:pPr>
            <w:r>
              <w:rPr>
                <w:rFonts w:hint="eastAsia" w:ascii="仿宋_GB2312" w:eastAsia="仿宋_GB2312"/>
                <w:b/>
                <w:sz w:val="21"/>
              </w:rPr>
              <w:t>子公司名称</w:t>
            </w:r>
          </w:p>
        </w:tc>
        <w:tc>
          <w:tcPr>
            <w:tcW w:w="871" w:type="pct"/>
            <w:tcBorders>
              <w:top w:val="single" w:color="auto" w:sz="4" w:space="0"/>
              <w:bottom w:val="single" w:color="auto" w:sz="4" w:space="0"/>
            </w:tcBorders>
            <w:shd w:val="clear" w:color="auto" w:fill="auto"/>
            <w:vAlign w:val="center"/>
          </w:tcPr>
          <w:p w14:paraId="545C1DBF">
            <w:pPr>
              <w:pStyle w:val="15"/>
              <w:jc w:val="right"/>
              <w:rPr>
                <w:rFonts w:ascii="仿宋_GB2312" w:eastAsia="仿宋_GB2312"/>
                <w:b/>
                <w:sz w:val="21"/>
              </w:rPr>
            </w:pPr>
            <w:r>
              <w:rPr>
                <w:rFonts w:hint="eastAsia" w:ascii="仿宋_GB2312" w:eastAsia="仿宋_GB2312"/>
                <w:b/>
                <w:sz w:val="21"/>
              </w:rPr>
              <w:t>处置时点</w:t>
            </w:r>
          </w:p>
        </w:tc>
        <w:tc>
          <w:tcPr>
            <w:tcW w:w="849" w:type="pct"/>
            <w:tcBorders>
              <w:top w:val="single" w:color="auto" w:sz="4" w:space="0"/>
              <w:bottom w:val="single" w:color="auto" w:sz="4" w:space="0"/>
            </w:tcBorders>
            <w:shd w:val="clear" w:color="auto" w:fill="auto"/>
            <w:vAlign w:val="center"/>
          </w:tcPr>
          <w:p w14:paraId="6CEE02D3">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01EF3BB6">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51D26DB0">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7EA0B165">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568D76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00F45D9D">
            <w:pPr>
              <w:pStyle w:val="15"/>
            </w:pPr>
          </w:p>
        </w:tc>
        <w:tc>
          <w:tcPr>
            <w:tcW w:w="871" w:type="pct"/>
            <w:tcBorders>
              <w:top w:val="single" w:color="auto" w:sz="4" w:space="0"/>
            </w:tcBorders>
            <w:shd w:val="clear" w:color="auto" w:fill="auto"/>
          </w:tcPr>
          <w:p w14:paraId="39B80FE0">
            <w:pPr>
              <w:pStyle w:val="15"/>
            </w:pPr>
          </w:p>
        </w:tc>
        <w:tc>
          <w:tcPr>
            <w:tcW w:w="849" w:type="pct"/>
            <w:tcBorders>
              <w:top w:val="single" w:color="auto" w:sz="4" w:space="0"/>
            </w:tcBorders>
            <w:shd w:val="clear" w:color="auto" w:fill="auto"/>
          </w:tcPr>
          <w:p w14:paraId="6545D4EC">
            <w:pPr>
              <w:pStyle w:val="15"/>
            </w:pPr>
          </w:p>
        </w:tc>
        <w:tc>
          <w:tcPr>
            <w:tcW w:w="694" w:type="pct"/>
            <w:tcBorders>
              <w:top w:val="single" w:color="auto" w:sz="4" w:space="0"/>
            </w:tcBorders>
            <w:shd w:val="clear" w:color="auto" w:fill="auto"/>
          </w:tcPr>
          <w:p w14:paraId="43065127">
            <w:pPr>
              <w:pStyle w:val="15"/>
            </w:pPr>
          </w:p>
        </w:tc>
        <w:tc>
          <w:tcPr>
            <w:tcW w:w="850" w:type="pct"/>
            <w:tcBorders>
              <w:top w:val="single" w:color="auto" w:sz="4" w:space="0"/>
            </w:tcBorders>
            <w:shd w:val="clear" w:color="auto" w:fill="auto"/>
          </w:tcPr>
          <w:p w14:paraId="646422D4">
            <w:pPr>
              <w:pStyle w:val="15"/>
            </w:pPr>
          </w:p>
        </w:tc>
        <w:tc>
          <w:tcPr>
            <w:tcW w:w="850" w:type="pct"/>
            <w:tcBorders>
              <w:top w:val="single" w:color="auto" w:sz="4" w:space="0"/>
            </w:tcBorders>
          </w:tcPr>
          <w:p w14:paraId="3EB03CEC">
            <w:pPr>
              <w:pStyle w:val="15"/>
            </w:pPr>
          </w:p>
        </w:tc>
      </w:tr>
      <w:tr w14:paraId="5BB8A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3E133D04">
            <w:pPr>
              <w:pStyle w:val="15"/>
            </w:pPr>
          </w:p>
        </w:tc>
        <w:tc>
          <w:tcPr>
            <w:tcW w:w="871" w:type="pct"/>
            <w:shd w:val="clear" w:color="auto" w:fill="auto"/>
          </w:tcPr>
          <w:p w14:paraId="0318A4FA">
            <w:pPr>
              <w:pStyle w:val="15"/>
            </w:pPr>
          </w:p>
        </w:tc>
        <w:tc>
          <w:tcPr>
            <w:tcW w:w="849" w:type="pct"/>
            <w:shd w:val="clear" w:color="auto" w:fill="auto"/>
          </w:tcPr>
          <w:p w14:paraId="637DCFE7">
            <w:pPr>
              <w:pStyle w:val="15"/>
            </w:pPr>
          </w:p>
        </w:tc>
        <w:tc>
          <w:tcPr>
            <w:tcW w:w="694" w:type="pct"/>
            <w:shd w:val="clear" w:color="auto" w:fill="auto"/>
          </w:tcPr>
          <w:p w14:paraId="6C9DBCE4">
            <w:pPr>
              <w:pStyle w:val="15"/>
            </w:pPr>
          </w:p>
        </w:tc>
        <w:tc>
          <w:tcPr>
            <w:tcW w:w="850" w:type="pct"/>
            <w:shd w:val="clear" w:color="auto" w:fill="auto"/>
          </w:tcPr>
          <w:p w14:paraId="7A645DDA">
            <w:pPr>
              <w:pStyle w:val="15"/>
            </w:pPr>
          </w:p>
        </w:tc>
        <w:tc>
          <w:tcPr>
            <w:tcW w:w="850" w:type="pct"/>
          </w:tcPr>
          <w:p w14:paraId="3C53B1E3">
            <w:pPr>
              <w:pStyle w:val="15"/>
            </w:pPr>
          </w:p>
        </w:tc>
      </w:tr>
      <w:tr w14:paraId="6FFECE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6ED9C367">
            <w:pPr>
              <w:pStyle w:val="15"/>
            </w:pPr>
          </w:p>
        </w:tc>
        <w:tc>
          <w:tcPr>
            <w:tcW w:w="871" w:type="pct"/>
            <w:shd w:val="clear" w:color="auto" w:fill="auto"/>
          </w:tcPr>
          <w:p w14:paraId="332A3936">
            <w:pPr>
              <w:pStyle w:val="15"/>
            </w:pPr>
          </w:p>
        </w:tc>
        <w:tc>
          <w:tcPr>
            <w:tcW w:w="849" w:type="pct"/>
            <w:shd w:val="clear" w:color="auto" w:fill="auto"/>
          </w:tcPr>
          <w:p w14:paraId="75E18A94">
            <w:pPr>
              <w:pStyle w:val="15"/>
            </w:pPr>
          </w:p>
        </w:tc>
        <w:tc>
          <w:tcPr>
            <w:tcW w:w="694" w:type="pct"/>
            <w:shd w:val="clear" w:color="auto" w:fill="auto"/>
          </w:tcPr>
          <w:p w14:paraId="688E5848">
            <w:pPr>
              <w:pStyle w:val="15"/>
            </w:pPr>
          </w:p>
        </w:tc>
        <w:tc>
          <w:tcPr>
            <w:tcW w:w="850" w:type="pct"/>
            <w:shd w:val="clear" w:color="auto" w:fill="auto"/>
          </w:tcPr>
          <w:p w14:paraId="37DDC090">
            <w:pPr>
              <w:pStyle w:val="15"/>
            </w:pPr>
          </w:p>
        </w:tc>
        <w:tc>
          <w:tcPr>
            <w:tcW w:w="850" w:type="pct"/>
          </w:tcPr>
          <w:p w14:paraId="238AC2A2">
            <w:pPr>
              <w:pStyle w:val="15"/>
            </w:pPr>
          </w:p>
        </w:tc>
      </w:tr>
    </w:tbl>
    <w:p w14:paraId="0D6AA54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不构成一揽子交易的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4E7DFB1">
      <w:pPr>
        <w:snapToGrid w:val="0"/>
        <w:spacing w:before="120" w:beforeLines="50" w:after="216" w:afterLines="90"/>
        <w:outlineLvl w:val="2"/>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（2）参考披露格式2-多次交易分步处置股权至丧失控制权而减少的子公司</w:t>
      </w:r>
    </w:p>
    <w:p w14:paraId="6E7D4923">
      <w:pPr>
        <w:tabs>
          <w:tab w:val="left" w:pos="9030"/>
        </w:tabs>
        <w:snapToGrid w:val="0"/>
        <w:spacing w:before="120" w:beforeLines="50" w:after="216" w:afterLines="90"/>
        <w:rPr>
          <w:rFonts w:ascii="Arial Narrow" w:hAnsi="Arial Narrow" w:eastAsia="仿宋_GB2312" w:cs="宋体"/>
          <w:b/>
          <w:color w:val="0000FF"/>
          <w:kern w:val="0"/>
          <w:sz w:val="24"/>
          <w:szCs w:val="24"/>
          <w:u w:val="single"/>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5月向甲公司进一步转让A公司40%股权。截至2025年5月30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576BBAA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微软雅黑" w:hAnsi="微软雅黑" w:eastAsia="微软雅黑" w:cs="微软雅黑"/>
          <w:kern w:val="0"/>
          <w:sz w:val="24"/>
          <w:szCs w:val="24"/>
        </w:rPr>
        <w:t>①</w:t>
      </w:r>
      <w:r>
        <w:rPr>
          <w:rFonts w:ascii="Arial Narrow" w:hAnsi="Arial Narrow" w:eastAsia="仿宋_GB2312" w:cs="宋体"/>
          <w:kern w:val="0"/>
          <w:sz w:val="24"/>
          <w:szCs w:val="24"/>
        </w:rPr>
        <w:t>前期和本期处置股权情况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2"/>
        <w:gridCol w:w="1535"/>
        <w:gridCol w:w="946"/>
        <w:gridCol w:w="1214"/>
        <w:gridCol w:w="2835"/>
      </w:tblGrid>
      <w:tr w14:paraId="689CB0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09" w:type="pct"/>
            <w:tcBorders>
              <w:top w:val="single" w:color="auto" w:sz="8" w:space="0"/>
              <w:bottom w:val="single" w:color="auto" w:sz="4" w:space="0"/>
            </w:tcBorders>
            <w:vAlign w:val="center"/>
          </w:tcPr>
          <w:p w14:paraId="5AE37027">
            <w:pPr>
              <w:tabs>
                <w:tab w:val="left" w:pos="9030"/>
              </w:tabs>
              <w:rPr>
                <w:rFonts w:ascii="Arial Narrow" w:hAnsi="Arial Narrow" w:eastAsia="仿宋_GB2312" w:cs="宋体"/>
                <w:b/>
                <w:kern w:val="0"/>
                <w:szCs w:val="21"/>
              </w:rPr>
            </w:pPr>
            <w:r>
              <w:rPr>
                <w:rFonts w:ascii="Arial Narrow" w:hAnsi="Arial Narrow" w:eastAsia="仿宋_GB2312" w:cs="宋体"/>
                <w:b/>
                <w:kern w:val="0"/>
                <w:szCs w:val="21"/>
              </w:rPr>
              <w:t>股权处置</w:t>
            </w:r>
          </w:p>
          <w:p w14:paraId="625274D0">
            <w:pPr>
              <w:rPr>
                <w:rFonts w:ascii="Arial Narrow" w:hAnsi="Arial Narrow" w:eastAsia="仿宋_GB2312" w:cs="宋体"/>
                <w:b/>
                <w:kern w:val="0"/>
                <w:szCs w:val="21"/>
              </w:rPr>
            </w:pPr>
            <w:r>
              <w:rPr>
                <w:rFonts w:ascii="Arial Narrow" w:hAnsi="Arial Narrow" w:eastAsia="仿宋_GB2312" w:cs="宋体"/>
                <w:b/>
                <w:kern w:val="0"/>
                <w:szCs w:val="21"/>
              </w:rPr>
              <w:t>时点</w:t>
            </w:r>
          </w:p>
        </w:tc>
        <w:tc>
          <w:tcPr>
            <w:tcW w:w="891" w:type="pct"/>
            <w:tcBorders>
              <w:top w:val="single" w:color="auto" w:sz="8" w:space="0"/>
              <w:bottom w:val="single" w:color="auto" w:sz="4" w:space="0"/>
            </w:tcBorders>
            <w:vAlign w:val="center"/>
          </w:tcPr>
          <w:p w14:paraId="105837F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2366CD0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价款</w:t>
            </w:r>
          </w:p>
        </w:tc>
        <w:tc>
          <w:tcPr>
            <w:tcW w:w="549" w:type="pct"/>
            <w:tcBorders>
              <w:top w:val="single" w:color="auto" w:sz="8" w:space="0"/>
              <w:bottom w:val="single" w:color="auto" w:sz="4" w:space="0"/>
            </w:tcBorders>
            <w:vAlign w:val="center"/>
          </w:tcPr>
          <w:p w14:paraId="39D35889">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7BF849F2">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705" w:type="pct"/>
            <w:tcBorders>
              <w:top w:val="single" w:color="auto" w:sz="8" w:space="0"/>
              <w:bottom w:val="single" w:color="auto" w:sz="4" w:space="0"/>
            </w:tcBorders>
            <w:vAlign w:val="center"/>
          </w:tcPr>
          <w:p w14:paraId="7F39C25F">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65E2A148">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方式</w:t>
            </w:r>
          </w:p>
        </w:tc>
        <w:tc>
          <w:tcPr>
            <w:tcW w:w="1646" w:type="pct"/>
            <w:tcBorders>
              <w:top w:val="single" w:color="auto" w:sz="8" w:space="0"/>
              <w:bottom w:val="single" w:color="auto" w:sz="4" w:space="0"/>
            </w:tcBorders>
            <w:vAlign w:val="center"/>
          </w:tcPr>
          <w:p w14:paraId="42524137">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处置价款与处置投资所对应的合并财务报表层面享有该子公司净资产份额的差额</w:t>
            </w:r>
          </w:p>
        </w:tc>
      </w:tr>
      <w:tr w14:paraId="7BF952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tcBorders>
              <w:top w:val="single" w:color="auto" w:sz="4" w:space="0"/>
            </w:tcBorders>
            <w:vAlign w:val="center"/>
          </w:tcPr>
          <w:p w14:paraId="5E339513">
            <w:pPr>
              <w:tabs>
                <w:tab w:val="left" w:pos="9030"/>
              </w:tabs>
              <w:rPr>
                <w:rFonts w:ascii="Arial Narrow" w:hAnsi="Arial Narrow" w:eastAsia="仿宋_GB2312" w:cs="宋体"/>
                <w:kern w:val="0"/>
                <w:szCs w:val="21"/>
              </w:rPr>
            </w:pPr>
            <w:r>
              <w:rPr>
                <w:rFonts w:ascii="Arial Narrow" w:hAnsi="Arial Narrow" w:eastAsia="仿宋_GB2312" w:cs="宋体"/>
                <w:kern w:val="0"/>
                <w:szCs w:val="21"/>
              </w:rPr>
              <w:t>1.</w:t>
            </w:r>
          </w:p>
        </w:tc>
        <w:tc>
          <w:tcPr>
            <w:tcW w:w="891" w:type="pct"/>
            <w:tcBorders>
              <w:top w:val="single" w:color="auto" w:sz="4" w:space="0"/>
            </w:tcBorders>
            <w:vAlign w:val="center"/>
          </w:tcPr>
          <w:p w14:paraId="7BEACFC4">
            <w:pPr>
              <w:jc w:val="right"/>
              <w:rPr>
                <w:rFonts w:ascii="Arial Narrow" w:hAnsi="Arial Narrow" w:eastAsia="仿宋_GB2312"/>
              </w:rPr>
            </w:pPr>
          </w:p>
        </w:tc>
        <w:tc>
          <w:tcPr>
            <w:tcW w:w="549" w:type="pct"/>
            <w:tcBorders>
              <w:top w:val="single" w:color="auto" w:sz="4" w:space="0"/>
            </w:tcBorders>
            <w:vAlign w:val="center"/>
          </w:tcPr>
          <w:p w14:paraId="7A31988C">
            <w:pPr>
              <w:jc w:val="right"/>
              <w:rPr>
                <w:rFonts w:ascii="Arial Narrow" w:hAnsi="Arial Narrow" w:eastAsia="仿宋_GB2312"/>
              </w:rPr>
            </w:pPr>
          </w:p>
        </w:tc>
        <w:tc>
          <w:tcPr>
            <w:tcW w:w="705" w:type="pct"/>
            <w:tcBorders>
              <w:top w:val="single" w:color="auto" w:sz="4" w:space="0"/>
            </w:tcBorders>
            <w:vAlign w:val="center"/>
          </w:tcPr>
          <w:p w14:paraId="5BB626EC">
            <w:pPr>
              <w:jc w:val="right"/>
              <w:rPr>
                <w:rFonts w:ascii="Arial Narrow" w:hAnsi="Arial Narrow" w:eastAsia="仿宋_GB2312"/>
              </w:rPr>
            </w:pPr>
          </w:p>
        </w:tc>
        <w:tc>
          <w:tcPr>
            <w:tcW w:w="1646" w:type="pct"/>
            <w:tcBorders>
              <w:top w:val="single" w:color="auto" w:sz="4" w:space="0"/>
            </w:tcBorders>
            <w:vAlign w:val="center"/>
          </w:tcPr>
          <w:p w14:paraId="76001382">
            <w:pPr>
              <w:jc w:val="right"/>
              <w:rPr>
                <w:rFonts w:ascii="Arial Narrow" w:hAnsi="Arial Narrow" w:eastAsia="仿宋_GB2312"/>
              </w:rPr>
            </w:pPr>
          </w:p>
        </w:tc>
      </w:tr>
      <w:tr w14:paraId="6E2D7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26CC63F5">
            <w:pPr>
              <w:tabs>
                <w:tab w:val="left" w:pos="9030"/>
              </w:tabs>
              <w:rPr>
                <w:rFonts w:ascii="Arial Narrow" w:hAnsi="Arial Narrow" w:eastAsia="仿宋_GB2312" w:cs="宋体"/>
                <w:kern w:val="0"/>
                <w:szCs w:val="21"/>
              </w:rPr>
            </w:pPr>
            <w:r>
              <w:rPr>
                <w:rFonts w:ascii="Arial Narrow" w:hAnsi="Arial Narrow" w:eastAsia="仿宋_GB2312" w:cs="宋体"/>
                <w:kern w:val="0"/>
                <w:szCs w:val="21"/>
              </w:rPr>
              <w:t>2.</w:t>
            </w:r>
          </w:p>
        </w:tc>
        <w:tc>
          <w:tcPr>
            <w:tcW w:w="891" w:type="pct"/>
            <w:vAlign w:val="center"/>
          </w:tcPr>
          <w:p w14:paraId="0A237544">
            <w:pPr>
              <w:jc w:val="right"/>
              <w:rPr>
                <w:rFonts w:ascii="Arial Narrow" w:hAnsi="Arial Narrow" w:eastAsia="仿宋_GB2312"/>
              </w:rPr>
            </w:pPr>
          </w:p>
        </w:tc>
        <w:tc>
          <w:tcPr>
            <w:tcW w:w="549" w:type="pct"/>
            <w:vAlign w:val="center"/>
          </w:tcPr>
          <w:p w14:paraId="0D565B38">
            <w:pPr>
              <w:jc w:val="right"/>
              <w:rPr>
                <w:rFonts w:ascii="Arial Narrow" w:hAnsi="Arial Narrow" w:eastAsia="仿宋_GB2312"/>
              </w:rPr>
            </w:pPr>
          </w:p>
        </w:tc>
        <w:tc>
          <w:tcPr>
            <w:tcW w:w="705" w:type="pct"/>
            <w:vAlign w:val="center"/>
          </w:tcPr>
          <w:p w14:paraId="44F61895">
            <w:pPr>
              <w:jc w:val="right"/>
              <w:rPr>
                <w:rFonts w:ascii="Arial Narrow" w:hAnsi="Arial Narrow" w:eastAsia="仿宋_GB2312"/>
              </w:rPr>
            </w:pPr>
          </w:p>
        </w:tc>
        <w:tc>
          <w:tcPr>
            <w:tcW w:w="1646" w:type="pct"/>
            <w:vAlign w:val="center"/>
          </w:tcPr>
          <w:p w14:paraId="3019F089">
            <w:pPr>
              <w:jc w:val="right"/>
              <w:rPr>
                <w:rFonts w:ascii="Arial Narrow" w:hAnsi="Arial Narrow" w:eastAsia="仿宋_GB2312"/>
              </w:rPr>
            </w:pPr>
          </w:p>
        </w:tc>
      </w:tr>
      <w:tr w14:paraId="3F7B33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61C2872D">
            <w:pPr>
              <w:tabs>
                <w:tab w:val="left" w:pos="9030"/>
              </w:tabs>
              <w:rPr>
                <w:rFonts w:ascii="Arial Narrow" w:hAnsi="Arial Narrow" w:eastAsia="仿宋_GB2312" w:cs="宋体"/>
                <w:kern w:val="0"/>
                <w:szCs w:val="21"/>
              </w:rPr>
            </w:pPr>
            <w:r>
              <w:rPr>
                <w:rFonts w:ascii="Arial Narrow" w:hAnsi="Arial Narrow" w:eastAsia="仿宋_GB2312" w:cs="宋体"/>
                <w:kern w:val="0"/>
                <w:szCs w:val="21"/>
              </w:rPr>
              <w:t>3.2025.5.30</w:t>
            </w:r>
            <w:r>
              <w:rPr>
                <w:rFonts w:ascii="Arial Narrow" w:hAnsi="Arial Narrow" w:eastAsia="仿宋_GB2312" w:cs="宋体"/>
                <w:color w:val="0000FF"/>
                <w:kern w:val="0"/>
                <w:szCs w:val="21"/>
              </w:rPr>
              <w:t>（丧失控制权日）</w:t>
            </w:r>
          </w:p>
        </w:tc>
        <w:tc>
          <w:tcPr>
            <w:tcW w:w="891" w:type="pct"/>
            <w:vAlign w:val="center"/>
          </w:tcPr>
          <w:p w14:paraId="7EC8A62E">
            <w:pPr>
              <w:jc w:val="right"/>
              <w:rPr>
                <w:rFonts w:ascii="Arial Narrow" w:hAnsi="Arial Narrow" w:eastAsia="仿宋_GB2312"/>
              </w:rPr>
            </w:pPr>
          </w:p>
        </w:tc>
        <w:tc>
          <w:tcPr>
            <w:tcW w:w="549" w:type="pct"/>
            <w:vAlign w:val="center"/>
          </w:tcPr>
          <w:p w14:paraId="729C34EF">
            <w:pPr>
              <w:jc w:val="right"/>
              <w:rPr>
                <w:rFonts w:ascii="Arial Narrow" w:hAnsi="Arial Narrow" w:eastAsia="仿宋_GB2312"/>
              </w:rPr>
            </w:pPr>
          </w:p>
        </w:tc>
        <w:tc>
          <w:tcPr>
            <w:tcW w:w="705" w:type="pct"/>
            <w:vAlign w:val="center"/>
          </w:tcPr>
          <w:p w14:paraId="6DA7A956">
            <w:pPr>
              <w:jc w:val="right"/>
              <w:rPr>
                <w:rFonts w:ascii="Arial Narrow" w:hAnsi="Arial Narrow" w:eastAsia="仿宋_GB2312"/>
              </w:rPr>
            </w:pPr>
          </w:p>
        </w:tc>
        <w:tc>
          <w:tcPr>
            <w:tcW w:w="1646" w:type="pct"/>
            <w:vAlign w:val="center"/>
          </w:tcPr>
          <w:p w14:paraId="54183377">
            <w:pPr>
              <w:jc w:val="right"/>
              <w:rPr>
                <w:rFonts w:ascii="Arial Narrow" w:hAnsi="Arial Narrow" w:eastAsia="仿宋_GB2312"/>
              </w:rPr>
            </w:pPr>
            <w:r>
              <w:rPr>
                <w:rFonts w:ascii="Arial Narrow" w:hAnsi="Arial Narrow" w:eastAsia="仿宋_GB2312"/>
                <w:color w:val="0000FF"/>
              </w:rPr>
              <w:t>A</w:t>
            </w:r>
          </w:p>
        </w:tc>
      </w:tr>
    </w:tbl>
    <w:p w14:paraId="746EA6DD">
      <w:pPr>
        <w:keepNext/>
        <w:widowControl/>
        <w:snapToGrid w:val="0"/>
        <w:spacing w:before="120" w:beforeLines="50" w:after="216" w:afterLines="90"/>
        <w:rPr>
          <w:rFonts w:asciiTheme="minorHAnsi" w:hAnsiTheme="minorHAnsi" w:eastAsiaTheme="minorEastAsia" w:cstheme="minorBidi"/>
          <w:szCs w:val="22"/>
        </w:rPr>
      </w:pPr>
      <w:r>
        <w:rPr>
          <w:rFonts w:hint="eastAsia" w:ascii="微软雅黑" w:hAnsi="微软雅黑" w:eastAsia="微软雅黑" w:cs="微软雅黑"/>
          <w:kern w:val="0"/>
          <w:sz w:val="24"/>
          <w:szCs w:val="24"/>
        </w:rPr>
        <w:t>②</w:t>
      </w:r>
      <w:r>
        <w:rPr>
          <w:rFonts w:ascii="Arial Narrow" w:hAnsi="Arial Narrow" w:eastAsia="仿宋_GB2312" w:cs="宋体"/>
          <w:kern w:val="0"/>
          <w:sz w:val="24"/>
          <w:szCs w:val="24"/>
        </w:rPr>
        <w:t>丧失控制权之日</w:t>
      </w:r>
      <w:r>
        <w:rPr>
          <w:rFonts w:ascii="Arial Narrow" w:hAnsi="Arial Narrow" w:eastAsia="仿宋_GB2312"/>
          <w:sz w:val="24"/>
          <w:szCs w:val="24"/>
        </w:rPr>
        <w:t>确定为</w:t>
      </w:r>
      <w:r>
        <w:rPr>
          <w:rFonts w:ascii="Arial Narrow" w:hAnsi="Arial Narrow" w:eastAsia="仿宋_GB2312" w:cs="宋体"/>
          <w:color w:val="0000FF"/>
          <w:kern w:val="0"/>
          <w:sz w:val="24"/>
          <w:szCs w:val="24"/>
        </w:rPr>
        <w:t>2025年5月30日</w:t>
      </w:r>
      <w:r>
        <w:rPr>
          <w:rFonts w:ascii="Arial Narrow" w:hAnsi="Arial Narrow" w:eastAsia="仿宋_GB2312"/>
          <w:sz w:val="24"/>
          <w:szCs w:val="24"/>
        </w:rPr>
        <w:t>。</w:t>
      </w:r>
      <w:r>
        <w:rPr>
          <w:rFonts w:ascii="Arial Narrow" w:hAnsi="Arial Narrow" w:eastAsia="仿宋_GB2312"/>
          <w:color w:val="0000FF"/>
          <w:sz w:val="24"/>
          <w:szCs w:val="24"/>
        </w:rPr>
        <w:t>（披露确定</w:t>
      </w:r>
      <w:r>
        <w:rPr>
          <w:rFonts w:ascii="Arial Narrow" w:hAnsi="Arial Narrow" w:eastAsia="仿宋_GB2312" w:cs="宋体"/>
          <w:color w:val="0000FF"/>
          <w:kern w:val="0"/>
          <w:sz w:val="24"/>
          <w:szCs w:val="24"/>
        </w:rPr>
        <w:t>丧失控制权之日</w:t>
      </w:r>
      <w:r>
        <w:rPr>
          <w:rFonts w:ascii="Arial Narrow" w:hAnsi="Arial Narrow" w:eastAsia="仿宋_GB2312"/>
          <w:color w:val="0000FF"/>
          <w:sz w:val="24"/>
          <w:szCs w:val="24"/>
        </w:rPr>
        <w:t>的判断依据）</w:t>
      </w:r>
    </w:p>
    <w:tbl>
      <w:tblPr>
        <w:tblStyle w:val="31"/>
        <w:tblW w:w="5000" w:type="pct"/>
        <w:jc w:val="center"/>
        <w:tblLayout w:type="autofit"/>
        <w:tblCellMar>
          <w:top w:w="0" w:type="dxa"/>
          <w:left w:w="108" w:type="dxa"/>
          <w:bottom w:w="0" w:type="dxa"/>
          <w:right w:w="108" w:type="dxa"/>
        </w:tblCellMar>
      </w:tblPr>
      <w:tblGrid>
        <w:gridCol w:w="5114"/>
        <w:gridCol w:w="3498"/>
      </w:tblGrid>
      <w:tr w14:paraId="135147FC">
        <w:tblPrEx>
          <w:tblCellMar>
            <w:top w:w="0" w:type="dxa"/>
            <w:left w:w="108" w:type="dxa"/>
            <w:bottom w:w="0" w:type="dxa"/>
            <w:right w:w="108" w:type="dxa"/>
          </w:tblCellMar>
        </w:tblPrEx>
        <w:trPr>
          <w:trHeight w:val="340" w:hRule="atLeast"/>
          <w:jc w:val="center"/>
        </w:trPr>
        <w:tc>
          <w:tcPr>
            <w:tcW w:w="2969" w:type="pct"/>
            <w:tcBorders>
              <w:top w:val="single" w:color="auto" w:sz="8" w:space="0"/>
              <w:left w:val="nil"/>
              <w:bottom w:val="nil"/>
              <w:right w:val="nil"/>
            </w:tcBorders>
            <w:shd w:val="clear" w:color="auto" w:fill="auto"/>
            <w:noWrap/>
            <w:vAlign w:val="center"/>
          </w:tcPr>
          <w:p w14:paraId="540466F1">
            <w:pPr>
              <w:widowControl/>
              <w:jc w:val="left"/>
              <w:rPr>
                <w:rFonts w:ascii="仿宋_GB2312" w:hAnsi="Arial Narrow" w:eastAsia="仿宋_GB2312"/>
                <w:szCs w:val="21"/>
              </w:rPr>
            </w:pPr>
            <w:r>
              <w:rPr>
                <w:rFonts w:hint="eastAsia" w:ascii="仿宋_GB2312" w:hAnsi="Arial Narrow" w:eastAsia="仿宋_GB2312"/>
                <w:szCs w:val="21"/>
              </w:rPr>
              <w:t>丧失控制权日</w:t>
            </w:r>
          </w:p>
        </w:tc>
        <w:tc>
          <w:tcPr>
            <w:tcW w:w="2031" w:type="pct"/>
            <w:tcBorders>
              <w:top w:val="single" w:color="auto" w:sz="8" w:space="0"/>
              <w:left w:val="nil"/>
              <w:bottom w:val="nil"/>
              <w:right w:val="nil"/>
            </w:tcBorders>
            <w:shd w:val="clear" w:color="auto" w:fill="auto"/>
            <w:noWrap/>
            <w:vAlign w:val="center"/>
          </w:tcPr>
          <w:p w14:paraId="47EE12BA">
            <w:pPr>
              <w:jc w:val="right"/>
              <w:rPr>
                <w:rFonts w:ascii="Arial Narrow" w:hAnsi="Arial Narrow"/>
                <w:szCs w:val="21"/>
              </w:rPr>
            </w:pPr>
            <w:r>
              <w:rPr>
                <w:rFonts w:ascii="Arial Narrow" w:hAnsi="Arial Narrow"/>
                <w:szCs w:val="21"/>
              </w:rPr>
              <w:t>2025.05.30</w:t>
            </w:r>
          </w:p>
        </w:tc>
      </w:tr>
      <w:tr w14:paraId="7827B10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30433CEE">
            <w:pPr>
              <w:jc w:val="left"/>
              <w:rPr>
                <w:rFonts w:ascii="仿宋_GB2312" w:hAnsi="Arial Narrow" w:eastAsia="仿宋_GB2312"/>
                <w:szCs w:val="21"/>
              </w:rPr>
            </w:pPr>
            <w:r>
              <w:rPr>
                <w:rFonts w:hint="eastAsia" w:ascii="仿宋_GB2312" w:hAnsi="Arial Narrow" w:eastAsia="仿宋_GB2312"/>
                <w:szCs w:val="21"/>
              </w:rPr>
              <w:t>丧失控制权日的股权处置损益</w:t>
            </w:r>
            <w:r>
              <w:rPr>
                <w:rFonts w:hint="eastAsia" w:ascii="仿宋_GB2312" w:hAnsi="Arial Narrow" w:eastAsia="仿宋_GB2312"/>
                <w:color w:val="0000FF"/>
                <w:szCs w:val="21"/>
              </w:rPr>
              <w:t>（</w:t>
            </w:r>
            <w:r>
              <w:rPr>
                <w:rFonts w:ascii="Arial Narrow" w:hAnsi="Arial Narrow" w:eastAsia="仿宋_GB2312"/>
                <w:color w:val="0000FF"/>
                <w:szCs w:val="21"/>
              </w:rPr>
              <w:t>B=A</w:t>
            </w:r>
            <w:r>
              <w:rPr>
                <w:rFonts w:hint="eastAsia" w:ascii="仿宋_GB2312" w:hAnsi="Arial Narrow" w:eastAsia="仿宋_GB2312"/>
                <w:color w:val="0000FF"/>
                <w:szCs w:val="21"/>
              </w:rPr>
              <w:t>）</w:t>
            </w:r>
          </w:p>
        </w:tc>
        <w:tc>
          <w:tcPr>
            <w:tcW w:w="2031" w:type="pct"/>
            <w:tcBorders>
              <w:top w:val="nil"/>
              <w:left w:val="nil"/>
              <w:bottom w:val="nil"/>
              <w:right w:val="nil"/>
            </w:tcBorders>
            <w:shd w:val="clear" w:color="auto" w:fill="auto"/>
            <w:noWrap/>
            <w:vAlign w:val="center"/>
          </w:tcPr>
          <w:p w14:paraId="1E853AA6">
            <w:pPr>
              <w:jc w:val="right"/>
              <w:rPr>
                <w:rFonts w:ascii="Arial Narrow" w:hAnsi="Arial Narrow"/>
                <w:szCs w:val="21"/>
              </w:rPr>
            </w:pPr>
          </w:p>
        </w:tc>
      </w:tr>
      <w:tr w14:paraId="1B06B6ED">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25BEE7EE">
            <w:pPr>
              <w:jc w:val="left"/>
              <w:rPr>
                <w:rFonts w:ascii="仿宋_GB2312" w:hAnsi="Arial Narrow" w:eastAsia="仿宋_GB2312"/>
                <w:szCs w:val="21"/>
              </w:rPr>
            </w:pPr>
            <w:r>
              <w:rPr>
                <w:rFonts w:hint="eastAsia" w:ascii="仿宋_GB2312" w:hAnsi="Arial Narrow" w:eastAsia="仿宋_GB2312"/>
                <w:szCs w:val="21"/>
              </w:rPr>
              <w:t>剩余持股比例</w:t>
            </w:r>
          </w:p>
        </w:tc>
        <w:tc>
          <w:tcPr>
            <w:tcW w:w="2031" w:type="pct"/>
            <w:tcBorders>
              <w:top w:val="nil"/>
              <w:left w:val="nil"/>
              <w:bottom w:val="nil"/>
              <w:right w:val="nil"/>
            </w:tcBorders>
            <w:shd w:val="clear" w:color="auto" w:fill="auto"/>
            <w:noWrap/>
            <w:vAlign w:val="center"/>
          </w:tcPr>
          <w:p w14:paraId="27D46A82">
            <w:pPr>
              <w:jc w:val="right"/>
              <w:rPr>
                <w:rFonts w:ascii="Arial Narrow" w:hAnsi="Arial Narrow"/>
                <w:color w:val="0000FF"/>
                <w:szCs w:val="21"/>
              </w:rPr>
            </w:pPr>
            <w:r>
              <w:rPr>
                <w:rFonts w:ascii="Arial Narrow" w:hAnsi="Arial Narrow"/>
                <w:color w:val="0000FF"/>
                <w:szCs w:val="21"/>
              </w:rPr>
              <w:t>30.00%</w:t>
            </w:r>
          </w:p>
        </w:tc>
      </w:tr>
      <w:tr w14:paraId="3D754FF2">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6BA45053">
            <w:pPr>
              <w:jc w:val="left"/>
              <w:rPr>
                <w:rFonts w:ascii="仿宋_GB2312" w:hAnsi="Arial Narrow" w:eastAsia="仿宋_GB2312"/>
                <w:szCs w:val="21"/>
              </w:rPr>
            </w:pPr>
            <w:r>
              <w:rPr>
                <w:rFonts w:hint="eastAsia" w:ascii="仿宋_GB2312" w:hAnsi="Arial Narrow" w:eastAsia="仿宋_GB2312"/>
                <w:szCs w:val="21"/>
              </w:rPr>
              <w:t>剩余股权的账面价值</w:t>
            </w:r>
          </w:p>
        </w:tc>
        <w:tc>
          <w:tcPr>
            <w:tcW w:w="2031" w:type="pct"/>
            <w:tcBorders>
              <w:top w:val="nil"/>
              <w:left w:val="nil"/>
              <w:bottom w:val="nil"/>
              <w:right w:val="nil"/>
            </w:tcBorders>
            <w:shd w:val="clear" w:color="auto" w:fill="auto"/>
            <w:noWrap/>
            <w:vAlign w:val="center"/>
          </w:tcPr>
          <w:p w14:paraId="19AA8321">
            <w:pPr>
              <w:jc w:val="right"/>
              <w:rPr>
                <w:rFonts w:ascii="Arial Narrow" w:hAnsi="Arial Narrow"/>
                <w:szCs w:val="21"/>
              </w:rPr>
            </w:pPr>
          </w:p>
        </w:tc>
      </w:tr>
      <w:tr w14:paraId="644AD6A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5888D147">
            <w:pPr>
              <w:jc w:val="left"/>
              <w:rPr>
                <w:rFonts w:ascii="仿宋_GB2312" w:hAnsi="Arial Narrow" w:eastAsia="仿宋_GB2312"/>
                <w:szCs w:val="21"/>
              </w:rPr>
            </w:pPr>
            <w:r>
              <w:rPr>
                <w:rFonts w:hint="eastAsia" w:ascii="仿宋_GB2312" w:hAnsi="Arial Narrow" w:eastAsia="仿宋_GB2312"/>
                <w:szCs w:val="21"/>
              </w:rPr>
              <w:t>剩余股权的公允价值</w:t>
            </w:r>
          </w:p>
        </w:tc>
        <w:tc>
          <w:tcPr>
            <w:tcW w:w="2031" w:type="pct"/>
            <w:tcBorders>
              <w:top w:val="nil"/>
              <w:left w:val="nil"/>
              <w:bottom w:val="nil"/>
              <w:right w:val="nil"/>
            </w:tcBorders>
            <w:shd w:val="clear" w:color="auto" w:fill="auto"/>
            <w:noWrap/>
            <w:vAlign w:val="center"/>
          </w:tcPr>
          <w:p w14:paraId="13D16CE2">
            <w:pPr>
              <w:jc w:val="right"/>
              <w:rPr>
                <w:rFonts w:ascii="Arial Narrow" w:hAnsi="Arial Narrow"/>
                <w:szCs w:val="21"/>
              </w:rPr>
            </w:pPr>
          </w:p>
        </w:tc>
      </w:tr>
      <w:tr w14:paraId="2C4CC807">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vAlign w:val="center"/>
          </w:tcPr>
          <w:p w14:paraId="261948CA">
            <w:pPr>
              <w:jc w:val="left"/>
              <w:rPr>
                <w:rFonts w:ascii="仿宋_GB2312" w:hAnsi="Arial Narrow" w:eastAsia="仿宋_GB2312"/>
                <w:szCs w:val="21"/>
              </w:rPr>
            </w:pPr>
            <w:r>
              <w:rPr>
                <w:rFonts w:hint="eastAsia" w:ascii="仿宋_GB2312" w:hAnsi="Arial Narrow" w:eastAsia="仿宋_GB2312"/>
                <w:szCs w:val="21"/>
              </w:rPr>
              <w:t>剩余股权按公允价值重新计量产生的利得</w:t>
            </w:r>
            <w:r>
              <w:rPr>
                <w:rFonts w:ascii="Arial Narrow" w:hAnsi="Arial Narrow" w:eastAsia="仿宋_GB2312"/>
                <w:szCs w:val="21"/>
              </w:rPr>
              <w:t>/</w:t>
            </w:r>
            <w:r>
              <w:rPr>
                <w:rFonts w:hint="eastAsia" w:ascii="仿宋_GB2312" w:hAnsi="Arial Narrow" w:eastAsia="仿宋_GB2312"/>
                <w:szCs w:val="21"/>
              </w:rPr>
              <w:t>损失</w:t>
            </w:r>
          </w:p>
        </w:tc>
        <w:tc>
          <w:tcPr>
            <w:tcW w:w="2031" w:type="pct"/>
            <w:tcBorders>
              <w:top w:val="nil"/>
              <w:left w:val="nil"/>
              <w:bottom w:val="nil"/>
              <w:right w:val="nil"/>
            </w:tcBorders>
            <w:shd w:val="clear" w:color="auto" w:fill="auto"/>
            <w:noWrap/>
            <w:vAlign w:val="center"/>
          </w:tcPr>
          <w:p w14:paraId="330A46D9">
            <w:pPr>
              <w:jc w:val="right"/>
              <w:rPr>
                <w:rFonts w:ascii="Arial Narrow" w:hAnsi="Arial Narrow"/>
                <w:szCs w:val="21"/>
              </w:rPr>
            </w:pPr>
          </w:p>
        </w:tc>
      </w:tr>
      <w:tr w14:paraId="28DC2E6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18A27C2D">
            <w:pPr>
              <w:jc w:val="left"/>
              <w:rPr>
                <w:rFonts w:ascii="仿宋_GB2312" w:hAnsi="Arial Narrow" w:eastAsia="仿宋_GB2312"/>
                <w:szCs w:val="21"/>
              </w:rPr>
            </w:pPr>
            <w:r>
              <w:rPr>
                <w:rFonts w:hint="eastAsia" w:ascii="仿宋_GB2312" w:hAnsi="Arial Narrow" w:eastAsia="仿宋_GB2312"/>
                <w:szCs w:val="21"/>
              </w:rPr>
              <w:t>其他综合收益转入投资收益的金额</w:t>
            </w:r>
          </w:p>
        </w:tc>
        <w:tc>
          <w:tcPr>
            <w:tcW w:w="2031" w:type="pct"/>
            <w:tcBorders>
              <w:top w:val="nil"/>
              <w:left w:val="nil"/>
              <w:bottom w:val="nil"/>
              <w:right w:val="nil"/>
            </w:tcBorders>
            <w:shd w:val="clear" w:color="auto" w:fill="auto"/>
            <w:noWrap/>
            <w:vAlign w:val="center"/>
          </w:tcPr>
          <w:p w14:paraId="2C8296B3">
            <w:pPr>
              <w:jc w:val="right"/>
              <w:rPr>
                <w:rFonts w:ascii="Arial Narrow" w:hAnsi="Arial Narrow"/>
                <w:szCs w:val="21"/>
              </w:rPr>
            </w:pPr>
          </w:p>
        </w:tc>
      </w:tr>
      <w:tr w14:paraId="7BF43B76">
        <w:tblPrEx>
          <w:tblCellMar>
            <w:top w:w="0" w:type="dxa"/>
            <w:left w:w="108" w:type="dxa"/>
            <w:bottom w:w="0" w:type="dxa"/>
            <w:right w:w="108" w:type="dxa"/>
          </w:tblCellMar>
        </w:tblPrEx>
        <w:trPr>
          <w:trHeight w:val="340" w:hRule="atLeast"/>
          <w:jc w:val="center"/>
        </w:trPr>
        <w:tc>
          <w:tcPr>
            <w:tcW w:w="2969" w:type="pct"/>
            <w:tcBorders>
              <w:top w:val="nil"/>
              <w:left w:val="nil"/>
              <w:bottom w:val="single" w:color="auto" w:sz="8" w:space="0"/>
              <w:right w:val="nil"/>
            </w:tcBorders>
            <w:shd w:val="clear" w:color="auto" w:fill="auto"/>
            <w:vAlign w:val="center"/>
          </w:tcPr>
          <w:p w14:paraId="21EC723E">
            <w:pPr>
              <w:jc w:val="left"/>
              <w:rPr>
                <w:rFonts w:ascii="仿宋_GB2312" w:hAnsi="Arial Narrow" w:eastAsia="仿宋_GB2312"/>
                <w:szCs w:val="21"/>
              </w:rPr>
            </w:pPr>
            <w:r>
              <w:rPr>
                <w:rFonts w:hint="eastAsia" w:ascii="仿宋_GB2312" w:hAnsi="Arial Narrow" w:eastAsia="仿宋_GB2312"/>
                <w:szCs w:val="21"/>
              </w:rPr>
              <w:t>其中：丧失控制权之前，处置价款与处置投资所对应的合并财务报表层面享有该子公司净资产份额的差额</w:t>
            </w:r>
            <w:r>
              <w:rPr>
                <w:rFonts w:hint="eastAsia" w:ascii="仿宋_GB2312" w:hAnsi="Arial Narrow" w:eastAsia="仿宋_GB2312"/>
                <w:color w:val="0000FF"/>
                <w:szCs w:val="21"/>
              </w:rPr>
              <w:t>（如不属于</w:t>
            </w:r>
            <w:r>
              <w:rPr>
                <w:rFonts w:ascii="Arial Narrow" w:hAnsi="Arial Narrow" w:eastAsia="仿宋_GB2312"/>
                <w:color w:val="0000FF"/>
                <w:szCs w:val="21"/>
              </w:rPr>
              <w:t>“</w:t>
            </w:r>
            <w:r>
              <w:rPr>
                <w:rFonts w:hint="eastAsia" w:ascii="仿宋_GB2312" w:hAnsi="Arial Narrow" w:eastAsia="仿宋_GB2312"/>
                <w:color w:val="0000FF"/>
                <w:szCs w:val="21"/>
              </w:rPr>
              <w:t>一揽子交易</w:t>
            </w:r>
            <w:r>
              <w:rPr>
                <w:rFonts w:ascii="Arial Narrow" w:hAnsi="Arial Narrow" w:eastAsia="仿宋_GB2312"/>
                <w:color w:val="0000FF"/>
                <w:szCs w:val="21"/>
              </w:rPr>
              <w:t>”</w:t>
            </w:r>
            <w:r>
              <w:rPr>
                <w:rFonts w:hint="eastAsia" w:ascii="仿宋_GB2312" w:hAnsi="Arial Narrow" w:eastAsia="仿宋_GB2312"/>
                <w:color w:val="0000FF"/>
                <w:szCs w:val="21"/>
              </w:rPr>
              <w:t>，请删除此</w:t>
            </w:r>
            <w:r>
              <w:rPr>
                <w:rFonts w:ascii="Arial Narrow" w:hAnsi="Arial Narrow" w:eastAsia="仿宋_GB2312"/>
                <w:color w:val="0000FF"/>
                <w:szCs w:val="21"/>
              </w:rPr>
              <w:t>“</w:t>
            </w:r>
            <w:r>
              <w:rPr>
                <w:rFonts w:hint="eastAsia" w:ascii="仿宋_GB2312" w:hAnsi="Arial Narrow" w:eastAsia="仿宋_GB2312"/>
                <w:color w:val="0000FF"/>
                <w:szCs w:val="21"/>
              </w:rPr>
              <w:t>其中</w:t>
            </w:r>
            <w:r>
              <w:rPr>
                <w:rFonts w:ascii="Arial Narrow" w:hAnsi="Arial Narrow" w:eastAsia="仿宋_GB2312"/>
                <w:color w:val="0000FF"/>
                <w:szCs w:val="21"/>
              </w:rPr>
              <w:t>”</w:t>
            </w:r>
            <w:r>
              <w:rPr>
                <w:rFonts w:hint="eastAsia" w:ascii="仿宋_GB2312" w:hAnsi="Arial Narrow" w:eastAsia="仿宋_GB2312"/>
                <w:color w:val="0000FF"/>
                <w:szCs w:val="21"/>
              </w:rPr>
              <w:t>项。）</w:t>
            </w:r>
          </w:p>
        </w:tc>
        <w:tc>
          <w:tcPr>
            <w:tcW w:w="2031" w:type="pct"/>
            <w:tcBorders>
              <w:top w:val="nil"/>
              <w:left w:val="nil"/>
              <w:bottom w:val="single" w:color="auto" w:sz="8" w:space="0"/>
              <w:right w:val="nil"/>
            </w:tcBorders>
            <w:shd w:val="clear" w:color="auto" w:fill="auto"/>
            <w:noWrap/>
            <w:vAlign w:val="center"/>
          </w:tcPr>
          <w:p w14:paraId="06E78C0B">
            <w:pPr>
              <w:jc w:val="right"/>
              <w:rPr>
                <w:rFonts w:ascii="Arial Narrow" w:hAnsi="Arial Narrow"/>
                <w:szCs w:val="21"/>
              </w:rPr>
            </w:pPr>
          </w:p>
        </w:tc>
      </w:tr>
    </w:tbl>
    <w:p w14:paraId="639A2A4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00"/>
          <w:kern w:val="0"/>
          <w:sz w:val="24"/>
          <w:szCs w:val="24"/>
        </w:rPr>
        <w:t>在丧失控制权之日，合并财务报表层面剩余股权的公允价值的确定方法是：…….。采取的主要假设……。</w:t>
      </w:r>
    </w:p>
    <w:p w14:paraId="2C54F548">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【参考：剩余股权公允价值的确定</w:t>
      </w:r>
    </w:p>
    <w:p w14:paraId="52529EED">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①</w:t>
      </w:r>
      <w:r>
        <w:rPr>
          <w:rFonts w:ascii="Arial Narrow" w:hAnsi="Arial Narrow" w:eastAsia="仿宋_GB2312" w:cs="宋体"/>
          <w:color w:val="0000FF"/>
          <w:kern w:val="0"/>
          <w:sz w:val="24"/>
          <w:szCs w:val="24"/>
        </w:rPr>
        <w:t>存在公开市场报价（如股票市价），可参考公开市场报价作为公允价值。</w:t>
      </w:r>
    </w:p>
    <w:p w14:paraId="46A7C6C9">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②</w:t>
      </w:r>
      <w:r>
        <w:rPr>
          <w:rFonts w:ascii="Arial Narrow" w:hAnsi="Arial Narrow" w:eastAsia="仿宋_GB2312" w:cs="宋体"/>
          <w:color w:val="0000FF"/>
          <w:kern w:val="0"/>
          <w:sz w:val="24"/>
          <w:szCs w:val="24"/>
        </w:rPr>
        <w:t>参考购买日增持或丧失控制权日减持股份的价格，进行调整后确定。</w:t>
      </w:r>
    </w:p>
    <w:p w14:paraId="2D81DAF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③</w:t>
      </w:r>
      <w:r>
        <w:rPr>
          <w:rFonts w:ascii="Arial Narrow" w:hAnsi="Arial Narrow" w:eastAsia="仿宋_GB2312" w:cs="宋体"/>
          <w:color w:val="0000FF"/>
          <w:kern w:val="0"/>
          <w:sz w:val="24"/>
          <w:szCs w:val="24"/>
        </w:rPr>
        <w:t>估值技术。】</w:t>
      </w:r>
    </w:p>
    <w:p w14:paraId="6D5EE317">
      <w:pPr>
        <w:pStyle w:val="3"/>
      </w:pPr>
      <w:r>
        <w:t>其他</w:t>
      </w:r>
      <w:r>
        <w:rPr>
          <w:rFonts w:hint="eastAsia"/>
        </w:rPr>
        <w:t>原因导致的合并范围的变动</w:t>
      </w:r>
    </w:p>
    <w:p w14:paraId="1D3B69D6">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号文第三十四条）</w:t>
      </w:r>
    </w:p>
    <w:p w14:paraId="6C3AD82C">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说明因其他原因（如新设子公司、清算子公司）导致的合并范围的变动情况。</w:t>
      </w:r>
    </w:p>
    <w:p w14:paraId="3BF21820">
      <w:pPr>
        <w:pStyle w:val="3"/>
      </w:pPr>
      <w:r>
        <w:t>在合营安排或联营企业中的权益</w:t>
      </w:r>
      <w:bookmarkEnd w:id="74"/>
    </w:p>
    <w:p w14:paraId="5194476F">
      <w:pPr>
        <w:pStyle w:val="96"/>
      </w:pPr>
      <w:r>
        <w:t>重要的合营企业或联营企业</w:t>
      </w:r>
    </w:p>
    <w:p w14:paraId="26DD675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号文第三十九条（一）、（二）、（三））</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1001"/>
        <w:gridCol w:w="1004"/>
        <w:gridCol w:w="1152"/>
        <w:gridCol w:w="966"/>
        <w:gridCol w:w="966"/>
        <w:gridCol w:w="1392"/>
      </w:tblGrid>
      <w:tr w14:paraId="6A72F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restart"/>
            <w:tcBorders>
              <w:top w:val="single" w:color="auto" w:sz="8" w:space="0"/>
              <w:bottom w:val="nil"/>
            </w:tcBorders>
            <w:shd w:val="clear" w:color="auto" w:fill="auto"/>
            <w:vAlign w:val="center"/>
          </w:tcPr>
          <w:p w14:paraId="11B0DAEE">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408555ED">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81" w:type="pct"/>
            <w:vMerge w:val="restart"/>
            <w:tcBorders>
              <w:top w:val="single" w:color="auto" w:sz="8" w:space="0"/>
              <w:bottom w:val="nil"/>
            </w:tcBorders>
            <w:shd w:val="clear" w:color="auto" w:fill="auto"/>
            <w:vAlign w:val="center"/>
          </w:tcPr>
          <w:p w14:paraId="2A6D4ECB">
            <w:pPr>
              <w:adjustRightInd w:val="0"/>
              <w:snapToGrid w:val="0"/>
              <w:rPr>
                <w:rFonts w:ascii="Arial Narrow" w:hAnsi="Arial Narrow" w:eastAsia="仿宋_GB2312"/>
                <w:b/>
                <w:szCs w:val="21"/>
              </w:rPr>
            </w:pPr>
            <w:r>
              <w:rPr>
                <w:rFonts w:ascii="Arial Narrow" w:hAnsi="Arial Narrow" w:eastAsia="仿宋_GB2312"/>
                <w:b/>
                <w:szCs w:val="21"/>
              </w:rPr>
              <w:t>主要</w:t>
            </w:r>
          </w:p>
          <w:p w14:paraId="563E2E74">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A88EB5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61B8275D">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122" w:type="pct"/>
            <w:gridSpan w:val="2"/>
            <w:tcBorders>
              <w:top w:val="single" w:color="auto" w:sz="8" w:space="0"/>
              <w:bottom w:val="nil"/>
            </w:tcBorders>
            <w:shd w:val="clear" w:color="auto" w:fill="auto"/>
            <w:vAlign w:val="center"/>
          </w:tcPr>
          <w:p w14:paraId="70CB09AD">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808" w:type="pct"/>
            <w:vMerge w:val="restart"/>
            <w:tcBorders>
              <w:top w:val="single" w:color="auto" w:sz="8" w:space="0"/>
              <w:bottom w:val="nil"/>
            </w:tcBorders>
            <w:shd w:val="clear" w:color="auto" w:fill="auto"/>
            <w:vAlign w:val="center"/>
          </w:tcPr>
          <w:p w14:paraId="383F2B75">
            <w:pPr>
              <w:adjustRightInd w:val="0"/>
              <w:snapToGrid w:val="0"/>
              <w:jc w:val="right"/>
              <w:rPr>
                <w:rFonts w:ascii="Arial Narrow" w:hAnsi="Arial Narrow" w:eastAsia="仿宋_GB2312"/>
                <w:b/>
                <w:szCs w:val="21"/>
              </w:rPr>
            </w:pPr>
            <w:r>
              <w:rPr>
                <w:rFonts w:ascii="Arial Narrow" w:hAnsi="Arial Narrow" w:eastAsia="仿宋_GB2312"/>
                <w:b/>
                <w:szCs w:val="21"/>
              </w:rPr>
              <w:t>对合营企业或联营企业投资的会计处理方法</w:t>
            </w:r>
          </w:p>
        </w:tc>
      </w:tr>
      <w:tr w14:paraId="04CF18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continue"/>
            <w:tcBorders>
              <w:top w:val="nil"/>
              <w:bottom w:val="single" w:color="auto" w:sz="4" w:space="0"/>
            </w:tcBorders>
            <w:shd w:val="clear" w:color="auto" w:fill="auto"/>
            <w:vAlign w:val="center"/>
          </w:tcPr>
          <w:p w14:paraId="57E7EB92">
            <w:pPr>
              <w:widowControl/>
              <w:adjustRightInd w:val="0"/>
              <w:snapToGrid w:val="0"/>
              <w:rPr>
                <w:rFonts w:ascii="Arial Narrow" w:hAnsi="Arial Narrow" w:eastAsia="仿宋_GB2312" w:cs="Arial"/>
                <w:szCs w:val="21"/>
              </w:rPr>
            </w:pPr>
          </w:p>
        </w:tc>
        <w:tc>
          <w:tcPr>
            <w:tcW w:w="581" w:type="pct"/>
            <w:vMerge w:val="continue"/>
            <w:tcBorders>
              <w:top w:val="nil"/>
              <w:bottom w:val="single" w:color="auto" w:sz="4" w:space="0"/>
            </w:tcBorders>
            <w:shd w:val="clear" w:color="auto" w:fill="auto"/>
            <w:vAlign w:val="center"/>
          </w:tcPr>
          <w:p w14:paraId="774535E6">
            <w:pPr>
              <w:widowControl/>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3531AE0B">
            <w:pPr>
              <w:widowControl/>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4DEEAEA4">
            <w:pPr>
              <w:widowControl/>
              <w:adjustRightInd w:val="0"/>
              <w:snapToGrid w:val="0"/>
              <w:rPr>
                <w:rFonts w:ascii="Arial Narrow" w:hAnsi="Arial Narrow" w:eastAsia="仿宋_GB2312" w:cs="Arial"/>
                <w:szCs w:val="21"/>
              </w:rPr>
            </w:pPr>
          </w:p>
        </w:tc>
        <w:tc>
          <w:tcPr>
            <w:tcW w:w="561" w:type="pct"/>
            <w:tcBorders>
              <w:top w:val="nil"/>
              <w:bottom w:val="single" w:color="auto" w:sz="4" w:space="0"/>
            </w:tcBorders>
            <w:shd w:val="clear" w:color="auto" w:fill="auto"/>
            <w:vAlign w:val="center"/>
          </w:tcPr>
          <w:p w14:paraId="58AEB0D4">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61" w:type="pct"/>
            <w:tcBorders>
              <w:top w:val="nil"/>
              <w:bottom w:val="single" w:color="auto" w:sz="4" w:space="0"/>
            </w:tcBorders>
            <w:shd w:val="clear" w:color="auto" w:fill="auto"/>
            <w:vAlign w:val="center"/>
          </w:tcPr>
          <w:p w14:paraId="40C29A65">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808" w:type="pct"/>
            <w:vMerge w:val="continue"/>
            <w:tcBorders>
              <w:top w:val="nil"/>
              <w:bottom w:val="single" w:color="auto" w:sz="4" w:space="0"/>
            </w:tcBorders>
            <w:shd w:val="clear" w:color="auto" w:fill="auto"/>
            <w:vAlign w:val="center"/>
          </w:tcPr>
          <w:p w14:paraId="04A9E551">
            <w:pPr>
              <w:widowControl/>
              <w:adjustRightInd w:val="0"/>
              <w:snapToGrid w:val="0"/>
              <w:jc w:val="right"/>
              <w:rPr>
                <w:rFonts w:ascii="Arial Narrow" w:hAnsi="Arial Narrow" w:eastAsia="仿宋_GB2312" w:cs="Arial"/>
                <w:szCs w:val="21"/>
              </w:rPr>
            </w:pPr>
          </w:p>
        </w:tc>
      </w:tr>
      <w:tr w14:paraId="11419E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tcBorders>
              <w:top w:val="single" w:color="auto" w:sz="4" w:space="0"/>
            </w:tcBorders>
            <w:shd w:val="clear" w:color="auto" w:fill="auto"/>
            <w:vAlign w:val="center"/>
          </w:tcPr>
          <w:p w14:paraId="17FE5D1B">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一、</w:t>
            </w:r>
            <w:r>
              <w:rPr>
                <w:rFonts w:ascii="Arial Narrow" w:hAnsi="Arial Narrow" w:eastAsia="仿宋_GB2312"/>
                <w:color w:val="000000" w:themeColor="text1"/>
                <w:szCs w:val="21"/>
                <w14:textFill>
                  <w14:solidFill>
                    <w14:schemeClr w14:val="tx1"/>
                  </w14:solidFill>
                </w14:textFill>
              </w:rPr>
              <w:t>合营企业</w:t>
            </w:r>
          </w:p>
        </w:tc>
        <w:tc>
          <w:tcPr>
            <w:tcW w:w="581" w:type="pct"/>
            <w:tcBorders>
              <w:top w:val="single" w:color="auto" w:sz="4" w:space="0"/>
            </w:tcBorders>
            <w:shd w:val="clear" w:color="auto" w:fill="auto"/>
            <w:vAlign w:val="center"/>
          </w:tcPr>
          <w:p w14:paraId="14469B52">
            <w:pPr>
              <w:rPr>
                <w:rFonts w:ascii="Arial Narrow" w:hAnsi="Arial Narrow" w:eastAsia="仿宋_GB2312"/>
              </w:rPr>
            </w:pPr>
          </w:p>
        </w:tc>
        <w:tc>
          <w:tcPr>
            <w:tcW w:w="583" w:type="pct"/>
            <w:tcBorders>
              <w:top w:val="single" w:color="auto" w:sz="4" w:space="0"/>
            </w:tcBorders>
            <w:shd w:val="clear" w:color="auto" w:fill="auto"/>
            <w:vAlign w:val="center"/>
          </w:tcPr>
          <w:p w14:paraId="73C14957">
            <w:pPr>
              <w:rPr>
                <w:rFonts w:ascii="Arial Narrow" w:hAnsi="Arial Narrow" w:eastAsia="仿宋_GB2312"/>
              </w:rPr>
            </w:pPr>
          </w:p>
        </w:tc>
        <w:tc>
          <w:tcPr>
            <w:tcW w:w="669" w:type="pct"/>
            <w:tcBorders>
              <w:top w:val="single" w:color="auto" w:sz="4" w:space="0"/>
            </w:tcBorders>
            <w:shd w:val="clear" w:color="auto" w:fill="auto"/>
            <w:vAlign w:val="center"/>
          </w:tcPr>
          <w:p w14:paraId="5927836B">
            <w:pPr>
              <w:rPr>
                <w:rFonts w:ascii="Arial Narrow" w:hAnsi="Arial Narrow" w:eastAsia="仿宋_GB2312"/>
              </w:rPr>
            </w:pPr>
          </w:p>
        </w:tc>
        <w:tc>
          <w:tcPr>
            <w:tcW w:w="561" w:type="pct"/>
            <w:tcBorders>
              <w:top w:val="single" w:color="auto" w:sz="4" w:space="0"/>
            </w:tcBorders>
            <w:shd w:val="clear" w:color="auto" w:fill="auto"/>
            <w:vAlign w:val="center"/>
          </w:tcPr>
          <w:p w14:paraId="5BE9809A">
            <w:pPr>
              <w:jc w:val="right"/>
              <w:rPr>
                <w:rFonts w:ascii="Arial Narrow" w:hAnsi="Arial Narrow" w:eastAsia="仿宋_GB2312"/>
              </w:rPr>
            </w:pPr>
          </w:p>
        </w:tc>
        <w:tc>
          <w:tcPr>
            <w:tcW w:w="561" w:type="pct"/>
            <w:tcBorders>
              <w:top w:val="single" w:color="auto" w:sz="4" w:space="0"/>
            </w:tcBorders>
            <w:shd w:val="clear" w:color="auto" w:fill="auto"/>
            <w:vAlign w:val="center"/>
          </w:tcPr>
          <w:p w14:paraId="27F780E5">
            <w:pPr>
              <w:jc w:val="right"/>
              <w:rPr>
                <w:rFonts w:ascii="Arial Narrow" w:hAnsi="Arial Narrow" w:eastAsia="仿宋_GB2312"/>
              </w:rPr>
            </w:pPr>
          </w:p>
        </w:tc>
        <w:tc>
          <w:tcPr>
            <w:tcW w:w="808" w:type="pct"/>
            <w:tcBorders>
              <w:top w:val="single" w:color="auto" w:sz="4" w:space="0"/>
            </w:tcBorders>
            <w:shd w:val="clear" w:color="auto" w:fill="auto"/>
            <w:vAlign w:val="center"/>
          </w:tcPr>
          <w:p w14:paraId="5D1888B6">
            <w:pPr>
              <w:jc w:val="right"/>
              <w:rPr>
                <w:rFonts w:ascii="Arial Narrow" w:hAnsi="Arial Narrow" w:eastAsia="仿宋_GB2312"/>
              </w:rPr>
            </w:pPr>
          </w:p>
        </w:tc>
      </w:tr>
      <w:tr w14:paraId="77192F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D764C3C">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E5755E3">
            <w:pPr>
              <w:rPr>
                <w:rFonts w:ascii="Arial Narrow" w:hAnsi="Arial Narrow" w:eastAsia="仿宋_GB2312"/>
              </w:rPr>
            </w:pPr>
          </w:p>
        </w:tc>
        <w:tc>
          <w:tcPr>
            <w:tcW w:w="583" w:type="pct"/>
            <w:shd w:val="clear" w:color="auto" w:fill="auto"/>
            <w:vAlign w:val="center"/>
          </w:tcPr>
          <w:p w14:paraId="5786D93A">
            <w:pPr>
              <w:rPr>
                <w:rFonts w:ascii="Arial Narrow" w:hAnsi="Arial Narrow" w:eastAsia="仿宋_GB2312"/>
              </w:rPr>
            </w:pPr>
          </w:p>
        </w:tc>
        <w:tc>
          <w:tcPr>
            <w:tcW w:w="669" w:type="pct"/>
            <w:shd w:val="clear" w:color="auto" w:fill="auto"/>
            <w:vAlign w:val="center"/>
          </w:tcPr>
          <w:p w14:paraId="6B487842">
            <w:pPr>
              <w:rPr>
                <w:rFonts w:ascii="Arial Narrow" w:hAnsi="Arial Narrow" w:eastAsia="仿宋_GB2312"/>
              </w:rPr>
            </w:pPr>
          </w:p>
        </w:tc>
        <w:tc>
          <w:tcPr>
            <w:tcW w:w="561" w:type="pct"/>
            <w:shd w:val="clear" w:color="auto" w:fill="auto"/>
            <w:vAlign w:val="center"/>
          </w:tcPr>
          <w:p w14:paraId="563A7549">
            <w:pPr>
              <w:jc w:val="right"/>
              <w:rPr>
                <w:rFonts w:ascii="Arial Narrow" w:hAnsi="Arial Narrow" w:eastAsia="仿宋_GB2312"/>
              </w:rPr>
            </w:pPr>
          </w:p>
        </w:tc>
        <w:tc>
          <w:tcPr>
            <w:tcW w:w="561" w:type="pct"/>
            <w:shd w:val="clear" w:color="auto" w:fill="auto"/>
            <w:vAlign w:val="center"/>
          </w:tcPr>
          <w:p w14:paraId="1BB24E5C">
            <w:pPr>
              <w:jc w:val="right"/>
              <w:rPr>
                <w:rFonts w:ascii="Arial Narrow" w:hAnsi="Arial Narrow" w:eastAsia="仿宋_GB2312"/>
              </w:rPr>
            </w:pPr>
          </w:p>
        </w:tc>
        <w:tc>
          <w:tcPr>
            <w:tcW w:w="808" w:type="pct"/>
            <w:shd w:val="clear" w:color="auto" w:fill="auto"/>
            <w:vAlign w:val="center"/>
          </w:tcPr>
          <w:p w14:paraId="2274D4EC">
            <w:pPr>
              <w:jc w:val="right"/>
              <w:rPr>
                <w:rFonts w:ascii="Arial Narrow" w:hAnsi="Arial Narrow" w:eastAsia="仿宋_GB2312"/>
              </w:rPr>
            </w:pPr>
          </w:p>
        </w:tc>
      </w:tr>
      <w:tr w14:paraId="18F26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C491C83">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3BD77F91">
            <w:pPr>
              <w:rPr>
                <w:rFonts w:ascii="Arial Narrow" w:hAnsi="Arial Narrow" w:eastAsia="仿宋_GB2312"/>
              </w:rPr>
            </w:pPr>
          </w:p>
        </w:tc>
        <w:tc>
          <w:tcPr>
            <w:tcW w:w="583" w:type="pct"/>
            <w:shd w:val="clear" w:color="auto" w:fill="auto"/>
            <w:vAlign w:val="center"/>
          </w:tcPr>
          <w:p w14:paraId="5545BD6F">
            <w:pPr>
              <w:rPr>
                <w:rFonts w:ascii="Arial Narrow" w:hAnsi="Arial Narrow" w:eastAsia="仿宋_GB2312"/>
              </w:rPr>
            </w:pPr>
          </w:p>
        </w:tc>
        <w:tc>
          <w:tcPr>
            <w:tcW w:w="669" w:type="pct"/>
            <w:shd w:val="clear" w:color="auto" w:fill="auto"/>
            <w:vAlign w:val="center"/>
          </w:tcPr>
          <w:p w14:paraId="6F812A68">
            <w:pPr>
              <w:rPr>
                <w:rFonts w:ascii="Arial Narrow" w:hAnsi="Arial Narrow" w:eastAsia="仿宋_GB2312"/>
              </w:rPr>
            </w:pPr>
          </w:p>
        </w:tc>
        <w:tc>
          <w:tcPr>
            <w:tcW w:w="561" w:type="pct"/>
            <w:shd w:val="clear" w:color="auto" w:fill="auto"/>
            <w:vAlign w:val="center"/>
          </w:tcPr>
          <w:p w14:paraId="4944C4E0">
            <w:pPr>
              <w:jc w:val="right"/>
              <w:rPr>
                <w:rFonts w:ascii="Arial Narrow" w:hAnsi="Arial Narrow" w:eastAsia="仿宋_GB2312"/>
              </w:rPr>
            </w:pPr>
          </w:p>
        </w:tc>
        <w:tc>
          <w:tcPr>
            <w:tcW w:w="561" w:type="pct"/>
            <w:shd w:val="clear" w:color="auto" w:fill="auto"/>
            <w:vAlign w:val="center"/>
          </w:tcPr>
          <w:p w14:paraId="6E41B132">
            <w:pPr>
              <w:jc w:val="right"/>
              <w:rPr>
                <w:rFonts w:ascii="Arial Narrow" w:hAnsi="Arial Narrow" w:eastAsia="仿宋_GB2312"/>
              </w:rPr>
            </w:pPr>
          </w:p>
        </w:tc>
        <w:tc>
          <w:tcPr>
            <w:tcW w:w="808" w:type="pct"/>
            <w:shd w:val="clear" w:color="auto" w:fill="auto"/>
            <w:vAlign w:val="center"/>
          </w:tcPr>
          <w:p w14:paraId="6937B39D">
            <w:pPr>
              <w:jc w:val="right"/>
              <w:rPr>
                <w:rFonts w:ascii="Arial Narrow" w:hAnsi="Arial Narrow" w:eastAsia="仿宋_GB2312"/>
              </w:rPr>
            </w:pPr>
          </w:p>
        </w:tc>
      </w:tr>
      <w:tr w14:paraId="2A36EA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7BE4015">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48AD27F1">
            <w:pPr>
              <w:rPr>
                <w:rFonts w:ascii="Arial Narrow" w:hAnsi="Arial Narrow" w:eastAsia="仿宋_GB2312"/>
              </w:rPr>
            </w:pPr>
          </w:p>
        </w:tc>
        <w:tc>
          <w:tcPr>
            <w:tcW w:w="583" w:type="pct"/>
            <w:shd w:val="clear" w:color="auto" w:fill="auto"/>
            <w:vAlign w:val="center"/>
          </w:tcPr>
          <w:p w14:paraId="35E218E0">
            <w:pPr>
              <w:rPr>
                <w:rFonts w:ascii="Arial Narrow" w:hAnsi="Arial Narrow" w:eastAsia="仿宋_GB2312"/>
              </w:rPr>
            </w:pPr>
          </w:p>
        </w:tc>
        <w:tc>
          <w:tcPr>
            <w:tcW w:w="669" w:type="pct"/>
            <w:shd w:val="clear" w:color="auto" w:fill="auto"/>
            <w:vAlign w:val="center"/>
          </w:tcPr>
          <w:p w14:paraId="3DE1186D">
            <w:pPr>
              <w:rPr>
                <w:rFonts w:ascii="Arial Narrow" w:hAnsi="Arial Narrow" w:eastAsia="仿宋_GB2312"/>
              </w:rPr>
            </w:pPr>
          </w:p>
        </w:tc>
        <w:tc>
          <w:tcPr>
            <w:tcW w:w="561" w:type="pct"/>
            <w:shd w:val="clear" w:color="auto" w:fill="auto"/>
            <w:vAlign w:val="center"/>
          </w:tcPr>
          <w:p w14:paraId="7F72D946">
            <w:pPr>
              <w:jc w:val="right"/>
              <w:rPr>
                <w:rFonts w:ascii="Arial Narrow" w:hAnsi="Arial Narrow" w:eastAsia="仿宋_GB2312"/>
              </w:rPr>
            </w:pPr>
          </w:p>
        </w:tc>
        <w:tc>
          <w:tcPr>
            <w:tcW w:w="561" w:type="pct"/>
            <w:shd w:val="clear" w:color="auto" w:fill="auto"/>
            <w:vAlign w:val="center"/>
          </w:tcPr>
          <w:p w14:paraId="74063DCD">
            <w:pPr>
              <w:jc w:val="right"/>
              <w:rPr>
                <w:rFonts w:ascii="Arial Narrow" w:hAnsi="Arial Narrow" w:eastAsia="仿宋_GB2312"/>
              </w:rPr>
            </w:pPr>
          </w:p>
        </w:tc>
        <w:tc>
          <w:tcPr>
            <w:tcW w:w="808" w:type="pct"/>
            <w:shd w:val="clear" w:color="auto" w:fill="auto"/>
            <w:vAlign w:val="center"/>
          </w:tcPr>
          <w:p w14:paraId="2E7DC68D">
            <w:pPr>
              <w:jc w:val="right"/>
              <w:rPr>
                <w:rFonts w:ascii="Arial Narrow" w:hAnsi="Arial Narrow" w:eastAsia="仿宋_GB2312"/>
              </w:rPr>
            </w:pPr>
          </w:p>
        </w:tc>
      </w:tr>
      <w:tr w14:paraId="0992AE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7CB9A29">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二、</w:t>
            </w:r>
            <w:r>
              <w:rPr>
                <w:rFonts w:ascii="Arial Narrow" w:hAnsi="Arial Narrow" w:eastAsia="仿宋_GB2312"/>
                <w:color w:val="000000" w:themeColor="text1"/>
                <w:szCs w:val="21"/>
                <w14:textFill>
                  <w14:solidFill>
                    <w14:schemeClr w14:val="tx1"/>
                  </w14:solidFill>
                </w14:textFill>
              </w:rPr>
              <w:t>联营企业</w:t>
            </w:r>
          </w:p>
        </w:tc>
        <w:tc>
          <w:tcPr>
            <w:tcW w:w="581" w:type="pct"/>
            <w:shd w:val="clear" w:color="auto" w:fill="auto"/>
            <w:vAlign w:val="center"/>
          </w:tcPr>
          <w:p w14:paraId="78E5CC77">
            <w:pPr>
              <w:rPr>
                <w:rFonts w:ascii="Arial Narrow" w:hAnsi="Arial Narrow" w:eastAsia="仿宋_GB2312"/>
              </w:rPr>
            </w:pPr>
          </w:p>
        </w:tc>
        <w:tc>
          <w:tcPr>
            <w:tcW w:w="583" w:type="pct"/>
            <w:shd w:val="clear" w:color="auto" w:fill="auto"/>
            <w:vAlign w:val="center"/>
          </w:tcPr>
          <w:p w14:paraId="22E1EC91">
            <w:pPr>
              <w:rPr>
                <w:rFonts w:ascii="Arial Narrow" w:hAnsi="Arial Narrow" w:eastAsia="仿宋_GB2312"/>
              </w:rPr>
            </w:pPr>
          </w:p>
        </w:tc>
        <w:tc>
          <w:tcPr>
            <w:tcW w:w="669" w:type="pct"/>
            <w:shd w:val="clear" w:color="auto" w:fill="auto"/>
            <w:vAlign w:val="center"/>
          </w:tcPr>
          <w:p w14:paraId="503D298D">
            <w:pPr>
              <w:rPr>
                <w:rFonts w:ascii="Arial Narrow" w:hAnsi="Arial Narrow" w:eastAsia="仿宋_GB2312"/>
              </w:rPr>
            </w:pPr>
          </w:p>
        </w:tc>
        <w:tc>
          <w:tcPr>
            <w:tcW w:w="561" w:type="pct"/>
            <w:shd w:val="clear" w:color="auto" w:fill="auto"/>
            <w:vAlign w:val="center"/>
          </w:tcPr>
          <w:p w14:paraId="556FECE0">
            <w:pPr>
              <w:jc w:val="right"/>
              <w:rPr>
                <w:rFonts w:ascii="Arial Narrow" w:hAnsi="Arial Narrow" w:eastAsia="仿宋_GB2312"/>
              </w:rPr>
            </w:pPr>
          </w:p>
        </w:tc>
        <w:tc>
          <w:tcPr>
            <w:tcW w:w="561" w:type="pct"/>
            <w:shd w:val="clear" w:color="auto" w:fill="auto"/>
            <w:vAlign w:val="center"/>
          </w:tcPr>
          <w:p w14:paraId="41DF215F">
            <w:pPr>
              <w:jc w:val="right"/>
              <w:rPr>
                <w:rFonts w:ascii="Arial Narrow" w:hAnsi="Arial Narrow" w:eastAsia="仿宋_GB2312"/>
              </w:rPr>
            </w:pPr>
          </w:p>
        </w:tc>
        <w:tc>
          <w:tcPr>
            <w:tcW w:w="808" w:type="pct"/>
            <w:shd w:val="clear" w:color="auto" w:fill="auto"/>
            <w:vAlign w:val="center"/>
          </w:tcPr>
          <w:p w14:paraId="281004BE">
            <w:pPr>
              <w:jc w:val="right"/>
              <w:rPr>
                <w:rFonts w:ascii="Arial Narrow" w:hAnsi="Arial Narrow" w:eastAsia="仿宋_GB2312"/>
              </w:rPr>
            </w:pPr>
          </w:p>
        </w:tc>
      </w:tr>
      <w:tr w14:paraId="5B66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5B4087DB">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5A8D4D1">
            <w:pPr>
              <w:rPr>
                <w:rFonts w:ascii="Arial Narrow" w:hAnsi="Arial Narrow" w:eastAsia="仿宋_GB2312"/>
              </w:rPr>
            </w:pPr>
          </w:p>
        </w:tc>
        <w:tc>
          <w:tcPr>
            <w:tcW w:w="583" w:type="pct"/>
            <w:shd w:val="clear" w:color="auto" w:fill="auto"/>
            <w:vAlign w:val="center"/>
          </w:tcPr>
          <w:p w14:paraId="48F94438">
            <w:pPr>
              <w:rPr>
                <w:rFonts w:ascii="Arial Narrow" w:hAnsi="Arial Narrow" w:eastAsia="仿宋_GB2312"/>
              </w:rPr>
            </w:pPr>
          </w:p>
        </w:tc>
        <w:tc>
          <w:tcPr>
            <w:tcW w:w="669" w:type="pct"/>
            <w:shd w:val="clear" w:color="auto" w:fill="auto"/>
            <w:vAlign w:val="center"/>
          </w:tcPr>
          <w:p w14:paraId="1DBB0092">
            <w:pPr>
              <w:rPr>
                <w:rFonts w:ascii="Arial Narrow" w:hAnsi="Arial Narrow" w:eastAsia="仿宋_GB2312"/>
              </w:rPr>
            </w:pPr>
          </w:p>
        </w:tc>
        <w:tc>
          <w:tcPr>
            <w:tcW w:w="561" w:type="pct"/>
            <w:shd w:val="clear" w:color="auto" w:fill="auto"/>
            <w:vAlign w:val="center"/>
          </w:tcPr>
          <w:p w14:paraId="2A11ADEB">
            <w:pPr>
              <w:jc w:val="right"/>
              <w:rPr>
                <w:rFonts w:ascii="Arial Narrow" w:hAnsi="Arial Narrow" w:eastAsia="仿宋_GB2312"/>
              </w:rPr>
            </w:pPr>
          </w:p>
        </w:tc>
        <w:tc>
          <w:tcPr>
            <w:tcW w:w="561" w:type="pct"/>
            <w:shd w:val="clear" w:color="auto" w:fill="auto"/>
            <w:vAlign w:val="center"/>
          </w:tcPr>
          <w:p w14:paraId="0349D1CA">
            <w:pPr>
              <w:jc w:val="right"/>
              <w:rPr>
                <w:rFonts w:ascii="Arial Narrow" w:hAnsi="Arial Narrow" w:eastAsia="仿宋_GB2312"/>
              </w:rPr>
            </w:pPr>
          </w:p>
        </w:tc>
        <w:tc>
          <w:tcPr>
            <w:tcW w:w="808" w:type="pct"/>
            <w:shd w:val="clear" w:color="auto" w:fill="auto"/>
            <w:vAlign w:val="center"/>
          </w:tcPr>
          <w:p w14:paraId="4201D573">
            <w:pPr>
              <w:jc w:val="right"/>
              <w:rPr>
                <w:rFonts w:ascii="Arial Narrow" w:hAnsi="Arial Narrow" w:eastAsia="仿宋_GB2312"/>
              </w:rPr>
            </w:pPr>
          </w:p>
        </w:tc>
      </w:tr>
      <w:tr w14:paraId="10050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04ECF38F">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81" w:type="pct"/>
            <w:shd w:val="clear" w:color="auto" w:fill="auto"/>
            <w:vAlign w:val="center"/>
          </w:tcPr>
          <w:p w14:paraId="114874CB">
            <w:pPr>
              <w:rPr>
                <w:rFonts w:ascii="Arial Narrow" w:hAnsi="Arial Narrow" w:eastAsia="仿宋_GB2312"/>
              </w:rPr>
            </w:pPr>
          </w:p>
        </w:tc>
        <w:tc>
          <w:tcPr>
            <w:tcW w:w="583" w:type="pct"/>
            <w:shd w:val="clear" w:color="auto" w:fill="auto"/>
            <w:vAlign w:val="center"/>
          </w:tcPr>
          <w:p w14:paraId="23B539EF">
            <w:pPr>
              <w:rPr>
                <w:rFonts w:ascii="Arial Narrow" w:hAnsi="Arial Narrow" w:eastAsia="仿宋_GB2312"/>
              </w:rPr>
            </w:pPr>
          </w:p>
        </w:tc>
        <w:tc>
          <w:tcPr>
            <w:tcW w:w="669" w:type="pct"/>
            <w:shd w:val="clear" w:color="auto" w:fill="auto"/>
            <w:vAlign w:val="center"/>
          </w:tcPr>
          <w:p w14:paraId="7A7C4369">
            <w:pPr>
              <w:rPr>
                <w:rFonts w:ascii="Arial Narrow" w:hAnsi="Arial Narrow" w:eastAsia="仿宋_GB2312"/>
              </w:rPr>
            </w:pPr>
          </w:p>
        </w:tc>
        <w:tc>
          <w:tcPr>
            <w:tcW w:w="561" w:type="pct"/>
            <w:shd w:val="clear" w:color="auto" w:fill="auto"/>
            <w:vAlign w:val="center"/>
          </w:tcPr>
          <w:p w14:paraId="0C331F30">
            <w:pPr>
              <w:jc w:val="right"/>
              <w:rPr>
                <w:rFonts w:ascii="Arial Narrow" w:hAnsi="Arial Narrow" w:eastAsia="仿宋_GB2312"/>
              </w:rPr>
            </w:pPr>
          </w:p>
        </w:tc>
        <w:tc>
          <w:tcPr>
            <w:tcW w:w="561" w:type="pct"/>
            <w:shd w:val="clear" w:color="auto" w:fill="auto"/>
            <w:vAlign w:val="center"/>
          </w:tcPr>
          <w:p w14:paraId="20403AA6">
            <w:pPr>
              <w:jc w:val="right"/>
              <w:rPr>
                <w:rFonts w:ascii="Arial Narrow" w:hAnsi="Arial Narrow" w:eastAsia="仿宋_GB2312"/>
              </w:rPr>
            </w:pPr>
          </w:p>
        </w:tc>
        <w:tc>
          <w:tcPr>
            <w:tcW w:w="808" w:type="pct"/>
            <w:shd w:val="clear" w:color="auto" w:fill="auto"/>
            <w:vAlign w:val="center"/>
          </w:tcPr>
          <w:p w14:paraId="5B16AD59">
            <w:pPr>
              <w:jc w:val="right"/>
              <w:rPr>
                <w:rFonts w:ascii="Arial Narrow" w:hAnsi="Arial Narrow" w:eastAsia="仿宋_GB2312"/>
              </w:rPr>
            </w:pPr>
          </w:p>
        </w:tc>
      </w:tr>
      <w:tr w14:paraId="3DEBB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D0125DD">
            <w:pPr>
              <w:adjustRightInd w:val="0"/>
              <w:snapToGrid w:val="0"/>
              <w:rPr>
                <w:rFonts w:ascii="Arial Narrow" w:hAnsi="Arial Narrow" w:eastAsia="仿宋_GB2312" w:cs="Arial"/>
                <w:szCs w:val="21"/>
              </w:rPr>
            </w:pPr>
          </w:p>
        </w:tc>
        <w:tc>
          <w:tcPr>
            <w:tcW w:w="581" w:type="pct"/>
            <w:shd w:val="clear" w:color="auto" w:fill="auto"/>
            <w:vAlign w:val="center"/>
          </w:tcPr>
          <w:p w14:paraId="20165CFD">
            <w:pPr>
              <w:rPr>
                <w:rFonts w:ascii="Arial Narrow" w:hAnsi="Arial Narrow" w:eastAsia="仿宋_GB2312"/>
              </w:rPr>
            </w:pPr>
          </w:p>
        </w:tc>
        <w:tc>
          <w:tcPr>
            <w:tcW w:w="583" w:type="pct"/>
            <w:shd w:val="clear" w:color="auto" w:fill="auto"/>
            <w:vAlign w:val="center"/>
          </w:tcPr>
          <w:p w14:paraId="14FA1740">
            <w:pPr>
              <w:rPr>
                <w:rFonts w:ascii="Arial Narrow" w:hAnsi="Arial Narrow" w:eastAsia="仿宋_GB2312"/>
              </w:rPr>
            </w:pPr>
          </w:p>
        </w:tc>
        <w:tc>
          <w:tcPr>
            <w:tcW w:w="669" w:type="pct"/>
            <w:shd w:val="clear" w:color="auto" w:fill="auto"/>
            <w:vAlign w:val="center"/>
          </w:tcPr>
          <w:p w14:paraId="595AB4B6">
            <w:pPr>
              <w:rPr>
                <w:rFonts w:ascii="Arial Narrow" w:hAnsi="Arial Narrow" w:eastAsia="仿宋_GB2312"/>
              </w:rPr>
            </w:pPr>
          </w:p>
        </w:tc>
        <w:tc>
          <w:tcPr>
            <w:tcW w:w="561" w:type="pct"/>
            <w:shd w:val="clear" w:color="auto" w:fill="auto"/>
            <w:vAlign w:val="center"/>
          </w:tcPr>
          <w:p w14:paraId="07D38861">
            <w:pPr>
              <w:jc w:val="right"/>
              <w:rPr>
                <w:rFonts w:ascii="Arial Narrow" w:hAnsi="Arial Narrow" w:eastAsia="仿宋_GB2312"/>
              </w:rPr>
            </w:pPr>
          </w:p>
        </w:tc>
        <w:tc>
          <w:tcPr>
            <w:tcW w:w="561" w:type="pct"/>
            <w:shd w:val="clear" w:color="auto" w:fill="auto"/>
            <w:vAlign w:val="center"/>
          </w:tcPr>
          <w:p w14:paraId="5923B80B">
            <w:pPr>
              <w:jc w:val="right"/>
              <w:rPr>
                <w:rFonts w:ascii="Arial Narrow" w:hAnsi="Arial Narrow" w:eastAsia="仿宋_GB2312"/>
              </w:rPr>
            </w:pPr>
          </w:p>
        </w:tc>
        <w:tc>
          <w:tcPr>
            <w:tcW w:w="808" w:type="pct"/>
            <w:shd w:val="clear" w:color="auto" w:fill="auto"/>
            <w:vAlign w:val="center"/>
          </w:tcPr>
          <w:p w14:paraId="4A5870C9">
            <w:pPr>
              <w:jc w:val="right"/>
              <w:rPr>
                <w:rFonts w:ascii="Arial Narrow" w:hAnsi="Arial Narrow" w:eastAsia="仿宋_GB2312"/>
              </w:rPr>
            </w:pPr>
          </w:p>
        </w:tc>
      </w:tr>
    </w:tbl>
    <w:p w14:paraId="062C76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（1）持股比例不同于表决权比例的，应说明表决权比例及差异原因。</w:t>
      </w:r>
    </w:p>
    <w:p w14:paraId="72C3444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（2）持有其他主体20%以下表决权但具有重大影响，或者持有其他主体20%或以上表决权但不具有重大影响的，应披露相关判断和依据。</w:t>
      </w:r>
    </w:p>
    <w:p w14:paraId="481F75F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（3）对合伙企业存在权益性投资，应披露对被投资单位是否具有共同控制或重大影响的相关判断依据。</w:t>
      </w:r>
    </w:p>
    <w:p w14:paraId="79FD6FA6">
      <w:pPr>
        <w:pStyle w:val="96"/>
        <w:rPr>
          <w:color w:val="0000FF"/>
        </w:rPr>
      </w:pPr>
      <w:r>
        <w:t>重要合营企业的主要财务信息</w:t>
      </w:r>
      <w:r>
        <w:rPr>
          <w:color w:val="0000FF"/>
        </w:rPr>
        <w:t>（划分为持有待售的除外）</w:t>
      </w:r>
    </w:p>
    <w:p w14:paraId="4BBB6B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0AB13B3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4C39E6B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（“调整事项”包括投资形成的正商誉、抵消的未实现内部交易损益、减值准备等；）</w:t>
      </w:r>
    </w:p>
    <w:p w14:paraId="131EA197">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5FD03A34">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2C7A6DFC">
            <w:pPr>
              <w:widowControl/>
              <w:jc w:val="left"/>
              <w:rPr>
                <w:rFonts w:ascii="仿宋_GB2312" w:hAnsi="Arial Narrow" w:eastAsia="仿宋_GB2312"/>
                <w:b/>
                <w:bCs/>
                <w:color w:val="000000"/>
                <w:sz w:val="18"/>
                <w:szCs w:val="18"/>
              </w:rPr>
            </w:pPr>
            <w:bookmarkStart w:id="75" w:name="jds220"/>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FDA32F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20E10B97">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748650A2">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50165FAC">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5255D7B3">
            <w:pPr>
              <w:rPr>
                <w:rFonts w:ascii="仿宋_GB2312" w:hAnsi="Arial Narrow" w:eastAsia="仿宋_GB2312" w:cs="宋体"/>
                <w:b/>
                <w:bCs/>
                <w:color w:val="000000"/>
                <w:sz w:val="18"/>
                <w:szCs w:val="18"/>
              </w:rPr>
            </w:pPr>
          </w:p>
        </w:tc>
        <w:tc>
          <w:tcPr>
            <w:tcW w:w="677" w:type="pct"/>
            <w:tcBorders>
              <w:top w:val="nil"/>
              <w:left w:val="nil"/>
              <w:bottom w:val="single" w:color="auto" w:sz="4" w:space="0"/>
              <w:right w:val="nil"/>
            </w:tcBorders>
            <w:shd w:val="clear" w:color="auto" w:fill="auto"/>
            <w:noWrap/>
            <w:vAlign w:val="center"/>
          </w:tcPr>
          <w:p w14:paraId="4240BCB4">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8941497">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73E6BE78">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7625E4B9">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6C47309">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8" w:type="pct"/>
            <w:tcBorders>
              <w:top w:val="nil"/>
              <w:left w:val="nil"/>
              <w:bottom w:val="single" w:color="auto" w:sz="4" w:space="0"/>
              <w:right w:val="nil"/>
            </w:tcBorders>
            <w:shd w:val="clear" w:color="auto" w:fill="auto"/>
            <w:noWrap/>
            <w:vAlign w:val="center"/>
          </w:tcPr>
          <w:p w14:paraId="597DF46A">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r>
      <w:tr w14:paraId="1EB91775">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561292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7B752EB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8ED3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5534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ABD09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3697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0C0C7AE">
            <w:pPr>
              <w:jc w:val="right"/>
              <w:rPr>
                <w:rFonts w:ascii="Arial Narrow" w:hAnsi="Arial Narrow"/>
                <w:sz w:val="18"/>
                <w:szCs w:val="18"/>
              </w:rPr>
            </w:pPr>
          </w:p>
        </w:tc>
      </w:tr>
      <w:tr w14:paraId="317C82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DC5B4A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其中：现金和现金等价物</w:t>
            </w:r>
          </w:p>
        </w:tc>
        <w:tc>
          <w:tcPr>
            <w:tcW w:w="677" w:type="pct"/>
            <w:tcBorders>
              <w:top w:val="nil"/>
              <w:left w:val="nil"/>
              <w:bottom w:val="nil"/>
              <w:right w:val="nil"/>
            </w:tcBorders>
            <w:shd w:val="clear" w:color="auto" w:fill="auto"/>
            <w:noWrap/>
            <w:vAlign w:val="center"/>
          </w:tcPr>
          <w:p w14:paraId="64B039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A033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7EA56C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10B4B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F28E53">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74AF3ED">
            <w:pPr>
              <w:jc w:val="right"/>
              <w:rPr>
                <w:rFonts w:ascii="Arial Narrow" w:hAnsi="Arial Narrow"/>
                <w:sz w:val="18"/>
                <w:szCs w:val="18"/>
              </w:rPr>
            </w:pPr>
          </w:p>
        </w:tc>
      </w:tr>
      <w:tr w14:paraId="0D22302A">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ABD8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2B8DC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9C0776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B237A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0D341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53CD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C4AD033">
            <w:pPr>
              <w:jc w:val="right"/>
              <w:rPr>
                <w:rFonts w:ascii="Arial Narrow" w:hAnsi="Arial Narrow"/>
                <w:sz w:val="18"/>
                <w:szCs w:val="18"/>
              </w:rPr>
            </w:pPr>
          </w:p>
        </w:tc>
      </w:tr>
      <w:tr w14:paraId="5FD7D41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39E63A4">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1E61871D">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E8912D1">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BA3A70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04AAB5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B9C7B4D">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6D33307B">
            <w:pPr>
              <w:jc w:val="right"/>
              <w:rPr>
                <w:rFonts w:ascii="Arial Narrow" w:hAnsi="Arial Narrow"/>
                <w:bCs/>
                <w:sz w:val="18"/>
                <w:szCs w:val="18"/>
              </w:rPr>
            </w:pPr>
          </w:p>
        </w:tc>
      </w:tr>
      <w:tr w14:paraId="7A63690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5F08ED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8A473B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F83A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F785D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D609C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42097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072ACFD">
            <w:pPr>
              <w:jc w:val="right"/>
              <w:rPr>
                <w:rFonts w:ascii="Arial Narrow" w:hAnsi="Arial Narrow"/>
                <w:sz w:val="18"/>
                <w:szCs w:val="18"/>
              </w:rPr>
            </w:pPr>
          </w:p>
        </w:tc>
      </w:tr>
      <w:tr w14:paraId="0F2690C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2C1535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5DA6043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FBCDB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1031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736FA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27344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20D9C00">
            <w:pPr>
              <w:jc w:val="right"/>
              <w:rPr>
                <w:rFonts w:ascii="Arial Narrow" w:hAnsi="Arial Narrow"/>
                <w:sz w:val="18"/>
                <w:szCs w:val="18"/>
              </w:rPr>
            </w:pPr>
          </w:p>
        </w:tc>
      </w:tr>
      <w:tr w14:paraId="3D94B4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58D07F8">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1E77A19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E7EF84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808384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E64C0E9">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A496371">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7C78B3C0">
            <w:pPr>
              <w:jc w:val="right"/>
              <w:rPr>
                <w:rFonts w:ascii="Arial Narrow" w:hAnsi="Arial Narrow"/>
                <w:bCs/>
                <w:sz w:val="18"/>
                <w:szCs w:val="18"/>
              </w:rPr>
            </w:pPr>
          </w:p>
        </w:tc>
      </w:tr>
      <w:tr w14:paraId="63BDC1BA">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CDB889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5D145A3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D56A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52B4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D96C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23D99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F5E67B7">
            <w:pPr>
              <w:jc w:val="right"/>
              <w:rPr>
                <w:rFonts w:ascii="Arial Narrow" w:hAnsi="Arial Narrow"/>
                <w:sz w:val="18"/>
                <w:szCs w:val="18"/>
              </w:rPr>
            </w:pPr>
          </w:p>
        </w:tc>
      </w:tr>
      <w:tr w14:paraId="29F0AED9">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BDEC4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6E1EA60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8D5326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B05D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A1CB9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03DD54">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E4EA3D9">
            <w:pPr>
              <w:jc w:val="right"/>
              <w:rPr>
                <w:rFonts w:ascii="Arial Narrow" w:hAnsi="Arial Narrow"/>
                <w:sz w:val="18"/>
                <w:szCs w:val="18"/>
              </w:rPr>
            </w:pPr>
          </w:p>
        </w:tc>
      </w:tr>
      <w:tr w14:paraId="6E6B4E9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1708DC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25FBE80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0235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DDB04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2C17D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EBDCD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A843ED5">
            <w:pPr>
              <w:jc w:val="right"/>
              <w:rPr>
                <w:rFonts w:ascii="Arial Narrow" w:hAnsi="Arial Narrow"/>
                <w:sz w:val="18"/>
                <w:szCs w:val="18"/>
              </w:rPr>
            </w:pPr>
          </w:p>
        </w:tc>
      </w:tr>
      <w:tr w14:paraId="18E057A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5B2CF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57C390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E6CB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BC8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43CA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EC97F0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31B4986">
            <w:pPr>
              <w:jc w:val="right"/>
              <w:rPr>
                <w:rFonts w:ascii="Arial Narrow" w:hAnsi="Arial Narrow"/>
                <w:sz w:val="18"/>
                <w:szCs w:val="18"/>
              </w:rPr>
            </w:pPr>
          </w:p>
        </w:tc>
      </w:tr>
      <w:tr w14:paraId="1A50F9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18F37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1E4191F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489D9D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770BE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0FC3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D876FB">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B59424B">
            <w:pPr>
              <w:jc w:val="right"/>
              <w:rPr>
                <w:rFonts w:ascii="Arial Narrow" w:hAnsi="Arial Narrow"/>
                <w:sz w:val="18"/>
                <w:szCs w:val="18"/>
              </w:rPr>
            </w:pPr>
          </w:p>
        </w:tc>
      </w:tr>
      <w:tr w14:paraId="2054B9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453EC">
            <w:pPr>
              <w:jc w:val="left"/>
              <w:rPr>
                <w:rFonts w:ascii="仿宋_GB2312" w:hAnsi="Arial Narrow" w:eastAsia="仿宋_GB2312"/>
                <w:sz w:val="18"/>
                <w:szCs w:val="18"/>
              </w:rPr>
            </w:pPr>
            <w:r>
              <w:rPr>
                <w:rFonts w:hint="eastAsia" w:ascii="仿宋_GB2312" w:hAnsi="Arial Narrow" w:eastAsia="仿宋_GB2312"/>
                <w:sz w:val="18"/>
                <w:szCs w:val="18"/>
              </w:rPr>
              <w:t xml:space="preserve">  其中：商誉</w:t>
            </w:r>
          </w:p>
        </w:tc>
        <w:tc>
          <w:tcPr>
            <w:tcW w:w="677" w:type="pct"/>
            <w:tcBorders>
              <w:top w:val="nil"/>
              <w:left w:val="nil"/>
              <w:bottom w:val="nil"/>
              <w:right w:val="nil"/>
            </w:tcBorders>
            <w:shd w:val="clear" w:color="auto" w:fill="auto"/>
            <w:noWrap/>
            <w:vAlign w:val="center"/>
          </w:tcPr>
          <w:p w14:paraId="1CC4420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25D0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B6BC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7B8F3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532222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F53E3BE">
            <w:pPr>
              <w:jc w:val="right"/>
              <w:rPr>
                <w:rFonts w:ascii="Arial Narrow" w:hAnsi="Arial Narrow"/>
                <w:sz w:val="18"/>
                <w:szCs w:val="18"/>
              </w:rPr>
            </w:pPr>
          </w:p>
        </w:tc>
      </w:tr>
      <w:tr w14:paraId="479601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D66F0C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12F45E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997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D5E68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FF9C57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A8E19">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1CA43C1">
            <w:pPr>
              <w:jc w:val="right"/>
              <w:rPr>
                <w:rFonts w:ascii="Arial Narrow" w:hAnsi="Arial Narrow"/>
                <w:sz w:val="18"/>
                <w:szCs w:val="18"/>
              </w:rPr>
            </w:pPr>
          </w:p>
        </w:tc>
      </w:tr>
      <w:tr w14:paraId="6569D97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0C29DC7">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252BB59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E1E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E459E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C5A36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E8E9A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51592EEB">
            <w:pPr>
              <w:jc w:val="right"/>
              <w:rPr>
                <w:rFonts w:ascii="Arial Narrow" w:hAnsi="Arial Narrow"/>
                <w:sz w:val="18"/>
                <w:szCs w:val="18"/>
              </w:rPr>
            </w:pPr>
          </w:p>
        </w:tc>
      </w:tr>
      <w:tr w14:paraId="79F7A40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8C994BC">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585BC19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1EC12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3F1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CC0C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D88235">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C080013">
            <w:pPr>
              <w:jc w:val="right"/>
              <w:rPr>
                <w:rFonts w:ascii="Arial Narrow" w:hAnsi="Arial Narrow"/>
                <w:sz w:val="18"/>
                <w:szCs w:val="18"/>
              </w:rPr>
            </w:pPr>
          </w:p>
        </w:tc>
      </w:tr>
      <w:tr w14:paraId="1A06750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C5D8E0B">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对合营企业权益投资的账面价值</w:t>
            </w:r>
            <w:r>
              <w:rPr>
                <w:rFonts w:ascii="Arial Narrow" w:hAnsi="Arial Narrow" w:eastAsia="仿宋_GB2312"/>
                <w:bCs/>
                <w:color w:val="000000"/>
                <w:sz w:val="18"/>
                <w:szCs w:val="18"/>
              </w:rPr>
              <w:t xml:space="preserve"> </w:t>
            </w:r>
          </w:p>
        </w:tc>
        <w:tc>
          <w:tcPr>
            <w:tcW w:w="677" w:type="pct"/>
            <w:tcBorders>
              <w:top w:val="nil"/>
              <w:left w:val="nil"/>
              <w:bottom w:val="nil"/>
              <w:right w:val="nil"/>
            </w:tcBorders>
            <w:shd w:val="clear" w:color="auto" w:fill="auto"/>
            <w:noWrap/>
            <w:vAlign w:val="center"/>
          </w:tcPr>
          <w:p w14:paraId="1C1F17A3">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FDA814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C9F9D46">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2615DB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554D22">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1F7D03C6">
            <w:pPr>
              <w:jc w:val="right"/>
              <w:rPr>
                <w:rFonts w:ascii="Arial Narrow" w:hAnsi="Arial Narrow"/>
                <w:bCs/>
                <w:sz w:val="18"/>
                <w:szCs w:val="18"/>
              </w:rPr>
            </w:pPr>
          </w:p>
        </w:tc>
      </w:tr>
      <w:tr w14:paraId="4BA5B357">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04C587C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r>
              <w:rPr>
                <w:rFonts w:ascii="Arial Narrow" w:hAnsi="Arial Narrow" w:eastAsia="仿宋_GB2312"/>
                <w:color w:val="000000"/>
                <w:sz w:val="18"/>
                <w:szCs w:val="18"/>
              </w:rPr>
              <w:t xml:space="preserve"> </w:t>
            </w:r>
          </w:p>
        </w:tc>
        <w:tc>
          <w:tcPr>
            <w:tcW w:w="677" w:type="pct"/>
            <w:tcBorders>
              <w:top w:val="nil"/>
              <w:left w:val="nil"/>
              <w:bottom w:val="single" w:color="auto" w:sz="8" w:space="0"/>
              <w:right w:val="nil"/>
            </w:tcBorders>
            <w:shd w:val="clear" w:color="auto" w:fill="auto"/>
            <w:noWrap/>
            <w:vAlign w:val="center"/>
          </w:tcPr>
          <w:p w14:paraId="28F6DA80">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212927F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42EFACF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FCB3EF7">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33B959F">
            <w:pPr>
              <w:jc w:val="right"/>
              <w:rPr>
                <w:rFonts w:ascii="Arial Narrow" w:hAnsi="Arial Narrow"/>
                <w:sz w:val="18"/>
                <w:szCs w:val="18"/>
              </w:rPr>
            </w:pPr>
          </w:p>
        </w:tc>
        <w:tc>
          <w:tcPr>
            <w:tcW w:w="678" w:type="pct"/>
            <w:tcBorders>
              <w:top w:val="nil"/>
              <w:left w:val="nil"/>
              <w:bottom w:val="single" w:color="auto" w:sz="8" w:space="0"/>
              <w:right w:val="nil"/>
            </w:tcBorders>
            <w:shd w:val="clear" w:color="auto" w:fill="auto"/>
            <w:noWrap/>
            <w:vAlign w:val="center"/>
          </w:tcPr>
          <w:p w14:paraId="0FE7D366">
            <w:pPr>
              <w:jc w:val="right"/>
              <w:rPr>
                <w:rFonts w:ascii="Arial Narrow" w:hAnsi="Arial Narrow"/>
                <w:sz w:val="18"/>
                <w:szCs w:val="18"/>
              </w:rPr>
            </w:pPr>
          </w:p>
        </w:tc>
      </w:tr>
      <w:bookmarkEnd w:id="75"/>
    </w:tbl>
    <w:p w14:paraId="0CE12403">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3C4D6805">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C74564A">
            <w:pPr>
              <w:widowControl/>
              <w:jc w:val="left"/>
              <w:rPr>
                <w:rFonts w:ascii="仿宋_GB2312" w:hAnsi="Arial Narrow" w:eastAsia="仿宋_GB2312"/>
                <w:b/>
                <w:bCs/>
                <w:sz w:val="18"/>
                <w:szCs w:val="18"/>
              </w:rPr>
            </w:pPr>
            <w:bookmarkStart w:id="76" w:name="jds221"/>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161F5AB5">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4BE7951D">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0E505EB1">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42EB9489">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09C58BE">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09052B1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265308CB">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5A852741">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413FC018">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45B921D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A546675">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470AA60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2AE132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4B22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0E7F4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534C5C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3D24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F70B8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181AE5A">
            <w:pPr>
              <w:jc w:val="right"/>
              <w:rPr>
                <w:rFonts w:ascii="Arial Narrow" w:hAnsi="Arial Narrow"/>
                <w:sz w:val="18"/>
                <w:szCs w:val="18"/>
              </w:rPr>
            </w:pPr>
          </w:p>
        </w:tc>
      </w:tr>
      <w:tr w14:paraId="18A934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E8F897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财务费用</w:t>
            </w:r>
          </w:p>
        </w:tc>
        <w:tc>
          <w:tcPr>
            <w:tcW w:w="677" w:type="pct"/>
            <w:tcBorders>
              <w:top w:val="nil"/>
              <w:left w:val="nil"/>
              <w:bottom w:val="nil"/>
              <w:right w:val="nil"/>
            </w:tcBorders>
            <w:shd w:val="clear" w:color="auto" w:fill="auto"/>
            <w:noWrap/>
            <w:vAlign w:val="center"/>
          </w:tcPr>
          <w:p w14:paraId="6399AC4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7287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BD12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9F1E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81296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E7CDE">
            <w:pPr>
              <w:jc w:val="right"/>
              <w:rPr>
                <w:rFonts w:ascii="Arial Narrow" w:hAnsi="Arial Narrow"/>
                <w:sz w:val="18"/>
                <w:szCs w:val="18"/>
              </w:rPr>
            </w:pPr>
          </w:p>
        </w:tc>
      </w:tr>
      <w:tr w14:paraId="1E73EF5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E599D5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所得税费用</w:t>
            </w:r>
          </w:p>
        </w:tc>
        <w:tc>
          <w:tcPr>
            <w:tcW w:w="677" w:type="pct"/>
            <w:tcBorders>
              <w:top w:val="nil"/>
              <w:left w:val="nil"/>
              <w:bottom w:val="nil"/>
              <w:right w:val="nil"/>
            </w:tcBorders>
            <w:shd w:val="clear" w:color="auto" w:fill="auto"/>
            <w:noWrap/>
            <w:vAlign w:val="center"/>
          </w:tcPr>
          <w:p w14:paraId="3EF6DD0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8AA3D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BB8B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DBE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E9939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2D0C721">
            <w:pPr>
              <w:jc w:val="right"/>
              <w:rPr>
                <w:rFonts w:ascii="Arial Narrow" w:hAnsi="Arial Narrow"/>
                <w:sz w:val="18"/>
                <w:szCs w:val="18"/>
              </w:rPr>
            </w:pPr>
          </w:p>
        </w:tc>
      </w:tr>
      <w:tr w14:paraId="7336337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0B1B8D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D0D17F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A5CAB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1FDEB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B139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0437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E47A57">
            <w:pPr>
              <w:jc w:val="right"/>
              <w:rPr>
                <w:rFonts w:ascii="Arial Narrow" w:hAnsi="Arial Narrow"/>
                <w:sz w:val="18"/>
                <w:szCs w:val="18"/>
              </w:rPr>
            </w:pPr>
          </w:p>
        </w:tc>
      </w:tr>
      <w:tr w14:paraId="0626925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626B7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37C0EC3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33318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00F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9C28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C4655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71F090">
            <w:pPr>
              <w:jc w:val="right"/>
              <w:rPr>
                <w:rFonts w:ascii="Arial Narrow" w:hAnsi="Arial Narrow"/>
                <w:sz w:val="18"/>
                <w:szCs w:val="18"/>
              </w:rPr>
            </w:pPr>
          </w:p>
        </w:tc>
      </w:tr>
      <w:tr w14:paraId="0CFE4F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C7E44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5F8D29C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84A5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9831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1A5B7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8C91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BC75C1">
            <w:pPr>
              <w:jc w:val="right"/>
              <w:rPr>
                <w:rFonts w:ascii="Arial Narrow" w:hAnsi="Arial Narrow"/>
                <w:sz w:val="18"/>
                <w:szCs w:val="18"/>
              </w:rPr>
            </w:pPr>
          </w:p>
        </w:tc>
      </w:tr>
      <w:tr w14:paraId="23D836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32B425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7D9D12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E11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D343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DB0EC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3D346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4E3F1F">
            <w:pPr>
              <w:jc w:val="right"/>
              <w:rPr>
                <w:rFonts w:ascii="Arial Narrow" w:hAnsi="Arial Narrow"/>
                <w:sz w:val="18"/>
                <w:szCs w:val="18"/>
              </w:rPr>
            </w:pPr>
          </w:p>
        </w:tc>
      </w:tr>
      <w:tr w14:paraId="34204961">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89E1D2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企业本期收到的来自合营企业的股利</w:t>
            </w:r>
          </w:p>
        </w:tc>
        <w:tc>
          <w:tcPr>
            <w:tcW w:w="677" w:type="pct"/>
            <w:tcBorders>
              <w:top w:val="nil"/>
              <w:left w:val="nil"/>
              <w:bottom w:val="single" w:color="auto" w:sz="8" w:space="0"/>
              <w:right w:val="nil"/>
            </w:tcBorders>
            <w:shd w:val="clear" w:color="auto" w:fill="auto"/>
            <w:noWrap/>
            <w:vAlign w:val="center"/>
          </w:tcPr>
          <w:p w14:paraId="24D18D9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6313EE2">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A462EF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184321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782621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FFAD092">
            <w:pPr>
              <w:jc w:val="right"/>
              <w:rPr>
                <w:rFonts w:ascii="Arial Narrow" w:hAnsi="Arial Narrow"/>
                <w:sz w:val="18"/>
                <w:szCs w:val="18"/>
              </w:rPr>
            </w:pPr>
          </w:p>
        </w:tc>
      </w:tr>
      <w:bookmarkEnd w:id="76"/>
    </w:tbl>
    <w:p w14:paraId="0420E8A4">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2922EA1">
      <w:pPr>
        <w:pStyle w:val="96"/>
      </w:pPr>
      <w:r>
        <w:t>重要联营企业的主要财务信息</w:t>
      </w:r>
      <w:r>
        <w:rPr>
          <w:color w:val="0000FF"/>
        </w:rPr>
        <w:t>（持有待售的除外）</w:t>
      </w:r>
    </w:p>
    <w:p w14:paraId="22D5BF6C">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5D139A26">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540D7E7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 、减值准备等事项；）</w:t>
      </w:r>
    </w:p>
    <w:p w14:paraId="26850268">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159B8768">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BD2DCF0">
            <w:pPr>
              <w:widowControl/>
              <w:jc w:val="left"/>
              <w:rPr>
                <w:rFonts w:ascii="仿宋_GB2312" w:hAnsi="Arial Narrow" w:eastAsia="仿宋_GB2312"/>
                <w:b/>
                <w:bCs/>
                <w:sz w:val="18"/>
                <w:szCs w:val="18"/>
              </w:rPr>
            </w:pPr>
            <w:bookmarkStart w:id="77" w:name="jds222"/>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372D201">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46EF6314">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68B8D3A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29AF8435">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AA651F0">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9A21DA9">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B589C15">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68BA9B">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9CB9224">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B25402">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514D9DE7">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r>
      <w:tr w14:paraId="5C31B94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4D6F9E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4E14E62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CEB8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12E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A0A6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18C2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2ADC8">
            <w:pPr>
              <w:jc w:val="right"/>
              <w:rPr>
                <w:rFonts w:ascii="Arial Narrow" w:hAnsi="Arial Narrow"/>
                <w:sz w:val="18"/>
                <w:szCs w:val="18"/>
              </w:rPr>
            </w:pPr>
          </w:p>
        </w:tc>
      </w:tr>
      <w:tr w14:paraId="1D52F4B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A9DE102">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15CE12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A7727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DF16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617E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356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549131">
            <w:pPr>
              <w:jc w:val="right"/>
              <w:rPr>
                <w:rFonts w:ascii="Arial Narrow" w:hAnsi="Arial Narrow"/>
                <w:sz w:val="18"/>
                <w:szCs w:val="18"/>
              </w:rPr>
            </w:pPr>
          </w:p>
        </w:tc>
      </w:tr>
      <w:tr w14:paraId="27B4CF4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284051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6DC475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4D8209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2683C85">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3E67C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C33DDB7">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CDA160">
            <w:pPr>
              <w:jc w:val="right"/>
              <w:rPr>
                <w:rFonts w:ascii="Arial Narrow" w:hAnsi="Arial Narrow"/>
                <w:bCs/>
                <w:sz w:val="18"/>
                <w:szCs w:val="18"/>
              </w:rPr>
            </w:pPr>
          </w:p>
        </w:tc>
      </w:tr>
      <w:tr w14:paraId="3EDDAC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E814DF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19978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C178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37289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31C63D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2F4A9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4D0C4C">
            <w:pPr>
              <w:jc w:val="right"/>
              <w:rPr>
                <w:rFonts w:ascii="Arial Narrow" w:hAnsi="Arial Narrow"/>
                <w:sz w:val="18"/>
                <w:szCs w:val="18"/>
              </w:rPr>
            </w:pPr>
          </w:p>
        </w:tc>
      </w:tr>
      <w:tr w14:paraId="4CA4642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23423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38AF37B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F8CF6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3A7D0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DBA67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8D5D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15BDFC5">
            <w:pPr>
              <w:jc w:val="right"/>
              <w:rPr>
                <w:rFonts w:ascii="Arial Narrow" w:hAnsi="Arial Narrow"/>
                <w:sz w:val="18"/>
                <w:szCs w:val="18"/>
              </w:rPr>
            </w:pPr>
          </w:p>
        </w:tc>
      </w:tr>
      <w:tr w14:paraId="52F50D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A21E7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3B781C0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9D79C4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F93D71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5AF72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6BA67F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832E12A">
            <w:pPr>
              <w:jc w:val="right"/>
              <w:rPr>
                <w:rFonts w:ascii="Arial Narrow" w:hAnsi="Arial Narrow"/>
                <w:bCs/>
                <w:sz w:val="18"/>
                <w:szCs w:val="18"/>
              </w:rPr>
            </w:pPr>
          </w:p>
        </w:tc>
      </w:tr>
      <w:tr w14:paraId="1790F7A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E07808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20DB1E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2926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2B551A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0B981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D68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5AE376B">
            <w:pPr>
              <w:jc w:val="right"/>
              <w:rPr>
                <w:rFonts w:ascii="Arial Narrow" w:hAnsi="Arial Narrow"/>
                <w:sz w:val="18"/>
                <w:szCs w:val="18"/>
              </w:rPr>
            </w:pPr>
          </w:p>
        </w:tc>
      </w:tr>
      <w:tr w14:paraId="070C59F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8F40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4E371C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5E265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F09FF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354C2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B644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6D3EBA">
            <w:pPr>
              <w:jc w:val="right"/>
              <w:rPr>
                <w:rFonts w:ascii="Arial Narrow" w:hAnsi="Arial Narrow"/>
                <w:sz w:val="18"/>
                <w:szCs w:val="18"/>
              </w:rPr>
            </w:pPr>
          </w:p>
        </w:tc>
      </w:tr>
      <w:tr w14:paraId="5E8C18B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FE3031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42FB28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4CD25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62D733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AB21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2F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1C786D4">
            <w:pPr>
              <w:jc w:val="right"/>
              <w:rPr>
                <w:rFonts w:ascii="Arial Narrow" w:hAnsi="Arial Narrow"/>
                <w:sz w:val="18"/>
                <w:szCs w:val="18"/>
              </w:rPr>
            </w:pPr>
          </w:p>
        </w:tc>
      </w:tr>
      <w:tr w14:paraId="6981B5DB">
        <w:trPr>
          <w:trHeight w:val="340" w:hRule="atLeast"/>
          <w:jc w:val="center"/>
        </w:trPr>
        <w:tc>
          <w:tcPr>
            <w:tcW w:w="938" w:type="pct"/>
            <w:tcBorders>
              <w:top w:val="nil"/>
              <w:left w:val="nil"/>
              <w:bottom w:val="nil"/>
              <w:right w:val="nil"/>
            </w:tcBorders>
            <w:shd w:val="clear" w:color="auto" w:fill="auto"/>
            <w:noWrap/>
            <w:vAlign w:val="center"/>
          </w:tcPr>
          <w:p w14:paraId="3F9C993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75AFC6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6F3F0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D29E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40B17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809E2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40E444">
            <w:pPr>
              <w:jc w:val="right"/>
              <w:rPr>
                <w:rFonts w:ascii="Arial Narrow" w:hAnsi="Arial Narrow"/>
                <w:sz w:val="18"/>
                <w:szCs w:val="18"/>
              </w:rPr>
            </w:pPr>
          </w:p>
        </w:tc>
      </w:tr>
      <w:tr w14:paraId="62C495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02A72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67734C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D460E3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9C19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69725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861F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848A90">
            <w:pPr>
              <w:jc w:val="right"/>
              <w:rPr>
                <w:rFonts w:ascii="Arial Narrow" w:hAnsi="Arial Narrow"/>
                <w:sz w:val="18"/>
                <w:szCs w:val="18"/>
              </w:rPr>
            </w:pPr>
          </w:p>
        </w:tc>
      </w:tr>
      <w:tr w14:paraId="1C9D4616">
        <w:trPr>
          <w:trHeight w:val="340" w:hRule="atLeast"/>
          <w:jc w:val="center"/>
        </w:trPr>
        <w:tc>
          <w:tcPr>
            <w:tcW w:w="938" w:type="pct"/>
            <w:tcBorders>
              <w:top w:val="nil"/>
              <w:left w:val="nil"/>
              <w:bottom w:val="nil"/>
              <w:right w:val="nil"/>
            </w:tcBorders>
            <w:shd w:val="clear" w:color="auto" w:fill="auto"/>
            <w:noWrap/>
            <w:vAlign w:val="center"/>
          </w:tcPr>
          <w:p w14:paraId="2AACD06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其中：商誉</w:t>
            </w:r>
          </w:p>
        </w:tc>
        <w:tc>
          <w:tcPr>
            <w:tcW w:w="677" w:type="pct"/>
            <w:tcBorders>
              <w:top w:val="nil"/>
              <w:left w:val="nil"/>
              <w:bottom w:val="nil"/>
              <w:right w:val="nil"/>
            </w:tcBorders>
            <w:shd w:val="clear" w:color="auto" w:fill="auto"/>
            <w:noWrap/>
            <w:vAlign w:val="center"/>
          </w:tcPr>
          <w:p w14:paraId="42C3B8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98A632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D0B1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DD214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52976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68738DC">
            <w:pPr>
              <w:jc w:val="right"/>
              <w:rPr>
                <w:rFonts w:ascii="Arial Narrow" w:hAnsi="Arial Narrow"/>
                <w:sz w:val="18"/>
                <w:szCs w:val="18"/>
              </w:rPr>
            </w:pPr>
          </w:p>
        </w:tc>
      </w:tr>
      <w:tr w14:paraId="2314DFC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8967EA0">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084A8A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C46D1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CEDD6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0F9D2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C0D46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5D1C56">
            <w:pPr>
              <w:jc w:val="right"/>
              <w:rPr>
                <w:rFonts w:ascii="Arial Narrow" w:hAnsi="Arial Narrow"/>
                <w:sz w:val="18"/>
                <w:szCs w:val="18"/>
              </w:rPr>
            </w:pPr>
          </w:p>
        </w:tc>
      </w:tr>
      <w:tr w14:paraId="318F069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2DA2C56">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36E3C4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0657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6899F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0E72AF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6718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DDC08">
            <w:pPr>
              <w:jc w:val="right"/>
              <w:rPr>
                <w:rFonts w:ascii="Arial Narrow" w:hAnsi="Arial Narrow"/>
                <w:sz w:val="18"/>
                <w:szCs w:val="18"/>
              </w:rPr>
            </w:pPr>
          </w:p>
        </w:tc>
      </w:tr>
      <w:tr w14:paraId="715F6D2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6FD512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4F1E639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E044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BDDE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1CDB8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1E5F7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417CD9">
            <w:pPr>
              <w:jc w:val="right"/>
              <w:rPr>
                <w:rFonts w:ascii="Arial Narrow" w:hAnsi="Arial Narrow"/>
                <w:sz w:val="18"/>
                <w:szCs w:val="18"/>
              </w:rPr>
            </w:pPr>
          </w:p>
        </w:tc>
      </w:tr>
      <w:tr w14:paraId="3429628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4EAF5E3">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对联营企业权益投资的账面价值</w:t>
            </w:r>
          </w:p>
        </w:tc>
        <w:tc>
          <w:tcPr>
            <w:tcW w:w="677" w:type="pct"/>
            <w:tcBorders>
              <w:top w:val="nil"/>
              <w:left w:val="nil"/>
              <w:bottom w:val="nil"/>
              <w:right w:val="nil"/>
            </w:tcBorders>
            <w:shd w:val="clear" w:color="auto" w:fill="auto"/>
            <w:noWrap/>
            <w:vAlign w:val="center"/>
          </w:tcPr>
          <w:p w14:paraId="74E7F0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0FDE79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7AAA6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8B4401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60C95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BC0F2A3">
            <w:pPr>
              <w:jc w:val="right"/>
              <w:rPr>
                <w:rFonts w:ascii="Arial Narrow" w:hAnsi="Arial Narrow"/>
                <w:bCs/>
                <w:sz w:val="18"/>
                <w:szCs w:val="18"/>
              </w:rPr>
            </w:pPr>
          </w:p>
        </w:tc>
      </w:tr>
      <w:tr w14:paraId="57CA4D89">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2B4E27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p>
        </w:tc>
        <w:tc>
          <w:tcPr>
            <w:tcW w:w="677" w:type="pct"/>
            <w:tcBorders>
              <w:top w:val="nil"/>
              <w:left w:val="nil"/>
              <w:bottom w:val="single" w:color="auto" w:sz="8" w:space="0"/>
              <w:right w:val="nil"/>
            </w:tcBorders>
            <w:shd w:val="clear" w:color="auto" w:fill="auto"/>
            <w:noWrap/>
            <w:vAlign w:val="center"/>
          </w:tcPr>
          <w:p w14:paraId="6061469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0EDD509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B698CDE">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B4DFC9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9DFDB7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BF3171C">
            <w:pPr>
              <w:jc w:val="right"/>
              <w:rPr>
                <w:rFonts w:ascii="Arial Narrow" w:hAnsi="Arial Narrow"/>
                <w:sz w:val="18"/>
                <w:szCs w:val="18"/>
              </w:rPr>
            </w:pPr>
          </w:p>
        </w:tc>
      </w:tr>
      <w:bookmarkEnd w:id="77"/>
    </w:tbl>
    <w:p w14:paraId="60C550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44EED340">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0F8602EA">
            <w:pPr>
              <w:widowControl/>
              <w:jc w:val="left"/>
              <w:rPr>
                <w:rFonts w:ascii="仿宋_GB2312" w:hAnsi="Arial Narrow" w:eastAsia="仿宋_GB2312"/>
                <w:b/>
                <w:bCs/>
                <w:sz w:val="18"/>
                <w:szCs w:val="18"/>
              </w:rPr>
            </w:pPr>
            <w:bookmarkStart w:id="78" w:name="jds223"/>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232A8A06">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31FDD8CE">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72731B64">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61BB53FA">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192B04E9">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2681D23">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0F328DED">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17B7825">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18BCDC04">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0513E40">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7CDEAF3">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0C2EF52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A9186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6BE7463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27CFFB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6A428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8720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087A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9076EB">
            <w:pPr>
              <w:jc w:val="right"/>
              <w:rPr>
                <w:rFonts w:ascii="Arial Narrow" w:hAnsi="Arial Narrow"/>
                <w:sz w:val="18"/>
                <w:szCs w:val="18"/>
              </w:rPr>
            </w:pPr>
          </w:p>
        </w:tc>
      </w:tr>
      <w:tr w14:paraId="24ECFAA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07ED21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C4DE9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08D7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46D57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76F3C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737ED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D71FD5">
            <w:pPr>
              <w:jc w:val="right"/>
              <w:rPr>
                <w:rFonts w:ascii="Arial Narrow" w:hAnsi="Arial Narrow"/>
                <w:sz w:val="18"/>
                <w:szCs w:val="18"/>
              </w:rPr>
            </w:pPr>
          </w:p>
        </w:tc>
      </w:tr>
      <w:tr w14:paraId="0FD5B63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258D56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15007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6D6FF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6E46A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C9862C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1279C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D5DEEC">
            <w:pPr>
              <w:jc w:val="right"/>
              <w:rPr>
                <w:rFonts w:ascii="Arial Narrow" w:hAnsi="Arial Narrow"/>
                <w:sz w:val="18"/>
                <w:szCs w:val="18"/>
              </w:rPr>
            </w:pPr>
          </w:p>
        </w:tc>
      </w:tr>
      <w:tr w14:paraId="3BAF826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4BD05F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329AE3B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1DED0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1AABF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44D45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93C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C2EA9D">
            <w:pPr>
              <w:jc w:val="right"/>
              <w:rPr>
                <w:rFonts w:ascii="Arial Narrow" w:hAnsi="Arial Narrow"/>
                <w:sz w:val="18"/>
                <w:szCs w:val="18"/>
              </w:rPr>
            </w:pPr>
          </w:p>
        </w:tc>
      </w:tr>
      <w:tr w14:paraId="036ADC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72B269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2D74B2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F90F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CE55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FC305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C9B1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DCA69">
            <w:pPr>
              <w:jc w:val="right"/>
              <w:rPr>
                <w:rFonts w:ascii="Arial Narrow" w:hAnsi="Arial Narrow"/>
                <w:sz w:val="18"/>
                <w:szCs w:val="18"/>
              </w:rPr>
            </w:pPr>
          </w:p>
        </w:tc>
      </w:tr>
      <w:tr w14:paraId="2FCEBCCE">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58DE0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企业本期收到的来自联营企业的股利</w:t>
            </w:r>
          </w:p>
        </w:tc>
        <w:tc>
          <w:tcPr>
            <w:tcW w:w="677" w:type="pct"/>
            <w:tcBorders>
              <w:top w:val="nil"/>
              <w:left w:val="nil"/>
              <w:bottom w:val="single" w:color="auto" w:sz="8" w:space="0"/>
              <w:right w:val="nil"/>
            </w:tcBorders>
            <w:shd w:val="clear" w:color="auto" w:fill="auto"/>
            <w:noWrap/>
            <w:vAlign w:val="center"/>
          </w:tcPr>
          <w:p w14:paraId="1EDED84D">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661CB84B">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6D7098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295A30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19B86A1">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6888E7A">
            <w:pPr>
              <w:jc w:val="right"/>
              <w:rPr>
                <w:rFonts w:ascii="Arial Narrow" w:hAnsi="Arial Narrow"/>
                <w:sz w:val="18"/>
                <w:szCs w:val="18"/>
              </w:rPr>
            </w:pPr>
          </w:p>
        </w:tc>
      </w:tr>
      <w:bookmarkEnd w:id="78"/>
    </w:tbl>
    <w:p w14:paraId="70D8A91C">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1EF0C5F1">
      <w:pPr>
        <w:pStyle w:val="96"/>
      </w:pPr>
      <w:r>
        <w:t>其他不重要合营企业和联营企业的汇总财务信息</w:t>
      </w:r>
    </w:p>
    <w:p w14:paraId="3EEEE797">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号文第四十条）</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7"/>
        <w:gridCol w:w="2337"/>
        <w:gridCol w:w="2338"/>
      </w:tblGrid>
      <w:tr w14:paraId="44D9A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6" w:type="pct"/>
            <w:tcBorders>
              <w:top w:val="single" w:color="auto" w:sz="8" w:space="0"/>
              <w:bottom w:val="single" w:color="auto" w:sz="4" w:space="0"/>
            </w:tcBorders>
            <w:vAlign w:val="center"/>
          </w:tcPr>
          <w:p w14:paraId="15E66D0B">
            <w:pPr>
              <w:snapToGrid w:val="0"/>
              <w:rPr>
                <w:rFonts w:ascii="Arial Narrow" w:hAnsi="Arial Narrow" w:eastAsia="仿宋_GB2312"/>
                <w:b/>
                <w:bCs/>
                <w:szCs w:val="21"/>
              </w:rPr>
            </w:pPr>
            <w:r>
              <w:rPr>
                <w:rFonts w:ascii="Arial Narrow" w:hAnsi="Arial Narrow" w:eastAsia="仿宋_GB2312"/>
                <w:b/>
                <w:bCs/>
                <w:szCs w:val="21"/>
              </w:rPr>
              <w:t>项  目</w:t>
            </w:r>
          </w:p>
        </w:tc>
        <w:tc>
          <w:tcPr>
            <w:tcW w:w="1357" w:type="pct"/>
            <w:tcBorders>
              <w:top w:val="single" w:color="auto" w:sz="8" w:space="0"/>
              <w:bottom w:val="single" w:color="auto" w:sz="4" w:space="0"/>
            </w:tcBorders>
            <w:vAlign w:val="center"/>
          </w:tcPr>
          <w:p w14:paraId="43F20534">
            <w:pPr>
              <w:snapToGrid w:val="0"/>
              <w:jc w:val="right"/>
              <w:rPr>
                <w:rFonts w:ascii="Arial Narrow" w:hAnsi="Arial Narrow" w:eastAsia="仿宋_GB2312"/>
                <w:b/>
                <w:bCs/>
                <w:szCs w:val="21"/>
              </w:rPr>
            </w:pPr>
            <w:r>
              <w:rPr>
                <w:rFonts w:ascii="Arial Narrow" w:hAnsi="Arial Narrow" w:eastAsia="仿宋_GB2312"/>
                <w:b/>
                <w:bCs/>
                <w:szCs w:val="21"/>
              </w:rPr>
              <w:t>期末余额/本期发生额</w:t>
            </w:r>
          </w:p>
        </w:tc>
        <w:tc>
          <w:tcPr>
            <w:tcW w:w="1357" w:type="pct"/>
            <w:tcBorders>
              <w:top w:val="single" w:color="auto" w:sz="8" w:space="0"/>
              <w:bottom w:val="single" w:color="auto" w:sz="4" w:space="0"/>
            </w:tcBorders>
            <w:vAlign w:val="center"/>
          </w:tcPr>
          <w:p w14:paraId="36BE7D4C">
            <w:pPr>
              <w:snapToGrid w:val="0"/>
              <w:jc w:val="right"/>
              <w:rPr>
                <w:rFonts w:ascii="Arial Narrow" w:hAnsi="Arial Narrow" w:eastAsia="仿宋_GB2312"/>
                <w:b/>
                <w:bCs/>
                <w:szCs w:val="21"/>
              </w:rPr>
            </w:pPr>
            <w:r>
              <w:rPr>
                <w:rFonts w:ascii="Arial Narrow" w:hAnsi="Arial Narrow" w:eastAsia="仿宋_GB2312"/>
                <w:b/>
                <w:bCs/>
                <w:szCs w:val="21"/>
              </w:rPr>
              <w:t>上年年末余额/上期发生额</w:t>
            </w:r>
          </w:p>
        </w:tc>
      </w:tr>
      <w:tr w14:paraId="7A998C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tcBorders>
              <w:top w:val="single" w:color="auto" w:sz="4" w:space="0"/>
            </w:tcBorders>
            <w:vAlign w:val="center"/>
          </w:tcPr>
          <w:p w14:paraId="6D96D2A7">
            <w:pPr>
              <w:snapToGrid w:val="0"/>
              <w:rPr>
                <w:rFonts w:ascii="Arial Narrow" w:hAnsi="Arial Narrow" w:eastAsia="仿宋_GB2312"/>
                <w:bCs/>
                <w:szCs w:val="21"/>
              </w:rPr>
            </w:pPr>
            <w:r>
              <w:rPr>
                <w:rFonts w:ascii="Arial Narrow" w:hAnsi="Arial Narrow" w:eastAsia="仿宋_GB2312"/>
                <w:bCs/>
                <w:szCs w:val="21"/>
              </w:rPr>
              <w:t>合营企业：</w:t>
            </w:r>
          </w:p>
        </w:tc>
        <w:tc>
          <w:tcPr>
            <w:tcW w:w="1357" w:type="pct"/>
            <w:tcBorders>
              <w:top w:val="single" w:color="auto" w:sz="4" w:space="0"/>
            </w:tcBorders>
            <w:vAlign w:val="center"/>
          </w:tcPr>
          <w:p w14:paraId="4E1C44BB">
            <w:pPr>
              <w:jc w:val="right"/>
              <w:rPr>
                <w:rFonts w:ascii="Arial Narrow" w:hAnsi="Arial Narrow" w:eastAsia="仿宋_GB2312"/>
              </w:rPr>
            </w:pPr>
          </w:p>
        </w:tc>
        <w:tc>
          <w:tcPr>
            <w:tcW w:w="1357" w:type="pct"/>
            <w:tcBorders>
              <w:top w:val="single" w:color="auto" w:sz="4" w:space="0"/>
            </w:tcBorders>
            <w:vAlign w:val="center"/>
          </w:tcPr>
          <w:p w14:paraId="2D85A1B6">
            <w:pPr>
              <w:jc w:val="right"/>
              <w:rPr>
                <w:rFonts w:ascii="Arial Narrow" w:hAnsi="Arial Narrow" w:eastAsia="仿宋_GB2312"/>
              </w:rPr>
            </w:pPr>
          </w:p>
        </w:tc>
      </w:tr>
      <w:tr w14:paraId="59B51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FB1B0FF">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0EE01443">
            <w:pPr>
              <w:jc w:val="right"/>
              <w:rPr>
                <w:rFonts w:ascii="Arial Narrow" w:hAnsi="Arial Narrow" w:eastAsia="仿宋_GB2312"/>
              </w:rPr>
            </w:pPr>
          </w:p>
        </w:tc>
        <w:tc>
          <w:tcPr>
            <w:tcW w:w="1357" w:type="pct"/>
            <w:vAlign w:val="center"/>
          </w:tcPr>
          <w:p w14:paraId="4575F7ED">
            <w:pPr>
              <w:jc w:val="right"/>
              <w:rPr>
                <w:rFonts w:ascii="Arial Narrow" w:hAnsi="Arial Narrow" w:eastAsia="仿宋_GB2312"/>
              </w:rPr>
            </w:pPr>
          </w:p>
        </w:tc>
      </w:tr>
      <w:tr w14:paraId="4D449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1273AD68">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7AD031EA">
            <w:pPr>
              <w:jc w:val="right"/>
              <w:rPr>
                <w:rFonts w:ascii="Arial Narrow" w:hAnsi="Arial Narrow" w:eastAsia="仿宋_GB2312"/>
              </w:rPr>
            </w:pPr>
          </w:p>
        </w:tc>
        <w:tc>
          <w:tcPr>
            <w:tcW w:w="1357" w:type="pct"/>
            <w:vAlign w:val="center"/>
          </w:tcPr>
          <w:p w14:paraId="2017D49F">
            <w:pPr>
              <w:jc w:val="right"/>
              <w:rPr>
                <w:rFonts w:ascii="Arial Narrow" w:hAnsi="Arial Narrow" w:eastAsia="仿宋_GB2312"/>
              </w:rPr>
            </w:pPr>
          </w:p>
        </w:tc>
      </w:tr>
      <w:tr w14:paraId="2CD7B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CB7D123">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12DF1298">
            <w:pPr>
              <w:jc w:val="right"/>
              <w:rPr>
                <w:rFonts w:ascii="Arial Narrow" w:hAnsi="Arial Narrow" w:eastAsia="仿宋_GB2312"/>
              </w:rPr>
            </w:pPr>
          </w:p>
        </w:tc>
        <w:tc>
          <w:tcPr>
            <w:tcW w:w="1357" w:type="pct"/>
            <w:vAlign w:val="center"/>
          </w:tcPr>
          <w:p w14:paraId="12D913C2">
            <w:pPr>
              <w:jc w:val="right"/>
              <w:rPr>
                <w:rFonts w:ascii="Arial Narrow" w:hAnsi="Arial Narrow" w:eastAsia="仿宋_GB2312"/>
              </w:rPr>
            </w:pPr>
          </w:p>
        </w:tc>
      </w:tr>
      <w:tr w14:paraId="6B016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AC7CAA7">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0DB65BD6">
            <w:pPr>
              <w:jc w:val="right"/>
              <w:rPr>
                <w:rFonts w:ascii="Arial Narrow" w:hAnsi="Arial Narrow" w:eastAsia="仿宋_GB2312"/>
              </w:rPr>
            </w:pPr>
          </w:p>
        </w:tc>
        <w:tc>
          <w:tcPr>
            <w:tcW w:w="1357" w:type="pct"/>
            <w:vAlign w:val="center"/>
          </w:tcPr>
          <w:p w14:paraId="27EDDB43">
            <w:pPr>
              <w:jc w:val="right"/>
              <w:rPr>
                <w:rFonts w:ascii="Arial Narrow" w:hAnsi="Arial Narrow" w:eastAsia="仿宋_GB2312"/>
              </w:rPr>
            </w:pPr>
          </w:p>
        </w:tc>
      </w:tr>
      <w:tr w14:paraId="7645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0E06691">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BCB93D5">
            <w:pPr>
              <w:jc w:val="right"/>
              <w:rPr>
                <w:rFonts w:ascii="Arial Narrow" w:hAnsi="Arial Narrow" w:eastAsia="仿宋_GB2312"/>
              </w:rPr>
            </w:pPr>
          </w:p>
        </w:tc>
        <w:tc>
          <w:tcPr>
            <w:tcW w:w="1357" w:type="pct"/>
            <w:vAlign w:val="center"/>
          </w:tcPr>
          <w:p w14:paraId="3BF30CF9">
            <w:pPr>
              <w:jc w:val="right"/>
              <w:rPr>
                <w:rFonts w:ascii="Arial Narrow" w:hAnsi="Arial Narrow" w:eastAsia="仿宋_GB2312"/>
              </w:rPr>
            </w:pPr>
          </w:p>
        </w:tc>
      </w:tr>
      <w:tr w14:paraId="49720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47D206F">
            <w:pPr>
              <w:snapToGrid w:val="0"/>
              <w:rPr>
                <w:rFonts w:ascii="Arial Narrow" w:hAnsi="Arial Narrow" w:eastAsia="仿宋_GB2312"/>
                <w:bCs/>
                <w:szCs w:val="21"/>
              </w:rPr>
            </w:pPr>
            <w:r>
              <w:rPr>
                <w:rFonts w:ascii="Arial Narrow" w:hAnsi="Arial Narrow" w:eastAsia="仿宋_GB2312"/>
                <w:bCs/>
                <w:szCs w:val="21"/>
              </w:rPr>
              <w:t>联营企业：</w:t>
            </w:r>
          </w:p>
        </w:tc>
        <w:tc>
          <w:tcPr>
            <w:tcW w:w="1357" w:type="pct"/>
            <w:vAlign w:val="center"/>
          </w:tcPr>
          <w:p w14:paraId="2F523424">
            <w:pPr>
              <w:jc w:val="right"/>
              <w:rPr>
                <w:rFonts w:ascii="Arial Narrow" w:hAnsi="Arial Narrow" w:eastAsia="仿宋_GB2312"/>
              </w:rPr>
            </w:pPr>
          </w:p>
        </w:tc>
        <w:tc>
          <w:tcPr>
            <w:tcW w:w="1357" w:type="pct"/>
            <w:vAlign w:val="center"/>
          </w:tcPr>
          <w:p w14:paraId="7FA71F8B">
            <w:pPr>
              <w:jc w:val="right"/>
              <w:rPr>
                <w:rFonts w:ascii="Arial Narrow" w:hAnsi="Arial Narrow" w:eastAsia="仿宋_GB2312"/>
              </w:rPr>
            </w:pPr>
          </w:p>
        </w:tc>
      </w:tr>
      <w:tr w14:paraId="78C869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6CAD962">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1F0248F0">
            <w:pPr>
              <w:jc w:val="right"/>
              <w:rPr>
                <w:rFonts w:ascii="Arial Narrow" w:hAnsi="Arial Narrow" w:eastAsia="仿宋_GB2312"/>
              </w:rPr>
            </w:pPr>
          </w:p>
        </w:tc>
        <w:tc>
          <w:tcPr>
            <w:tcW w:w="1357" w:type="pct"/>
            <w:vAlign w:val="center"/>
          </w:tcPr>
          <w:p w14:paraId="35B4EBD7">
            <w:pPr>
              <w:jc w:val="right"/>
              <w:rPr>
                <w:rFonts w:ascii="Arial Narrow" w:hAnsi="Arial Narrow" w:eastAsia="仿宋_GB2312"/>
              </w:rPr>
            </w:pPr>
          </w:p>
        </w:tc>
      </w:tr>
      <w:tr w14:paraId="2E820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B96719D">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15916D21">
            <w:pPr>
              <w:jc w:val="right"/>
              <w:rPr>
                <w:rFonts w:ascii="Arial Narrow" w:hAnsi="Arial Narrow" w:eastAsia="仿宋_GB2312"/>
              </w:rPr>
            </w:pPr>
          </w:p>
        </w:tc>
        <w:tc>
          <w:tcPr>
            <w:tcW w:w="1357" w:type="pct"/>
            <w:vAlign w:val="center"/>
          </w:tcPr>
          <w:p w14:paraId="07143D58">
            <w:pPr>
              <w:jc w:val="right"/>
              <w:rPr>
                <w:rFonts w:ascii="Arial Narrow" w:hAnsi="Arial Narrow" w:eastAsia="仿宋_GB2312"/>
              </w:rPr>
            </w:pPr>
          </w:p>
        </w:tc>
      </w:tr>
      <w:tr w14:paraId="36DD4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4E803EF2">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28FBB8E2">
            <w:pPr>
              <w:jc w:val="right"/>
              <w:rPr>
                <w:rFonts w:ascii="Arial Narrow" w:hAnsi="Arial Narrow" w:eastAsia="仿宋_GB2312"/>
              </w:rPr>
            </w:pPr>
          </w:p>
        </w:tc>
        <w:tc>
          <w:tcPr>
            <w:tcW w:w="1357" w:type="pct"/>
            <w:vAlign w:val="center"/>
          </w:tcPr>
          <w:p w14:paraId="5BF09050">
            <w:pPr>
              <w:jc w:val="right"/>
              <w:rPr>
                <w:rFonts w:ascii="Arial Narrow" w:hAnsi="Arial Narrow" w:eastAsia="仿宋_GB2312"/>
              </w:rPr>
            </w:pPr>
          </w:p>
        </w:tc>
      </w:tr>
      <w:tr w14:paraId="159381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1298F8C">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1274E453">
            <w:pPr>
              <w:jc w:val="right"/>
              <w:rPr>
                <w:rFonts w:ascii="Arial Narrow" w:hAnsi="Arial Narrow" w:eastAsia="仿宋_GB2312"/>
              </w:rPr>
            </w:pPr>
          </w:p>
        </w:tc>
        <w:tc>
          <w:tcPr>
            <w:tcW w:w="1357" w:type="pct"/>
            <w:vAlign w:val="center"/>
          </w:tcPr>
          <w:p w14:paraId="2967FE4C">
            <w:pPr>
              <w:jc w:val="right"/>
              <w:rPr>
                <w:rFonts w:ascii="Arial Narrow" w:hAnsi="Arial Narrow" w:eastAsia="仿宋_GB2312"/>
              </w:rPr>
            </w:pPr>
          </w:p>
        </w:tc>
      </w:tr>
      <w:tr w14:paraId="6871B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6E1A78D">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9E5BBCB">
            <w:pPr>
              <w:jc w:val="right"/>
              <w:rPr>
                <w:rFonts w:ascii="Arial Narrow" w:hAnsi="Arial Narrow" w:eastAsia="仿宋_GB2312"/>
              </w:rPr>
            </w:pPr>
          </w:p>
        </w:tc>
        <w:tc>
          <w:tcPr>
            <w:tcW w:w="1357" w:type="pct"/>
            <w:vAlign w:val="center"/>
          </w:tcPr>
          <w:p w14:paraId="6D621FFA">
            <w:pPr>
              <w:jc w:val="right"/>
              <w:rPr>
                <w:rFonts w:ascii="Arial Narrow" w:hAnsi="Arial Narrow" w:eastAsia="仿宋_GB2312"/>
              </w:rPr>
            </w:pPr>
          </w:p>
        </w:tc>
      </w:tr>
    </w:tbl>
    <w:p w14:paraId="6D08D4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DE8A6BA">
      <w:pPr>
        <w:snapToGrid w:val="0"/>
        <w:spacing w:before="120" w:beforeLines="50"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color w:val="0000FF"/>
          <w:sz w:val="24"/>
          <w:szCs w:val="24"/>
        </w:rPr>
        <w:t>（合营企业、联营企业的重要会计政策、会计估计与公司的会计政策、会计估计存在的重大差异说明）</w:t>
      </w:r>
    </w:p>
    <w:p w14:paraId="5150FC8B">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（对合营企业具有共同控制的依据说明）</w:t>
      </w:r>
    </w:p>
    <w:p w14:paraId="1F60E92C">
      <w:pPr>
        <w:pStyle w:val="96"/>
      </w:pPr>
      <w:r>
        <w:t>合营企业或联营企业向本公司转移资金的能力存在重大限制</w:t>
      </w:r>
    </w:p>
    <w:p w14:paraId="31A7F0CE">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号文第四十一条）</w:t>
      </w:r>
    </w:p>
    <w:p w14:paraId="56D81B56">
      <w:pPr>
        <w:pStyle w:val="4"/>
        <w:spacing w:after="216" w:afterLines="90"/>
        <w:ind w:firstLine="0"/>
      </w:pPr>
      <w:r>
        <w:rPr>
          <w:rFonts w:hint="eastAsia" w:ascii="Arial Narrow" w:hAnsi="Arial Narrow" w:eastAsia="仿宋_GB2312"/>
          <w:color w:val="0000FF"/>
          <w:sz w:val="24"/>
          <w:szCs w:val="24"/>
        </w:rPr>
        <w:t>披露该限制的具体情况。</w:t>
      </w:r>
    </w:p>
    <w:p w14:paraId="63DDFB3F">
      <w:pPr>
        <w:pStyle w:val="96"/>
        <w:rPr>
          <w:color w:val="0000FF"/>
        </w:rPr>
      </w:pPr>
      <w:r>
        <w:t>对合营企业或联营企业发生超额亏损的分担额</w:t>
      </w:r>
    </w:p>
    <w:p w14:paraId="2A36C5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号文第四十二条）</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66"/>
        <w:gridCol w:w="1867"/>
        <w:gridCol w:w="1867"/>
        <w:gridCol w:w="1866"/>
      </w:tblGrid>
      <w:tr w14:paraId="6E23DC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1" w:type="pct"/>
            <w:tcBorders>
              <w:top w:val="single" w:color="000000" w:sz="8" w:space="0"/>
              <w:bottom w:val="single" w:color="000000" w:sz="4" w:space="0"/>
            </w:tcBorders>
            <w:vAlign w:val="center"/>
          </w:tcPr>
          <w:p w14:paraId="55FC9DEA">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090" w:type="pct"/>
            <w:tcBorders>
              <w:top w:val="single" w:color="000000" w:sz="8" w:space="0"/>
              <w:bottom w:val="single" w:color="000000" w:sz="4" w:space="0"/>
            </w:tcBorders>
            <w:vAlign w:val="center"/>
          </w:tcPr>
          <w:p w14:paraId="574307C7">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090" w:type="pct"/>
            <w:tcBorders>
              <w:top w:val="single" w:color="000000" w:sz="8" w:space="0"/>
              <w:bottom w:val="single" w:color="000000" w:sz="4" w:space="0"/>
            </w:tcBorders>
            <w:vAlign w:val="center"/>
          </w:tcPr>
          <w:p w14:paraId="418E3B1A">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089" w:type="pct"/>
            <w:tcBorders>
              <w:top w:val="single" w:color="000000" w:sz="8" w:space="0"/>
              <w:bottom w:val="single" w:color="000000" w:sz="4" w:space="0"/>
            </w:tcBorders>
            <w:vAlign w:val="center"/>
          </w:tcPr>
          <w:p w14:paraId="087E3E2C">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1C6FB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tcBorders>
            <w:vAlign w:val="center"/>
          </w:tcPr>
          <w:p w14:paraId="70D97A02">
            <w:pPr>
              <w:rPr>
                <w:rFonts w:ascii="Arial Narrow" w:hAnsi="Arial Narrow" w:eastAsia="仿宋_GB2312"/>
              </w:rPr>
            </w:pPr>
            <w:r>
              <w:rPr>
                <w:rFonts w:ascii="Arial Narrow" w:hAnsi="Arial Narrow" w:eastAsia="仿宋_GB2312"/>
              </w:rPr>
              <w:t>合营企业</w:t>
            </w:r>
          </w:p>
        </w:tc>
        <w:tc>
          <w:tcPr>
            <w:tcW w:w="1090" w:type="pct"/>
            <w:tcBorders>
              <w:top w:val="single" w:color="000000" w:sz="4" w:space="0"/>
            </w:tcBorders>
            <w:vAlign w:val="center"/>
          </w:tcPr>
          <w:p w14:paraId="622A9616">
            <w:pPr>
              <w:jc w:val="right"/>
              <w:rPr>
                <w:rFonts w:ascii="Arial Narrow" w:hAnsi="Arial Narrow" w:eastAsia="仿宋_GB2312"/>
              </w:rPr>
            </w:pPr>
          </w:p>
        </w:tc>
        <w:tc>
          <w:tcPr>
            <w:tcW w:w="1090" w:type="pct"/>
            <w:tcBorders>
              <w:top w:val="single" w:color="000000" w:sz="4" w:space="0"/>
            </w:tcBorders>
            <w:vAlign w:val="center"/>
          </w:tcPr>
          <w:p w14:paraId="16CCB179">
            <w:pPr>
              <w:jc w:val="right"/>
              <w:rPr>
                <w:rFonts w:ascii="Arial Narrow" w:hAnsi="Arial Narrow" w:eastAsia="仿宋_GB2312"/>
              </w:rPr>
            </w:pPr>
          </w:p>
        </w:tc>
        <w:tc>
          <w:tcPr>
            <w:tcW w:w="1089" w:type="pct"/>
            <w:tcBorders>
              <w:top w:val="single" w:color="000000" w:sz="4" w:space="0"/>
            </w:tcBorders>
            <w:vAlign w:val="center"/>
          </w:tcPr>
          <w:p w14:paraId="45C11C83">
            <w:pPr>
              <w:jc w:val="right"/>
              <w:rPr>
                <w:rFonts w:ascii="Arial Narrow" w:hAnsi="Arial Narrow" w:eastAsia="仿宋_GB2312"/>
              </w:rPr>
            </w:pPr>
          </w:p>
        </w:tc>
      </w:tr>
      <w:tr w14:paraId="43ED48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4FADBAB">
            <w:pPr>
              <w:rPr>
                <w:rFonts w:ascii="Arial Narrow" w:hAnsi="Arial Narrow" w:eastAsia="仿宋_GB2312"/>
              </w:rPr>
            </w:pPr>
          </w:p>
        </w:tc>
        <w:tc>
          <w:tcPr>
            <w:tcW w:w="1090" w:type="pct"/>
            <w:vAlign w:val="center"/>
          </w:tcPr>
          <w:p w14:paraId="26C9DFC0">
            <w:pPr>
              <w:jc w:val="right"/>
              <w:rPr>
                <w:rFonts w:ascii="Arial Narrow" w:hAnsi="Arial Narrow" w:eastAsia="仿宋_GB2312"/>
              </w:rPr>
            </w:pPr>
          </w:p>
        </w:tc>
        <w:tc>
          <w:tcPr>
            <w:tcW w:w="1090" w:type="pct"/>
            <w:vAlign w:val="center"/>
          </w:tcPr>
          <w:p w14:paraId="29999E2C">
            <w:pPr>
              <w:jc w:val="right"/>
              <w:rPr>
                <w:rFonts w:ascii="Arial Narrow" w:hAnsi="Arial Narrow" w:eastAsia="仿宋_GB2312"/>
              </w:rPr>
            </w:pPr>
          </w:p>
        </w:tc>
        <w:tc>
          <w:tcPr>
            <w:tcW w:w="1089" w:type="pct"/>
            <w:vAlign w:val="center"/>
          </w:tcPr>
          <w:p w14:paraId="0555B429">
            <w:pPr>
              <w:jc w:val="right"/>
              <w:rPr>
                <w:rFonts w:ascii="Arial Narrow" w:hAnsi="Arial Narrow" w:eastAsia="仿宋_GB2312"/>
              </w:rPr>
            </w:pPr>
          </w:p>
        </w:tc>
      </w:tr>
      <w:tr w14:paraId="5C537E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111E497">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vAlign w:val="center"/>
          </w:tcPr>
          <w:p w14:paraId="267B2A35">
            <w:pPr>
              <w:jc w:val="right"/>
              <w:rPr>
                <w:rFonts w:ascii="Arial Narrow" w:hAnsi="Arial Narrow" w:eastAsia="仿宋_GB2312"/>
                <w:bCs/>
              </w:rPr>
            </w:pPr>
          </w:p>
        </w:tc>
        <w:tc>
          <w:tcPr>
            <w:tcW w:w="1090" w:type="pct"/>
            <w:vAlign w:val="center"/>
          </w:tcPr>
          <w:p w14:paraId="5E0EF351">
            <w:pPr>
              <w:jc w:val="right"/>
              <w:rPr>
                <w:rFonts w:ascii="Arial Narrow" w:hAnsi="Arial Narrow" w:eastAsia="仿宋_GB2312"/>
                <w:bCs/>
              </w:rPr>
            </w:pPr>
          </w:p>
        </w:tc>
        <w:tc>
          <w:tcPr>
            <w:tcW w:w="1089" w:type="pct"/>
            <w:vAlign w:val="center"/>
          </w:tcPr>
          <w:p w14:paraId="7E995B60">
            <w:pPr>
              <w:jc w:val="right"/>
              <w:rPr>
                <w:rFonts w:ascii="Arial Narrow" w:hAnsi="Arial Narrow" w:eastAsia="仿宋_GB2312"/>
                <w:bCs/>
              </w:rPr>
            </w:pPr>
          </w:p>
        </w:tc>
      </w:tr>
      <w:tr w14:paraId="65E47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A26859A">
            <w:pPr>
              <w:rPr>
                <w:rFonts w:ascii="Arial Narrow" w:hAnsi="Arial Narrow" w:eastAsia="仿宋_GB2312"/>
              </w:rPr>
            </w:pPr>
            <w:r>
              <w:rPr>
                <w:rFonts w:ascii="Arial Narrow" w:hAnsi="Arial Narrow" w:eastAsia="仿宋_GB2312"/>
              </w:rPr>
              <w:t>联营企业</w:t>
            </w:r>
          </w:p>
        </w:tc>
        <w:tc>
          <w:tcPr>
            <w:tcW w:w="1090" w:type="pct"/>
            <w:vAlign w:val="center"/>
          </w:tcPr>
          <w:p w14:paraId="02E0228A">
            <w:pPr>
              <w:jc w:val="right"/>
              <w:rPr>
                <w:rFonts w:ascii="Arial Narrow" w:hAnsi="Arial Narrow" w:eastAsia="仿宋_GB2312"/>
              </w:rPr>
            </w:pPr>
          </w:p>
        </w:tc>
        <w:tc>
          <w:tcPr>
            <w:tcW w:w="1090" w:type="pct"/>
            <w:vAlign w:val="center"/>
          </w:tcPr>
          <w:p w14:paraId="6B99C772">
            <w:pPr>
              <w:jc w:val="right"/>
              <w:rPr>
                <w:rFonts w:ascii="Arial Narrow" w:hAnsi="Arial Narrow" w:eastAsia="仿宋_GB2312"/>
              </w:rPr>
            </w:pPr>
          </w:p>
        </w:tc>
        <w:tc>
          <w:tcPr>
            <w:tcW w:w="1089" w:type="pct"/>
            <w:vAlign w:val="center"/>
          </w:tcPr>
          <w:p w14:paraId="05854CEB">
            <w:pPr>
              <w:jc w:val="right"/>
              <w:rPr>
                <w:rFonts w:ascii="Arial Narrow" w:hAnsi="Arial Narrow" w:eastAsia="仿宋_GB2312"/>
              </w:rPr>
            </w:pPr>
          </w:p>
        </w:tc>
      </w:tr>
      <w:tr w14:paraId="5726EE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8E29DDB">
            <w:pPr>
              <w:rPr>
                <w:rFonts w:ascii="Arial Narrow" w:hAnsi="Arial Narrow" w:eastAsia="仿宋_GB2312"/>
              </w:rPr>
            </w:pPr>
          </w:p>
        </w:tc>
        <w:tc>
          <w:tcPr>
            <w:tcW w:w="1090" w:type="pct"/>
            <w:vAlign w:val="center"/>
          </w:tcPr>
          <w:p w14:paraId="78CE8FAE">
            <w:pPr>
              <w:jc w:val="right"/>
              <w:rPr>
                <w:rFonts w:ascii="Arial Narrow" w:hAnsi="Arial Narrow" w:eastAsia="仿宋_GB2312"/>
              </w:rPr>
            </w:pPr>
          </w:p>
        </w:tc>
        <w:tc>
          <w:tcPr>
            <w:tcW w:w="1090" w:type="pct"/>
            <w:vAlign w:val="center"/>
          </w:tcPr>
          <w:p w14:paraId="276AFE19">
            <w:pPr>
              <w:jc w:val="right"/>
              <w:rPr>
                <w:rFonts w:ascii="Arial Narrow" w:hAnsi="Arial Narrow" w:eastAsia="仿宋_GB2312"/>
              </w:rPr>
            </w:pPr>
          </w:p>
        </w:tc>
        <w:tc>
          <w:tcPr>
            <w:tcW w:w="1089" w:type="pct"/>
            <w:vAlign w:val="center"/>
          </w:tcPr>
          <w:p w14:paraId="4EA2D089">
            <w:pPr>
              <w:jc w:val="right"/>
              <w:rPr>
                <w:rFonts w:ascii="Arial Narrow" w:hAnsi="Arial Narrow" w:eastAsia="仿宋_GB2312"/>
              </w:rPr>
            </w:pPr>
          </w:p>
        </w:tc>
      </w:tr>
      <w:tr w14:paraId="3FE94F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bottom w:val="single" w:color="000000" w:sz="4" w:space="0"/>
            </w:tcBorders>
            <w:vAlign w:val="center"/>
          </w:tcPr>
          <w:p w14:paraId="0B8E652B">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tcBorders>
              <w:bottom w:val="single" w:color="000000" w:sz="4" w:space="0"/>
            </w:tcBorders>
            <w:vAlign w:val="center"/>
          </w:tcPr>
          <w:p w14:paraId="70CBCF47">
            <w:pPr>
              <w:jc w:val="right"/>
              <w:rPr>
                <w:rFonts w:ascii="Arial Narrow" w:hAnsi="Arial Narrow" w:eastAsia="仿宋_GB2312"/>
                <w:bCs/>
              </w:rPr>
            </w:pPr>
            <w:r>
              <w:rPr>
                <w:rFonts w:ascii="Arial Narrow" w:hAnsi="Arial Narrow" w:eastAsia="仿宋_GB2312"/>
                <w:bCs/>
              </w:rPr>
              <w:t>X.XX</w:t>
            </w:r>
          </w:p>
        </w:tc>
        <w:tc>
          <w:tcPr>
            <w:tcW w:w="1090" w:type="pct"/>
            <w:tcBorders>
              <w:bottom w:val="single" w:color="000000" w:sz="4" w:space="0"/>
            </w:tcBorders>
            <w:vAlign w:val="center"/>
          </w:tcPr>
          <w:p w14:paraId="55DBBA86">
            <w:pPr>
              <w:jc w:val="right"/>
              <w:rPr>
                <w:rFonts w:ascii="Arial Narrow" w:hAnsi="Arial Narrow" w:eastAsia="仿宋_GB2312"/>
                <w:bCs/>
              </w:rPr>
            </w:pPr>
            <w:r>
              <w:rPr>
                <w:rFonts w:ascii="Arial Narrow" w:hAnsi="Arial Narrow" w:eastAsia="仿宋_GB2312"/>
                <w:bCs/>
              </w:rPr>
              <w:t>X.XX</w:t>
            </w:r>
          </w:p>
        </w:tc>
        <w:tc>
          <w:tcPr>
            <w:tcW w:w="1089" w:type="pct"/>
            <w:tcBorders>
              <w:bottom w:val="single" w:color="000000" w:sz="4" w:space="0"/>
            </w:tcBorders>
            <w:vAlign w:val="center"/>
          </w:tcPr>
          <w:p w14:paraId="698F7786">
            <w:pPr>
              <w:jc w:val="right"/>
              <w:rPr>
                <w:rFonts w:ascii="Arial Narrow" w:hAnsi="Arial Narrow" w:eastAsia="仿宋_GB2312"/>
                <w:bCs/>
              </w:rPr>
            </w:pPr>
            <w:r>
              <w:rPr>
                <w:rFonts w:ascii="Arial Narrow" w:hAnsi="Arial Narrow" w:eastAsia="仿宋_GB2312"/>
                <w:bCs/>
              </w:rPr>
              <w:t>X.XX</w:t>
            </w:r>
          </w:p>
        </w:tc>
      </w:tr>
      <w:tr w14:paraId="22A192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bottom w:val="single" w:color="000000" w:sz="8" w:space="0"/>
            </w:tcBorders>
            <w:vAlign w:val="center"/>
          </w:tcPr>
          <w:p w14:paraId="749C036B">
            <w:pPr>
              <w:rPr>
                <w:rFonts w:ascii="Arial Narrow" w:hAnsi="Arial Narrow" w:eastAsia="仿宋_GB2312"/>
                <w:b/>
                <w:bCs/>
              </w:rPr>
            </w:pPr>
            <w:r>
              <w:rPr>
                <w:rFonts w:ascii="Arial Narrow" w:hAnsi="Arial Narrow" w:eastAsia="仿宋_GB2312"/>
                <w:b/>
                <w:bCs/>
              </w:rPr>
              <w:t>合  计</w:t>
            </w:r>
          </w:p>
        </w:tc>
        <w:tc>
          <w:tcPr>
            <w:tcW w:w="1090" w:type="pct"/>
            <w:tcBorders>
              <w:top w:val="single" w:color="000000" w:sz="4" w:space="0"/>
              <w:bottom w:val="single" w:color="000000" w:sz="8" w:space="0"/>
            </w:tcBorders>
            <w:vAlign w:val="center"/>
          </w:tcPr>
          <w:p w14:paraId="203C0DDE">
            <w:pPr>
              <w:jc w:val="right"/>
              <w:rPr>
                <w:rFonts w:ascii="Arial Narrow" w:hAnsi="Arial Narrow" w:eastAsia="仿宋_GB2312"/>
                <w:b/>
                <w:bCs/>
              </w:rPr>
            </w:pPr>
          </w:p>
        </w:tc>
        <w:tc>
          <w:tcPr>
            <w:tcW w:w="1090" w:type="pct"/>
            <w:tcBorders>
              <w:top w:val="single" w:color="000000" w:sz="4" w:space="0"/>
              <w:bottom w:val="single" w:color="000000" w:sz="8" w:space="0"/>
            </w:tcBorders>
            <w:vAlign w:val="center"/>
          </w:tcPr>
          <w:p w14:paraId="3AECCA00">
            <w:pPr>
              <w:jc w:val="right"/>
              <w:rPr>
                <w:rFonts w:ascii="Arial Narrow" w:hAnsi="Arial Narrow" w:eastAsia="仿宋_GB2312"/>
                <w:b/>
                <w:bCs/>
              </w:rPr>
            </w:pPr>
          </w:p>
        </w:tc>
        <w:tc>
          <w:tcPr>
            <w:tcW w:w="1089" w:type="pct"/>
            <w:tcBorders>
              <w:top w:val="single" w:color="000000" w:sz="4" w:space="0"/>
              <w:bottom w:val="single" w:color="000000" w:sz="8" w:space="0"/>
            </w:tcBorders>
            <w:vAlign w:val="center"/>
          </w:tcPr>
          <w:p w14:paraId="290E3F5D">
            <w:pPr>
              <w:jc w:val="right"/>
              <w:rPr>
                <w:rFonts w:ascii="Arial Narrow" w:hAnsi="Arial Narrow" w:eastAsia="仿宋_GB2312"/>
                <w:b/>
                <w:bCs/>
              </w:rPr>
            </w:pPr>
            <w:r>
              <w:rPr>
                <w:rFonts w:ascii="Arial Narrow" w:hAnsi="Arial Narrow" w:eastAsia="仿宋_GB2312"/>
                <w:b/>
                <w:bCs/>
              </w:rPr>
              <w:t>X.XX</w:t>
            </w:r>
          </w:p>
        </w:tc>
      </w:tr>
    </w:tbl>
    <w:p w14:paraId="3F4B38D5">
      <w:pPr>
        <w:pStyle w:val="96"/>
      </w:pPr>
      <w:r>
        <w:rPr>
          <w:rFonts w:hint="eastAsia"/>
        </w:rPr>
        <w:t>未确认承诺及或有负债</w:t>
      </w:r>
    </w:p>
    <w:p w14:paraId="773DD15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号文第四十三条）</w:t>
      </w:r>
    </w:p>
    <w:p w14:paraId="2B85B48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公司应披露与其对合营企业投资相关的未确认承诺，以及与其对合营企业或联营企业投资相关的或有负债。</w:t>
      </w:r>
    </w:p>
    <w:p w14:paraId="436C1854">
      <w:pPr>
        <w:pStyle w:val="96"/>
      </w:pPr>
      <w:r>
        <w:t>重要的共同经营</w:t>
      </w:r>
    </w:p>
    <w:p w14:paraId="61D81A8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号文第四十四条）</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9"/>
        <w:gridCol w:w="1451"/>
        <w:gridCol w:w="1225"/>
        <w:gridCol w:w="1026"/>
        <w:gridCol w:w="1247"/>
        <w:gridCol w:w="1248"/>
      </w:tblGrid>
      <w:tr w14:paraId="1570BF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restart"/>
            <w:tcBorders>
              <w:top w:val="single" w:color="000000" w:sz="8" w:space="0"/>
              <w:bottom w:val="nil"/>
            </w:tcBorders>
            <w:shd w:val="clear" w:color="auto" w:fill="auto"/>
            <w:vAlign w:val="center"/>
          </w:tcPr>
          <w:p w14:paraId="24EE3492">
            <w:pPr>
              <w:adjustRightInd w:val="0"/>
              <w:snapToGrid w:val="0"/>
              <w:rPr>
                <w:rFonts w:ascii="Arial Narrow" w:hAnsi="Arial Narrow" w:eastAsia="仿宋_GB2312"/>
                <w:b/>
                <w:szCs w:val="21"/>
              </w:rPr>
            </w:pPr>
            <w:r>
              <w:rPr>
                <w:rFonts w:ascii="Arial Narrow" w:hAnsi="Arial Narrow" w:eastAsia="仿宋_GB2312"/>
                <w:b/>
                <w:szCs w:val="21"/>
              </w:rPr>
              <w:t>共同经营名称</w:t>
            </w:r>
          </w:p>
        </w:tc>
        <w:tc>
          <w:tcPr>
            <w:tcW w:w="847" w:type="pct"/>
            <w:vMerge w:val="restart"/>
            <w:tcBorders>
              <w:top w:val="single" w:color="000000" w:sz="8" w:space="0"/>
              <w:bottom w:val="nil"/>
            </w:tcBorders>
            <w:shd w:val="clear" w:color="auto" w:fill="auto"/>
            <w:vAlign w:val="center"/>
          </w:tcPr>
          <w:p w14:paraId="616387A6">
            <w:pPr>
              <w:adjustRightInd w:val="0"/>
              <w:snapToGrid w:val="0"/>
              <w:rPr>
                <w:rFonts w:ascii="Arial Narrow" w:hAnsi="Arial Narrow" w:eastAsia="仿宋_GB2312"/>
                <w:b/>
                <w:szCs w:val="21"/>
              </w:rPr>
            </w:pPr>
            <w:r>
              <w:rPr>
                <w:rFonts w:ascii="Arial Narrow" w:hAnsi="Arial Narrow" w:eastAsia="仿宋_GB2312"/>
                <w:b/>
                <w:szCs w:val="21"/>
              </w:rPr>
              <w:t>主要经营地</w:t>
            </w:r>
          </w:p>
        </w:tc>
        <w:tc>
          <w:tcPr>
            <w:tcW w:w="715" w:type="pct"/>
            <w:vMerge w:val="restart"/>
            <w:tcBorders>
              <w:top w:val="single" w:color="000000" w:sz="8" w:space="0"/>
              <w:bottom w:val="nil"/>
            </w:tcBorders>
            <w:shd w:val="clear" w:color="auto" w:fill="auto"/>
            <w:vAlign w:val="center"/>
          </w:tcPr>
          <w:p w14:paraId="4257D78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599" w:type="pct"/>
            <w:vMerge w:val="restart"/>
            <w:tcBorders>
              <w:top w:val="single" w:color="000000" w:sz="8" w:space="0"/>
              <w:bottom w:val="nil"/>
            </w:tcBorders>
            <w:shd w:val="clear" w:color="auto" w:fill="auto"/>
            <w:vAlign w:val="center"/>
          </w:tcPr>
          <w:p w14:paraId="3EF32E6E">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456" w:type="pct"/>
            <w:gridSpan w:val="2"/>
            <w:tcBorders>
              <w:top w:val="single" w:color="000000" w:sz="8" w:space="0"/>
              <w:bottom w:val="nil"/>
            </w:tcBorders>
            <w:shd w:val="clear" w:color="auto" w:fill="auto"/>
            <w:vAlign w:val="center"/>
          </w:tcPr>
          <w:p w14:paraId="1248FF24">
            <w:pPr>
              <w:adjustRightInd w:val="0"/>
              <w:snapToGrid w:val="0"/>
              <w:jc w:val="center"/>
              <w:rPr>
                <w:rFonts w:ascii="Arial Narrow" w:hAnsi="Arial Narrow" w:eastAsia="仿宋_GB2312"/>
                <w:b/>
                <w:szCs w:val="21"/>
              </w:rPr>
            </w:pPr>
            <w:r>
              <w:rPr>
                <w:rFonts w:ascii="Arial Narrow" w:hAnsi="Arial Narrow" w:eastAsia="仿宋_GB2312"/>
                <w:b/>
                <w:szCs w:val="21"/>
              </w:rPr>
              <w:t>持股比例/享有的份额(%)</w:t>
            </w:r>
          </w:p>
        </w:tc>
      </w:tr>
      <w:tr w14:paraId="6E7A14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continue"/>
            <w:tcBorders>
              <w:top w:val="nil"/>
              <w:bottom w:val="single" w:color="000000" w:sz="4" w:space="0"/>
            </w:tcBorders>
            <w:shd w:val="clear" w:color="auto" w:fill="auto"/>
            <w:vAlign w:val="center"/>
          </w:tcPr>
          <w:p w14:paraId="215C4250">
            <w:pPr>
              <w:widowControl/>
              <w:adjustRightInd w:val="0"/>
              <w:snapToGrid w:val="0"/>
              <w:rPr>
                <w:rFonts w:ascii="Arial Narrow" w:hAnsi="Arial Narrow" w:eastAsia="仿宋_GB2312" w:cs="Arial"/>
                <w:szCs w:val="21"/>
              </w:rPr>
            </w:pPr>
          </w:p>
        </w:tc>
        <w:tc>
          <w:tcPr>
            <w:tcW w:w="847" w:type="pct"/>
            <w:vMerge w:val="continue"/>
            <w:tcBorders>
              <w:top w:val="nil"/>
              <w:bottom w:val="single" w:color="000000" w:sz="4" w:space="0"/>
            </w:tcBorders>
            <w:shd w:val="clear" w:color="auto" w:fill="auto"/>
            <w:vAlign w:val="center"/>
          </w:tcPr>
          <w:p w14:paraId="6B68AC56">
            <w:pPr>
              <w:widowControl/>
              <w:adjustRightInd w:val="0"/>
              <w:snapToGrid w:val="0"/>
              <w:rPr>
                <w:rFonts w:ascii="Arial Narrow" w:hAnsi="Arial Narrow" w:eastAsia="仿宋_GB2312" w:cs="Arial"/>
                <w:szCs w:val="21"/>
              </w:rPr>
            </w:pPr>
          </w:p>
        </w:tc>
        <w:tc>
          <w:tcPr>
            <w:tcW w:w="715" w:type="pct"/>
            <w:vMerge w:val="continue"/>
            <w:tcBorders>
              <w:top w:val="nil"/>
              <w:bottom w:val="single" w:color="000000" w:sz="4" w:space="0"/>
            </w:tcBorders>
            <w:shd w:val="clear" w:color="auto" w:fill="auto"/>
            <w:vAlign w:val="center"/>
          </w:tcPr>
          <w:p w14:paraId="29A83EB4">
            <w:pPr>
              <w:widowControl/>
              <w:adjustRightInd w:val="0"/>
              <w:snapToGrid w:val="0"/>
              <w:rPr>
                <w:rFonts w:ascii="Arial Narrow" w:hAnsi="Arial Narrow" w:eastAsia="仿宋_GB2312" w:cs="Arial"/>
                <w:szCs w:val="21"/>
              </w:rPr>
            </w:pPr>
          </w:p>
        </w:tc>
        <w:tc>
          <w:tcPr>
            <w:tcW w:w="599" w:type="pct"/>
            <w:vMerge w:val="continue"/>
            <w:tcBorders>
              <w:top w:val="nil"/>
              <w:bottom w:val="single" w:color="000000" w:sz="4" w:space="0"/>
            </w:tcBorders>
            <w:shd w:val="clear" w:color="auto" w:fill="auto"/>
            <w:vAlign w:val="center"/>
          </w:tcPr>
          <w:p w14:paraId="367A42C1">
            <w:pPr>
              <w:widowControl/>
              <w:adjustRightInd w:val="0"/>
              <w:snapToGrid w:val="0"/>
              <w:rPr>
                <w:rFonts w:ascii="Arial Narrow" w:hAnsi="Arial Narrow" w:eastAsia="仿宋_GB2312" w:cs="Arial"/>
                <w:szCs w:val="21"/>
              </w:rPr>
            </w:pPr>
          </w:p>
        </w:tc>
        <w:tc>
          <w:tcPr>
            <w:tcW w:w="728" w:type="pct"/>
            <w:tcBorders>
              <w:top w:val="nil"/>
              <w:bottom w:val="single" w:color="000000" w:sz="4" w:space="0"/>
            </w:tcBorders>
            <w:shd w:val="clear" w:color="auto" w:fill="auto"/>
            <w:vAlign w:val="center"/>
          </w:tcPr>
          <w:p w14:paraId="0B5FA4E8">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728" w:type="pct"/>
            <w:tcBorders>
              <w:top w:val="nil"/>
              <w:bottom w:val="single" w:color="000000" w:sz="4" w:space="0"/>
            </w:tcBorders>
            <w:shd w:val="clear" w:color="auto" w:fill="auto"/>
            <w:vAlign w:val="center"/>
          </w:tcPr>
          <w:p w14:paraId="6F4613FF">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r>
      <w:tr w14:paraId="5E5F7A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tcBorders>
              <w:top w:val="single" w:color="000000" w:sz="4" w:space="0"/>
            </w:tcBorders>
            <w:shd w:val="clear" w:color="auto" w:fill="auto"/>
            <w:vAlign w:val="center"/>
          </w:tcPr>
          <w:p w14:paraId="5C81822A">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tcBorders>
              <w:top w:val="single" w:color="000000" w:sz="4" w:space="0"/>
            </w:tcBorders>
            <w:shd w:val="clear" w:color="auto" w:fill="auto"/>
            <w:vAlign w:val="center"/>
          </w:tcPr>
          <w:p w14:paraId="6F6B7CC4">
            <w:pPr>
              <w:rPr>
                <w:rFonts w:ascii="Arial Narrow" w:hAnsi="Arial Narrow" w:eastAsia="仿宋_GB2312"/>
              </w:rPr>
            </w:pPr>
          </w:p>
        </w:tc>
        <w:tc>
          <w:tcPr>
            <w:tcW w:w="715" w:type="pct"/>
            <w:tcBorders>
              <w:top w:val="single" w:color="000000" w:sz="4" w:space="0"/>
            </w:tcBorders>
            <w:shd w:val="clear" w:color="auto" w:fill="auto"/>
            <w:vAlign w:val="center"/>
          </w:tcPr>
          <w:p w14:paraId="099E608B">
            <w:pPr>
              <w:rPr>
                <w:rFonts w:ascii="Arial Narrow" w:hAnsi="Arial Narrow" w:eastAsia="仿宋_GB2312"/>
              </w:rPr>
            </w:pPr>
          </w:p>
        </w:tc>
        <w:tc>
          <w:tcPr>
            <w:tcW w:w="599" w:type="pct"/>
            <w:tcBorders>
              <w:top w:val="single" w:color="000000" w:sz="4" w:space="0"/>
            </w:tcBorders>
            <w:shd w:val="clear" w:color="auto" w:fill="auto"/>
            <w:vAlign w:val="center"/>
          </w:tcPr>
          <w:p w14:paraId="1BEA795C">
            <w:pPr>
              <w:rPr>
                <w:rFonts w:ascii="Arial Narrow" w:hAnsi="Arial Narrow" w:eastAsia="仿宋_GB2312"/>
              </w:rPr>
            </w:pPr>
          </w:p>
        </w:tc>
        <w:tc>
          <w:tcPr>
            <w:tcW w:w="728" w:type="pct"/>
            <w:tcBorders>
              <w:top w:val="single" w:color="000000" w:sz="4" w:space="0"/>
            </w:tcBorders>
            <w:shd w:val="clear" w:color="auto" w:fill="auto"/>
            <w:vAlign w:val="center"/>
          </w:tcPr>
          <w:p w14:paraId="0D3E6F21">
            <w:pPr>
              <w:jc w:val="right"/>
              <w:rPr>
                <w:rFonts w:ascii="Arial Narrow" w:hAnsi="Arial Narrow" w:eastAsia="仿宋_GB2312"/>
              </w:rPr>
            </w:pPr>
          </w:p>
        </w:tc>
        <w:tc>
          <w:tcPr>
            <w:tcW w:w="728" w:type="pct"/>
            <w:tcBorders>
              <w:top w:val="single" w:color="000000" w:sz="4" w:space="0"/>
            </w:tcBorders>
            <w:shd w:val="clear" w:color="auto" w:fill="auto"/>
            <w:vAlign w:val="center"/>
          </w:tcPr>
          <w:p w14:paraId="2F39FB03">
            <w:pPr>
              <w:jc w:val="right"/>
              <w:rPr>
                <w:rFonts w:ascii="Arial Narrow" w:hAnsi="Arial Narrow" w:eastAsia="仿宋_GB2312"/>
              </w:rPr>
            </w:pPr>
          </w:p>
        </w:tc>
      </w:tr>
      <w:tr w14:paraId="11D9F4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FEB8D98">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5AA3B4D1">
            <w:pPr>
              <w:rPr>
                <w:rFonts w:ascii="Arial Narrow" w:hAnsi="Arial Narrow" w:eastAsia="仿宋_GB2312"/>
              </w:rPr>
            </w:pPr>
          </w:p>
        </w:tc>
        <w:tc>
          <w:tcPr>
            <w:tcW w:w="715" w:type="pct"/>
            <w:shd w:val="clear" w:color="auto" w:fill="auto"/>
            <w:vAlign w:val="center"/>
          </w:tcPr>
          <w:p w14:paraId="555CA365">
            <w:pPr>
              <w:rPr>
                <w:rFonts w:ascii="Arial Narrow" w:hAnsi="Arial Narrow" w:eastAsia="仿宋_GB2312"/>
              </w:rPr>
            </w:pPr>
          </w:p>
        </w:tc>
        <w:tc>
          <w:tcPr>
            <w:tcW w:w="599" w:type="pct"/>
            <w:shd w:val="clear" w:color="auto" w:fill="auto"/>
            <w:vAlign w:val="center"/>
          </w:tcPr>
          <w:p w14:paraId="5DF541FD">
            <w:pPr>
              <w:rPr>
                <w:rFonts w:ascii="Arial Narrow" w:hAnsi="Arial Narrow" w:eastAsia="仿宋_GB2312"/>
              </w:rPr>
            </w:pPr>
          </w:p>
        </w:tc>
        <w:tc>
          <w:tcPr>
            <w:tcW w:w="728" w:type="pct"/>
            <w:shd w:val="clear" w:color="auto" w:fill="auto"/>
            <w:vAlign w:val="center"/>
          </w:tcPr>
          <w:p w14:paraId="24F1811F">
            <w:pPr>
              <w:jc w:val="right"/>
              <w:rPr>
                <w:rFonts w:ascii="Arial Narrow" w:hAnsi="Arial Narrow" w:eastAsia="仿宋_GB2312"/>
              </w:rPr>
            </w:pPr>
          </w:p>
        </w:tc>
        <w:tc>
          <w:tcPr>
            <w:tcW w:w="728" w:type="pct"/>
            <w:shd w:val="clear" w:color="auto" w:fill="auto"/>
            <w:vAlign w:val="center"/>
          </w:tcPr>
          <w:p w14:paraId="5FF33F8D">
            <w:pPr>
              <w:jc w:val="right"/>
              <w:rPr>
                <w:rFonts w:ascii="Arial Narrow" w:hAnsi="Arial Narrow" w:eastAsia="仿宋_GB2312"/>
              </w:rPr>
            </w:pPr>
          </w:p>
        </w:tc>
      </w:tr>
      <w:tr w14:paraId="0EA8EF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718176F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0EBCFADB">
            <w:pPr>
              <w:rPr>
                <w:rFonts w:ascii="Arial Narrow" w:hAnsi="Arial Narrow" w:eastAsia="仿宋_GB2312"/>
              </w:rPr>
            </w:pPr>
          </w:p>
        </w:tc>
        <w:tc>
          <w:tcPr>
            <w:tcW w:w="715" w:type="pct"/>
            <w:shd w:val="clear" w:color="auto" w:fill="auto"/>
            <w:vAlign w:val="center"/>
          </w:tcPr>
          <w:p w14:paraId="02F06E6A">
            <w:pPr>
              <w:rPr>
                <w:rFonts w:ascii="Arial Narrow" w:hAnsi="Arial Narrow" w:eastAsia="仿宋_GB2312"/>
              </w:rPr>
            </w:pPr>
          </w:p>
        </w:tc>
        <w:tc>
          <w:tcPr>
            <w:tcW w:w="599" w:type="pct"/>
            <w:shd w:val="clear" w:color="auto" w:fill="auto"/>
            <w:vAlign w:val="center"/>
          </w:tcPr>
          <w:p w14:paraId="5CC89D97">
            <w:pPr>
              <w:rPr>
                <w:rFonts w:ascii="Arial Narrow" w:hAnsi="Arial Narrow" w:eastAsia="仿宋_GB2312"/>
              </w:rPr>
            </w:pPr>
          </w:p>
        </w:tc>
        <w:tc>
          <w:tcPr>
            <w:tcW w:w="728" w:type="pct"/>
            <w:shd w:val="clear" w:color="auto" w:fill="auto"/>
            <w:vAlign w:val="center"/>
          </w:tcPr>
          <w:p w14:paraId="175295D5">
            <w:pPr>
              <w:jc w:val="right"/>
              <w:rPr>
                <w:rFonts w:ascii="Arial Narrow" w:hAnsi="Arial Narrow" w:eastAsia="仿宋_GB2312"/>
              </w:rPr>
            </w:pPr>
          </w:p>
        </w:tc>
        <w:tc>
          <w:tcPr>
            <w:tcW w:w="728" w:type="pct"/>
            <w:shd w:val="clear" w:color="auto" w:fill="auto"/>
            <w:vAlign w:val="center"/>
          </w:tcPr>
          <w:p w14:paraId="564ACD0A">
            <w:pPr>
              <w:jc w:val="right"/>
              <w:rPr>
                <w:rFonts w:ascii="Arial Narrow" w:hAnsi="Arial Narrow" w:eastAsia="仿宋_GB2312"/>
              </w:rPr>
            </w:pPr>
          </w:p>
        </w:tc>
      </w:tr>
      <w:tr w14:paraId="31735F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1F7AB95">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157E3691">
            <w:pPr>
              <w:rPr>
                <w:rFonts w:ascii="Arial Narrow" w:hAnsi="Arial Narrow" w:eastAsia="仿宋_GB2312"/>
              </w:rPr>
            </w:pPr>
          </w:p>
        </w:tc>
        <w:tc>
          <w:tcPr>
            <w:tcW w:w="715" w:type="pct"/>
            <w:shd w:val="clear" w:color="auto" w:fill="auto"/>
            <w:vAlign w:val="center"/>
          </w:tcPr>
          <w:p w14:paraId="26001E70">
            <w:pPr>
              <w:rPr>
                <w:rFonts w:ascii="Arial Narrow" w:hAnsi="Arial Narrow" w:eastAsia="仿宋_GB2312"/>
              </w:rPr>
            </w:pPr>
          </w:p>
        </w:tc>
        <w:tc>
          <w:tcPr>
            <w:tcW w:w="599" w:type="pct"/>
            <w:shd w:val="clear" w:color="auto" w:fill="auto"/>
            <w:vAlign w:val="center"/>
          </w:tcPr>
          <w:p w14:paraId="6D9C7D49">
            <w:pPr>
              <w:rPr>
                <w:rFonts w:ascii="Arial Narrow" w:hAnsi="Arial Narrow" w:eastAsia="仿宋_GB2312"/>
              </w:rPr>
            </w:pPr>
          </w:p>
        </w:tc>
        <w:tc>
          <w:tcPr>
            <w:tcW w:w="728" w:type="pct"/>
            <w:shd w:val="clear" w:color="auto" w:fill="auto"/>
            <w:vAlign w:val="center"/>
          </w:tcPr>
          <w:p w14:paraId="277F481E">
            <w:pPr>
              <w:jc w:val="right"/>
              <w:rPr>
                <w:rFonts w:ascii="Arial Narrow" w:hAnsi="Arial Narrow" w:eastAsia="仿宋_GB2312"/>
              </w:rPr>
            </w:pPr>
          </w:p>
        </w:tc>
        <w:tc>
          <w:tcPr>
            <w:tcW w:w="728" w:type="pct"/>
            <w:shd w:val="clear" w:color="auto" w:fill="auto"/>
            <w:vAlign w:val="center"/>
          </w:tcPr>
          <w:p w14:paraId="58FE5E45">
            <w:pPr>
              <w:jc w:val="right"/>
              <w:rPr>
                <w:rFonts w:ascii="Arial Narrow" w:hAnsi="Arial Narrow" w:eastAsia="仿宋_GB2312"/>
              </w:rPr>
            </w:pPr>
          </w:p>
        </w:tc>
      </w:tr>
      <w:tr w14:paraId="721402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322FE49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72604A04">
            <w:pPr>
              <w:rPr>
                <w:rFonts w:ascii="Arial Narrow" w:hAnsi="Arial Narrow" w:eastAsia="仿宋_GB2312"/>
              </w:rPr>
            </w:pPr>
          </w:p>
        </w:tc>
        <w:tc>
          <w:tcPr>
            <w:tcW w:w="715" w:type="pct"/>
            <w:shd w:val="clear" w:color="auto" w:fill="auto"/>
            <w:vAlign w:val="center"/>
          </w:tcPr>
          <w:p w14:paraId="73047642">
            <w:pPr>
              <w:rPr>
                <w:rFonts w:ascii="Arial Narrow" w:hAnsi="Arial Narrow" w:eastAsia="仿宋_GB2312"/>
              </w:rPr>
            </w:pPr>
          </w:p>
        </w:tc>
        <w:tc>
          <w:tcPr>
            <w:tcW w:w="599" w:type="pct"/>
            <w:shd w:val="clear" w:color="auto" w:fill="auto"/>
            <w:vAlign w:val="center"/>
          </w:tcPr>
          <w:p w14:paraId="0D39B718">
            <w:pPr>
              <w:rPr>
                <w:rFonts w:ascii="Arial Narrow" w:hAnsi="Arial Narrow" w:eastAsia="仿宋_GB2312"/>
              </w:rPr>
            </w:pPr>
          </w:p>
        </w:tc>
        <w:tc>
          <w:tcPr>
            <w:tcW w:w="728" w:type="pct"/>
            <w:shd w:val="clear" w:color="auto" w:fill="auto"/>
            <w:vAlign w:val="center"/>
          </w:tcPr>
          <w:p w14:paraId="7A31C398">
            <w:pPr>
              <w:jc w:val="right"/>
              <w:rPr>
                <w:rFonts w:ascii="Arial Narrow" w:hAnsi="Arial Narrow" w:eastAsia="仿宋_GB2312"/>
              </w:rPr>
            </w:pPr>
          </w:p>
        </w:tc>
        <w:tc>
          <w:tcPr>
            <w:tcW w:w="728" w:type="pct"/>
            <w:shd w:val="clear" w:color="auto" w:fill="auto"/>
            <w:vAlign w:val="center"/>
          </w:tcPr>
          <w:p w14:paraId="6229A10B">
            <w:pPr>
              <w:jc w:val="right"/>
              <w:rPr>
                <w:rFonts w:ascii="Arial Narrow" w:hAnsi="Arial Narrow" w:eastAsia="仿宋_GB2312"/>
              </w:rPr>
            </w:pPr>
          </w:p>
        </w:tc>
      </w:tr>
      <w:tr w14:paraId="6B0DD0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4B1E597">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37C17EBD">
            <w:pPr>
              <w:rPr>
                <w:rFonts w:ascii="Arial Narrow" w:hAnsi="Arial Narrow" w:eastAsia="仿宋_GB2312"/>
              </w:rPr>
            </w:pPr>
          </w:p>
        </w:tc>
        <w:tc>
          <w:tcPr>
            <w:tcW w:w="715" w:type="pct"/>
            <w:shd w:val="clear" w:color="auto" w:fill="auto"/>
            <w:vAlign w:val="center"/>
          </w:tcPr>
          <w:p w14:paraId="1527EAEF">
            <w:pPr>
              <w:rPr>
                <w:rFonts w:ascii="Arial Narrow" w:hAnsi="Arial Narrow" w:eastAsia="仿宋_GB2312"/>
              </w:rPr>
            </w:pPr>
          </w:p>
        </w:tc>
        <w:tc>
          <w:tcPr>
            <w:tcW w:w="599" w:type="pct"/>
            <w:shd w:val="clear" w:color="auto" w:fill="auto"/>
            <w:vAlign w:val="center"/>
          </w:tcPr>
          <w:p w14:paraId="376C973C">
            <w:pPr>
              <w:rPr>
                <w:rFonts w:ascii="Arial Narrow" w:hAnsi="Arial Narrow" w:eastAsia="仿宋_GB2312"/>
              </w:rPr>
            </w:pPr>
          </w:p>
        </w:tc>
        <w:tc>
          <w:tcPr>
            <w:tcW w:w="728" w:type="pct"/>
            <w:shd w:val="clear" w:color="auto" w:fill="auto"/>
            <w:vAlign w:val="center"/>
          </w:tcPr>
          <w:p w14:paraId="5BF2AC6A">
            <w:pPr>
              <w:jc w:val="right"/>
              <w:rPr>
                <w:rFonts w:ascii="Arial Narrow" w:hAnsi="Arial Narrow" w:eastAsia="仿宋_GB2312"/>
              </w:rPr>
            </w:pPr>
          </w:p>
        </w:tc>
        <w:tc>
          <w:tcPr>
            <w:tcW w:w="728" w:type="pct"/>
            <w:shd w:val="clear" w:color="auto" w:fill="auto"/>
            <w:vAlign w:val="center"/>
          </w:tcPr>
          <w:p w14:paraId="07CD53A0">
            <w:pPr>
              <w:jc w:val="right"/>
              <w:rPr>
                <w:rFonts w:ascii="Arial Narrow" w:hAnsi="Arial Narrow" w:eastAsia="仿宋_GB2312"/>
              </w:rPr>
            </w:pPr>
          </w:p>
        </w:tc>
      </w:tr>
      <w:tr w14:paraId="48144D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C150FF5">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847" w:type="pct"/>
            <w:shd w:val="clear" w:color="auto" w:fill="auto"/>
            <w:vAlign w:val="center"/>
          </w:tcPr>
          <w:p w14:paraId="1F11E739">
            <w:pPr>
              <w:rPr>
                <w:rFonts w:ascii="Arial Narrow" w:hAnsi="Arial Narrow" w:eastAsia="仿宋_GB2312"/>
              </w:rPr>
            </w:pPr>
          </w:p>
        </w:tc>
        <w:tc>
          <w:tcPr>
            <w:tcW w:w="715" w:type="pct"/>
            <w:shd w:val="clear" w:color="auto" w:fill="auto"/>
            <w:vAlign w:val="center"/>
          </w:tcPr>
          <w:p w14:paraId="0CE0388C">
            <w:pPr>
              <w:rPr>
                <w:rFonts w:ascii="Arial Narrow" w:hAnsi="Arial Narrow" w:eastAsia="仿宋_GB2312"/>
              </w:rPr>
            </w:pPr>
          </w:p>
        </w:tc>
        <w:tc>
          <w:tcPr>
            <w:tcW w:w="599" w:type="pct"/>
            <w:shd w:val="clear" w:color="auto" w:fill="auto"/>
            <w:vAlign w:val="center"/>
          </w:tcPr>
          <w:p w14:paraId="10E6073D">
            <w:pPr>
              <w:rPr>
                <w:rFonts w:ascii="Arial Narrow" w:hAnsi="Arial Narrow" w:eastAsia="仿宋_GB2312"/>
              </w:rPr>
            </w:pPr>
          </w:p>
        </w:tc>
        <w:tc>
          <w:tcPr>
            <w:tcW w:w="728" w:type="pct"/>
            <w:shd w:val="clear" w:color="auto" w:fill="auto"/>
            <w:vAlign w:val="center"/>
          </w:tcPr>
          <w:p w14:paraId="63B0615C">
            <w:pPr>
              <w:jc w:val="right"/>
              <w:rPr>
                <w:rFonts w:ascii="Arial Narrow" w:hAnsi="Arial Narrow" w:eastAsia="仿宋_GB2312"/>
              </w:rPr>
            </w:pPr>
          </w:p>
        </w:tc>
        <w:tc>
          <w:tcPr>
            <w:tcW w:w="728" w:type="pct"/>
            <w:shd w:val="clear" w:color="auto" w:fill="auto"/>
            <w:vAlign w:val="center"/>
          </w:tcPr>
          <w:p w14:paraId="0093FB17">
            <w:pPr>
              <w:jc w:val="right"/>
              <w:rPr>
                <w:rFonts w:ascii="Arial Narrow" w:hAnsi="Arial Narrow" w:eastAsia="仿宋_GB2312"/>
              </w:rPr>
            </w:pPr>
          </w:p>
        </w:tc>
      </w:tr>
      <w:tr w14:paraId="022E4F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4DF62D56">
            <w:pPr>
              <w:adjustRightInd w:val="0"/>
              <w:snapToGrid w:val="0"/>
              <w:rPr>
                <w:rFonts w:ascii="Arial Narrow" w:hAnsi="Arial Narrow" w:eastAsia="仿宋_GB2312" w:cs="Arial"/>
                <w:szCs w:val="21"/>
              </w:rPr>
            </w:pPr>
          </w:p>
        </w:tc>
        <w:tc>
          <w:tcPr>
            <w:tcW w:w="847" w:type="pct"/>
            <w:shd w:val="clear" w:color="auto" w:fill="auto"/>
            <w:vAlign w:val="center"/>
          </w:tcPr>
          <w:p w14:paraId="783628F6">
            <w:pPr>
              <w:rPr>
                <w:rFonts w:ascii="Arial Narrow" w:hAnsi="Arial Narrow" w:eastAsia="仿宋_GB2312"/>
              </w:rPr>
            </w:pPr>
          </w:p>
        </w:tc>
        <w:tc>
          <w:tcPr>
            <w:tcW w:w="715" w:type="pct"/>
            <w:shd w:val="clear" w:color="auto" w:fill="auto"/>
            <w:vAlign w:val="center"/>
          </w:tcPr>
          <w:p w14:paraId="50CE54B6">
            <w:pPr>
              <w:rPr>
                <w:rFonts w:ascii="Arial Narrow" w:hAnsi="Arial Narrow" w:eastAsia="仿宋_GB2312"/>
              </w:rPr>
            </w:pPr>
          </w:p>
        </w:tc>
        <w:tc>
          <w:tcPr>
            <w:tcW w:w="599" w:type="pct"/>
            <w:shd w:val="clear" w:color="auto" w:fill="auto"/>
            <w:vAlign w:val="center"/>
          </w:tcPr>
          <w:p w14:paraId="1694A0F6">
            <w:pPr>
              <w:rPr>
                <w:rFonts w:ascii="Arial Narrow" w:hAnsi="Arial Narrow" w:eastAsia="仿宋_GB2312"/>
              </w:rPr>
            </w:pPr>
          </w:p>
        </w:tc>
        <w:tc>
          <w:tcPr>
            <w:tcW w:w="728" w:type="pct"/>
            <w:shd w:val="clear" w:color="auto" w:fill="auto"/>
            <w:vAlign w:val="center"/>
          </w:tcPr>
          <w:p w14:paraId="5EEFC4D9">
            <w:pPr>
              <w:jc w:val="right"/>
              <w:rPr>
                <w:rFonts w:ascii="Arial Narrow" w:hAnsi="Arial Narrow" w:eastAsia="仿宋_GB2312"/>
              </w:rPr>
            </w:pPr>
          </w:p>
        </w:tc>
        <w:tc>
          <w:tcPr>
            <w:tcW w:w="728" w:type="pct"/>
            <w:shd w:val="clear" w:color="auto" w:fill="auto"/>
            <w:vAlign w:val="center"/>
          </w:tcPr>
          <w:p w14:paraId="2F5F9D9D">
            <w:pPr>
              <w:jc w:val="right"/>
              <w:rPr>
                <w:rFonts w:ascii="Arial Narrow" w:hAnsi="Arial Narrow" w:eastAsia="仿宋_GB2312"/>
              </w:rPr>
            </w:pPr>
          </w:p>
        </w:tc>
      </w:tr>
    </w:tbl>
    <w:p w14:paraId="42EB3691">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w:t>
      </w:r>
      <w:r>
        <w:rPr>
          <w:rFonts w:ascii="Arial Narrow" w:hAnsi="Arial Narrow" w:eastAsia="仿宋_GB2312"/>
          <w:color w:val="0000FF"/>
          <w:sz w:val="24"/>
          <w:szCs w:val="24"/>
        </w:rPr>
        <w:t>持股比例或享有的份额不同于表决权比例的，应说明表决权比例及差异原因。</w:t>
      </w:r>
    </w:p>
    <w:p w14:paraId="54992BFF">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共同经营为单独主体的，应披露判断为共同经营的依据。</w:t>
      </w:r>
    </w:p>
    <w:p w14:paraId="1339AEE1">
      <w:pPr>
        <w:pStyle w:val="3"/>
      </w:pPr>
      <w:r>
        <w:t>在未纳入合并财务报表范围的结构化主体中的权益</w:t>
      </w:r>
    </w:p>
    <w:p w14:paraId="118F0EAF">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号文第四十五条）</w:t>
      </w:r>
    </w:p>
    <w:p w14:paraId="26F6AE07">
      <w:pPr>
        <w:pStyle w:val="96"/>
      </w:pPr>
      <w:r>
        <w:t>未纳入合并范围的结构化主体的基础信息</w:t>
      </w:r>
    </w:p>
    <w:p w14:paraId="607F168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（未纳入合并财务报表范围的结构化主体的性质、目的、规模、活动及融资方式。）</w:t>
      </w:r>
    </w:p>
    <w:p w14:paraId="0690775D">
      <w:pPr>
        <w:pStyle w:val="96"/>
      </w:pPr>
      <w:r>
        <w:t>与权益相关资产负债的账面价值和最大损失敞口</w:t>
      </w:r>
    </w:p>
    <w:p w14:paraId="6F3FEC58">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在财务报表中确认的与企业在未纳入合并财务报表范围的结构化主体中权益相关的资产和负债的账面价值及其在资产负债表中的列报项目。</w:t>
      </w:r>
    </w:p>
    <w:p w14:paraId="025AE9B4">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在未纳入合并财务报表范围的结构化主体中权益的最大损失敞口及其确定方法。企业不能量化最大损失敞口的，应当披露这一事实及其原因。</w:t>
      </w:r>
    </w:p>
    <w:p w14:paraId="74C44A1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在财务报表中确认的与企业在未纳入合并财务报表范围的结构化主体中权益相关的资产和负债的账面价值与其最大损失敞口的比较。</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11"/>
        <w:gridCol w:w="1057"/>
        <w:gridCol w:w="1127"/>
        <w:gridCol w:w="1127"/>
        <w:gridCol w:w="1127"/>
        <w:gridCol w:w="1127"/>
        <w:gridCol w:w="1490"/>
      </w:tblGrid>
      <w:tr w14:paraId="1CF8A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restart"/>
            <w:tcBorders>
              <w:top w:val="single" w:color="000000" w:sz="8" w:space="0"/>
              <w:bottom w:val="nil"/>
            </w:tcBorders>
            <w:vAlign w:val="center"/>
          </w:tcPr>
          <w:p w14:paraId="295A90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617" w:type="pct"/>
            <w:vMerge w:val="restart"/>
            <w:tcBorders>
              <w:top w:val="single" w:color="000000" w:sz="8" w:space="0"/>
              <w:bottom w:val="nil"/>
            </w:tcBorders>
            <w:vAlign w:val="center"/>
          </w:tcPr>
          <w:p w14:paraId="1270CCA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0C67080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16" w:type="pct"/>
            <w:gridSpan w:val="2"/>
            <w:tcBorders>
              <w:top w:val="single" w:color="000000" w:sz="8" w:space="0"/>
              <w:bottom w:val="nil"/>
            </w:tcBorders>
            <w:vAlign w:val="center"/>
          </w:tcPr>
          <w:p w14:paraId="67AB5EE3">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316" w:type="pct"/>
            <w:gridSpan w:val="2"/>
            <w:tcBorders>
              <w:top w:val="single" w:color="000000" w:sz="8" w:space="0"/>
              <w:bottom w:val="nil"/>
            </w:tcBorders>
            <w:vAlign w:val="center"/>
          </w:tcPr>
          <w:p w14:paraId="346417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869" w:type="pct"/>
            <w:vMerge w:val="restart"/>
            <w:tcBorders>
              <w:top w:val="single" w:color="000000" w:sz="8" w:space="0"/>
              <w:bottom w:val="nil"/>
            </w:tcBorders>
            <w:vAlign w:val="center"/>
          </w:tcPr>
          <w:p w14:paraId="7EEE7482">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31488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continue"/>
            <w:tcBorders>
              <w:top w:val="nil"/>
              <w:bottom w:val="single" w:color="000000" w:sz="4" w:space="0"/>
            </w:tcBorders>
            <w:vAlign w:val="center"/>
          </w:tcPr>
          <w:p w14:paraId="09FD65A5">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000000" w:sz="4" w:space="0"/>
            </w:tcBorders>
            <w:vAlign w:val="center"/>
          </w:tcPr>
          <w:p w14:paraId="593118F2">
            <w:pPr>
              <w:widowControl/>
              <w:adjustRightInd w:val="0"/>
              <w:snapToGrid w:val="0"/>
              <w:jc w:val="right"/>
              <w:rPr>
                <w:rFonts w:ascii="Arial Narrow" w:hAnsi="Arial Narrow" w:eastAsia="仿宋_GB2312" w:cs="宋体"/>
                <w:b/>
                <w:kern w:val="0"/>
                <w:szCs w:val="21"/>
              </w:rPr>
            </w:pPr>
          </w:p>
        </w:tc>
        <w:tc>
          <w:tcPr>
            <w:tcW w:w="658" w:type="pct"/>
            <w:tcBorders>
              <w:top w:val="nil"/>
              <w:bottom w:val="single" w:color="000000" w:sz="4" w:space="0"/>
            </w:tcBorders>
            <w:vAlign w:val="center"/>
          </w:tcPr>
          <w:p w14:paraId="4B96E9F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779B3BD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58" w:type="pct"/>
            <w:tcBorders>
              <w:top w:val="nil"/>
              <w:bottom w:val="single" w:color="000000" w:sz="4" w:space="0"/>
            </w:tcBorders>
            <w:vAlign w:val="center"/>
          </w:tcPr>
          <w:p w14:paraId="19548CE4">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5BADC73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69" w:type="pct"/>
            <w:vMerge w:val="continue"/>
            <w:tcBorders>
              <w:top w:val="nil"/>
              <w:bottom w:val="single" w:color="000000" w:sz="4" w:space="0"/>
            </w:tcBorders>
            <w:vAlign w:val="center"/>
          </w:tcPr>
          <w:p w14:paraId="34BF7DC4">
            <w:pPr>
              <w:widowControl/>
              <w:adjustRightInd w:val="0"/>
              <w:snapToGrid w:val="0"/>
              <w:jc w:val="right"/>
              <w:rPr>
                <w:rFonts w:ascii="Arial Narrow" w:hAnsi="Arial Narrow" w:eastAsia="仿宋_GB2312" w:cs="宋体"/>
                <w:b/>
                <w:kern w:val="0"/>
                <w:szCs w:val="21"/>
              </w:rPr>
            </w:pPr>
          </w:p>
        </w:tc>
      </w:tr>
      <w:tr w14:paraId="158C8B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tcBorders>
              <w:top w:val="single" w:color="000000" w:sz="4" w:space="0"/>
            </w:tcBorders>
            <w:vAlign w:val="center"/>
          </w:tcPr>
          <w:p w14:paraId="47AEB200">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优先级债券</w:t>
            </w:r>
          </w:p>
        </w:tc>
        <w:tc>
          <w:tcPr>
            <w:tcW w:w="617" w:type="pct"/>
            <w:tcBorders>
              <w:top w:val="single" w:color="000000" w:sz="4" w:space="0"/>
            </w:tcBorders>
            <w:vAlign w:val="center"/>
          </w:tcPr>
          <w:p w14:paraId="13EF7DD9">
            <w:pPr>
              <w:jc w:val="right"/>
              <w:rPr>
                <w:rFonts w:ascii="Arial Narrow" w:hAnsi="Arial Narrow" w:eastAsia="仿宋_GB2312"/>
              </w:rPr>
            </w:pPr>
          </w:p>
        </w:tc>
        <w:tc>
          <w:tcPr>
            <w:tcW w:w="658" w:type="pct"/>
            <w:tcBorders>
              <w:top w:val="single" w:color="000000" w:sz="4" w:space="0"/>
            </w:tcBorders>
            <w:vAlign w:val="center"/>
          </w:tcPr>
          <w:p w14:paraId="65BBAB1F">
            <w:pPr>
              <w:jc w:val="right"/>
              <w:rPr>
                <w:rFonts w:ascii="Arial Narrow" w:hAnsi="Arial Narrow" w:eastAsia="仿宋_GB2312"/>
              </w:rPr>
            </w:pPr>
          </w:p>
        </w:tc>
        <w:tc>
          <w:tcPr>
            <w:tcW w:w="658" w:type="pct"/>
            <w:tcBorders>
              <w:top w:val="single" w:color="000000" w:sz="4" w:space="0"/>
            </w:tcBorders>
            <w:vAlign w:val="center"/>
          </w:tcPr>
          <w:p w14:paraId="6BA0B46D">
            <w:pPr>
              <w:jc w:val="right"/>
              <w:rPr>
                <w:rFonts w:ascii="Arial Narrow" w:hAnsi="Arial Narrow" w:eastAsia="仿宋_GB2312"/>
              </w:rPr>
            </w:pPr>
          </w:p>
        </w:tc>
        <w:tc>
          <w:tcPr>
            <w:tcW w:w="658" w:type="pct"/>
            <w:tcBorders>
              <w:top w:val="single" w:color="000000" w:sz="4" w:space="0"/>
            </w:tcBorders>
            <w:vAlign w:val="center"/>
          </w:tcPr>
          <w:p w14:paraId="0F36B695">
            <w:pPr>
              <w:jc w:val="right"/>
              <w:rPr>
                <w:rFonts w:ascii="Arial Narrow" w:hAnsi="Arial Narrow" w:eastAsia="仿宋_GB2312"/>
              </w:rPr>
            </w:pPr>
          </w:p>
        </w:tc>
        <w:tc>
          <w:tcPr>
            <w:tcW w:w="658" w:type="pct"/>
            <w:tcBorders>
              <w:top w:val="single" w:color="000000" w:sz="4" w:space="0"/>
            </w:tcBorders>
            <w:vAlign w:val="center"/>
          </w:tcPr>
          <w:p w14:paraId="410724B5">
            <w:pPr>
              <w:jc w:val="right"/>
              <w:rPr>
                <w:rFonts w:ascii="Arial Narrow" w:hAnsi="Arial Narrow" w:eastAsia="仿宋_GB2312"/>
              </w:rPr>
            </w:pPr>
          </w:p>
        </w:tc>
        <w:tc>
          <w:tcPr>
            <w:tcW w:w="869" w:type="pct"/>
            <w:tcBorders>
              <w:top w:val="single" w:color="000000" w:sz="4" w:space="0"/>
            </w:tcBorders>
            <w:vAlign w:val="center"/>
          </w:tcPr>
          <w:p w14:paraId="4A17FE88">
            <w:pPr>
              <w:jc w:val="right"/>
              <w:rPr>
                <w:rFonts w:ascii="Arial Narrow" w:hAnsi="Arial Narrow" w:eastAsia="仿宋_GB2312"/>
              </w:rPr>
            </w:pPr>
          </w:p>
        </w:tc>
      </w:tr>
      <w:tr w14:paraId="1BE68C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4BDF4D32">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次级债券</w:t>
            </w:r>
          </w:p>
        </w:tc>
        <w:tc>
          <w:tcPr>
            <w:tcW w:w="617" w:type="pct"/>
            <w:vAlign w:val="center"/>
          </w:tcPr>
          <w:p w14:paraId="50A146D0">
            <w:pPr>
              <w:jc w:val="right"/>
              <w:rPr>
                <w:rFonts w:ascii="Arial Narrow" w:hAnsi="Arial Narrow" w:eastAsia="仿宋_GB2312"/>
              </w:rPr>
            </w:pPr>
          </w:p>
        </w:tc>
        <w:tc>
          <w:tcPr>
            <w:tcW w:w="658" w:type="pct"/>
            <w:vAlign w:val="center"/>
          </w:tcPr>
          <w:p w14:paraId="5626769F">
            <w:pPr>
              <w:jc w:val="right"/>
              <w:rPr>
                <w:rFonts w:ascii="Arial Narrow" w:hAnsi="Arial Narrow" w:eastAsia="仿宋_GB2312"/>
              </w:rPr>
            </w:pPr>
          </w:p>
        </w:tc>
        <w:tc>
          <w:tcPr>
            <w:tcW w:w="658" w:type="pct"/>
            <w:vAlign w:val="center"/>
          </w:tcPr>
          <w:p w14:paraId="1CA1A288">
            <w:pPr>
              <w:jc w:val="right"/>
              <w:rPr>
                <w:rFonts w:ascii="Arial Narrow" w:hAnsi="Arial Narrow" w:eastAsia="仿宋_GB2312"/>
              </w:rPr>
            </w:pPr>
          </w:p>
        </w:tc>
        <w:tc>
          <w:tcPr>
            <w:tcW w:w="658" w:type="pct"/>
            <w:vAlign w:val="center"/>
          </w:tcPr>
          <w:p w14:paraId="7FE4FD0A">
            <w:pPr>
              <w:jc w:val="right"/>
              <w:rPr>
                <w:rFonts w:ascii="Arial Narrow" w:hAnsi="Arial Narrow" w:eastAsia="仿宋_GB2312"/>
              </w:rPr>
            </w:pPr>
          </w:p>
        </w:tc>
        <w:tc>
          <w:tcPr>
            <w:tcW w:w="658" w:type="pct"/>
            <w:vAlign w:val="center"/>
          </w:tcPr>
          <w:p w14:paraId="0ECC6D56">
            <w:pPr>
              <w:jc w:val="right"/>
              <w:rPr>
                <w:rFonts w:ascii="Arial Narrow" w:hAnsi="Arial Narrow" w:eastAsia="仿宋_GB2312"/>
              </w:rPr>
            </w:pPr>
          </w:p>
        </w:tc>
        <w:tc>
          <w:tcPr>
            <w:tcW w:w="869" w:type="pct"/>
            <w:vAlign w:val="center"/>
          </w:tcPr>
          <w:p w14:paraId="538B23BB">
            <w:pPr>
              <w:jc w:val="right"/>
              <w:rPr>
                <w:rFonts w:ascii="Arial Narrow" w:hAnsi="Arial Narrow" w:eastAsia="仿宋_GB2312"/>
              </w:rPr>
            </w:pPr>
          </w:p>
        </w:tc>
      </w:tr>
      <w:tr w14:paraId="02F215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769DADD5">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信用违约互换（负债）</w:t>
            </w:r>
          </w:p>
        </w:tc>
        <w:tc>
          <w:tcPr>
            <w:tcW w:w="617" w:type="pct"/>
            <w:vAlign w:val="center"/>
          </w:tcPr>
          <w:p w14:paraId="1A22C9C1">
            <w:pPr>
              <w:jc w:val="right"/>
              <w:rPr>
                <w:rFonts w:ascii="Arial Narrow" w:hAnsi="Arial Narrow" w:eastAsia="仿宋_GB2312"/>
              </w:rPr>
            </w:pPr>
          </w:p>
        </w:tc>
        <w:tc>
          <w:tcPr>
            <w:tcW w:w="658" w:type="pct"/>
            <w:vAlign w:val="center"/>
          </w:tcPr>
          <w:p w14:paraId="43A2B0E1">
            <w:pPr>
              <w:jc w:val="right"/>
              <w:rPr>
                <w:rFonts w:ascii="Arial Narrow" w:hAnsi="Arial Narrow" w:eastAsia="仿宋_GB2312"/>
              </w:rPr>
            </w:pPr>
          </w:p>
        </w:tc>
        <w:tc>
          <w:tcPr>
            <w:tcW w:w="658" w:type="pct"/>
            <w:vAlign w:val="center"/>
          </w:tcPr>
          <w:p w14:paraId="53687151">
            <w:pPr>
              <w:jc w:val="right"/>
              <w:rPr>
                <w:rFonts w:ascii="Arial Narrow" w:hAnsi="Arial Narrow" w:eastAsia="仿宋_GB2312"/>
              </w:rPr>
            </w:pPr>
          </w:p>
        </w:tc>
        <w:tc>
          <w:tcPr>
            <w:tcW w:w="658" w:type="pct"/>
            <w:vAlign w:val="center"/>
          </w:tcPr>
          <w:p w14:paraId="68D01880">
            <w:pPr>
              <w:jc w:val="right"/>
              <w:rPr>
                <w:rFonts w:ascii="Arial Narrow" w:hAnsi="Arial Narrow" w:eastAsia="仿宋_GB2312"/>
              </w:rPr>
            </w:pPr>
          </w:p>
        </w:tc>
        <w:tc>
          <w:tcPr>
            <w:tcW w:w="658" w:type="pct"/>
            <w:vAlign w:val="center"/>
          </w:tcPr>
          <w:p w14:paraId="1248CBCE">
            <w:pPr>
              <w:jc w:val="right"/>
              <w:rPr>
                <w:rFonts w:ascii="Arial Narrow" w:hAnsi="Arial Narrow" w:eastAsia="仿宋_GB2312"/>
              </w:rPr>
            </w:pPr>
          </w:p>
        </w:tc>
        <w:tc>
          <w:tcPr>
            <w:tcW w:w="869" w:type="pct"/>
            <w:vAlign w:val="center"/>
          </w:tcPr>
          <w:p w14:paraId="0DBF677E">
            <w:pPr>
              <w:jc w:val="right"/>
              <w:rPr>
                <w:rFonts w:ascii="Arial Narrow" w:hAnsi="Arial Narrow" w:eastAsia="仿宋_GB2312"/>
              </w:rPr>
            </w:pPr>
          </w:p>
        </w:tc>
      </w:tr>
      <w:tr w14:paraId="100748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1C2DE453">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w:t>
            </w:r>
          </w:p>
        </w:tc>
        <w:tc>
          <w:tcPr>
            <w:tcW w:w="617" w:type="pct"/>
            <w:vAlign w:val="center"/>
          </w:tcPr>
          <w:p w14:paraId="279D0E30">
            <w:pPr>
              <w:jc w:val="right"/>
              <w:rPr>
                <w:rFonts w:ascii="Arial Narrow" w:hAnsi="Arial Narrow" w:eastAsia="仿宋_GB2312"/>
              </w:rPr>
            </w:pPr>
          </w:p>
        </w:tc>
        <w:tc>
          <w:tcPr>
            <w:tcW w:w="658" w:type="pct"/>
            <w:vAlign w:val="center"/>
          </w:tcPr>
          <w:p w14:paraId="4F35FD3C">
            <w:pPr>
              <w:jc w:val="right"/>
              <w:rPr>
                <w:rFonts w:ascii="Arial Narrow" w:hAnsi="Arial Narrow" w:eastAsia="仿宋_GB2312"/>
              </w:rPr>
            </w:pPr>
          </w:p>
        </w:tc>
        <w:tc>
          <w:tcPr>
            <w:tcW w:w="658" w:type="pct"/>
            <w:vAlign w:val="center"/>
          </w:tcPr>
          <w:p w14:paraId="6540D0AB">
            <w:pPr>
              <w:jc w:val="right"/>
              <w:rPr>
                <w:rFonts w:ascii="Arial Narrow" w:hAnsi="Arial Narrow" w:eastAsia="仿宋_GB2312"/>
              </w:rPr>
            </w:pPr>
          </w:p>
        </w:tc>
        <w:tc>
          <w:tcPr>
            <w:tcW w:w="658" w:type="pct"/>
            <w:vAlign w:val="center"/>
          </w:tcPr>
          <w:p w14:paraId="02922337">
            <w:pPr>
              <w:jc w:val="right"/>
              <w:rPr>
                <w:rFonts w:ascii="Arial Narrow" w:hAnsi="Arial Narrow" w:eastAsia="仿宋_GB2312"/>
              </w:rPr>
            </w:pPr>
          </w:p>
        </w:tc>
        <w:tc>
          <w:tcPr>
            <w:tcW w:w="658" w:type="pct"/>
            <w:vAlign w:val="center"/>
          </w:tcPr>
          <w:p w14:paraId="3B5DA875">
            <w:pPr>
              <w:jc w:val="right"/>
              <w:rPr>
                <w:rFonts w:ascii="Arial Narrow" w:hAnsi="Arial Narrow" w:eastAsia="仿宋_GB2312"/>
              </w:rPr>
            </w:pPr>
          </w:p>
        </w:tc>
        <w:tc>
          <w:tcPr>
            <w:tcW w:w="869" w:type="pct"/>
            <w:vAlign w:val="center"/>
          </w:tcPr>
          <w:p w14:paraId="1314622E">
            <w:pPr>
              <w:jc w:val="right"/>
              <w:rPr>
                <w:rFonts w:ascii="Arial Narrow" w:hAnsi="Arial Narrow" w:eastAsia="仿宋_GB2312"/>
              </w:rPr>
            </w:pPr>
          </w:p>
        </w:tc>
      </w:tr>
    </w:tbl>
    <w:p w14:paraId="027E6630">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为结构化主体的发起人但在结构化主体中没有权益的情况</w:t>
      </w:r>
    </w:p>
    <w:p w14:paraId="4622E5A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企业发起设立未纳入合并财务报表范围的结构化主体，但资产负债表日在该结构化主体中没有权益的，应披露相关原因。企业不需要披露上述（1）至（2）项要求的信息，但应当披露：</w:t>
      </w:r>
    </w:p>
    <w:p w14:paraId="43D10393">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企业作为该结构化主体发起人的认定依据；</w:t>
      </w:r>
    </w:p>
    <w:p w14:paraId="4482E8F5">
      <w:pPr>
        <w:pStyle w:val="80"/>
        <w:adjustRightInd w:val="0"/>
        <w:snapToGrid w:val="0"/>
        <w:spacing w:before="120" w:beforeLines="50" w:after="216" w:afterLines="90"/>
        <w:ind w:firstLine="0" w:firstLineChars="0"/>
        <w:rPr>
          <w:rFonts w:ascii="Arial Narrow" w:hAnsi="Arial Narrow" w:eastAsia="仿宋_GB2312" w:cstheme="minorBidi"/>
          <w:color w:val="0000FF"/>
          <w:sz w:val="24"/>
          <w:szCs w:val="24"/>
        </w:rPr>
      </w:pPr>
      <w:r>
        <w:rPr>
          <w:rFonts w:ascii="Arial Narrow" w:hAnsi="Arial Narrow" w:eastAsia="仿宋_GB2312"/>
          <w:color w:val="0000FF"/>
          <w:sz w:val="24"/>
          <w:szCs w:val="24"/>
        </w:rPr>
        <w:t>【</w:t>
      </w:r>
      <w:r>
        <w:rPr>
          <w:rFonts w:ascii="Arial Narrow" w:hAnsi="Arial Narrow" w:eastAsia="仿宋_GB2312" w:cstheme="minorBidi"/>
          <w:color w:val="0000FF"/>
          <w:sz w:val="24"/>
          <w:szCs w:val="24"/>
        </w:rPr>
        <w:t>存在下列情况的，可能说明企业是结构化主体的发起人：</w:t>
      </w:r>
    </w:p>
    <w:p w14:paraId="6D2FCE93">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企业单独创建了结构化主体；</w:t>
      </w:r>
    </w:p>
    <w:p w14:paraId="5E14D9DB">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企业参与创建结构化主体，并参与结构化设计的过程；</w:t>
      </w:r>
    </w:p>
    <w:p w14:paraId="60F69B85">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B92BE8">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企业的名称出现在结构化主体的名称或结构化主体发行的证券的名称中；</w:t>
      </w:r>
    </w:p>
    <w:p w14:paraId="2DD66762">
      <w:pPr>
        <w:pStyle w:val="80"/>
        <w:numPr>
          <w:ilvl w:val="0"/>
          <w:numId w:val="17"/>
        </w:numPr>
        <w:adjustRightInd w:val="0"/>
        <w:snapToGrid w:val="0"/>
        <w:spacing w:before="120" w:beforeLines="50" w:after="216" w:afterLines="90"/>
        <w:ind w:left="0" w:firstLine="0" w:firstLineChars="0"/>
        <w:rPr>
          <w:rFonts w:ascii="Arial Narrow" w:hAnsi="Arial Narrow" w:eastAsia="仿宋_GB2312"/>
          <w:color w:val="0000FF"/>
          <w:sz w:val="24"/>
          <w:szCs w:val="24"/>
        </w:rPr>
      </w:pPr>
      <w:r>
        <w:rPr>
          <w:rFonts w:ascii="Arial Narrow" w:hAnsi="Arial Narrow" w:eastAsia="仿宋_GB2312" w:cstheme="minorBidi"/>
          <w:color w:val="0000FF"/>
          <w:sz w:val="24"/>
          <w:szCs w:val="24"/>
        </w:rPr>
        <w:t>其他能够说明企业是结构化主体发起人的情形。</w:t>
      </w:r>
      <w:r>
        <w:rPr>
          <w:rFonts w:ascii="Arial Narrow" w:hAnsi="Arial Narrow" w:eastAsia="仿宋_GB2312"/>
          <w:color w:val="0000FF"/>
          <w:sz w:val="24"/>
          <w:szCs w:val="24"/>
        </w:rPr>
        <w:t>】</w:t>
      </w:r>
    </w:p>
    <w:p w14:paraId="1548D71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并分类披露企业当期从该结构化主体获得的收益、收益类型，以及转移至该结构化主体的所有资产在转移时的账面价值。 </w:t>
      </w:r>
    </w:p>
    <w:p w14:paraId="266F976C">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本公司发起多个结构化主体，但在结构化中均不持有权益。2025年，本公司从发起的结构化主体获得收益的情况以及当期向结构化主体转移资产的情况如下表所示：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1"/>
        <w:gridCol w:w="1461"/>
        <w:gridCol w:w="2258"/>
        <w:gridCol w:w="1507"/>
        <w:gridCol w:w="1405"/>
      </w:tblGrid>
      <w:tr w14:paraId="19805A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restart"/>
            <w:tcBorders>
              <w:top w:val="single" w:color="auto" w:sz="8" w:space="0"/>
              <w:bottom w:val="nil"/>
            </w:tcBorders>
            <w:vAlign w:val="center"/>
          </w:tcPr>
          <w:p w14:paraId="2210C175">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结构化主体</w:t>
            </w:r>
          </w:p>
          <w:p w14:paraId="77DA7A52">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类型</w:t>
            </w:r>
          </w:p>
        </w:tc>
        <w:tc>
          <w:tcPr>
            <w:tcW w:w="3034" w:type="pct"/>
            <w:gridSpan w:val="3"/>
            <w:tcBorders>
              <w:top w:val="single" w:color="auto" w:sz="8" w:space="0"/>
              <w:bottom w:val="nil"/>
            </w:tcBorders>
            <w:vAlign w:val="center"/>
          </w:tcPr>
          <w:p w14:paraId="13938D4F">
            <w:pPr>
              <w:widowControl/>
              <w:adjustRightInd w:val="0"/>
              <w:snapToGrid w:val="0"/>
              <w:jc w:val="center"/>
              <w:rPr>
                <w:rFonts w:ascii="Arial Narrow" w:hAnsi="Arial Narrow" w:eastAsia="仿宋_GB2312" w:cs="宋体"/>
                <w:b/>
                <w:kern w:val="0"/>
                <w:szCs w:val="24"/>
              </w:rPr>
            </w:pPr>
            <w:r>
              <w:rPr>
                <w:rFonts w:ascii="Arial Narrow" w:hAnsi="Arial Narrow" w:eastAsia="仿宋_GB2312" w:cs="宋体"/>
                <w:b/>
                <w:kern w:val="0"/>
                <w:szCs w:val="24"/>
              </w:rPr>
              <w:t>当期从结构化主体获得的收益</w:t>
            </w:r>
          </w:p>
        </w:tc>
        <w:tc>
          <w:tcPr>
            <w:tcW w:w="816" w:type="pct"/>
            <w:vMerge w:val="restart"/>
            <w:tcBorders>
              <w:top w:val="single" w:color="auto" w:sz="8" w:space="0"/>
              <w:bottom w:val="nil"/>
            </w:tcBorders>
            <w:vAlign w:val="center"/>
          </w:tcPr>
          <w:p w14:paraId="1EA0CA5F">
            <w:pPr>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当期向结构化主体转移资产账面价值</w:t>
            </w:r>
          </w:p>
        </w:tc>
      </w:tr>
      <w:tr w14:paraId="6ABBF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continue"/>
            <w:tcBorders>
              <w:top w:val="nil"/>
              <w:bottom w:val="single" w:color="auto" w:sz="4" w:space="0"/>
            </w:tcBorders>
            <w:vAlign w:val="center"/>
          </w:tcPr>
          <w:p w14:paraId="6C20B9B5">
            <w:pPr>
              <w:widowControl/>
              <w:adjustRightInd w:val="0"/>
              <w:snapToGrid w:val="0"/>
              <w:rPr>
                <w:rFonts w:ascii="Arial Narrow" w:hAnsi="Arial Narrow" w:eastAsia="仿宋_GB2312" w:cs="宋体"/>
                <w:kern w:val="0"/>
                <w:szCs w:val="24"/>
              </w:rPr>
            </w:pPr>
          </w:p>
        </w:tc>
        <w:tc>
          <w:tcPr>
            <w:tcW w:w="848" w:type="pct"/>
            <w:tcBorders>
              <w:top w:val="nil"/>
              <w:bottom w:val="single" w:color="auto" w:sz="4" w:space="0"/>
            </w:tcBorders>
            <w:vAlign w:val="center"/>
          </w:tcPr>
          <w:p w14:paraId="3E8146F2">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服务收费</w:t>
            </w:r>
          </w:p>
        </w:tc>
        <w:tc>
          <w:tcPr>
            <w:tcW w:w="1311" w:type="pct"/>
            <w:tcBorders>
              <w:top w:val="nil"/>
              <w:bottom w:val="single" w:color="auto" w:sz="4" w:space="0"/>
            </w:tcBorders>
            <w:vAlign w:val="center"/>
          </w:tcPr>
          <w:p w14:paraId="008B84DD">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向结构化主体出售资产的利得（损失）</w:t>
            </w:r>
          </w:p>
        </w:tc>
        <w:tc>
          <w:tcPr>
            <w:tcW w:w="874" w:type="pct"/>
            <w:tcBorders>
              <w:top w:val="nil"/>
              <w:bottom w:val="single" w:color="auto" w:sz="4" w:space="0"/>
            </w:tcBorders>
            <w:vAlign w:val="center"/>
          </w:tcPr>
          <w:p w14:paraId="0374C8B0">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合计</w:t>
            </w:r>
          </w:p>
        </w:tc>
        <w:tc>
          <w:tcPr>
            <w:tcW w:w="816" w:type="pct"/>
            <w:vMerge w:val="continue"/>
            <w:tcBorders>
              <w:top w:val="nil"/>
              <w:bottom w:val="single" w:color="auto" w:sz="4" w:space="0"/>
            </w:tcBorders>
            <w:vAlign w:val="center"/>
          </w:tcPr>
          <w:p w14:paraId="3243B678">
            <w:pPr>
              <w:widowControl/>
              <w:adjustRightInd w:val="0"/>
              <w:snapToGrid w:val="0"/>
              <w:jc w:val="right"/>
              <w:rPr>
                <w:rFonts w:ascii="Arial Narrow" w:hAnsi="Arial Narrow" w:eastAsia="仿宋_GB2312" w:cs="宋体"/>
                <w:b/>
                <w:kern w:val="0"/>
                <w:szCs w:val="24"/>
              </w:rPr>
            </w:pPr>
          </w:p>
        </w:tc>
      </w:tr>
      <w:tr w14:paraId="4E8D4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tcBorders>
            <w:vAlign w:val="center"/>
          </w:tcPr>
          <w:p w14:paraId="4807B675">
            <w:pPr>
              <w:widowControl/>
              <w:adjustRightInd w:val="0"/>
              <w:snapToGrid w:val="0"/>
              <w:rPr>
                <w:rFonts w:ascii="Arial Narrow" w:hAnsi="Arial Narrow" w:eastAsia="仿宋_GB2312" w:cs="宋体"/>
                <w:color w:val="FF0000"/>
                <w:spacing w:val="-20"/>
                <w:kern w:val="0"/>
                <w:szCs w:val="24"/>
              </w:rPr>
            </w:pPr>
            <w:r>
              <w:rPr>
                <w:rFonts w:ascii="Arial Narrow" w:hAnsi="Arial Narrow" w:eastAsia="仿宋_GB2312" w:cs="Arial"/>
                <w:snapToGrid w:val="0"/>
                <w:color w:val="FF0000"/>
                <w:spacing w:val="-20"/>
              </w:rPr>
              <w:t>信贷资产证券化</w:t>
            </w:r>
          </w:p>
        </w:tc>
        <w:tc>
          <w:tcPr>
            <w:tcW w:w="848" w:type="pct"/>
            <w:tcBorders>
              <w:top w:val="single" w:color="auto" w:sz="4" w:space="0"/>
            </w:tcBorders>
            <w:vAlign w:val="center"/>
          </w:tcPr>
          <w:p w14:paraId="6AEF94F2">
            <w:pPr>
              <w:jc w:val="right"/>
              <w:rPr>
                <w:rFonts w:ascii="Arial Narrow" w:hAnsi="Arial Narrow" w:eastAsia="仿宋_GB2312"/>
              </w:rPr>
            </w:pPr>
          </w:p>
        </w:tc>
        <w:tc>
          <w:tcPr>
            <w:tcW w:w="1311" w:type="pct"/>
            <w:tcBorders>
              <w:top w:val="single" w:color="auto" w:sz="4" w:space="0"/>
            </w:tcBorders>
            <w:vAlign w:val="center"/>
          </w:tcPr>
          <w:p w14:paraId="0431FE14">
            <w:pPr>
              <w:jc w:val="right"/>
              <w:rPr>
                <w:rFonts w:ascii="Arial Narrow" w:hAnsi="Arial Narrow" w:eastAsia="仿宋_GB2312"/>
              </w:rPr>
            </w:pPr>
          </w:p>
        </w:tc>
        <w:tc>
          <w:tcPr>
            <w:tcW w:w="874" w:type="pct"/>
            <w:tcBorders>
              <w:top w:val="single" w:color="auto" w:sz="4" w:space="0"/>
            </w:tcBorders>
            <w:vAlign w:val="center"/>
          </w:tcPr>
          <w:p w14:paraId="0CED09FA">
            <w:pPr>
              <w:jc w:val="right"/>
              <w:rPr>
                <w:rFonts w:ascii="Arial Narrow" w:hAnsi="Arial Narrow" w:eastAsia="仿宋_GB2312"/>
              </w:rPr>
            </w:pPr>
          </w:p>
        </w:tc>
        <w:tc>
          <w:tcPr>
            <w:tcW w:w="816" w:type="pct"/>
            <w:tcBorders>
              <w:top w:val="single" w:color="auto" w:sz="4" w:space="0"/>
            </w:tcBorders>
            <w:vAlign w:val="center"/>
          </w:tcPr>
          <w:p w14:paraId="7CA484F2">
            <w:pPr>
              <w:jc w:val="right"/>
              <w:rPr>
                <w:rFonts w:ascii="Arial Narrow" w:hAnsi="Arial Narrow" w:eastAsia="仿宋_GB2312"/>
              </w:rPr>
            </w:pPr>
          </w:p>
        </w:tc>
      </w:tr>
      <w:tr w14:paraId="28DE3C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vAlign w:val="center"/>
          </w:tcPr>
          <w:p w14:paraId="1C4C9606">
            <w:pPr>
              <w:widowControl/>
              <w:adjustRightInd w:val="0"/>
              <w:snapToGrid w:val="0"/>
              <w:rPr>
                <w:rFonts w:ascii="Arial Narrow" w:hAnsi="Arial Narrow" w:eastAsia="仿宋_GB2312" w:cs="宋体"/>
                <w:color w:val="FF0000"/>
                <w:kern w:val="0"/>
                <w:szCs w:val="24"/>
              </w:rPr>
            </w:pPr>
            <w:r>
              <w:rPr>
                <w:rFonts w:ascii="Arial Narrow" w:hAnsi="Arial Narrow" w:eastAsia="仿宋_GB2312" w:cs="Arial"/>
                <w:snapToGrid w:val="0"/>
                <w:color w:val="FF0000"/>
              </w:rPr>
              <w:t>投资基金</w:t>
            </w:r>
          </w:p>
        </w:tc>
        <w:tc>
          <w:tcPr>
            <w:tcW w:w="848" w:type="pct"/>
            <w:vAlign w:val="center"/>
          </w:tcPr>
          <w:p w14:paraId="4124328E">
            <w:pPr>
              <w:jc w:val="right"/>
              <w:rPr>
                <w:rFonts w:ascii="Arial Narrow" w:hAnsi="Arial Narrow" w:eastAsia="仿宋_GB2312"/>
              </w:rPr>
            </w:pPr>
          </w:p>
        </w:tc>
        <w:tc>
          <w:tcPr>
            <w:tcW w:w="1311" w:type="pct"/>
            <w:vAlign w:val="center"/>
          </w:tcPr>
          <w:p w14:paraId="24B44B47">
            <w:pPr>
              <w:jc w:val="right"/>
              <w:rPr>
                <w:rFonts w:ascii="Arial Narrow" w:hAnsi="Arial Narrow" w:eastAsia="仿宋_GB2312"/>
              </w:rPr>
            </w:pPr>
          </w:p>
        </w:tc>
        <w:tc>
          <w:tcPr>
            <w:tcW w:w="874" w:type="pct"/>
            <w:vAlign w:val="center"/>
          </w:tcPr>
          <w:p w14:paraId="33B8A687">
            <w:pPr>
              <w:jc w:val="right"/>
              <w:rPr>
                <w:rFonts w:ascii="Arial Narrow" w:hAnsi="Arial Narrow" w:eastAsia="仿宋_GB2312"/>
              </w:rPr>
            </w:pPr>
          </w:p>
        </w:tc>
        <w:tc>
          <w:tcPr>
            <w:tcW w:w="816" w:type="pct"/>
            <w:vAlign w:val="center"/>
          </w:tcPr>
          <w:p w14:paraId="4DD96AAD">
            <w:pPr>
              <w:jc w:val="right"/>
              <w:rPr>
                <w:rFonts w:ascii="Arial Narrow" w:hAnsi="Arial Narrow" w:eastAsia="仿宋_GB2312"/>
              </w:rPr>
            </w:pPr>
          </w:p>
        </w:tc>
      </w:tr>
      <w:tr w14:paraId="73A74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bottom w:val="single" w:color="auto" w:sz="4" w:space="0"/>
            </w:tcBorders>
            <w:vAlign w:val="center"/>
          </w:tcPr>
          <w:p w14:paraId="70BD0EF2">
            <w:pPr>
              <w:widowControl/>
              <w:adjustRightInd w:val="0"/>
              <w:snapToGrid w:val="0"/>
              <w:rPr>
                <w:rFonts w:ascii="Arial Narrow" w:hAnsi="Arial Narrow" w:eastAsia="仿宋_GB2312" w:cs="宋体"/>
                <w:color w:val="FF0000"/>
                <w:kern w:val="0"/>
                <w:szCs w:val="24"/>
              </w:rPr>
            </w:pPr>
            <w:r>
              <w:rPr>
                <w:rFonts w:ascii="Arial Narrow" w:hAnsi="Arial Narrow" w:eastAsia="仿宋_GB2312" w:cs="宋体"/>
                <w:color w:val="FF0000"/>
                <w:kern w:val="0"/>
                <w:szCs w:val="24"/>
              </w:rPr>
              <w:t>……</w:t>
            </w:r>
          </w:p>
        </w:tc>
        <w:tc>
          <w:tcPr>
            <w:tcW w:w="848" w:type="pct"/>
            <w:tcBorders>
              <w:bottom w:val="single" w:color="auto" w:sz="4" w:space="0"/>
            </w:tcBorders>
            <w:vAlign w:val="center"/>
          </w:tcPr>
          <w:p w14:paraId="1FF34F1B">
            <w:pPr>
              <w:jc w:val="right"/>
              <w:rPr>
                <w:rFonts w:ascii="Arial Narrow" w:hAnsi="Arial Narrow" w:eastAsia="仿宋_GB2312"/>
              </w:rPr>
            </w:pPr>
          </w:p>
        </w:tc>
        <w:tc>
          <w:tcPr>
            <w:tcW w:w="1311" w:type="pct"/>
            <w:tcBorders>
              <w:bottom w:val="single" w:color="auto" w:sz="4" w:space="0"/>
            </w:tcBorders>
            <w:vAlign w:val="center"/>
          </w:tcPr>
          <w:p w14:paraId="542E7595">
            <w:pPr>
              <w:jc w:val="right"/>
              <w:rPr>
                <w:rFonts w:ascii="Arial Narrow" w:hAnsi="Arial Narrow" w:eastAsia="仿宋_GB2312"/>
              </w:rPr>
            </w:pPr>
          </w:p>
        </w:tc>
        <w:tc>
          <w:tcPr>
            <w:tcW w:w="874" w:type="pct"/>
            <w:tcBorders>
              <w:bottom w:val="single" w:color="auto" w:sz="4" w:space="0"/>
            </w:tcBorders>
            <w:vAlign w:val="center"/>
          </w:tcPr>
          <w:p w14:paraId="1561A681">
            <w:pPr>
              <w:jc w:val="right"/>
              <w:rPr>
                <w:rFonts w:ascii="Arial Narrow" w:hAnsi="Arial Narrow" w:eastAsia="仿宋_GB2312"/>
              </w:rPr>
            </w:pPr>
          </w:p>
        </w:tc>
        <w:tc>
          <w:tcPr>
            <w:tcW w:w="816" w:type="pct"/>
            <w:tcBorders>
              <w:bottom w:val="single" w:color="auto" w:sz="4" w:space="0"/>
            </w:tcBorders>
            <w:vAlign w:val="center"/>
          </w:tcPr>
          <w:p w14:paraId="5E3D6061">
            <w:pPr>
              <w:jc w:val="right"/>
              <w:rPr>
                <w:rFonts w:ascii="Arial Narrow" w:hAnsi="Arial Narrow" w:eastAsia="仿宋_GB2312"/>
              </w:rPr>
            </w:pPr>
          </w:p>
        </w:tc>
      </w:tr>
      <w:tr w14:paraId="713EC6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bottom w:val="single" w:color="auto" w:sz="8" w:space="0"/>
            </w:tcBorders>
            <w:vAlign w:val="center"/>
          </w:tcPr>
          <w:p w14:paraId="737FFF87">
            <w:pPr>
              <w:widowControl/>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合  计</w:t>
            </w:r>
          </w:p>
        </w:tc>
        <w:tc>
          <w:tcPr>
            <w:tcW w:w="848" w:type="pct"/>
            <w:tcBorders>
              <w:top w:val="single" w:color="auto" w:sz="4" w:space="0"/>
              <w:bottom w:val="single" w:color="auto" w:sz="8" w:space="0"/>
            </w:tcBorders>
            <w:vAlign w:val="center"/>
          </w:tcPr>
          <w:p w14:paraId="107ADE8C">
            <w:pPr>
              <w:jc w:val="right"/>
              <w:rPr>
                <w:rFonts w:ascii="Arial Narrow" w:hAnsi="Arial Narrow" w:eastAsia="仿宋_GB2312"/>
                <w:b/>
                <w:bCs/>
              </w:rPr>
            </w:pPr>
          </w:p>
        </w:tc>
        <w:tc>
          <w:tcPr>
            <w:tcW w:w="1311" w:type="pct"/>
            <w:tcBorders>
              <w:top w:val="single" w:color="auto" w:sz="4" w:space="0"/>
              <w:bottom w:val="single" w:color="auto" w:sz="8" w:space="0"/>
            </w:tcBorders>
            <w:vAlign w:val="center"/>
          </w:tcPr>
          <w:p w14:paraId="54B8681E">
            <w:pPr>
              <w:jc w:val="right"/>
              <w:rPr>
                <w:rFonts w:ascii="Arial Narrow" w:hAnsi="Arial Narrow" w:eastAsia="仿宋_GB2312"/>
                <w:b/>
                <w:bCs/>
              </w:rPr>
            </w:pPr>
          </w:p>
        </w:tc>
        <w:tc>
          <w:tcPr>
            <w:tcW w:w="874" w:type="pct"/>
            <w:tcBorders>
              <w:top w:val="single" w:color="auto" w:sz="4" w:space="0"/>
              <w:bottom w:val="single" w:color="auto" w:sz="8" w:space="0"/>
            </w:tcBorders>
            <w:vAlign w:val="center"/>
          </w:tcPr>
          <w:p w14:paraId="417F16C6">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3997588">
            <w:pPr>
              <w:jc w:val="right"/>
              <w:rPr>
                <w:rFonts w:ascii="Arial Narrow" w:hAnsi="Arial Narrow" w:eastAsia="仿宋_GB2312"/>
                <w:b/>
                <w:bCs/>
              </w:rPr>
            </w:pPr>
          </w:p>
        </w:tc>
      </w:tr>
    </w:tbl>
    <w:p w14:paraId="105DDC54">
      <w:pPr>
        <w:pStyle w:val="96"/>
      </w:pPr>
      <w:r>
        <w:t>向未纳入合并财务报表范围的结构化主体提供支持的情况</w:t>
      </w:r>
    </w:p>
    <w:p w14:paraId="7BDA2FF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7C702D4A">
      <w:pPr>
        <w:pStyle w:val="96"/>
      </w:pPr>
      <w:r>
        <w:t>未纳入合并财务报表范围的结构化主体的额外信息披露</w:t>
      </w:r>
    </w:p>
    <w:p w14:paraId="7686603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合同约定企业在特定情况下需要向未纳入合并财务报表范围的结构化主体提供财务支持或其他支持的，披露相关的合同条款及有关信息。</w:t>
      </w:r>
    </w:p>
    <w:p w14:paraId="1C256929">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因在未纳入合并财务报表范围的结构化主体中持有权益而当期遭受损失的，披露损失的金额，包括计入当期损益的金额和计入其他综合收益的金额。</w:t>
      </w:r>
    </w:p>
    <w:p w14:paraId="623FFB45">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4B977ACE">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在合同约定企业和其他主体需要承担未纳入合并财务报表范围结构化主体的损失的情况下，披露企业和其他主体需要承担损失的最大限额以及承担损失的先后顺序。</w:t>
      </w:r>
    </w:p>
    <w:p w14:paraId="0D4F0A87">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披露第三方提供的、对企业在未纳入合并财务报表范围的结构化主体中权益的公允价值或风险可能产生影响的流动性支持、担保、承诺等。</w:t>
      </w:r>
    </w:p>
    <w:p w14:paraId="2C53A0C8">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披露当期未纳入合并财务报表范围的结构化主体在融资活动中遇到的困难，主要是指债务融资或股权融资遇到的困难。</w:t>
      </w:r>
    </w:p>
    <w:p w14:paraId="1F4BD3ED">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⑦</w:t>
      </w:r>
      <w:r>
        <w:rPr>
          <w:rFonts w:ascii="Arial Narrow" w:hAnsi="Arial Narrow" w:eastAsia="仿宋_GB2312"/>
          <w:color w:val="0000FF"/>
          <w:sz w:val="24"/>
          <w:szCs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3B0DF89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⑧</w:t>
      </w:r>
      <w:r>
        <w:rPr>
          <w:rFonts w:ascii="Arial Narrow" w:hAnsi="Arial Narrow" w:eastAsia="仿宋_GB2312"/>
          <w:color w:val="0000FF"/>
          <w:sz w:val="24"/>
          <w:szCs w:val="24"/>
        </w:rPr>
        <w:t>为交易目的而持有的较小金额的在未合并结构化主体中的权益，如果对于公司而言具有重要性（金额和性质），也应进行披露。</w:t>
      </w:r>
    </w:p>
    <w:p w14:paraId="0E4247D2">
      <w:r>
        <w:t>##/SECTION:七、1##</w:t>
      </w:r>
    </w:p>
    <w:p w14:paraId="49278F76">
      <w:r>
        <w:t>##SECTION:八、1##</w:t>
      </w:r>
    </w:p>
    <w:p w14:paraId="2BA83C86">
      <w:pPr>
        <w:pStyle w:val="2"/>
      </w:pPr>
      <w:r>
        <w:rPr>
          <w:rFonts w:hint="eastAsia"/>
        </w:rPr>
        <w:t>政府补助</w:t>
      </w:r>
    </w:p>
    <w:p w14:paraId="0220E7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s="宋体"/>
          <w:color w:val="0000FF"/>
          <w:kern w:val="0"/>
          <w:sz w:val="24"/>
          <w:szCs w:val="27"/>
        </w:rPr>
        <w:t>提示：（1）</w:t>
      </w:r>
      <w:r>
        <w:rPr>
          <w:rFonts w:hint="eastAsia" w:ascii="Arial Narrow" w:hAnsi="Arial Narrow" w:eastAsia="仿宋_GB2312"/>
          <w:color w:val="0000FF"/>
          <w:sz w:val="24"/>
          <w:szCs w:val="24"/>
        </w:rPr>
        <w:t>因政府补助涉及其他流动负债、递延收益、其他收益、营业外收支、成本费用、固定资产等多个报表项目，在此统一披露政府补助的有关信息。</w:t>
      </w:r>
    </w:p>
    <w:p w14:paraId="0BF9F7C4">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（2）分项目披露政府补助的，仅披露金额重大的不涉及保密原则的政府补助项目（</w:t>
      </w:r>
      <w:r>
        <w:rPr>
          <w:rFonts w:ascii="Arial Narrow" w:hAnsi="Arial Narrow" w:eastAsia="仿宋_GB2312" w:cs="宋体"/>
          <w:color w:val="0000FF"/>
          <w:kern w:val="0"/>
          <w:sz w:val="24"/>
          <w:szCs w:val="27"/>
        </w:rPr>
        <w:t>15</w:t>
      </w:r>
      <w:r>
        <w:rPr>
          <w:rFonts w:hint="eastAsia" w:ascii="Arial Narrow" w:hAnsi="Arial Narrow" w:eastAsia="仿宋_GB2312" w:cs="宋体"/>
          <w:color w:val="0000FF"/>
          <w:kern w:val="0"/>
          <w:sz w:val="24"/>
          <w:szCs w:val="27"/>
        </w:rPr>
        <w:t>号文第七条</w:t>
      </w:r>
      <w:r>
        <w:rPr>
          <w:rFonts w:ascii="Arial Narrow" w:hAnsi="Arial Narrow" w:eastAsia="仿宋_GB2312" w:cs="宋体"/>
          <w:color w:val="0000FF"/>
          <w:kern w:val="0"/>
          <w:sz w:val="24"/>
          <w:szCs w:val="27"/>
        </w:rPr>
        <w:t xml:space="preserve"> </w:t>
      </w:r>
      <w:r>
        <w:rPr>
          <w:rFonts w:hint="eastAsia" w:ascii="Arial Narrow" w:hAnsi="Arial Narrow" w:eastAsia="仿宋_GB2312" w:cs="宋体"/>
          <w:color w:val="0000FF"/>
          <w:kern w:val="0"/>
          <w:sz w:val="24"/>
          <w:szCs w:val="27"/>
        </w:rPr>
        <w:t>公司在编制和披露财务报告时应当严格遵守保密相关法律法规。）；</w:t>
      </w:r>
    </w:p>
    <w:p w14:paraId="7026A490">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（3）应和相关报表项目明细项“政府补助”金额核对一致。</w:t>
      </w:r>
      <w:r>
        <w:rPr>
          <w:rFonts w:hint="eastAsia" w:ascii="Arial Narrow" w:hAnsi="Arial Narrow" w:eastAsia="仿宋_GB2312"/>
          <w:color w:val="0000FF"/>
          <w:sz w:val="24"/>
          <w:szCs w:val="24"/>
        </w:rPr>
        <w:t>】</w:t>
      </w:r>
    </w:p>
    <w:p w14:paraId="405C7C73">
      <w:pPr>
        <w:pStyle w:val="3"/>
      </w:pPr>
      <w:r>
        <w:rPr>
          <w:rFonts w:hint="eastAsia"/>
        </w:rPr>
        <w:t>计入其他应收款的政府补助</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2937"/>
        <w:gridCol w:w="2148"/>
      </w:tblGrid>
      <w:tr w14:paraId="397DE2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48" w:type="pct"/>
            <w:tcBorders>
              <w:top w:val="single" w:color="auto" w:sz="8" w:space="0"/>
              <w:bottom w:val="single" w:color="auto" w:sz="4" w:space="0"/>
            </w:tcBorders>
            <w:vAlign w:val="center"/>
          </w:tcPr>
          <w:p w14:paraId="371F16C1">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种类</w:t>
            </w:r>
          </w:p>
        </w:tc>
        <w:tc>
          <w:tcPr>
            <w:tcW w:w="1705" w:type="pct"/>
            <w:tcBorders>
              <w:top w:val="single" w:color="auto" w:sz="8" w:space="0"/>
              <w:bottom w:val="single" w:color="auto" w:sz="4" w:space="0"/>
            </w:tcBorders>
            <w:vAlign w:val="center"/>
          </w:tcPr>
          <w:p w14:paraId="3EB8C5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247" w:type="pct"/>
            <w:tcBorders>
              <w:top w:val="single" w:color="auto" w:sz="8" w:space="0"/>
              <w:bottom w:val="single" w:color="auto" w:sz="4" w:space="0"/>
            </w:tcBorders>
            <w:vAlign w:val="center"/>
          </w:tcPr>
          <w:p w14:paraId="518A161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未能在预计时点收到政府补助的原因</w:t>
            </w:r>
          </w:p>
        </w:tc>
      </w:tr>
      <w:tr w14:paraId="2DDF2E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tcBorders>
            <w:vAlign w:val="center"/>
          </w:tcPr>
          <w:p w14:paraId="2D6F8470">
            <w:pPr>
              <w:rPr>
                <w:rFonts w:ascii="Arial Narrow" w:hAnsi="Arial Narrow" w:eastAsia="仿宋_GB2312"/>
              </w:rPr>
            </w:pPr>
          </w:p>
        </w:tc>
        <w:tc>
          <w:tcPr>
            <w:tcW w:w="1705" w:type="pct"/>
            <w:tcBorders>
              <w:top w:val="single" w:color="auto" w:sz="4" w:space="0"/>
            </w:tcBorders>
            <w:vAlign w:val="center"/>
          </w:tcPr>
          <w:p w14:paraId="2A387D21">
            <w:pPr>
              <w:rPr>
                <w:rFonts w:ascii="Arial Narrow" w:hAnsi="Arial Narrow" w:eastAsia="仿宋_GB2312"/>
              </w:rPr>
            </w:pPr>
          </w:p>
        </w:tc>
        <w:tc>
          <w:tcPr>
            <w:tcW w:w="1247" w:type="pct"/>
            <w:tcBorders>
              <w:top w:val="single" w:color="auto" w:sz="4" w:space="0"/>
            </w:tcBorders>
            <w:vAlign w:val="center"/>
          </w:tcPr>
          <w:p w14:paraId="5425168E">
            <w:pPr>
              <w:jc w:val="right"/>
              <w:rPr>
                <w:rFonts w:ascii="Arial Narrow" w:hAnsi="Arial Narrow" w:eastAsia="仿宋_GB2312"/>
              </w:rPr>
            </w:pPr>
          </w:p>
        </w:tc>
      </w:tr>
      <w:tr w14:paraId="114FF7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bottom w:val="nil"/>
            </w:tcBorders>
            <w:vAlign w:val="center"/>
          </w:tcPr>
          <w:p w14:paraId="66186F7F">
            <w:pPr>
              <w:rPr>
                <w:rFonts w:ascii="Arial Narrow" w:hAnsi="Arial Narrow" w:eastAsia="仿宋_GB2312"/>
              </w:rPr>
            </w:pPr>
          </w:p>
        </w:tc>
        <w:tc>
          <w:tcPr>
            <w:tcW w:w="1705" w:type="pct"/>
            <w:tcBorders>
              <w:bottom w:val="nil"/>
            </w:tcBorders>
            <w:vAlign w:val="center"/>
          </w:tcPr>
          <w:p w14:paraId="527A51D3">
            <w:pPr>
              <w:rPr>
                <w:rFonts w:ascii="Arial Narrow" w:hAnsi="Arial Narrow" w:eastAsia="仿宋_GB2312"/>
              </w:rPr>
            </w:pPr>
          </w:p>
        </w:tc>
        <w:tc>
          <w:tcPr>
            <w:tcW w:w="1247" w:type="pct"/>
            <w:tcBorders>
              <w:bottom w:val="nil"/>
            </w:tcBorders>
            <w:vAlign w:val="center"/>
          </w:tcPr>
          <w:p w14:paraId="39A1DAB4">
            <w:pPr>
              <w:jc w:val="right"/>
              <w:rPr>
                <w:rFonts w:ascii="Arial Narrow" w:hAnsi="Arial Narrow" w:eastAsia="仿宋_GB2312"/>
              </w:rPr>
            </w:pPr>
          </w:p>
        </w:tc>
      </w:tr>
      <w:tr w14:paraId="5CE450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nil"/>
              <w:bottom w:val="single" w:color="auto" w:sz="4" w:space="0"/>
            </w:tcBorders>
            <w:vAlign w:val="center"/>
          </w:tcPr>
          <w:p w14:paraId="43C6328C">
            <w:pPr>
              <w:rPr>
                <w:rFonts w:ascii="Arial Narrow" w:hAnsi="Arial Narrow" w:eastAsia="仿宋_GB2312"/>
              </w:rPr>
            </w:pPr>
          </w:p>
        </w:tc>
        <w:tc>
          <w:tcPr>
            <w:tcW w:w="1705" w:type="pct"/>
            <w:tcBorders>
              <w:top w:val="nil"/>
              <w:bottom w:val="single" w:color="auto" w:sz="4" w:space="0"/>
            </w:tcBorders>
            <w:vAlign w:val="center"/>
          </w:tcPr>
          <w:p w14:paraId="258E09DD">
            <w:pPr>
              <w:rPr>
                <w:rFonts w:ascii="Arial Narrow" w:hAnsi="Arial Narrow" w:eastAsia="仿宋_GB2312"/>
              </w:rPr>
            </w:pPr>
          </w:p>
        </w:tc>
        <w:tc>
          <w:tcPr>
            <w:tcW w:w="1247" w:type="pct"/>
            <w:tcBorders>
              <w:top w:val="nil"/>
              <w:bottom w:val="single" w:color="auto" w:sz="4" w:space="0"/>
            </w:tcBorders>
            <w:vAlign w:val="center"/>
          </w:tcPr>
          <w:p w14:paraId="551D376E">
            <w:pPr>
              <w:jc w:val="right"/>
              <w:rPr>
                <w:rFonts w:ascii="Arial Narrow" w:hAnsi="Arial Narrow" w:eastAsia="仿宋_GB2312"/>
              </w:rPr>
            </w:pPr>
          </w:p>
        </w:tc>
      </w:tr>
      <w:tr w14:paraId="4FB52E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bottom w:val="single" w:color="auto" w:sz="8" w:space="0"/>
            </w:tcBorders>
            <w:vAlign w:val="center"/>
          </w:tcPr>
          <w:p w14:paraId="3DE2BB4F">
            <w:pPr>
              <w:rPr>
                <w:rFonts w:ascii="Arial Narrow" w:hAnsi="Arial Narrow" w:eastAsia="仿宋_GB2312"/>
                <w:b/>
                <w:bCs/>
              </w:rPr>
            </w:pPr>
            <w:r>
              <w:rPr>
                <w:rFonts w:ascii="Arial Narrow" w:hAnsi="Arial Narrow" w:eastAsia="仿宋_GB2312"/>
                <w:b/>
                <w:bCs/>
              </w:rPr>
              <w:t>合  计</w:t>
            </w:r>
          </w:p>
        </w:tc>
        <w:tc>
          <w:tcPr>
            <w:tcW w:w="1705" w:type="pct"/>
            <w:tcBorders>
              <w:top w:val="single" w:color="auto" w:sz="4" w:space="0"/>
              <w:bottom w:val="single" w:color="auto" w:sz="8" w:space="0"/>
            </w:tcBorders>
            <w:vAlign w:val="center"/>
          </w:tcPr>
          <w:p w14:paraId="3E389DD1">
            <w:pPr>
              <w:rPr>
                <w:rFonts w:ascii="Arial Narrow" w:hAnsi="Arial Narrow" w:eastAsia="仿宋_GB2312"/>
                <w:b/>
                <w:bCs/>
              </w:rPr>
            </w:pPr>
            <w:r>
              <w:rPr>
                <w:rFonts w:ascii="Arial Narrow" w:hAnsi="Arial Narrow" w:eastAsia="仿宋_GB2312"/>
                <w:b/>
                <w:bCs/>
              </w:rPr>
              <w:t>X.XX</w:t>
            </w:r>
          </w:p>
        </w:tc>
        <w:tc>
          <w:tcPr>
            <w:tcW w:w="1247" w:type="pct"/>
            <w:tcBorders>
              <w:top w:val="single" w:color="auto" w:sz="4" w:space="0"/>
              <w:bottom w:val="single" w:color="auto" w:sz="8" w:space="0"/>
            </w:tcBorders>
            <w:vAlign w:val="center"/>
          </w:tcPr>
          <w:p w14:paraId="1D0B25C8">
            <w:pPr>
              <w:jc w:val="right"/>
              <w:rPr>
                <w:rFonts w:ascii="Arial Narrow" w:hAnsi="Arial Narrow" w:eastAsia="仿宋_GB2312"/>
                <w:b/>
                <w:bCs/>
              </w:rPr>
            </w:pPr>
          </w:p>
        </w:tc>
      </w:tr>
    </w:tbl>
    <w:p w14:paraId="74CEF4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号文第四十六条 对于报告期末按应收金额确认的政府补助，应披露应收款项的期末余额。如公司未能在预计时点收到预计金额的政府补助，公司应披露原因。</w:t>
      </w:r>
      <w:r>
        <w:rPr>
          <w:rFonts w:ascii="Arial Narrow" w:hAnsi="Arial Narrow" w:eastAsia="仿宋_GB2312"/>
          <w:color w:val="0000FF"/>
          <w:sz w:val="24"/>
          <w:szCs w:val="24"/>
        </w:rPr>
        <w:t>）</w:t>
      </w:r>
    </w:p>
    <w:p w14:paraId="630A1228">
      <w:pPr>
        <w:pStyle w:val="3"/>
      </w:pPr>
      <w:r>
        <w:rPr>
          <w:rFonts w:hint="eastAsia"/>
        </w:rPr>
        <w:t>计入</w:t>
      </w:r>
      <w:r>
        <w:t>递延收益</w:t>
      </w:r>
      <w:r>
        <w:rPr>
          <w:rFonts w:hint="eastAsia"/>
        </w:rPr>
        <w:t>的政府补助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6C45D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46783B7">
            <w:pPr>
              <w:textAlignment w:val="baseline"/>
              <w:rPr>
                <w:rFonts w:ascii="Arial Narrow" w:hAnsi="Arial Narrow" w:eastAsia="仿宋_GB2312"/>
                <w:b/>
                <w:szCs w:val="21"/>
              </w:rPr>
            </w:pPr>
            <w:r>
              <w:rPr>
                <w:rFonts w:hint="eastAsia" w:ascii="Arial Narrow" w:hAnsi="Arial Narrow" w:eastAsia="仿宋_GB2312"/>
                <w:b/>
                <w:szCs w:val="21"/>
              </w:rPr>
              <w:t xml:space="preserve">分 </w:t>
            </w:r>
            <w:r>
              <w:rPr>
                <w:rFonts w:ascii="Arial Narrow" w:hAnsi="Arial Narrow" w:eastAsia="仿宋_GB2312"/>
                <w:b/>
                <w:szCs w:val="21"/>
              </w:rPr>
              <w:t xml:space="preserve"> </w:t>
            </w:r>
            <w:r>
              <w:rPr>
                <w:rFonts w:hint="eastAsia" w:ascii="Arial Narrow" w:hAnsi="Arial Narrow" w:eastAsia="仿宋_GB2312"/>
                <w:b/>
                <w:szCs w:val="21"/>
              </w:rPr>
              <w:t>类</w:t>
            </w:r>
          </w:p>
        </w:tc>
        <w:tc>
          <w:tcPr>
            <w:tcW w:w="1000" w:type="pct"/>
            <w:tcBorders>
              <w:top w:val="single" w:color="auto" w:sz="8" w:space="0"/>
              <w:bottom w:val="single" w:color="auto" w:sz="4" w:space="0"/>
            </w:tcBorders>
            <w:vAlign w:val="center"/>
          </w:tcPr>
          <w:p w14:paraId="6234CEA2">
            <w:pPr>
              <w:jc w:val="right"/>
              <w:textAlignment w:val="baseline"/>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1000" w:type="pct"/>
            <w:tcBorders>
              <w:top w:val="single" w:color="auto" w:sz="8" w:space="0"/>
              <w:bottom w:val="single" w:color="auto" w:sz="4" w:space="0"/>
            </w:tcBorders>
            <w:vAlign w:val="center"/>
          </w:tcPr>
          <w:p w14:paraId="1EE7FDD0">
            <w:pPr>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1000" w:type="pct"/>
            <w:tcBorders>
              <w:top w:val="single" w:color="auto" w:sz="8" w:space="0"/>
              <w:bottom w:val="single" w:color="auto" w:sz="4" w:space="0"/>
            </w:tcBorders>
            <w:vAlign w:val="center"/>
          </w:tcPr>
          <w:p w14:paraId="4500C9B0">
            <w:pPr>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1000" w:type="pct"/>
            <w:tcBorders>
              <w:top w:val="single" w:color="auto" w:sz="8" w:space="0"/>
              <w:bottom w:val="single" w:color="auto" w:sz="4" w:space="0"/>
            </w:tcBorders>
            <w:vAlign w:val="center"/>
          </w:tcPr>
          <w:p w14:paraId="4A463676">
            <w:pPr>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04D2B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4E8626FB">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000" w:type="pct"/>
            <w:tcBorders>
              <w:top w:val="single" w:color="auto" w:sz="4" w:space="0"/>
            </w:tcBorders>
            <w:vAlign w:val="center"/>
          </w:tcPr>
          <w:p w14:paraId="0B925536">
            <w:pPr>
              <w:jc w:val="right"/>
              <w:rPr>
                <w:rFonts w:ascii="Arial Narrow" w:hAnsi="Arial Narrow" w:eastAsia="仿宋_GB2312"/>
              </w:rPr>
            </w:pPr>
          </w:p>
        </w:tc>
        <w:tc>
          <w:tcPr>
            <w:tcW w:w="1000" w:type="pct"/>
            <w:tcBorders>
              <w:top w:val="single" w:color="auto" w:sz="4" w:space="0"/>
            </w:tcBorders>
            <w:vAlign w:val="center"/>
          </w:tcPr>
          <w:p w14:paraId="07DBACEC">
            <w:pPr>
              <w:jc w:val="right"/>
              <w:rPr>
                <w:rFonts w:ascii="Arial Narrow" w:hAnsi="Arial Narrow" w:eastAsia="仿宋_GB2312"/>
              </w:rPr>
            </w:pPr>
          </w:p>
        </w:tc>
        <w:tc>
          <w:tcPr>
            <w:tcW w:w="1000" w:type="pct"/>
            <w:tcBorders>
              <w:top w:val="single" w:color="auto" w:sz="4" w:space="0"/>
            </w:tcBorders>
            <w:vAlign w:val="center"/>
          </w:tcPr>
          <w:p w14:paraId="118584F9">
            <w:pPr>
              <w:jc w:val="right"/>
              <w:rPr>
                <w:rFonts w:ascii="Arial Narrow" w:hAnsi="Arial Narrow" w:eastAsia="仿宋_GB2312"/>
              </w:rPr>
            </w:pPr>
          </w:p>
        </w:tc>
        <w:tc>
          <w:tcPr>
            <w:tcW w:w="1000" w:type="pct"/>
            <w:tcBorders>
              <w:top w:val="single" w:color="auto" w:sz="4" w:space="0"/>
            </w:tcBorders>
            <w:vAlign w:val="center"/>
          </w:tcPr>
          <w:p w14:paraId="4A4AF084">
            <w:pPr>
              <w:jc w:val="right"/>
              <w:rPr>
                <w:rFonts w:ascii="Arial Narrow" w:hAnsi="Arial Narrow" w:eastAsia="仿宋_GB2312"/>
              </w:rPr>
            </w:pPr>
          </w:p>
        </w:tc>
      </w:tr>
      <w:tr w14:paraId="6B744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22D0C732">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000" w:type="pct"/>
            <w:vAlign w:val="center"/>
          </w:tcPr>
          <w:p w14:paraId="3E76984A">
            <w:pPr>
              <w:jc w:val="right"/>
              <w:rPr>
                <w:rFonts w:ascii="Arial Narrow" w:hAnsi="Arial Narrow" w:eastAsia="仿宋_GB2312"/>
              </w:rPr>
            </w:pPr>
          </w:p>
        </w:tc>
        <w:tc>
          <w:tcPr>
            <w:tcW w:w="1000" w:type="pct"/>
            <w:vAlign w:val="center"/>
          </w:tcPr>
          <w:p w14:paraId="66BD2187">
            <w:pPr>
              <w:jc w:val="right"/>
              <w:rPr>
                <w:rFonts w:ascii="Arial Narrow" w:hAnsi="Arial Narrow" w:eastAsia="仿宋_GB2312"/>
              </w:rPr>
            </w:pPr>
          </w:p>
        </w:tc>
        <w:tc>
          <w:tcPr>
            <w:tcW w:w="1000" w:type="pct"/>
            <w:vAlign w:val="center"/>
          </w:tcPr>
          <w:p w14:paraId="00BC1F4C">
            <w:pPr>
              <w:jc w:val="right"/>
              <w:rPr>
                <w:rFonts w:ascii="Arial Narrow" w:hAnsi="Arial Narrow" w:eastAsia="仿宋_GB2312"/>
              </w:rPr>
            </w:pPr>
          </w:p>
        </w:tc>
        <w:tc>
          <w:tcPr>
            <w:tcW w:w="1000" w:type="pct"/>
            <w:vAlign w:val="center"/>
          </w:tcPr>
          <w:p w14:paraId="4C0965A0">
            <w:pPr>
              <w:jc w:val="right"/>
              <w:rPr>
                <w:rFonts w:ascii="Arial Narrow" w:hAnsi="Arial Narrow" w:eastAsia="仿宋_GB2312"/>
              </w:rPr>
            </w:pPr>
          </w:p>
        </w:tc>
      </w:tr>
      <w:tr w14:paraId="56E548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667F3978">
            <w:pPr>
              <w:rPr>
                <w:rFonts w:ascii="Arial Narrow" w:hAnsi="Arial Narrow" w:eastAsia="仿宋_GB2312"/>
              </w:rPr>
            </w:pPr>
          </w:p>
        </w:tc>
        <w:tc>
          <w:tcPr>
            <w:tcW w:w="1000" w:type="pct"/>
            <w:tcBorders>
              <w:bottom w:val="single" w:color="auto" w:sz="4" w:space="0"/>
            </w:tcBorders>
            <w:vAlign w:val="center"/>
          </w:tcPr>
          <w:p w14:paraId="39CC8CD5">
            <w:pPr>
              <w:jc w:val="right"/>
              <w:rPr>
                <w:rFonts w:ascii="Arial Narrow" w:hAnsi="Arial Narrow" w:eastAsia="仿宋_GB2312"/>
              </w:rPr>
            </w:pPr>
          </w:p>
        </w:tc>
        <w:tc>
          <w:tcPr>
            <w:tcW w:w="1000" w:type="pct"/>
            <w:tcBorders>
              <w:bottom w:val="single" w:color="auto" w:sz="4" w:space="0"/>
            </w:tcBorders>
            <w:vAlign w:val="center"/>
          </w:tcPr>
          <w:p w14:paraId="774391DB">
            <w:pPr>
              <w:jc w:val="right"/>
              <w:rPr>
                <w:rFonts w:ascii="Arial Narrow" w:hAnsi="Arial Narrow" w:eastAsia="仿宋_GB2312"/>
              </w:rPr>
            </w:pPr>
          </w:p>
        </w:tc>
        <w:tc>
          <w:tcPr>
            <w:tcW w:w="1000" w:type="pct"/>
            <w:tcBorders>
              <w:bottom w:val="single" w:color="auto" w:sz="4" w:space="0"/>
            </w:tcBorders>
            <w:vAlign w:val="center"/>
          </w:tcPr>
          <w:p w14:paraId="763F6D86">
            <w:pPr>
              <w:jc w:val="right"/>
              <w:rPr>
                <w:rFonts w:ascii="Arial Narrow" w:hAnsi="Arial Narrow" w:eastAsia="仿宋_GB2312"/>
              </w:rPr>
            </w:pPr>
          </w:p>
        </w:tc>
        <w:tc>
          <w:tcPr>
            <w:tcW w:w="1000" w:type="pct"/>
            <w:tcBorders>
              <w:bottom w:val="single" w:color="auto" w:sz="4" w:space="0"/>
            </w:tcBorders>
            <w:vAlign w:val="center"/>
          </w:tcPr>
          <w:p w14:paraId="7A59AE54">
            <w:pPr>
              <w:jc w:val="right"/>
              <w:rPr>
                <w:rFonts w:ascii="Arial Narrow" w:hAnsi="Arial Narrow" w:eastAsia="仿宋_GB2312"/>
              </w:rPr>
            </w:pPr>
          </w:p>
        </w:tc>
      </w:tr>
      <w:tr w14:paraId="19EFC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351F5BFE">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F18F88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4C02A03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CA3E8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8CD3F8C">
            <w:pPr>
              <w:jc w:val="right"/>
              <w:rPr>
                <w:rFonts w:ascii="Arial Narrow" w:hAnsi="Arial Narrow" w:eastAsia="仿宋_GB2312"/>
                <w:b/>
                <w:bCs/>
              </w:rPr>
            </w:pPr>
          </w:p>
        </w:tc>
      </w:tr>
    </w:tbl>
    <w:p w14:paraId="26DF286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号文第四十七条</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对涉及政府补助的负债项目，在财务报表附注的相关项目下，披露相关期初余额、本期新增补助金额、本期计入营业外收入金额、本期转入其他收益等金额以及期末余额。）</w:t>
      </w:r>
    </w:p>
    <w:p w14:paraId="33C39C56">
      <w:pPr>
        <w:snapToGrid w:val="0"/>
        <w:spacing w:before="120" w:beforeLines="50" w:after="216" w:afterLines="90"/>
        <w:rPr>
          <w:rFonts w:ascii="Arial Narrow" w:hAnsi="Arial Narrow" w:eastAsia="仿宋_GB2312"/>
          <w:color w:val="0000FF"/>
          <w:sz w:val="24"/>
          <w:szCs w:val="24"/>
          <w:highlight w:val="yellow"/>
        </w:rPr>
      </w:pPr>
      <w:bookmarkStart w:id="79" w:name="OLE_LINK200"/>
      <w:bookmarkStart w:id="80" w:name="OLE_LINK199"/>
      <w:r>
        <w:rPr>
          <w:rFonts w:hint="eastAsia" w:ascii="Arial Narrow" w:hAnsi="Arial Narrow" w:eastAsia="仿宋_GB2312"/>
          <w:color w:val="0000FF"/>
          <w:sz w:val="24"/>
          <w:szCs w:val="24"/>
          <w:highlight w:val="yellow"/>
        </w:rPr>
        <w:t>【《关于严格执行企业会计准则</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切实做好企业</w:t>
      </w:r>
      <w:r>
        <w:rPr>
          <w:rFonts w:ascii="Arial Narrow" w:hAnsi="Arial Narrow" w:eastAsia="仿宋_GB2312"/>
          <w:color w:val="0000FF"/>
          <w:sz w:val="24"/>
          <w:szCs w:val="24"/>
          <w:highlight w:val="yellow"/>
        </w:rPr>
        <w:t>2024</w:t>
      </w:r>
      <w:r>
        <w:rPr>
          <w:rFonts w:hint="eastAsia" w:ascii="Arial Narrow" w:hAnsi="Arial Narrow" w:eastAsia="仿宋_GB2312"/>
          <w:color w:val="0000FF"/>
          <w:sz w:val="24"/>
          <w:szCs w:val="24"/>
          <w:highlight w:val="yellow"/>
        </w:rPr>
        <w:t>年年报工作的通知》：企业应当严格审核把关，对于政府补助的种类、金额应当按照“与资产相关的政府补助”和“与收益相关的政府补助”两类汇总信息进行披露。</w:t>
      </w:r>
      <w:bookmarkEnd w:id="79"/>
      <w:bookmarkEnd w:id="80"/>
    </w:p>
    <w:p w14:paraId="4957181C">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《指南汇编》第十六章</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政府补助：因政府补助涉及递延收益、其他收益、营业外收入以及相关成本费用等多个报表项目，为了全面反映政府补助情况，企业应当在附注中单独披露与政府补助有关的下列信息：政府补助的种类、金额和列报项目；计入当期损益的政府补助金额；本期退回的政府补助金额及原因。其中，列报项目不仅包括总额法下计入其他收益、营业外收入、递延收益等项目，还包括净额法下冲减的资产和成本费用等项目。】</w:t>
      </w:r>
    </w:p>
    <w:p w14:paraId="158417E2">
      <w:pPr>
        <w:pStyle w:val="96"/>
      </w:pPr>
      <w:r>
        <w:rPr>
          <w:rFonts w:hint="eastAsia"/>
        </w:rPr>
        <w:t>计入递延收益的政府补助，后续采用总额法计量</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55F53C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0794FE6A">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284E030E">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53D80AD3">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22241938">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本期结转计入损益的金额</w:t>
            </w:r>
          </w:p>
        </w:tc>
        <w:tc>
          <w:tcPr>
            <w:tcW w:w="583" w:type="pct"/>
            <w:tcBorders>
              <w:top w:val="single" w:color="auto" w:sz="8" w:space="0"/>
              <w:bottom w:val="single" w:color="auto" w:sz="4" w:space="0"/>
            </w:tcBorders>
            <w:vAlign w:val="center"/>
          </w:tcPr>
          <w:p w14:paraId="5DE847A4">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31157AA">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3B5CDC9D">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7488544A">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本期结转计入损益的列报项目</w:t>
            </w:r>
          </w:p>
        </w:tc>
      </w:tr>
      <w:tr w14:paraId="709E69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3C0B9FEC">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7B17D051">
            <w:pPr>
              <w:jc w:val="right"/>
              <w:rPr>
                <w:rFonts w:ascii="Arial Narrow" w:hAnsi="Arial Narrow" w:eastAsia="仿宋_GB2312"/>
                <w:color w:val="FF0000"/>
              </w:rPr>
            </w:pPr>
          </w:p>
        </w:tc>
        <w:tc>
          <w:tcPr>
            <w:tcW w:w="649" w:type="pct"/>
            <w:tcBorders>
              <w:top w:val="single" w:color="auto" w:sz="4" w:space="0"/>
            </w:tcBorders>
            <w:vAlign w:val="center"/>
          </w:tcPr>
          <w:p w14:paraId="5B9FB0C8">
            <w:pPr>
              <w:jc w:val="right"/>
              <w:rPr>
                <w:rFonts w:ascii="Arial Narrow" w:hAnsi="Arial Narrow" w:eastAsia="仿宋_GB2312"/>
                <w:color w:val="FF0000"/>
              </w:rPr>
            </w:pPr>
          </w:p>
        </w:tc>
        <w:tc>
          <w:tcPr>
            <w:tcW w:w="753" w:type="pct"/>
            <w:tcBorders>
              <w:top w:val="single" w:color="auto" w:sz="4" w:space="0"/>
            </w:tcBorders>
            <w:vAlign w:val="center"/>
          </w:tcPr>
          <w:p w14:paraId="184DBE27">
            <w:pPr>
              <w:jc w:val="right"/>
              <w:rPr>
                <w:rFonts w:ascii="Arial Narrow" w:hAnsi="Arial Narrow" w:eastAsia="仿宋_GB2312"/>
                <w:color w:val="FF0000"/>
              </w:rPr>
            </w:pPr>
          </w:p>
        </w:tc>
        <w:tc>
          <w:tcPr>
            <w:tcW w:w="583" w:type="pct"/>
            <w:tcBorders>
              <w:top w:val="single" w:color="auto" w:sz="4" w:space="0"/>
            </w:tcBorders>
            <w:vAlign w:val="center"/>
          </w:tcPr>
          <w:p w14:paraId="79849B4E">
            <w:pPr>
              <w:jc w:val="right"/>
              <w:rPr>
                <w:rFonts w:ascii="Arial Narrow" w:hAnsi="Arial Narrow" w:eastAsia="仿宋_GB2312"/>
                <w:color w:val="FF0000"/>
              </w:rPr>
            </w:pPr>
          </w:p>
        </w:tc>
        <w:tc>
          <w:tcPr>
            <w:tcW w:w="583" w:type="pct"/>
            <w:tcBorders>
              <w:top w:val="single" w:color="auto" w:sz="4" w:space="0"/>
            </w:tcBorders>
            <w:vAlign w:val="center"/>
          </w:tcPr>
          <w:p w14:paraId="6F4707ED">
            <w:pPr>
              <w:jc w:val="right"/>
              <w:rPr>
                <w:rFonts w:ascii="Arial Narrow" w:hAnsi="Arial Narrow" w:eastAsia="仿宋_GB2312"/>
                <w:color w:val="FF0000"/>
              </w:rPr>
            </w:pPr>
          </w:p>
        </w:tc>
        <w:tc>
          <w:tcPr>
            <w:tcW w:w="816" w:type="pct"/>
            <w:tcBorders>
              <w:top w:val="single" w:color="auto" w:sz="4" w:space="0"/>
            </w:tcBorders>
            <w:vAlign w:val="center"/>
          </w:tcPr>
          <w:p w14:paraId="13081466">
            <w:pPr>
              <w:jc w:val="right"/>
              <w:rPr>
                <w:rFonts w:ascii="Arial Narrow" w:hAnsi="Arial Narrow" w:eastAsia="仿宋_GB2312"/>
                <w:color w:val="FF0000"/>
              </w:rPr>
            </w:pPr>
          </w:p>
        </w:tc>
      </w:tr>
      <w:tr w14:paraId="353116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256EE5B5">
            <w:pPr>
              <w:rPr>
                <w:rFonts w:ascii="Arial Narrow" w:hAnsi="Arial Narrow" w:eastAsia="仿宋_GB2312"/>
                <w:highlight w:val="yellow"/>
              </w:rPr>
            </w:pPr>
          </w:p>
        </w:tc>
        <w:tc>
          <w:tcPr>
            <w:tcW w:w="741" w:type="pct"/>
            <w:tcBorders>
              <w:bottom w:val="nil"/>
            </w:tcBorders>
            <w:vAlign w:val="center"/>
          </w:tcPr>
          <w:p w14:paraId="0468EA6A">
            <w:pPr>
              <w:jc w:val="right"/>
              <w:rPr>
                <w:rFonts w:ascii="Arial Narrow" w:hAnsi="Arial Narrow" w:eastAsia="仿宋_GB2312"/>
                <w:color w:val="FF0000"/>
              </w:rPr>
            </w:pPr>
          </w:p>
        </w:tc>
        <w:tc>
          <w:tcPr>
            <w:tcW w:w="649" w:type="pct"/>
            <w:tcBorders>
              <w:bottom w:val="nil"/>
            </w:tcBorders>
            <w:vAlign w:val="center"/>
          </w:tcPr>
          <w:p w14:paraId="47F59356">
            <w:pPr>
              <w:jc w:val="right"/>
              <w:rPr>
                <w:rFonts w:ascii="Arial Narrow" w:hAnsi="Arial Narrow" w:eastAsia="仿宋_GB2312"/>
                <w:color w:val="FF0000"/>
              </w:rPr>
            </w:pPr>
          </w:p>
        </w:tc>
        <w:tc>
          <w:tcPr>
            <w:tcW w:w="753" w:type="pct"/>
            <w:tcBorders>
              <w:bottom w:val="nil"/>
            </w:tcBorders>
            <w:vAlign w:val="center"/>
          </w:tcPr>
          <w:p w14:paraId="3322383D">
            <w:pPr>
              <w:jc w:val="right"/>
              <w:rPr>
                <w:rFonts w:ascii="Arial Narrow" w:hAnsi="Arial Narrow" w:eastAsia="仿宋_GB2312"/>
                <w:color w:val="FF0000"/>
              </w:rPr>
            </w:pPr>
          </w:p>
        </w:tc>
        <w:tc>
          <w:tcPr>
            <w:tcW w:w="583" w:type="pct"/>
            <w:tcBorders>
              <w:bottom w:val="nil"/>
            </w:tcBorders>
            <w:vAlign w:val="center"/>
          </w:tcPr>
          <w:p w14:paraId="42D44883">
            <w:pPr>
              <w:jc w:val="right"/>
              <w:rPr>
                <w:rFonts w:ascii="Arial Narrow" w:hAnsi="Arial Narrow" w:eastAsia="仿宋_GB2312"/>
                <w:color w:val="FF0000"/>
              </w:rPr>
            </w:pPr>
          </w:p>
        </w:tc>
        <w:tc>
          <w:tcPr>
            <w:tcW w:w="583" w:type="pct"/>
            <w:tcBorders>
              <w:bottom w:val="nil"/>
            </w:tcBorders>
            <w:vAlign w:val="center"/>
          </w:tcPr>
          <w:p w14:paraId="64EEA6F3">
            <w:pPr>
              <w:jc w:val="right"/>
              <w:rPr>
                <w:rFonts w:ascii="Arial Narrow" w:hAnsi="Arial Narrow" w:eastAsia="仿宋_GB2312"/>
                <w:color w:val="FF0000"/>
              </w:rPr>
            </w:pPr>
          </w:p>
        </w:tc>
        <w:tc>
          <w:tcPr>
            <w:tcW w:w="816" w:type="pct"/>
            <w:tcBorders>
              <w:bottom w:val="nil"/>
            </w:tcBorders>
            <w:vAlign w:val="center"/>
          </w:tcPr>
          <w:p w14:paraId="32879E8E">
            <w:pPr>
              <w:jc w:val="right"/>
              <w:rPr>
                <w:rFonts w:ascii="Arial Narrow" w:hAnsi="Arial Narrow" w:eastAsia="仿宋_GB2312"/>
                <w:color w:val="FF0000"/>
              </w:rPr>
            </w:pPr>
          </w:p>
        </w:tc>
      </w:tr>
      <w:tr w14:paraId="748753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4C744201">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75F4F863">
            <w:pPr>
              <w:jc w:val="right"/>
              <w:rPr>
                <w:rFonts w:ascii="Arial Narrow" w:hAnsi="Arial Narrow" w:eastAsia="仿宋_GB2312"/>
                <w:color w:val="FF0000"/>
              </w:rPr>
            </w:pPr>
          </w:p>
        </w:tc>
        <w:tc>
          <w:tcPr>
            <w:tcW w:w="649" w:type="pct"/>
            <w:tcBorders>
              <w:top w:val="nil"/>
              <w:bottom w:val="nil"/>
            </w:tcBorders>
            <w:vAlign w:val="center"/>
          </w:tcPr>
          <w:p w14:paraId="51E9F403">
            <w:pPr>
              <w:jc w:val="right"/>
              <w:rPr>
                <w:rFonts w:ascii="Arial Narrow" w:hAnsi="Arial Narrow" w:eastAsia="仿宋_GB2312"/>
                <w:color w:val="FF0000"/>
              </w:rPr>
            </w:pPr>
          </w:p>
        </w:tc>
        <w:tc>
          <w:tcPr>
            <w:tcW w:w="753" w:type="pct"/>
            <w:tcBorders>
              <w:top w:val="nil"/>
              <w:bottom w:val="nil"/>
            </w:tcBorders>
            <w:vAlign w:val="center"/>
          </w:tcPr>
          <w:p w14:paraId="1742EF49">
            <w:pPr>
              <w:jc w:val="right"/>
              <w:rPr>
                <w:rFonts w:ascii="Arial Narrow" w:hAnsi="Arial Narrow" w:eastAsia="仿宋_GB2312"/>
                <w:color w:val="FF0000"/>
              </w:rPr>
            </w:pPr>
          </w:p>
        </w:tc>
        <w:tc>
          <w:tcPr>
            <w:tcW w:w="583" w:type="pct"/>
            <w:tcBorders>
              <w:top w:val="nil"/>
              <w:bottom w:val="nil"/>
            </w:tcBorders>
            <w:vAlign w:val="center"/>
          </w:tcPr>
          <w:p w14:paraId="7DE26EF9">
            <w:pPr>
              <w:jc w:val="right"/>
              <w:rPr>
                <w:rFonts w:ascii="Arial Narrow" w:hAnsi="Arial Narrow" w:eastAsia="仿宋_GB2312"/>
                <w:color w:val="FF0000"/>
              </w:rPr>
            </w:pPr>
          </w:p>
        </w:tc>
        <w:tc>
          <w:tcPr>
            <w:tcW w:w="583" w:type="pct"/>
            <w:tcBorders>
              <w:top w:val="nil"/>
              <w:bottom w:val="nil"/>
            </w:tcBorders>
            <w:vAlign w:val="center"/>
          </w:tcPr>
          <w:p w14:paraId="72C85425">
            <w:pPr>
              <w:jc w:val="right"/>
              <w:rPr>
                <w:rFonts w:ascii="Arial Narrow" w:hAnsi="Arial Narrow" w:eastAsia="仿宋_GB2312"/>
                <w:color w:val="FF0000"/>
              </w:rPr>
            </w:pPr>
          </w:p>
        </w:tc>
        <w:tc>
          <w:tcPr>
            <w:tcW w:w="816" w:type="pct"/>
            <w:tcBorders>
              <w:top w:val="nil"/>
              <w:bottom w:val="nil"/>
            </w:tcBorders>
            <w:vAlign w:val="center"/>
          </w:tcPr>
          <w:p w14:paraId="0A50FBDE">
            <w:pPr>
              <w:jc w:val="right"/>
              <w:rPr>
                <w:rFonts w:ascii="Arial Narrow" w:hAnsi="Arial Narrow" w:eastAsia="仿宋_GB2312"/>
                <w:color w:val="FF0000"/>
              </w:rPr>
            </w:pPr>
          </w:p>
        </w:tc>
      </w:tr>
      <w:tr w14:paraId="66F56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084C67C9">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bottom w:val="nil"/>
            </w:tcBorders>
            <w:vAlign w:val="center"/>
          </w:tcPr>
          <w:p w14:paraId="1C32282C">
            <w:pPr>
              <w:jc w:val="right"/>
              <w:rPr>
                <w:rFonts w:ascii="Arial Narrow" w:hAnsi="Arial Narrow" w:eastAsia="仿宋_GB2312"/>
                <w:color w:val="FF0000"/>
              </w:rPr>
            </w:pPr>
          </w:p>
        </w:tc>
        <w:tc>
          <w:tcPr>
            <w:tcW w:w="649" w:type="pct"/>
            <w:tcBorders>
              <w:top w:val="nil"/>
              <w:bottom w:val="nil"/>
            </w:tcBorders>
            <w:vAlign w:val="center"/>
          </w:tcPr>
          <w:p w14:paraId="4B3BCE11">
            <w:pPr>
              <w:jc w:val="right"/>
              <w:rPr>
                <w:rFonts w:ascii="Arial Narrow" w:hAnsi="Arial Narrow" w:eastAsia="仿宋_GB2312"/>
                <w:color w:val="FF0000"/>
              </w:rPr>
            </w:pPr>
          </w:p>
        </w:tc>
        <w:tc>
          <w:tcPr>
            <w:tcW w:w="753" w:type="pct"/>
            <w:tcBorders>
              <w:top w:val="nil"/>
              <w:bottom w:val="nil"/>
            </w:tcBorders>
            <w:vAlign w:val="center"/>
          </w:tcPr>
          <w:p w14:paraId="505D30DA">
            <w:pPr>
              <w:jc w:val="right"/>
              <w:rPr>
                <w:rFonts w:ascii="Arial Narrow" w:hAnsi="Arial Narrow" w:eastAsia="仿宋_GB2312"/>
                <w:color w:val="FF0000"/>
              </w:rPr>
            </w:pPr>
          </w:p>
        </w:tc>
        <w:tc>
          <w:tcPr>
            <w:tcW w:w="583" w:type="pct"/>
            <w:tcBorders>
              <w:top w:val="nil"/>
              <w:bottom w:val="nil"/>
            </w:tcBorders>
            <w:vAlign w:val="center"/>
          </w:tcPr>
          <w:p w14:paraId="2227EA66">
            <w:pPr>
              <w:jc w:val="right"/>
              <w:rPr>
                <w:rFonts w:ascii="Arial Narrow" w:hAnsi="Arial Narrow" w:eastAsia="仿宋_GB2312"/>
                <w:color w:val="FF0000"/>
              </w:rPr>
            </w:pPr>
          </w:p>
        </w:tc>
        <w:tc>
          <w:tcPr>
            <w:tcW w:w="583" w:type="pct"/>
            <w:tcBorders>
              <w:top w:val="nil"/>
              <w:bottom w:val="nil"/>
            </w:tcBorders>
            <w:vAlign w:val="center"/>
          </w:tcPr>
          <w:p w14:paraId="7057FE4E">
            <w:pPr>
              <w:jc w:val="right"/>
              <w:rPr>
                <w:rFonts w:ascii="Arial Narrow" w:hAnsi="Arial Narrow" w:eastAsia="仿宋_GB2312"/>
                <w:color w:val="FF0000"/>
              </w:rPr>
            </w:pPr>
          </w:p>
        </w:tc>
        <w:tc>
          <w:tcPr>
            <w:tcW w:w="816" w:type="pct"/>
            <w:tcBorders>
              <w:top w:val="nil"/>
              <w:bottom w:val="nil"/>
            </w:tcBorders>
            <w:vAlign w:val="center"/>
          </w:tcPr>
          <w:p w14:paraId="7AC3D976">
            <w:pPr>
              <w:jc w:val="right"/>
              <w:rPr>
                <w:rFonts w:ascii="Arial Narrow" w:hAnsi="Arial Narrow" w:eastAsia="仿宋_GB2312"/>
                <w:color w:val="FF0000"/>
              </w:rPr>
            </w:pPr>
          </w:p>
        </w:tc>
      </w:tr>
      <w:tr w14:paraId="3E4E9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62926933">
            <w:pPr>
              <w:rPr>
                <w:rFonts w:ascii="Arial Narrow" w:hAnsi="Arial Narrow" w:eastAsia="仿宋_GB2312"/>
                <w:highlight w:val="yellow"/>
              </w:rPr>
            </w:pPr>
          </w:p>
        </w:tc>
        <w:tc>
          <w:tcPr>
            <w:tcW w:w="741" w:type="pct"/>
            <w:tcBorders>
              <w:top w:val="nil"/>
            </w:tcBorders>
            <w:vAlign w:val="center"/>
          </w:tcPr>
          <w:p w14:paraId="54408AB3">
            <w:pPr>
              <w:jc w:val="right"/>
              <w:rPr>
                <w:rFonts w:ascii="Arial Narrow" w:hAnsi="Arial Narrow" w:eastAsia="仿宋_GB2312"/>
                <w:color w:val="FF0000"/>
              </w:rPr>
            </w:pPr>
          </w:p>
        </w:tc>
        <w:tc>
          <w:tcPr>
            <w:tcW w:w="649" w:type="pct"/>
            <w:tcBorders>
              <w:top w:val="nil"/>
            </w:tcBorders>
            <w:vAlign w:val="center"/>
          </w:tcPr>
          <w:p w14:paraId="4B15E99E">
            <w:pPr>
              <w:jc w:val="right"/>
              <w:rPr>
                <w:rFonts w:ascii="Arial Narrow" w:hAnsi="Arial Narrow" w:eastAsia="仿宋_GB2312"/>
                <w:color w:val="FF0000"/>
              </w:rPr>
            </w:pPr>
          </w:p>
        </w:tc>
        <w:tc>
          <w:tcPr>
            <w:tcW w:w="753" w:type="pct"/>
            <w:tcBorders>
              <w:top w:val="nil"/>
            </w:tcBorders>
            <w:vAlign w:val="center"/>
          </w:tcPr>
          <w:p w14:paraId="22B01E27">
            <w:pPr>
              <w:jc w:val="right"/>
              <w:rPr>
                <w:rFonts w:ascii="Arial Narrow" w:hAnsi="Arial Narrow" w:eastAsia="仿宋_GB2312"/>
                <w:color w:val="FF0000"/>
              </w:rPr>
            </w:pPr>
          </w:p>
        </w:tc>
        <w:tc>
          <w:tcPr>
            <w:tcW w:w="583" w:type="pct"/>
            <w:tcBorders>
              <w:top w:val="nil"/>
            </w:tcBorders>
            <w:vAlign w:val="center"/>
          </w:tcPr>
          <w:p w14:paraId="59818A25">
            <w:pPr>
              <w:jc w:val="right"/>
              <w:rPr>
                <w:rFonts w:ascii="Arial Narrow" w:hAnsi="Arial Narrow" w:eastAsia="仿宋_GB2312"/>
                <w:color w:val="FF0000"/>
              </w:rPr>
            </w:pPr>
          </w:p>
        </w:tc>
        <w:tc>
          <w:tcPr>
            <w:tcW w:w="583" w:type="pct"/>
            <w:tcBorders>
              <w:top w:val="nil"/>
            </w:tcBorders>
            <w:vAlign w:val="center"/>
          </w:tcPr>
          <w:p w14:paraId="599D8E53">
            <w:pPr>
              <w:jc w:val="right"/>
              <w:rPr>
                <w:rFonts w:ascii="Arial Narrow" w:hAnsi="Arial Narrow" w:eastAsia="仿宋_GB2312"/>
                <w:color w:val="FF0000"/>
              </w:rPr>
            </w:pPr>
          </w:p>
        </w:tc>
        <w:tc>
          <w:tcPr>
            <w:tcW w:w="816" w:type="pct"/>
            <w:tcBorders>
              <w:top w:val="nil"/>
            </w:tcBorders>
            <w:vAlign w:val="center"/>
          </w:tcPr>
          <w:p w14:paraId="0C69DAAD">
            <w:pPr>
              <w:jc w:val="right"/>
              <w:rPr>
                <w:rFonts w:ascii="Arial Narrow" w:hAnsi="Arial Narrow" w:eastAsia="仿宋_GB2312"/>
                <w:color w:val="FF0000"/>
              </w:rPr>
            </w:pPr>
          </w:p>
        </w:tc>
      </w:tr>
      <w:tr w14:paraId="1BFDF8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6EFA9762">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58904AB5">
            <w:pPr>
              <w:jc w:val="right"/>
              <w:rPr>
                <w:rFonts w:ascii="Arial Narrow" w:hAnsi="Arial Narrow" w:eastAsia="仿宋_GB2312"/>
              </w:rPr>
            </w:pPr>
          </w:p>
        </w:tc>
        <w:tc>
          <w:tcPr>
            <w:tcW w:w="649" w:type="pct"/>
            <w:tcBorders>
              <w:bottom w:val="single" w:color="auto" w:sz="4" w:space="0"/>
            </w:tcBorders>
            <w:vAlign w:val="center"/>
          </w:tcPr>
          <w:p w14:paraId="328EF9F1">
            <w:pPr>
              <w:jc w:val="right"/>
              <w:rPr>
                <w:rFonts w:ascii="Arial Narrow" w:hAnsi="Arial Narrow" w:eastAsia="仿宋_GB2312"/>
              </w:rPr>
            </w:pPr>
          </w:p>
        </w:tc>
        <w:tc>
          <w:tcPr>
            <w:tcW w:w="753" w:type="pct"/>
            <w:tcBorders>
              <w:bottom w:val="single" w:color="auto" w:sz="4" w:space="0"/>
            </w:tcBorders>
            <w:vAlign w:val="center"/>
          </w:tcPr>
          <w:p w14:paraId="32175384">
            <w:pPr>
              <w:jc w:val="right"/>
              <w:rPr>
                <w:rFonts w:ascii="Arial Narrow" w:hAnsi="Arial Narrow" w:eastAsia="仿宋_GB2312"/>
              </w:rPr>
            </w:pPr>
          </w:p>
        </w:tc>
        <w:tc>
          <w:tcPr>
            <w:tcW w:w="583" w:type="pct"/>
            <w:tcBorders>
              <w:bottom w:val="single" w:color="auto" w:sz="4" w:space="0"/>
            </w:tcBorders>
            <w:vAlign w:val="center"/>
          </w:tcPr>
          <w:p w14:paraId="43EBB4F0">
            <w:pPr>
              <w:jc w:val="right"/>
              <w:rPr>
                <w:rFonts w:ascii="Arial Narrow" w:hAnsi="Arial Narrow" w:eastAsia="仿宋_GB2312"/>
              </w:rPr>
            </w:pPr>
          </w:p>
        </w:tc>
        <w:tc>
          <w:tcPr>
            <w:tcW w:w="583" w:type="pct"/>
            <w:tcBorders>
              <w:bottom w:val="single" w:color="auto" w:sz="4" w:space="0"/>
            </w:tcBorders>
            <w:vAlign w:val="center"/>
          </w:tcPr>
          <w:p w14:paraId="448927B0">
            <w:pPr>
              <w:jc w:val="right"/>
              <w:rPr>
                <w:rFonts w:ascii="Arial Narrow" w:hAnsi="Arial Narrow" w:eastAsia="仿宋_GB2312"/>
              </w:rPr>
            </w:pPr>
          </w:p>
        </w:tc>
        <w:tc>
          <w:tcPr>
            <w:tcW w:w="816" w:type="pct"/>
            <w:tcBorders>
              <w:bottom w:val="single" w:color="auto" w:sz="4" w:space="0"/>
            </w:tcBorders>
            <w:vAlign w:val="center"/>
          </w:tcPr>
          <w:p w14:paraId="5CC4763C">
            <w:pPr>
              <w:jc w:val="right"/>
              <w:rPr>
                <w:rFonts w:ascii="Arial Narrow" w:hAnsi="Arial Narrow" w:eastAsia="仿宋_GB2312"/>
              </w:rPr>
            </w:pPr>
          </w:p>
        </w:tc>
      </w:tr>
      <w:tr w14:paraId="2C3879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938AAE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41111E5E">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48C6D3D0">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0EB8C056">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60B75AB0">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51EFBA9">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0A9678C">
            <w:pPr>
              <w:jc w:val="right"/>
              <w:rPr>
                <w:rFonts w:ascii="Arial Narrow" w:hAnsi="Arial Narrow" w:eastAsia="仿宋_GB2312"/>
                <w:b/>
                <w:bCs/>
              </w:rPr>
            </w:pPr>
          </w:p>
        </w:tc>
      </w:tr>
    </w:tbl>
    <w:p w14:paraId="769DD676">
      <w:pPr>
        <w:pStyle w:val="96"/>
      </w:pPr>
      <w:r>
        <w:rPr>
          <w:rFonts w:hint="eastAsia"/>
        </w:rPr>
        <w:t>计入递延收益的政府补助，后续采用净额法计量</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1996C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20395FBC">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15ECB958">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358F12C0">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4CCF28EA">
            <w:pPr>
              <w:jc w:val="right"/>
              <w:textAlignment w:val="baseline"/>
              <w:rPr>
                <w:rFonts w:ascii="Arial Narrow" w:hAnsi="Arial Narrow" w:eastAsia="仿宋_GB2312"/>
                <w:b/>
                <w:szCs w:val="21"/>
              </w:rPr>
            </w:pPr>
            <w:r>
              <w:rPr>
                <w:rFonts w:hint="eastAsia" w:ascii="Arial Narrow" w:hAnsi="Arial Narrow" w:eastAsia="仿宋_GB2312"/>
                <w:b/>
                <w:szCs w:val="21"/>
              </w:rPr>
              <w:t>本期结转冲减相关成本费用的金额</w:t>
            </w:r>
          </w:p>
        </w:tc>
        <w:tc>
          <w:tcPr>
            <w:tcW w:w="583" w:type="pct"/>
            <w:tcBorders>
              <w:top w:val="single" w:color="auto" w:sz="8" w:space="0"/>
              <w:bottom w:val="single" w:color="auto" w:sz="4" w:space="0"/>
            </w:tcBorders>
            <w:vAlign w:val="center"/>
          </w:tcPr>
          <w:p w14:paraId="426178B1">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05FF66B">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6C7D31B9">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19E971A8">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本期结转冲减相关成本费用的列报项目</w:t>
            </w:r>
          </w:p>
        </w:tc>
      </w:tr>
      <w:tr w14:paraId="6DC9EE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4843EF44">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143BC9DE">
            <w:pPr>
              <w:jc w:val="right"/>
              <w:rPr>
                <w:rFonts w:ascii="Arial Narrow" w:hAnsi="Arial Narrow" w:eastAsia="仿宋_GB2312"/>
                <w:color w:val="FF0000"/>
              </w:rPr>
            </w:pPr>
          </w:p>
        </w:tc>
        <w:tc>
          <w:tcPr>
            <w:tcW w:w="649" w:type="pct"/>
            <w:tcBorders>
              <w:top w:val="single" w:color="auto" w:sz="4" w:space="0"/>
            </w:tcBorders>
            <w:vAlign w:val="center"/>
          </w:tcPr>
          <w:p w14:paraId="54BC139A">
            <w:pPr>
              <w:jc w:val="right"/>
              <w:rPr>
                <w:rFonts w:ascii="Arial Narrow" w:hAnsi="Arial Narrow" w:eastAsia="仿宋_GB2312"/>
                <w:color w:val="FF0000"/>
              </w:rPr>
            </w:pPr>
          </w:p>
        </w:tc>
        <w:tc>
          <w:tcPr>
            <w:tcW w:w="753" w:type="pct"/>
            <w:tcBorders>
              <w:top w:val="single" w:color="auto" w:sz="4" w:space="0"/>
            </w:tcBorders>
            <w:vAlign w:val="center"/>
          </w:tcPr>
          <w:p w14:paraId="4E48DF80">
            <w:pPr>
              <w:jc w:val="right"/>
              <w:rPr>
                <w:rFonts w:ascii="Arial Narrow" w:hAnsi="Arial Narrow" w:eastAsia="仿宋_GB2312"/>
                <w:color w:val="FF0000"/>
              </w:rPr>
            </w:pPr>
          </w:p>
        </w:tc>
        <w:tc>
          <w:tcPr>
            <w:tcW w:w="583" w:type="pct"/>
            <w:tcBorders>
              <w:top w:val="single" w:color="auto" w:sz="4" w:space="0"/>
            </w:tcBorders>
            <w:vAlign w:val="center"/>
          </w:tcPr>
          <w:p w14:paraId="5CB30232">
            <w:pPr>
              <w:jc w:val="right"/>
              <w:rPr>
                <w:rFonts w:ascii="Arial Narrow" w:hAnsi="Arial Narrow" w:eastAsia="仿宋_GB2312"/>
                <w:color w:val="FF0000"/>
              </w:rPr>
            </w:pPr>
          </w:p>
        </w:tc>
        <w:tc>
          <w:tcPr>
            <w:tcW w:w="583" w:type="pct"/>
            <w:tcBorders>
              <w:top w:val="single" w:color="auto" w:sz="4" w:space="0"/>
            </w:tcBorders>
            <w:vAlign w:val="center"/>
          </w:tcPr>
          <w:p w14:paraId="5A682A0E">
            <w:pPr>
              <w:jc w:val="right"/>
              <w:rPr>
                <w:rFonts w:ascii="Arial Narrow" w:hAnsi="Arial Narrow" w:eastAsia="仿宋_GB2312"/>
                <w:color w:val="FF0000"/>
              </w:rPr>
            </w:pPr>
          </w:p>
        </w:tc>
        <w:tc>
          <w:tcPr>
            <w:tcW w:w="816" w:type="pct"/>
            <w:tcBorders>
              <w:top w:val="single" w:color="auto" w:sz="4" w:space="0"/>
            </w:tcBorders>
            <w:vAlign w:val="center"/>
          </w:tcPr>
          <w:p w14:paraId="69223885">
            <w:pPr>
              <w:jc w:val="right"/>
              <w:rPr>
                <w:rFonts w:ascii="Arial Narrow" w:hAnsi="Arial Narrow" w:eastAsia="仿宋_GB2312"/>
                <w:color w:val="FF0000"/>
              </w:rPr>
            </w:pPr>
          </w:p>
        </w:tc>
      </w:tr>
      <w:tr w14:paraId="1381D7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11F0F611">
            <w:pPr>
              <w:rPr>
                <w:rFonts w:ascii="Arial Narrow" w:hAnsi="Arial Narrow" w:eastAsia="仿宋_GB2312"/>
                <w:highlight w:val="yellow"/>
              </w:rPr>
            </w:pPr>
          </w:p>
        </w:tc>
        <w:tc>
          <w:tcPr>
            <w:tcW w:w="741" w:type="pct"/>
            <w:tcBorders>
              <w:bottom w:val="nil"/>
            </w:tcBorders>
            <w:vAlign w:val="center"/>
          </w:tcPr>
          <w:p w14:paraId="3B2626D4">
            <w:pPr>
              <w:jc w:val="right"/>
              <w:rPr>
                <w:rFonts w:ascii="Arial Narrow" w:hAnsi="Arial Narrow" w:eastAsia="仿宋_GB2312"/>
              </w:rPr>
            </w:pPr>
          </w:p>
        </w:tc>
        <w:tc>
          <w:tcPr>
            <w:tcW w:w="649" w:type="pct"/>
            <w:tcBorders>
              <w:bottom w:val="nil"/>
            </w:tcBorders>
            <w:vAlign w:val="center"/>
          </w:tcPr>
          <w:p w14:paraId="41AC6B95">
            <w:pPr>
              <w:jc w:val="right"/>
              <w:rPr>
                <w:rFonts w:ascii="Arial Narrow" w:hAnsi="Arial Narrow" w:eastAsia="仿宋_GB2312"/>
              </w:rPr>
            </w:pPr>
          </w:p>
        </w:tc>
        <w:tc>
          <w:tcPr>
            <w:tcW w:w="753" w:type="pct"/>
            <w:tcBorders>
              <w:bottom w:val="nil"/>
            </w:tcBorders>
            <w:vAlign w:val="center"/>
          </w:tcPr>
          <w:p w14:paraId="0EA8016F">
            <w:pPr>
              <w:jc w:val="right"/>
              <w:rPr>
                <w:rFonts w:ascii="Arial Narrow" w:hAnsi="Arial Narrow" w:eastAsia="仿宋_GB2312"/>
              </w:rPr>
            </w:pPr>
          </w:p>
        </w:tc>
        <w:tc>
          <w:tcPr>
            <w:tcW w:w="583" w:type="pct"/>
            <w:tcBorders>
              <w:bottom w:val="nil"/>
            </w:tcBorders>
            <w:vAlign w:val="center"/>
          </w:tcPr>
          <w:p w14:paraId="5E4BABAE">
            <w:pPr>
              <w:jc w:val="right"/>
              <w:rPr>
                <w:rFonts w:ascii="Arial Narrow" w:hAnsi="Arial Narrow" w:eastAsia="仿宋_GB2312"/>
              </w:rPr>
            </w:pPr>
          </w:p>
        </w:tc>
        <w:tc>
          <w:tcPr>
            <w:tcW w:w="583" w:type="pct"/>
            <w:tcBorders>
              <w:bottom w:val="nil"/>
            </w:tcBorders>
            <w:vAlign w:val="center"/>
          </w:tcPr>
          <w:p w14:paraId="1806206F">
            <w:pPr>
              <w:jc w:val="right"/>
              <w:rPr>
                <w:rFonts w:ascii="Arial Narrow" w:hAnsi="Arial Narrow" w:eastAsia="仿宋_GB2312"/>
              </w:rPr>
            </w:pPr>
          </w:p>
        </w:tc>
        <w:tc>
          <w:tcPr>
            <w:tcW w:w="816" w:type="pct"/>
            <w:tcBorders>
              <w:bottom w:val="nil"/>
            </w:tcBorders>
            <w:vAlign w:val="center"/>
          </w:tcPr>
          <w:p w14:paraId="3E16FD38">
            <w:pPr>
              <w:jc w:val="right"/>
              <w:rPr>
                <w:rFonts w:ascii="Arial Narrow" w:hAnsi="Arial Narrow" w:eastAsia="仿宋_GB2312"/>
              </w:rPr>
            </w:pPr>
          </w:p>
        </w:tc>
      </w:tr>
      <w:tr w14:paraId="74BAA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772234AD">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5301EFAD">
            <w:pPr>
              <w:jc w:val="right"/>
              <w:rPr>
                <w:rFonts w:ascii="Arial Narrow" w:hAnsi="Arial Narrow" w:eastAsia="仿宋_GB2312"/>
              </w:rPr>
            </w:pPr>
          </w:p>
        </w:tc>
        <w:tc>
          <w:tcPr>
            <w:tcW w:w="649" w:type="pct"/>
            <w:tcBorders>
              <w:top w:val="nil"/>
              <w:bottom w:val="nil"/>
            </w:tcBorders>
            <w:vAlign w:val="center"/>
          </w:tcPr>
          <w:p w14:paraId="0C54A860">
            <w:pPr>
              <w:jc w:val="right"/>
              <w:rPr>
                <w:rFonts w:ascii="Arial Narrow" w:hAnsi="Arial Narrow" w:eastAsia="仿宋_GB2312"/>
              </w:rPr>
            </w:pPr>
          </w:p>
        </w:tc>
        <w:tc>
          <w:tcPr>
            <w:tcW w:w="753" w:type="pct"/>
            <w:tcBorders>
              <w:top w:val="nil"/>
              <w:bottom w:val="nil"/>
            </w:tcBorders>
            <w:vAlign w:val="center"/>
          </w:tcPr>
          <w:p w14:paraId="26CC2D43">
            <w:pPr>
              <w:jc w:val="right"/>
              <w:rPr>
                <w:rFonts w:ascii="Arial Narrow" w:hAnsi="Arial Narrow" w:eastAsia="仿宋_GB2312"/>
              </w:rPr>
            </w:pPr>
          </w:p>
        </w:tc>
        <w:tc>
          <w:tcPr>
            <w:tcW w:w="583" w:type="pct"/>
            <w:tcBorders>
              <w:top w:val="nil"/>
              <w:bottom w:val="nil"/>
            </w:tcBorders>
            <w:vAlign w:val="center"/>
          </w:tcPr>
          <w:p w14:paraId="01F13AA3">
            <w:pPr>
              <w:jc w:val="right"/>
              <w:rPr>
                <w:rFonts w:ascii="Arial Narrow" w:hAnsi="Arial Narrow" w:eastAsia="仿宋_GB2312"/>
              </w:rPr>
            </w:pPr>
          </w:p>
        </w:tc>
        <w:tc>
          <w:tcPr>
            <w:tcW w:w="583" w:type="pct"/>
            <w:tcBorders>
              <w:top w:val="nil"/>
              <w:bottom w:val="nil"/>
            </w:tcBorders>
            <w:vAlign w:val="center"/>
          </w:tcPr>
          <w:p w14:paraId="1E6323C8">
            <w:pPr>
              <w:jc w:val="right"/>
              <w:rPr>
                <w:rFonts w:ascii="Arial Narrow" w:hAnsi="Arial Narrow" w:eastAsia="仿宋_GB2312"/>
              </w:rPr>
            </w:pPr>
          </w:p>
        </w:tc>
        <w:tc>
          <w:tcPr>
            <w:tcW w:w="816" w:type="pct"/>
            <w:tcBorders>
              <w:top w:val="nil"/>
              <w:bottom w:val="nil"/>
            </w:tcBorders>
            <w:vAlign w:val="center"/>
          </w:tcPr>
          <w:p w14:paraId="5C607BB6">
            <w:pPr>
              <w:jc w:val="right"/>
              <w:rPr>
                <w:rFonts w:ascii="Arial Narrow" w:hAnsi="Arial Narrow" w:eastAsia="仿宋_GB2312"/>
              </w:rPr>
            </w:pPr>
          </w:p>
        </w:tc>
      </w:tr>
      <w:tr w14:paraId="2824A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76D775F5">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tcBorders>
            <w:vAlign w:val="center"/>
          </w:tcPr>
          <w:p w14:paraId="0A278C01">
            <w:pPr>
              <w:jc w:val="right"/>
              <w:rPr>
                <w:rFonts w:ascii="Arial Narrow" w:hAnsi="Arial Narrow" w:eastAsia="仿宋_GB2312"/>
              </w:rPr>
            </w:pPr>
          </w:p>
        </w:tc>
        <w:tc>
          <w:tcPr>
            <w:tcW w:w="649" w:type="pct"/>
            <w:tcBorders>
              <w:top w:val="nil"/>
            </w:tcBorders>
            <w:vAlign w:val="center"/>
          </w:tcPr>
          <w:p w14:paraId="2A32AAAD">
            <w:pPr>
              <w:jc w:val="right"/>
              <w:rPr>
                <w:rFonts w:ascii="Arial Narrow" w:hAnsi="Arial Narrow" w:eastAsia="仿宋_GB2312"/>
              </w:rPr>
            </w:pPr>
          </w:p>
        </w:tc>
        <w:tc>
          <w:tcPr>
            <w:tcW w:w="753" w:type="pct"/>
            <w:tcBorders>
              <w:top w:val="nil"/>
            </w:tcBorders>
            <w:vAlign w:val="center"/>
          </w:tcPr>
          <w:p w14:paraId="74CA7E0B">
            <w:pPr>
              <w:jc w:val="right"/>
              <w:rPr>
                <w:rFonts w:ascii="Arial Narrow" w:hAnsi="Arial Narrow" w:eastAsia="仿宋_GB2312"/>
              </w:rPr>
            </w:pPr>
          </w:p>
        </w:tc>
        <w:tc>
          <w:tcPr>
            <w:tcW w:w="583" w:type="pct"/>
            <w:tcBorders>
              <w:top w:val="nil"/>
            </w:tcBorders>
            <w:vAlign w:val="center"/>
          </w:tcPr>
          <w:p w14:paraId="17526BFA">
            <w:pPr>
              <w:jc w:val="right"/>
              <w:rPr>
                <w:rFonts w:ascii="Arial Narrow" w:hAnsi="Arial Narrow" w:eastAsia="仿宋_GB2312"/>
              </w:rPr>
            </w:pPr>
          </w:p>
        </w:tc>
        <w:tc>
          <w:tcPr>
            <w:tcW w:w="583" w:type="pct"/>
            <w:tcBorders>
              <w:top w:val="nil"/>
            </w:tcBorders>
            <w:vAlign w:val="center"/>
          </w:tcPr>
          <w:p w14:paraId="50051296">
            <w:pPr>
              <w:jc w:val="right"/>
              <w:rPr>
                <w:rFonts w:ascii="Arial Narrow" w:hAnsi="Arial Narrow" w:eastAsia="仿宋_GB2312"/>
              </w:rPr>
            </w:pPr>
          </w:p>
        </w:tc>
        <w:tc>
          <w:tcPr>
            <w:tcW w:w="816" w:type="pct"/>
            <w:tcBorders>
              <w:top w:val="nil"/>
            </w:tcBorders>
            <w:vAlign w:val="center"/>
          </w:tcPr>
          <w:p w14:paraId="6DA6EA3E">
            <w:pPr>
              <w:jc w:val="right"/>
              <w:rPr>
                <w:rFonts w:ascii="Arial Narrow" w:hAnsi="Arial Narrow" w:eastAsia="仿宋_GB2312"/>
              </w:rPr>
            </w:pPr>
          </w:p>
        </w:tc>
      </w:tr>
      <w:tr w14:paraId="03C6C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vAlign w:val="center"/>
          </w:tcPr>
          <w:p w14:paraId="28CD13C4">
            <w:pPr>
              <w:rPr>
                <w:rFonts w:ascii="Arial Narrow" w:hAnsi="Arial Narrow" w:eastAsia="仿宋_GB2312"/>
                <w:highlight w:val="yellow"/>
              </w:rPr>
            </w:pPr>
          </w:p>
        </w:tc>
        <w:tc>
          <w:tcPr>
            <w:tcW w:w="741" w:type="pct"/>
            <w:vAlign w:val="center"/>
          </w:tcPr>
          <w:p w14:paraId="5898D22E">
            <w:pPr>
              <w:jc w:val="right"/>
              <w:rPr>
                <w:rFonts w:ascii="Arial Narrow" w:hAnsi="Arial Narrow" w:eastAsia="仿宋_GB2312"/>
              </w:rPr>
            </w:pPr>
          </w:p>
        </w:tc>
        <w:tc>
          <w:tcPr>
            <w:tcW w:w="649" w:type="pct"/>
            <w:vAlign w:val="center"/>
          </w:tcPr>
          <w:p w14:paraId="79C408EC">
            <w:pPr>
              <w:jc w:val="right"/>
              <w:rPr>
                <w:rFonts w:ascii="Arial Narrow" w:hAnsi="Arial Narrow" w:eastAsia="仿宋_GB2312"/>
              </w:rPr>
            </w:pPr>
          </w:p>
        </w:tc>
        <w:tc>
          <w:tcPr>
            <w:tcW w:w="753" w:type="pct"/>
            <w:vAlign w:val="center"/>
          </w:tcPr>
          <w:p w14:paraId="70973A3F">
            <w:pPr>
              <w:jc w:val="right"/>
              <w:rPr>
                <w:rFonts w:ascii="Arial Narrow" w:hAnsi="Arial Narrow" w:eastAsia="仿宋_GB2312"/>
              </w:rPr>
            </w:pPr>
          </w:p>
        </w:tc>
        <w:tc>
          <w:tcPr>
            <w:tcW w:w="583" w:type="pct"/>
            <w:vAlign w:val="center"/>
          </w:tcPr>
          <w:p w14:paraId="74A26E1B">
            <w:pPr>
              <w:jc w:val="right"/>
              <w:rPr>
                <w:rFonts w:ascii="Arial Narrow" w:hAnsi="Arial Narrow" w:eastAsia="仿宋_GB2312"/>
              </w:rPr>
            </w:pPr>
          </w:p>
        </w:tc>
        <w:tc>
          <w:tcPr>
            <w:tcW w:w="583" w:type="pct"/>
            <w:vAlign w:val="center"/>
          </w:tcPr>
          <w:p w14:paraId="1666FF51">
            <w:pPr>
              <w:jc w:val="right"/>
              <w:rPr>
                <w:rFonts w:ascii="Arial Narrow" w:hAnsi="Arial Narrow" w:eastAsia="仿宋_GB2312"/>
              </w:rPr>
            </w:pPr>
          </w:p>
        </w:tc>
        <w:tc>
          <w:tcPr>
            <w:tcW w:w="816" w:type="pct"/>
            <w:vAlign w:val="center"/>
          </w:tcPr>
          <w:p w14:paraId="085D837F">
            <w:pPr>
              <w:jc w:val="right"/>
              <w:rPr>
                <w:rFonts w:ascii="Arial Narrow" w:hAnsi="Arial Narrow" w:eastAsia="仿宋_GB2312"/>
              </w:rPr>
            </w:pPr>
          </w:p>
        </w:tc>
      </w:tr>
      <w:tr w14:paraId="54B9F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2099AB6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19B41407">
            <w:pPr>
              <w:jc w:val="right"/>
              <w:rPr>
                <w:rFonts w:ascii="Arial Narrow" w:hAnsi="Arial Narrow" w:eastAsia="仿宋_GB2312"/>
              </w:rPr>
            </w:pPr>
          </w:p>
        </w:tc>
        <w:tc>
          <w:tcPr>
            <w:tcW w:w="649" w:type="pct"/>
            <w:tcBorders>
              <w:bottom w:val="single" w:color="auto" w:sz="4" w:space="0"/>
            </w:tcBorders>
            <w:vAlign w:val="center"/>
          </w:tcPr>
          <w:p w14:paraId="2C70FE7A">
            <w:pPr>
              <w:jc w:val="right"/>
              <w:rPr>
                <w:rFonts w:ascii="Arial Narrow" w:hAnsi="Arial Narrow" w:eastAsia="仿宋_GB2312"/>
              </w:rPr>
            </w:pPr>
          </w:p>
        </w:tc>
        <w:tc>
          <w:tcPr>
            <w:tcW w:w="753" w:type="pct"/>
            <w:tcBorders>
              <w:bottom w:val="single" w:color="auto" w:sz="4" w:space="0"/>
            </w:tcBorders>
            <w:vAlign w:val="center"/>
          </w:tcPr>
          <w:p w14:paraId="05DF4F10">
            <w:pPr>
              <w:jc w:val="right"/>
              <w:rPr>
                <w:rFonts w:ascii="Arial Narrow" w:hAnsi="Arial Narrow" w:eastAsia="仿宋_GB2312"/>
              </w:rPr>
            </w:pPr>
          </w:p>
        </w:tc>
        <w:tc>
          <w:tcPr>
            <w:tcW w:w="583" w:type="pct"/>
            <w:tcBorders>
              <w:bottom w:val="single" w:color="auto" w:sz="4" w:space="0"/>
            </w:tcBorders>
            <w:vAlign w:val="center"/>
          </w:tcPr>
          <w:p w14:paraId="62E8C9E4">
            <w:pPr>
              <w:jc w:val="right"/>
              <w:rPr>
                <w:rFonts w:ascii="Arial Narrow" w:hAnsi="Arial Narrow" w:eastAsia="仿宋_GB2312"/>
              </w:rPr>
            </w:pPr>
          </w:p>
        </w:tc>
        <w:tc>
          <w:tcPr>
            <w:tcW w:w="583" w:type="pct"/>
            <w:tcBorders>
              <w:bottom w:val="single" w:color="auto" w:sz="4" w:space="0"/>
            </w:tcBorders>
            <w:vAlign w:val="center"/>
          </w:tcPr>
          <w:p w14:paraId="179608B2">
            <w:pPr>
              <w:jc w:val="right"/>
              <w:rPr>
                <w:rFonts w:ascii="Arial Narrow" w:hAnsi="Arial Narrow" w:eastAsia="仿宋_GB2312"/>
              </w:rPr>
            </w:pPr>
          </w:p>
        </w:tc>
        <w:tc>
          <w:tcPr>
            <w:tcW w:w="816" w:type="pct"/>
            <w:tcBorders>
              <w:bottom w:val="single" w:color="auto" w:sz="4" w:space="0"/>
            </w:tcBorders>
            <w:vAlign w:val="center"/>
          </w:tcPr>
          <w:p w14:paraId="71D85879">
            <w:pPr>
              <w:jc w:val="right"/>
              <w:rPr>
                <w:rFonts w:ascii="Arial Narrow" w:hAnsi="Arial Narrow" w:eastAsia="仿宋_GB2312"/>
              </w:rPr>
            </w:pPr>
          </w:p>
        </w:tc>
      </w:tr>
      <w:tr w14:paraId="4423A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C6B108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6B1E2802">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7EF1D54D">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1E90DF7D">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36DA8345">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7EAC521">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049985BE">
            <w:pPr>
              <w:jc w:val="right"/>
              <w:rPr>
                <w:rFonts w:ascii="Arial Narrow" w:hAnsi="Arial Narrow" w:eastAsia="仿宋_GB2312"/>
                <w:b/>
                <w:bCs/>
              </w:rPr>
            </w:pPr>
          </w:p>
        </w:tc>
      </w:tr>
    </w:tbl>
    <w:p w14:paraId="6BB6D04A">
      <w:pPr>
        <w:pStyle w:val="3"/>
      </w:pPr>
      <w:r>
        <w:rPr>
          <w:rFonts w:hint="eastAsia"/>
        </w:rPr>
        <w:t>采用总额法计入当期损益的政府补助情况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2316"/>
        <w:gridCol w:w="1991"/>
        <w:gridCol w:w="1991"/>
        <w:gridCol w:w="2158"/>
      </w:tblGrid>
      <w:tr w14:paraId="7B2C3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1370" w:type="pct"/>
            <w:tcBorders>
              <w:top w:val="single" w:color="auto" w:sz="8" w:space="0"/>
              <w:bottom w:val="single" w:color="auto" w:sz="4" w:space="0"/>
            </w:tcBorders>
            <w:vAlign w:val="center"/>
          </w:tcPr>
          <w:p w14:paraId="5F6189B6">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177" w:type="pct"/>
            <w:tcBorders>
              <w:top w:val="single" w:color="auto" w:sz="8" w:space="0"/>
              <w:bottom w:val="single" w:color="auto" w:sz="4" w:space="0"/>
            </w:tcBorders>
            <w:vAlign w:val="center"/>
          </w:tcPr>
          <w:p w14:paraId="0D76B5E2">
            <w:pPr>
              <w:jc w:val="right"/>
              <w:textAlignment w:val="baseline"/>
              <w:rPr>
                <w:rFonts w:ascii="Arial Narrow" w:hAnsi="Arial Narrow" w:eastAsia="仿宋_GB2312"/>
                <w:b/>
                <w:szCs w:val="21"/>
              </w:rPr>
            </w:pPr>
            <w:r>
              <w:rPr>
                <w:rFonts w:hint="eastAsia" w:ascii="Arial Narrow" w:hAnsi="Arial Narrow" w:eastAsia="仿宋_GB2312"/>
                <w:b/>
                <w:szCs w:val="21"/>
              </w:rPr>
              <w:t>本期计入损益的金额</w:t>
            </w:r>
          </w:p>
        </w:tc>
        <w:tc>
          <w:tcPr>
            <w:tcW w:w="1177" w:type="pct"/>
            <w:tcBorders>
              <w:top w:val="single" w:color="auto" w:sz="8" w:space="0"/>
              <w:bottom w:val="single" w:color="auto" w:sz="4" w:space="0"/>
            </w:tcBorders>
            <w:vAlign w:val="center"/>
          </w:tcPr>
          <w:p w14:paraId="1E2C4970">
            <w:pPr>
              <w:jc w:val="right"/>
              <w:textAlignment w:val="baseline"/>
              <w:rPr>
                <w:rFonts w:ascii="Arial Narrow" w:hAnsi="Arial Narrow" w:eastAsia="仿宋_GB2312"/>
                <w:b/>
                <w:szCs w:val="21"/>
              </w:rPr>
            </w:pPr>
            <w:r>
              <w:rPr>
                <w:rFonts w:hint="eastAsia" w:ascii="Arial Narrow" w:hAnsi="Arial Narrow" w:eastAsia="仿宋_GB2312"/>
                <w:b/>
                <w:szCs w:val="21"/>
              </w:rPr>
              <w:t>上期计入损益的金额</w:t>
            </w:r>
          </w:p>
        </w:tc>
        <w:tc>
          <w:tcPr>
            <w:tcW w:w="1276" w:type="pct"/>
            <w:tcBorders>
              <w:top w:val="single" w:color="auto" w:sz="8" w:space="0"/>
              <w:bottom w:val="single" w:color="auto" w:sz="4" w:space="0"/>
            </w:tcBorders>
            <w:vAlign w:val="center"/>
          </w:tcPr>
          <w:p w14:paraId="240A1938">
            <w:pPr>
              <w:jc w:val="right"/>
              <w:textAlignment w:val="baseline"/>
              <w:rPr>
                <w:rFonts w:ascii="Arial Narrow" w:hAnsi="Arial Narrow" w:eastAsia="仿宋_GB2312"/>
                <w:b/>
                <w:szCs w:val="21"/>
              </w:rPr>
            </w:pPr>
            <w:r>
              <w:rPr>
                <w:rFonts w:hint="eastAsia" w:ascii="Arial Narrow" w:hAnsi="Arial Narrow" w:eastAsia="仿宋_GB2312"/>
                <w:b/>
                <w:szCs w:val="21"/>
              </w:rPr>
              <w:t>计入损益的列报项目</w:t>
            </w:r>
          </w:p>
        </w:tc>
      </w:tr>
      <w:tr w14:paraId="43A25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tcBorders>
            <w:vAlign w:val="center"/>
          </w:tcPr>
          <w:p w14:paraId="6B96A282">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177" w:type="pct"/>
            <w:tcBorders>
              <w:top w:val="single" w:color="auto" w:sz="4" w:space="0"/>
            </w:tcBorders>
            <w:vAlign w:val="center"/>
          </w:tcPr>
          <w:p w14:paraId="5042A5CD">
            <w:pPr>
              <w:jc w:val="right"/>
              <w:rPr>
                <w:rFonts w:ascii="Arial Narrow" w:hAnsi="Arial Narrow" w:eastAsia="仿宋_GB2312"/>
                <w:color w:val="FF0000"/>
              </w:rPr>
            </w:pPr>
          </w:p>
        </w:tc>
        <w:tc>
          <w:tcPr>
            <w:tcW w:w="1177" w:type="pct"/>
            <w:tcBorders>
              <w:top w:val="single" w:color="auto" w:sz="4" w:space="0"/>
            </w:tcBorders>
            <w:vAlign w:val="center"/>
          </w:tcPr>
          <w:p w14:paraId="27DF80B1">
            <w:pPr>
              <w:jc w:val="right"/>
              <w:rPr>
                <w:rFonts w:ascii="Arial Narrow" w:hAnsi="Arial Narrow" w:eastAsia="仿宋_GB2312"/>
                <w:color w:val="FF0000"/>
              </w:rPr>
            </w:pPr>
          </w:p>
        </w:tc>
        <w:tc>
          <w:tcPr>
            <w:tcW w:w="1276" w:type="pct"/>
            <w:tcBorders>
              <w:top w:val="single" w:color="auto" w:sz="4" w:space="0"/>
            </w:tcBorders>
            <w:vAlign w:val="center"/>
          </w:tcPr>
          <w:p w14:paraId="4458CA43">
            <w:pPr>
              <w:jc w:val="right"/>
              <w:rPr>
                <w:rFonts w:ascii="Arial Narrow" w:hAnsi="Arial Narrow" w:eastAsia="仿宋_GB2312"/>
                <w:color w:val="FF0000"/>
              </w:rPr>
            </w:pPr>
          </w:p>
        </w:tc>
      </w:tr>
      <w:tr w14:paraId="53B31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nil"/>
            </w:tcBorders>
            <w:vAlign w:val="center"/>
          </w:tcPr>
          <w:p w14:paraId="6E184777">
            <w:pPr>
              <w:rPr>
                <w:rFonts w:ascii="Arial Narrow" w:hAnsi="Arial Narrow" w:eastAsia="仿宋_GB2312"/>
                <w:highlight w:val="yellow"/>
              </w:rPr>
            </w:pPr>
          </w:p>
        </w:tc>
        <w:tc>
          <w:tcPr>
            <w:tcW w:w="1177" w:type="pct"/>
            <w:tcBorders>
              <w:bottom w:val="nil"/>
            </w:tcBorders>
            <w:vAlign w:val="center"/>
          </w:tcPr>
          <w:p w14:paraId="5C479814">
            <w:pPr>
              <w:jc w:val="right"/>
              <w:rPr>
                <w:rFonts w:ascii="Arial Narrow" w:hAnsi="Arial Narrow" w:eastAsia="仿宋_GB2312"/>
                <w:color w:val="FF0000"/>
              </w:rPr>
            </w:pPr>
          </w:p>
        </w:tc>
        <w:tc>
          <w:tcPr>
            <w:tcW w:w="1177" w:type="pct"/>
            <w:tcBorders>
              <w:bottom w:val="nil"/>
            </w:tcBorders>
            <w:vAlign w:val="center"/>
          </w:tcPr>
          <w:p w14:paraId="41A20F88">
            <w:pPr>
              <w:jc w:val="right"/>
              <w:rPr>
                <w:rFonts w:ascii="Arial Narrow" w:hAnsi="Arial Narrow" w:eastAsia="仿宋_GB2312"/>
                <w:color w:val="FF0000"/>
              </w:rPr>
            </w:pPr>
          </w:p>
        </w:tc>
        <w:tc>
          <w:tcPr>
            <w:tcW w:w="1276" w:type="pct"/>
            <w:tcBorders>
              <w:bottom w:val="nil"/>
            </w:tcBorders>
            <w:vAlign w:val="center"/>
          </w:tcPr>
          <w:p w14:paraId="013AAD33">
            <w:pPr>
              <w:jc w:val="right"/>
              <w:rPr>
                <w:rFonts w:ascii="Arial Narrow" w:hAnsi="Arial Narrow" w:eastAsia="仿宋_GB2312"/>
                <w:color w:val="FF0000"/>
              </w:rPr>
            </w:pPr>
          </w:p>
        </w:tc>
      </w:tr>
      <w:tr w14:paraId="6B945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18348375">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top w:val="nil"/>
              <w:bottom w:val="nil"/>
            </w:tcBorders>
            <w:vAlign w:val="center"/>
          </w:tcPr>
          <w:p w14:paraId="78F529E8">
            <w:pPr>
              <w:jc w:val="right"/>
              <w:rPr>
                <w:rFonts w:ascii="Arial Narrow" w:hAnsi="Arial Narrow" w:eastAsia="仿宋_GB2312"/>
                <w:color w:val="FF0000"/>
              </w:rPr>
            </w:pPr>
          </w:p>
        </w:tc>
        <w:tc>
          <w:tcPr>
            <w:tcW w:w="1177" w:type="pct"/>
            <w:tcBorders>
              <w:top w:val="nil"/>
              <w:bottom w:val="nil"/>
            </w:tcBorders>
            <w:vAlign w:val="center"/>
          </w:tcPr>
          <w:p w14:paraId="7055A942">
            <w:pPr>
              <w:jc w:val="right"/>
              <w:rPr>
                <w:rFonts w:ascii="Arial Narrow" w:hAnsi="Arial Narrow" w:eastAsia="仿宋_GB2312"/>
                <w:color w:val="FF0000"/>
              </w:rPr>
            </w:pPr>
          </w:p>
        </w:tc>
        <w:tc>
          <w:tcPr>
            <w:tcW w:w="1276" w:type="pct"/>
            <w:tcBorders>
              <w:top w:val="nil"/>
              <w:bottom w:val="nil"/>
            </w:tcBorders>
            <w:vAlign w:val="center"/>
          </w:tcPr>
          <w:p w14:paraId="214B2C1C">
            <w:pPr>
              <w:jc w:val="right"/>
              <w:rPr>
                <w:rFonts w:ascii="Arial Narrow" w:hAnsi="Arial Narrow" w:eastAsia="仿宋_GB2312"/>
                <w:color w:val="FF0000"/>
              </w:rPr>
            </w:pPr>
          </w:p>
        </w:tc>
      </w:tr>
      <w:tr w14:paraId="2C6FEB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45A64118">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177" w:type="pct"/>
            <w:tcBorders>
              <w:top w:val="nil"/>
              <w:bottom w:val="nil"/>
            </w:tcBorders>
            <w:vAlign w:val="center"/>
          </w:tcPr>
          <w:p w14:paraId="501195A7">
            <w:pPr>
              <w:jc w:val="right"/>
              <w:rPr>
                <w:rFonts w:ascii="Arial Narrow" w:hAnsi="Arial Narrow" w:eastAsia="仿宋_GB2312"/>
                <w:color w:val="FF0000"/>
              </w:rPr>
            </w:pPr>
          </w:p>
        </w:tc>
        <w:tc>
          <w:tcPr>
            <w:tcW w:w="1177" w:type="pct"/>
            <w:tcBorders>
              <w:top w:val="nil"/>
              <w:bottom w:val="nil"/>
            </w:tcBorders>
            <w:vAlign w:val="center"/>
          </w:tcPr>
          <w:p w14:paraId="4DA6FEA9">
            <w:pPr>
              <w:jc w:val="right"/>
              <w:rPr>
                <w:rFonts w:ascii="Arial Narrow" w:hAnsi="Arial Narrow" w:eastAsia="仿宋_GB2312"/>
                <w:color w:val="FF0000"/>
              </w:rPr>
            </w:pPr>
          </w:p>
        </w:tc>
        <w:tc>
          <w:tcPr>
            <w:tcW w:w="1276" w:type="pct"/>
            <w:tcBorders>
              <w:top w:val="nil"/>
              <w:bottom w:val="nil"/>
            </w:tcBorders>
            <w:vAlign w:val="center"/>
          </w:tcPr>
          <w:p w14:paraId="1A846ED1">
            <w:pPr>
              <w:jc w:val="right"/>
              <w:rPr>
                <w:rFonts w:ascii="Arial Narrow" w:hAnsi="Arial Narrow" w:eastAsia="仿宋_GB2312"/>
                <w:color w:val="FF0000"/>
              </w:rPr>
            </w:pPr>
          </w:p>
        </w:tc>
      </w:tr>
      <w:tr w14:paraId="5A0C5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tcBorders>
            <w:vAlign w:val="center"/>
          </w:tcPr>
          <w:p w14:paraId="1BAB31F8">
            <w:pPr>
              <w:rPr>
                <w:rFonts w:ascii="Arial Narrow" w:hAnsi="Arial Narrow" w:eastAsia="仿宋_GB2312"/>
                <w:highlight w:val="yellow"/>
              </w:rPr>
            </w:pPr>
          </w:p>
        </w:tc>
        <w:tc>
          <w:tcPr>
            <w:tcW w:w="1177" w:type="pct"/>
            <w:tcBorders>
              <w:top w:val="nil"/>
            </w:tcBorders>
            <w:vAlign w:val="center"/>
          </w:tcPr>
          <w:p w14:paraId="11A8B31D">
            <w:pPr>
              <w:jc w:val="right"/>
              <w:rPr>
                <w:rFonts w:ascii="Arial Narrow" w:hAnsi="Arial Narrow" w:eastAsia="仿宋_GB2312"/>
                <w:color w:val="FF0000"/>
              </w:rPr>
            </w:pPr>
          </w:p>
        </w:tc>
        <w:tc>
          <w:tcPr>
            <w:tcW w:w="1177" w:type="pct"/>
            <w:tcBorders>
              <w:top w:val="nil"/>
            </w:tcBorders>
            <w:vAlign w:val="center"/>
          </w:tcPr>
          <w:p w14:paraId="0FEC25F9">
            <w:pPr>
              <w:jc w:val="right"/>
              <w:rPr>
                <w:rFonts w:ascii="Arial Narrow" w:hAnsi="Arial Narrow" w:eastAsia="仿宋_GB2312"/>
                <w:color w:val="FF0000"/>
              </w:rPr>
            </w:pPr>
          </w:p>
        </w:tc>
        <w:tc>
          <w:tcPr>
            <w:tcW w:w="1276" w:type="pct"/>
            <w:tcBorders>
              <w:top w:val="nil"/>
            </w:tcBorders>
            <w:vAlign w:val="center"/>
          </w:tcPr>
          <w:p w14:paraId="71796B0A">
            <w:pPr>
              <w:jc w:val="right"/>
              <w:rPr>
                <w:rFonts w:ascii="Arial Narrow" w:hAnsi="Arial Narrow" w:eastAsia="仿宋_GB2312"/>
                <w:color w:val="FF0000"/>
              </w:rPr>
            </w:pPr>
          </w:p>
        </w:tc>
      </w:tr>
      <w:tr w14:paraId="3E221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single" w:color="auto" w:sz="4" w:space="0"/>
            </w:tcBorders>
            <w:vAlign w:val="center"/>
          </w:tcPr>
          <w:p w14:paraId="5CA7DFCF">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bottom w:val="single" w:color="auto" w:sz="4" w:space="0"/>
            </w:tcBorders>
            <w:vAlign w:val="center"/>
          </w:tcPr>
          <w:p w14:paraId="0DD14813">
            <w:pPr>
              <w:jc w:val="right"/>
              <w:rPr>
                <w:rFonts w:ascii="Arial Narrow" w:hAnsi="Arial Narrow" w:eastAsia="仿宋_GB2312"/>
              </w:rPr>
            </w:pPr>
          </w:p>
        </w:tc>
        <w:tc>
          <w:tcPr>
            <w:tcW w:w="1177" w:type="pct"/>
            <w:tcBorders>
              <w:bottom w:val="single" w:color="auto" w:sz="4" w:space="0"/>
            </w:tcBorders>
            <w:vAlign w:val="center"/>
          </w:tcPr>
          <w:p w14:paraId="30C6BFFE">
            <w:pPr>
              <w:jc w:val="right"/>
              <w:rPr>
                <w:rFonts w:ascii="Arial Narrow" w:hAnsi="Arial Narrow" w:eastAsia="仿宋_GB2312"/>
              </w:rPr>
            </w:pPr>
          </w:p>
        </w:tc>
        <w:tc>
          <w:tcPr>
            <w:tcW w:w="1276" w:type="pct"/>
            <w:tcBorders>
              <w:bottom w:val="single" w:color="auto" w:sz="4" w:space="0"/>
            </w:tcBorders>
            <w:vAlign w:val="center"/>
          </w:tcPr>
          <w:p w14:paraId="53C04ADD">
            <w:pPr>
              <w:jc w:val="right"/>
              <w:rPr>
                <w:rFonts w:ascii="Arial Narrow" w:hAnsi="Arial Narrow" w:eastAsia="仿宋_GB2312"/>
              </w:rPr>
            </w:pPr>
          </w:p>
        </w:tc>
      </w:tr>
      <w:tr w14:paraId="667B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bottom w:val="single" w:color="auto" w:sz="8" w:space="0"/>
            </w:tcBorders>
            <w:vAlign w:val="center"/>
          </w:tcPr>
          <w:p w14:paraId="3D22FF16">
            <w:pPr>
              <w:rPr>
                <w:rFonts w:ascii="Arial Narrow" w:hAnsi="Arial Narrow" w:eastAsia="仿宋_GB2312"/>
                <w:b/>
                <w:bCs/>
              </w:rPr>
            </w:pPr>
            <w:r>
              <w:rPr>
                <w:rFonts w:hint="eastAsia" w:ascii="Arial Narrow" w:hAnsi="Arial Narrow" w:eastAsia="仿宋_GB2312"/>
                <w:b/>
                <w:bCs/>
              </w:rPr>
              <w:t>合  计</w:t>
            </w:r>
          </w:p>
        </w:tc>
        <w:tc>
          <w:tcPr>
            <w:tcW w:w="1177" w:type="pct"/>
            <w:tcBorders>
              <w:top w:val="single" w:color="auto" w:sz="4" w:space="0"/>
              <w:bottom w:val="single" w:color="auto" w:sz="8" w:space="0"/>
            </w:tcBorders>
            <w:vAlign w:val="center"/>
          </w:tcPr>
          <w:p w14:paraId="69BECDA8">
            <w:pPr>
              <w:jc w:val="right"/>
              <w:rPr>
                <w:rFonts w:ascii="Arial Narrow" w:hAnsi="Arial Narrow" w:eastAsia="仿宋_GB2312"/>
                <w:b/>
                <w:bCs/>
              </w:rPr>
            </w:pPr>
          </w:p>
        </w:tc>
        <w:tc>
          <w:tcPr>
            <w:tcW w:w="1177" w:type="pct"/>
            <w:tcBorders>
              <w:top w:val="single" w:color="auto" w:sz="4" w:space="0"/>
              <w:bottom w:val="single" w:color="auto" w:sz="8" w:space="0"/>
            </w:tcBorders>
            <w:vAlign w:val="center"/>
          </w:tcPr>
          <w:p w14:paraId="57E49B72">
            <w:pPr>
              <w:jc w:val="right"/>
              <w:rPr>
                <w:rFonts w:ascii="Arial Narrow" w:hAnsi="Arial Narrow" w:eastAsia="仿宋_GB2312"/>
                <w:b/>
                <w:bCs/>
              </w:rPr>
            </w:pPr>
          </w:p>
        </w:tc>
        <w:tc>
          <w:tcPr>
            <w:tcW w:w="1276" w:type="pct"/>
            <w:tcBorders>
              <w:top w:val="single" w:color="auto" w:sz="4" w:space="0"/>
              <w:bottom w:val="single" w:color="auto" w:sz="8" w:space="0"/>
            </w:tcBorders>
            <w:vAlign w:val="center"/>
          </w:tcPr>
          <w:p w14:paraId="782C4717">
            <w:pPr>
              <w:jc w:val="right"/>
              <w:rPr>
                <w:rFonts w:ascii="Arial Narrow" w:hAnsi="Arial Narrow" w:eastAsia="仿宋_GB2312"/>
                <w:b/>
                <w:bCs/>
              </w:rPr>
            </w:pPr>
          </w:p>
        </w:tc>
      </w:tr>
    </w:tbl>
    <w:p w14:paraId="45600652">
      <w:pPr>
        <w:tabs>
          <w:tab w:val="left" w:pos="10080"/>
        </w:tabs>
        <w:snapToGrid w:val="0"/>
        <w:spacing w:before="120" w:beforeLines="50" w:after="216" w:afterLines="90"/>
        <w:ind w:right="-6" w:rightChars="-3"/>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号文第四十八条 对于计入当期损益的政府补助，披露本期发生额及上期发生额。）</w:t>
      </w:r>
    </w:p>
    <w:p w14:paraId="14CFAF73">
      <w:pPr>
        <w:pStyle w:val="3"/>
      </w:pPr>
      <w:r>
        <w:rPr>
          <w:rFonts w:hint="eastAsia"/>
        </w:rPr>
        <w:t>采用净额法冲减相关成本费用的政府补助情况</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980"/>
        <w:gridCol w:w="2119"/>
        <w:gridCol w:w="2116"/>
        <w:gridCol w:w="132"/>
        <w:gridCol w:w="2109"/>
      </w:tblGrid>
      <w:tr w14:paraId="6FBA4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tblHeader/>
          <w:jc w:val="center"/>
        </w:trPr>
        <w:tc>
          <w:tcPr>
            <w:tcW w:w="1171" w:type="pct"/>
            <w:tcBorders>
              <w:top w:val="single" w:color="auto" w:sz="8" w:space="0"/>
              <w:bottom w:val="single" w:color="auto" w:sz="4" w:space="0"/>
            </w:tcBorders>
            <w:vAlign w:val="center"/>
          </w:tcPr>
          <w:p w14:paraId="7E8A9295">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253" w:type="pct"/>
            <w:tcBorders>
              <w:top w:val="single" w:color="auto" w:sz="8" w:space="0"/>
              <w:bottom w:val="single" w:color="auto" w:sz="4" w:space="0"/>
            </w:tcBorders>
            <w:vAlign w:val="center"/>
          </w:tcPr>
          <w:p w14:paraId="4E33FB13">
            <w:pPr>
              <w:jc w:val="right"/>
              <w:textAlignment w:val="baseline"/>
              <w:rPr>
                <w:rFonts w:ascii="Arial Narrow" w:hAnsi="Arial Narrow" w:eastAsia="仿宋_GB2312"/>
                <w:b/>
                <w:szCs w:val="21"/>
              </w:rPr>
            </w:pPr>
            <w:r>
              <w:rPr>
                <w:rFonts w:hint="eastAsia" w:ascii="Arial Narrow" w:hAnsi="Arial Narrow" w:eastAsia="仿宋_GB2312"/>
                <w:b/>
                <w:szCs w:val="21"/>
              </w:rPr>
              <w:t>本期冲减相关</w:t>
            </w:r>
          </w:p>
          <w:p w14:paraId="3B33DB13">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329" w:type="pct"/>
            <w:gridSpan w:val="2"/>
            <w:tcBorders>
              <w:top w:val="single" w:color="auto" w:sz="8" w:space="0"/>
              <w:bottom w:val="single" w:color="auto" w:sz="4" w:space="0"/>
            </w:tcBorders>
            <w:vAlign w:val="center"/>
          </w:tcPr>
          <w:p w14:paraId="4F683334">
            <w:pPr>
              <w:jc w:val="right"/>
              <w:textAlignment w:val="baseline"/>
              <w:rPr>
                <w:rFonts w:ascii="Arial Narrow" w:hAnsi="Arial Narrow" w:eastAsia="仿宋_GB2312"/>
                <w:b/>
                <w:szCs w:val="21"/>
              </w:rPr>
            </w:pPr>
            <w:r>
              <w:rPr>
                <w:rFonts w:hint="eastAsia" w:ascii="Arial Narrow" w:hAnsi="Arial Narrow" w:eastAsia="仿宋_GB2312"/>
                <w:b/>
                <w:szCs w:val="21"/>
              </w:rPr>
              <w:t>上期冲减相关</w:t>
            </w:r>
          </w:p>
          <w:p w14:paraId="6B8140C8">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247" w:type="pct"/>
            <w:tcBorders>
              <w:top w:val="single" w:color="auto" w:sz="8" w:space="0"/>
              <w:bottom w:val="single" w:color="auto" w:sz="4" w:space="0"/>
            </w:tcBorders>
            <w:vAlign w:val="center"/>
          </w:tcPr>
          <w:p w14:paraId="6E582D0C">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冲减相关成本费用的列报项目</w:t>
            </w:r>
          </w:p>
        </w:tc>
      </w:tr>
      <w:tr w14:paraId="0AE60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tcBorders>
            <w:vAlign w:val="center"/>
          </w:tcPr>
          <w:p w14:paraId="5813D435">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253" w:type="pct"/>
            <w:tcBorders>
              <w:top w:val="single" w:color="auto" w:sz="4" w:space="0"/>
            </w:tcBorders>
            <w:vAlign w:val="center"/>
          </w:tcPr>
          <w:p w14:paraId="030E6CC5">
            <w:pPr>
              <w:jc w:val="right"/>
              <w:rPr>
                <w:rFonts w:ascii="Arial Narrow" w:hAnsi="Arial Narrow" w:eastAsia="仿宋_GB2312"/>
                <w:color w:val="FF0000"/>
              </w:rPr>
            </w:pPr>
          </w:p>
        </w:tc>
        <w:tc>
          <w:tcPr>
            <w:tcW w:w="1251" w:type="pct"/>
            <w:tcBorders>
              <w:top w:val="single" w:color="auto" w:sz="4" w:space="0"/>
            </w:tcBorders>
            <w:vAlign w:val="center"/>
          </w:tcPr>
          <w:p w14:paraId="5B6F659B">
            <w:pPr>
              <w:jc w:val="right"/>
              <w:rPr>
                <w:rFonts w:ascii="Arial Narrow" w:hAnsi="Arial Narrow" w:eastAsia="仿宋_GB2312"/>
                <w:color w:val="FF0000"/>
              </w:rPr>
            </w:pPr>
          </w:p>
        </w:tc>
        <w:tc>
          <w:tcPr>
            <w:tcW w:w="1325" w:type="pct"/>
            <w:gridSpan w:val="2"/>
            <w:tcBorders>
              <w:top w:val="single" w:color="auto" w:sz="4" w:space="0"/>
            </w:tcBorders>
            <w:vAlign w:val="center"/>
          </w:tcPr>
          <w:p w14:paraId="5B99D34F">
            <w:pPr>
              <w:jc w:val="right"/>
              <w:rPr>
                <w:rFonts w:ascii="Arial Narrow" w:hAnsi="Arial Narrow" w:eastAsia="仿宋_GB2312"/>
                <w:color w:val="FF0000"/>
              </w:rPr>
            </w:pPr>
          </w:p>
        </w:tc>
      </w:tr>
      <w:tr w14:paraId="36695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nil"/>
            </w:tcBorders>
            <w:vAlign w:val="center"/>
          </w:tcPr>
          <w:p w14:paraId="576FE932">
            <w:pPr>
              <w:rPr>
                <w:rFonts w:ascii="Arial Narrow" w:hAnsi="Arial Narrow" w:eastAsia="仿宋_GB2312"/>
                <w:highlight w:val="yellow"/>
              </w:rPr>
            </w:pPr>
          </w:p>
        </w:tc>
        <w:tc>
          <w:tcPr>
            <w:tcW w:w="1253" w:type="pct"/>
            <w:tcBorders>
              <w:bottom w:val="nil"/>
            </w:tcBorders>
            <w:vAlign w:val="center"/>
          </w:tcPr>
          <w:p w14:paraId="168E7C91">
            <w:pPr>
              <w:jc w:val="right"/>
              <w:rPr>
                <w:rFonts w:ascii="Arial Narrow" w:hAnsi="Arial Narrow" w:eastAsia="仿宋_GB2312"/>
                <w:color w:val="FF0000"/>
              </w:rPr>
            </w:pPr>
          </w:p>
        </w:tc>
        <w:tc>
          <w:tcPr>
            <w:tcW w:w="1251" w:type="pct"/>
            <w:tcBorders>
              <w:bottom w:val="nil"/>
            </w:tcBorders>
            <w:vAlign w:val="center"/>
          </w:tcPr>
          <w:p w14:paraId="734D94D3">
            <w:pPr>
              <w:jc w:val="right"/>
              <w:rPr>
                <w:rFonts w:ascii="Arial Narrow" w:hAnsi="Arial Narrow" w:eastAsia="仿宋_GB2312"/>
                <w:color w:val="FF0000"/>
              </w:rPr>
            </w:pPr>
          </w:p>
        </w:tc>
        <w:tc>
          <w:tcPr>
            <w:tcW w:w="1325" w:type="pct"/>
            <w:gridSpan w:val="2"/>
            <w:tcBorders>
              <w:bottom w:val="nil"/>
            </w:tcBorders>
            <w:vAlign w:val="center"/>
          </w:tcPr>
          <w:p w14:paraId="02534DCE">
            <w:pPr>
              <w:jc w:val="right"/>
              <w:rPr>
                <w:rFonts w:ascii="Arial Narrow" w:hAnsi="Arial Narrow" w:eastAsia="仿宋_GB2312"/>
                <w:color w:val="FF0000"/>
              </w:rPr>
            </w:pPr>
          </w:p>
        </w:tc>
      </w:tr>
      <w:tr w14:paraId="5D1079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nil"/>
              <w:bottom w:val="nil"/>
            </w:tcBorders>
            <w:vAlign w:val="center"/>
          </w:tcPr>
          <w:p w14:paraId="035323B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top w:val="nil"/>
              <w:bottom w:val="nil"/>
            </w:tcBorders>
            <w:vAlign w:val="center"/>
          </w:tcPr>
          <w:p w14:paraId="60748837">
            <w:pPr>
              <w:jc w:val="right"/>
              <w:rPr>
                <w:rFonts w:ascii="Arial Narrow" w:hAnsi="Arial Narrow" w:eastAsia="仿宋_GB2312"/>
                <w:color w:val="FF0000"/>
              </w:rPr>
            </w:pPr>
          </w:p>
        </w:tc>
        <w:tc>
          <w:tcPr>
            <w:tcW w:w="1251" w:type="pct"/>
            <w:tcBorders>
              <w:top w:val="nil"/>
              <w:bottom w:val="nil"/>
            </w:tcBorders>
            <w:vAlign w:val="center"/>
          </w:tcPr>
          <w:p w14:paraId="719A7F4B">
            <w:pPr>
              <w:jc w:val="right"/>
              <w:rPr>
                <w:rFonts w:ascii="Arial Narrow" w:hAnsi="Arial Narrow" w:eastAsia="仿宋_GB2312"/>
                <w:color w:val="FF0000"/>
              </w:rPr>
            </w:pPr>
          </w:p>
        </w:tc>
        <w:tc>
          <w:tcPr>
            <w:tcW w:w="1325" w:type="pct"/>
            <w:gridSpan w:val="2"/>
            <w:tcBorders>
              <w:top w:val="nil"/>
              <w:bottom w:val="nil"/>
            </w:tcBorders>
            <w:vAlign w:val="center"/>
          </w:tcPr>
          <w:p w14:paraId="4F124DDE">
            <w:pPr>
              <w:jc w:val="right"/>
              <w:rPr>
                <w:rFonts w:ascii="Arial Narrow" w:hAnsi="Arial Narrow" w:eastAsia="仿宋_GB2312"/>
                <w:color w:val="FF0000"/>
              </w:rPr>
            </w:pPr>
          </w:p>
        </w:tc>
      </w:tr>
      <w:tr w14:paraId="3111B2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nil"/>
            </w:tcBorders>
            <w:vAlign w:val="center"/>
          </w:tcPr>
          <w:p w14:paraId="364DF81A">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253" w:type="pct"/>
            <w:tcBorders>
              <w:top w:val="nil"/>
            </w:tcBorders>
            <w:vAlign w:val="center"/>
          </w:tcPr>
          <w:p w14:paraId="23B50CC9">
            <w:pPr>
              <w:jc w:val="right"/>
              <w:rPr>
                <w:rFonts w:ascii="Arial Narrow" w:hAnsi="Arial Narrow" w:eastAsia="仿宋_GB2312"/>
                <w:color w:val="FF0000"/>
              </w:rPr>
            </w:pPr>
          </w:p>
        </w:tc>
        <w:tc>
          <w:tcPr>
            <w:tcW w:w="1251" w:type="pct"/>
            <w:tcBorders>
              <w:top w:val="nil"/>
            </w:tcBorders>
            <w:vAlign w:val="center"/>
          </w:tcPr>
          <w:p w14:paraId="73B8426C">
            <w:pPr>
              <w:jc w:val="right"/>
              <w:rPr>
                <w:rFonts w:ascii="Arial Narrow" w:hAnsi="Arial Narrow" w:eastAsia="仿宋_GB2312"/>
                <w:color w:val="FF0000"/>
              </w:rPr>
            </w:pPr>
          </w:p>
        </w:tc>
        <w:tc>
          <w:tcPr>
            <w:tcW w:w="1325" w:type="pct"/>
            <w:gridSpan w:val="2"/>
            <w:tcBorders>
              <w:top w:val="nil"/>
            </w:tcBorders>
            <w:vAlign w:val="center"/>
          </w:tcPr>
          <w:p w14:paraId="7ED92D68">
            <w:pPr>
              <w:jc w:val="right"/>
              <w:rPr>
                <w:rFonts w:ascii="Arial Narrow" w:hAnsi="Arial Narrow" w:eastAsia="仿宋_GB2312"/>
                <w:color w:val="FF0000"/>
              </w:rPr>
            </w:pPr>
          </w:p>
        </w:tc>
      </w:tr>
      <w:tr w14:paraId="02DEF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171" w:type="pct"/>
            <w:vAlign w:val="center"/>
          </w:tcPr>
          <w:p w14:paraId="5920EAE8">
            <w:pPr>
              <w:rPr>
                <w:rFonts w:ascii="Arial Narrow" w:hAnsi="Arial Narrow" w:eastAsia="仿宋_GB2312"/>
                <w:highlight w:val="yellow"/>
              </w:rPr>
            </w:pPr>
          </w:p>
        </w:tc>
        <w:tc>
          <w:tcPr>
            <w:tcW w:w="1253" w:type="pct"/>
            <w:vAlign w:val="center"/>
          </w:tcPr>
          <w:p w14:paraId="5EE099C0">
            <w:pPr>
              <w:jc w:val="right"/>
              <w:rPr>
                <w:rFonts w:ascii="Arial Narrow" w:hAnsi="Arial Narrow" w:eastAsia="仿宋_GB2312"/>
                <w:color w:val="FF0000"/>
              </w:rPr>
            </w:pPr>
          </w:p>
        </w:tc>
        <w:tc>
          <w:tcPr>
            <w:tcW w:w="1251" w:type="pct"/>
            <w:vAlign w:val="center"/>
          </w:tcPr>
          <w:p w14:paraId="697741ED">
            <w:pPr>
              <w:jc w:val="right"/>
              <w:rPr>
                <w:rFonts w:ascii="Arial Narrow" w:hAnsi="Arial Narrow" w:eastAsia="仿宋_GB2312"/>
                <w:color w:val="FF0000"/>
              </w:rPr>
            </w:pPr>
          </w:p>
        </w:tc>
        <w:tc>
          <w:tcPr>
            <w:tcW w:w="1325" w:type="pct"/>
            <w:gridSpan w:val="2"/>
            <w:vAlign w:val="center"/>
          </w:tcPr>
          <w:p w14:paraId="1F28FF82">
            <w:pPr>
              <w:jc w:val="right"/>
              <w:rPr>
                <w:rFonts w:ascii="Arial Narrow" w:hAnsi="Arial Narrow" w:eastAsia="仿宋_GB2312"/>
                <w:color w:val="FF0000"/>
              </w:rPr>
            </w:pPr>
          </w:p>
        </w:tc>
      </w:tr>
      <w:tr w14:paraId="0D37D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single" w:color="auto" w:sz="4" w:space="0"/>
            </w:tcBorders>
            <w:vAlign w:val="center"/>
          </w:tcPr>
          <w:p w14:paraId="0EEA057C">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bottom w:val="single" w:color="auto" w:sz="4" w:space="0"/>
            </w:tcBorders>
            <w:vAlign w:val="center"/>
          </w:tcPr>
          <w:p w14:paraId="4FB425D4">
            <w:pPr>
              <w:jc w:val="right"/>
              <w:rPr>
                <w:rFonts w:ascii="Arial Narrow" w:hAnsi="Arial Narrow" w:eastAsia="仿宋_GB2312"/>
              </w:rPr>
            </w:pPr>
          </w:p>
        </w:tc>
        <w:tc>
          <w:tcPr>
            <w:tcW w:w="1251" w:type="pct"/>
            <w:tcBorders>
              <w:bottom w:val="single" w:color="auto" w:sz="4" w:space="0"/>
            </w:tcBorders>
            <w:vAlign w:val="center"/>
          </w:tcPr>
          <w:p w14:paraId="4D1C03F1">
            <w:pPr>
              <w:jc w:val="right"/>
              <w:rPr>
                <w:rFonts w:ascii="Arial Narrow" w:hAnsi="Arial Narrow" w:eastAsia="仿宋_GB2312"/>
              </w:rPr>
            </w:pPr>
          </w:p>
        </w:tc>
        <w:tc>
          <w:tcPr>
            <w:tcW w:w="1325" w:type="pct"/>
            <w:gridSpan w:val="2"/>
            <w:tcBorders>
              <w:bottom w:val="single" w:color="auto" w:sz="4" w:space="0"/>
            </w:tcBorders>
            <w:vAlign w:val="center"/>
          </w:tcPr>
          <w:p w14:paraId="46D00ACB">
            <w:pPr>
              <w:jc w:val="right"/>
              <w:rPr>
                <w:rFonts w:ascii="Arial Narrow" w:hAnsi="Arial Narrow" w:eastAsia="仿宋_GB2312"/>
              </w:rPr>
            </w:pPr>
          </w:p>
        </w:tc>
      </w:tr>
      <w:tr w14:paraId="3E5664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bottom w:val="single" w:color="auto" w:sz="8" w:space="0"/>
            </w:tcBorders>
            <w:vAlign w:val="center"/>
          </w:tcPr>
          <w:p w14:paraId="319899D2">
            <w:pPr>
              <w:rPr>
                <w:rFonts w:ascii="Arial Narrow" w:hAnsi="Arial Narrow" w:eastAsia="仿宋_GB2312"/>
                <w:b/>
                <w:bCs/>
              </w:rPr>
            </w:pPr>
            <w:r>
              <w:rPr>
                <w:rFonts w:hint="eastAsia" w:ascii="Arial Narrow" w:hAnsi="Arial Narrow" w:eastAsia="仿宋_GB2312"/>
                <w:b/>
                <w:bCs/>
              </w:rPr>
              <w:t>合  计</w:t>
            </w:r>
          </w:p>
        </w:tc>
        <w:tc>
          <w:tcPr>
            <w:tcW w:w="1253" w:type="pct"/>
            <w:tcBorders>
              <w:top w:val="single" w:color="auto" w:sz="4" w:space="0"/>
              <w:bottom w:val="single" w:color="auto" w:sz="8" w:space="0"/>
            </w:tcBorders>
            <w:vAlign w:val="center"/>
          </w:tcPr>
          <w:p w14:paraId="4F562C13">
            <w:pPr>
              <w:jc w:val="right"/>
              <w:rPr>
                <w:rFonts w:ascii="Arial Narrow" w:hAnsi="Arial Narrow" w:eastAsia="仿宋_GB2312"/>
                <w:b/>
                <w:bCs/>
              </w:rPr>
            </w:pPr>
          </w:p>
        </w:tc>
        <w:tc>
          <w:tcPr>
            <w:tcW w:w="1251" w:type="pct"/>
            <w:tcBorders>
              <w:top w:val="single" w:color="auto" w:sz="4" w:space="0"/>
              <w:bottom w:val="single" w:color="auto" w:sz="8" w:space="0"/>
            </w:tcBorders>
            <w:vAlign w:val="center"/>
          </w:tcPr>
          <w:p w14:paraId="37E5A899">
            <w:pPr>
              <w:jc w:val="right"/>
              <w:rPr>
                <w:rFonts w:ascii="Arial Narrow" w:hAnsi="Arial Narrow" w:eastAsia="仿宋_GB2312"/>
                <w:b/>
                <w:bCs/>
              </w:rPr>
            </w:pPr>
          </w:p>
        </w:tc>
        <w:tc>
          <w:tcPr>
            <w:tcW w:w="1325" w:type="pct"/>
            <w:gridSpan w:val="2"/>
            <w:tcBorders>
              <w:top w:val="single" w:color="auto" w:sz="4" w:space="0"/>
              <w:bottom w:val="single" w:color="auto" w:sz="8" w:space="0"/>
            </w:tcBorders>
            <w:vAlign w:val="center"/>
          </w:tcPr>
          <w:p w14:paraId="0081CB4E">
            <w:pPr>
              <w:jc w:val="right"/>
              <w:rPr>
                <w:rFonts w:ascii="Arial Narrow" w:hAnsi="Arial Narrow" w:eastAsia="仿宋_GB2312"/>
                <w:b/>
                <w:bCs/>
              </w:rPr>
            </w:pPr>
          </w:p>
        </w:tc>
      </w:tr>
    </w:tbl>
    <w:p w14:paraId="1051A9BD">
      <w:pPr>
        <w:pStyle w:val="3"/>
      </w:pPr>
      <w:r>
        <w:rPr>
          <w:rFonts w:hint="eastAsia"/>
        </w:rPr>
        <w:t>本年返还政府补助情况</w:t>
      </w:r>
    </w:p>
    <w:p w14:paraId="16D288EA">
      <w:r>
        <w:t>##/SECTION:八、1##</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666579F0">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left w:val="nil"/>
              <w:bottom w:val="single" w:color="auto" w:sz="4" w:space="0"/>
              <w:right w:val="nil"/>
            </w:tcBorders>
            <w:shd w:val="clear" w:color="auto" w:fill="auto"/>
            <w:vAlign w:val="center"/>
          </w:tcPr>
          <w:p w14:paraId="27E982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项  目</w:t>
            </w:r>
          </w:p>
        </w:tc>
        <w:tc>
          <w:tcPr>
            <w:tcW w:w="1667" w:type="pct"/>
            <w:tcBorders>
              <w:top w:val="single" w:color="auto" w:sz="8" w:space="0"/>
              <w:left w:val="nil"/>
              <w:bottom w:val="single" w:color="auto" w:sz="4" w:space="0"/>
              <w:right w:val="nil"/>
            </w:tcBorders>
            <w:shd w:val="clear" w:color="auto" w:fill="auto"/>
            <w:vAlign w:val="center"/>
          </w:tcPr>
          <w:p w14:paraId="4438276D">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金额</w:t>
            </w:r>
          </w:p>
        </w:tc>
        <w:tc>
          <w:tcPr>
            <w:tcW w:w="1666" w:type="pct"/>
            <w:tcBorders>
              <w:top w:val="single" w:color="auto" w:sz="8" w:space="0"/>
              <w:left w:val="nil"/>
              <w:bottom w:val="single" w:color="auto" w:sz="4" w:space="0"/>
              <w:right w:val="nil"/>
            </w:tcBorders>
            <w:vAlign w:val="center"/>
          </w:tcPr>
          <w:p w14:paraId="394D5292">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原因</w:t>
            </w:r>
          </w:p>
        </w:tc>
      </w:tr>
      <w:tr w14:paraId="6E917D83">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right w:val="nil"/>
            </w:tcBorders>
            <w:shd w:val="clear" w:color="auto" w:fill="auto"/>
            <w:vAlign w:val="center"/>
          </w:tcPr>
          <w:p w14:paraId="5E03D0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olor w:val="0000FF"/>
                <w:szCs w:val="21"/>
              </w:rPr>
              <w:t>可无限量添加行</w:t>
            </w:r>
          </w:p>
        </w:tc>
        <w:tc>
          <w:tcPr>
            <w:tcW w:w="1667" w:type="pct"/>
            <w:tcBorders>
              <w:top w:val="single" w:color="auto" w:sz="4" w:space="0"/>
              <w:left w:val="nil"/>
              <w:right w:val="nil"/>
            </w:tcBorders>
            <w:shd w:val="clear" w:color="auto" w:fill="auto"/>
            <w:vAlign w:val="center"/>
          </w:tcPr>
          <w:p w14:paraId="535A9A7F">
            <w:pPr>
              <w:jc w:val="right"/>
              <w:rPr>
                <w:rFonts w:ascii="Arial Narrow" w:hAnsi="Arial Narrow" w:eastAsia="仿宋_GB2312"/>
              </w:rPr>
            </w:pPr>
          </w:p>
        </w:tc>
        <w:tc>
          <w:tcPr>
            <w:tcW w:w="1666" w:type="pct"/>
            <w:tcBorders>
              <w:top w:val="single" w:color="auto" w:sz="4" w:space="0"/>
              <w:left w:val="nil"/>
              <w:right w:val="nil"/>
            </w:tcBorders>
            <w:vAlign w:val="center"/>
          </w:tcPr>
          <w:p w14:paraId="55E5DE64">
            <w:pPr>
              <w:jc w:val="right"/>
              <w:rPr>
                <w:rFonts w:ascii="Arial Narrow" w:hAnsi="Arial Narrow" w:eastAsia="仿宋_GB2312"/>
              </w:rPr>
            </w:pPr>
          </w:p>
        </w:tc>
      </w:tr>
      <w:tr w14:paraId="083F1F73">
        <w:tblPrEx>
          <w:tblCellMar>
            <w:top w:w="0" w:type="dxa"/>
            <w:left w:w="108" w:type="dxa"/>
            <w:bottom w:w="0" w:type="dxa"/>
            <w:right w:w="108" w:type="dxa"/>
          </w:tblCellMar>
        </w:tblPrEx>
        <w:trPr>
          <w:cantSplit/>
          <w:trHeight w:val="340" w:hRule="atLeast"/>
          <w:jc w:val="center"/>
        </w:trPr>
        <w:tc>
          <w:tcPr>
            <w:tcW w:w="1667" w:type="pct"/>
            <w:tcBorders>
              <w:left w:val="nil"/>
              <w:right w:val="nil"/>
            </w:tcBorders>
            <w:shd w:val="clear" w:color="auto" w:fill="auto"/>
            <w:vAlign w:val="center"/>
          </w:tcPr>
          <w:p w14:paraId="5E890CF7">
            <w:pPr>
              <w:widowControl/>
              <w:adjustRightInd w:val="0"/>
              <w:snapToGrid w:val="0"/>
              <w:jc w:val="left"/>
              <w:rPr>
                <w:rFonts w:ascii="Arial Narrow" w:hAnsi="Arial Narrow" w:eastAsia="仿宋_GB2312"/>
                <w:color w:val="0000FF"/>
                <w:szCs w:val="21"/>
              </w:rPr>
            </w:pPr>
          </w:p>
        </w:tc>
        <w:tc>
          <w:tcPr>
            <w:tcW w:w="1667" w:type="pct"/>
            <w:tcBorders>
              <w:left w:val="nil"/>
              <w:right w:val="nil"/>
            </w:tcBorders>
            <w:shd w:val="clear" w:color="auto" w:fill="auto"/>
            <w:vAlign w:val="center"/>
          </w:tcPr>
          <w:p w14:paraId="4AC33BAB">
            <w:pPr>
              <w:jc w:val="right"/>
              <w:rPr>
                <w:rFonts w:ascii="Arial Narrow" w:hAnsi="Arial Narrow" w:eastAsia="仿宋_GB2312"/>
              </w:rPr>
            </w:pPr>
          </w:p>
        </w:tc>
        <w:tc>
          <w:tcPr>
            <w:tcW w:w="1666" w:type="pct"/>
            <w:tcBorders>
              <w:left w:val="nil"/>
              <w:right w:val="nil"/>
            </w:tcBorders>
            <w:vAlign w:val="center"/>
          </w:tcPr>
          <w:p w14:paraId="3ED4E417">
            <w:pPr>
              <w:jc w:val="right"/>
              <w:rPr>
                <w:rFonts w:ascii="Arial Narrow" w:hAnsi="Arial Narrow" w:eastAsia="仿宋_GB2312"/>
              </w:rPr>
            </w:pPr>
          </w:p>
        </w:tc>
      </w:tr>
      <w:tr w14:paraId="4ECC2BB3">
        <w:tblPrEx>
          <w:tblCellMar>
            <w:top w:w="0" w:type="dxa"/>
            <w:left w:w="108" w:type="dxa"/>
            <w:bottom w:w="0" w:type="dxa"/>
            <w:right w:w="108" w:type="dxa"/>
          </w:tblCellMar>
        </w:tblPrEx>
        <w:trPr>
          <w:cantSplit/>
          <w:trHeight w:val="340" w:hRule="atLeast"/>
          <w:jc w:val="center"/>
        </w:trPr>
        <w:tc>
          <w:tcPr>
            <w:tcW w:w="1667" w:type="pct"/>
            <w:tcBorders>
              <w:left w:val="nil"/>
              <w:bottom w:val="single" w:color="auto" w:sz="4" w:space="0"/>
              <w:right w:val="nil"/>
            </w:tcBorders>
            <w:shd w:val="clear" w:color="auto" w:fill="auto"/>
            <w:vAlign w:val="center"/>
          </w:tcPr>
          <w:p w14:paraId="78A63120">
            <w:pPr>
              <w:widowControl/>
              <w:adjustRightInd w:val="0"/>
              <w:snapToGrid w:val="0"/>
              <w:jc w:val="left"/>
              <w:rPr>
                <w:rFonts w:ascii="Arial Narrow" w:hAnsi="Arial Narrow" w:eastAsia="仿宋_GB2312"/>
                <w:color w:val="0000FF"/>
                <w:szCs w:val="21"/>
              </w:rPr>
            </w:pPr>
          </w:p>
        </w:tc>
        <w:tc>
          <w:tcPr>
            <w:tcW w:w="1667" w:type="pct"/>
            <w:tcBorders>
              <w:left w:val="nil"/>
              <w:bottom w:val="single" w:color="auto" w:sz="4" w:space="0"/>
              <w:right w:val="nil"/>
            </w:tcBorders>
            <w:shd w:val="clear" w:color="auto" w:fill="auto"/>
            <w:vAlign w:val="center"/>
          </w:tcPr>
          <w:p w14:paraId="1AB79B3A">
            <w:pPr>
              <w:jc w:val="right"/>
              <w:rPr>
                <w:rFonts w:ascii="Arial Narrow" w:hAnsi="Arial Narrow" w:eastAsia="仿宋_GB2312"/>
              </w:rPr>
            </w:pPr>
          </w:p>
        </w:tc>
        <w:tc>
          <w:tcPr>
            <w:tcW w:w="1666" w:type="pct"/>
            <w:tcBorders>
              <w:left w:val="nil"/>
              <w:bottom w:val="single" w:color="auto" w:sz="4" w:space="0"/>
              <w:right w:val="nil"/>
            </w:tcBorders>
            <w:vAlign w:val="center"/>
          </w:tcPr>
          <w:p w14:paraId="10CACAA1">
            <w:pPr>
              <w:jc w:val="right"/>
              <w:rPr>
                <w:rFonts w:ascii="Arial Narrow" w:hAnsi="Arial Narrow" w:eastAsia="仿宋_GB2312"/>
              </w:rPr>
            </w:pPr>
          </w:p>
        </w:tc>
      </w:tr>
      <w:tr w14:paraId="750F7CCB">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bottom w:val="single" w:color="auto" w:sz="8" w:space="0"/>
              <w:right w:val="nil"/>
            </w:tcBorders>
            <w:shd w:val="clear" w:color="auto" w:fill="auto"/>
            <w:vAlign w:val="center"/>
          </w:tcPr>
          <w:p w14:paraId="09B54820">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合  计</w:t>
            </w:r>
          </w:p>
        </w:tc>
        <w:tc>
          <w:tcPr>
            <w:tcW w:w="1667" w:type="pct"/>
            <w:tcBorders>
              <w:top w:val="single" w:color="auto" w:sz="4" w:space="0"/>
              <w:left w:val="nil"/>
              <w:bottom w:val="single" w:color="auto" w:sz="8" w:space="0"/>
              <w:right w:val="nil"/>
            </w:tcBorders>
            <w:shd w:val="clear" w:color="auto" w:fill="auto"/>
            <w:vAlign w:val="center"/>
          </w:tcPr>
          <w:p w14:paraId="0A9C9BCA">
            <w:pPr>
              <w:jc w:val="right"/>
              <w:rPr>
                <w:rFonts w:ascii="Arial Narrow" w:hAnsi="Arial Narrow" w:eastAsia="仿宋_GB2312"/>
                <w:b/>
                <w:bCs/>
              </w:rPr>
            </w:pPr>
          </w:p>
        </w:tc>
        <w:tc>
          <w:tcPr>
            <w:tcW w:w="1666" w:type="pct"/>
            <w:tcBorders>
              <w:top w:val="single" w:color="auto" w:sz="4" w:space="0"/>
              <w:left w:val="nil"/>
              <w:bottom w:val="single" w:color="auto" w:sz="8" w:space="0"/>
              <w:right w:val="nil"/>
            </w:tcBorders>
            <w:vAlign w:val="center"/>
          </w:tcPr>
          <w:p w14:paraId="351155A5">
            <w:pPr>
              <w:jc w:val="right"/>
              <w:rPr>
                <w:rFonts w:ascii="Arial Narrow" w:hAnsi="Arial Narrow" w:eastAsia="仿宋_GB2312"/>
                <w:b/>
                <w:bCs/>
              </w:rPr>
            </w:pPr>
          </w:p>
        </w:tc>
      </w:tr>
    </w:tbl>
    <w:p w14:paraId="6EB4F1F7">
      <w:r>
        <w:t>##SECTION:九、1##</w:t>
      </w:r>
    </w:p>
    <w:p w14:paraId="2205F233">
      <w:pPr>
        <w:pStyle w:val="2"/>
      </w:pPr>
      <w:r>
        <w:t>金融工具风险管理</w:t>
      </w:r>
    </w:p>
    <w:p w14:paraId="59295D5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金融工具包括货币资金、应收票据、应收账款、应收款项融资、其他应收款、一年内到期的非流动资产、其他流动资产、发放委托贷款及垫款、交易性金融资产、债权投资、其他债权投资、其他权益工具投资、其他非流动金融资产、长期应收款、应付票据、应付账款、其他应付款、短期借款、交易性金融负债、一年内到期的非流动负债、委托存款、长期借款、应付债券、租赁负债及长期应付款。各项金融工具的详细情况已于相关附注内披露。与这些金融工具有关的风险，以及本公司为降低这些风险所采取的风险管理政策如下所述。本公司管理层对这些风险敞口进行管理和监控以确保将上述风险控制在限定的范围之内。</w:t>
      </w:r>
    </w:p>
    <w:p w14:paraId="4B1816C0">
      <w:pPr>
        <w:pStyle w:val="3"/>
      </w:pPr>
      <w:r>
        <w:t>风险管理目标和政策</w:t>
      </w:r>
    </w:p>
    <w:p w14:paraId="29403995">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本公司的金融工具导致的主要风险是</w:t>
      </w:r>
      <w:r>
        <w:rPr>
          <w:rFonts w:ascii="Arial Narrow" w:hAnsi="Arial Narrow" w:eastAsia="仿宋_GB2312"/>
          <w:color w:val="FF0000"/>
          <w:sz w:val="24"/>
          <w:szCs w:val="24"/>
        </w:rPr>
        <w:t>信用风险、流动性风险、市场风险（包括汇率风险、利率风险和商品价格风险）</w:t>
      </w:r>
      <w:r>
        <w:rPr>
          <w:rFonts w:ascii="Arial Narrow" w:hAnsi="Arial Narrow" w:eastAsia="仿宋_GB2312"/>
          <w:sz w:val="24"/>
          <w:szCs w:val="24"/>
        </w:rPr>
        <w:t>。</w:t>
      </w:r>
    </w:p>
    <w:p w14:paraId="014936E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olor w:val="FF0000"/>
          <w:sz w:val="24"/>
          <w:szCs w:val="24"/>
        </w:rPr>
        <w:t>本公司整体的风险管理计划针对金融市场的不可预见性，力求减少对本公司财务业绩的潜在不利影响。</w:t>
      </w:r>
    </w:p>
    <w:p w14:paraId="70CAF5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已制定风险管理政策以识别和分析本公司所面临的风险，设定适当的风险可接受水平并设计相应的内部控制程序，以监控本公司的风险水平。本公司会定期重估这些风险管理政策及有关内部控制系统，以适应市场情况或本公司经营活动的改变。内部审计部门也定期及不定期检查内部控制系统的执行是否符合风险管理政策。</w:t>
      </w:r>
      <w:r>
        <w:rPr>
          <w:rFonts w:hint="eastAsia" w:ascii="Arial Narrow" w:hAnsi="Arial Narrow" w:eastAsia="仿宋_GB2312"/>
          <w:color w:val="0000FF"/>
          <w:sz w:val="24"/>
          <w:szCs w:val="24"/>
        </w:rPr>
        <w:t>】</w:t>
      </w:r>
    </w:p>
    <w:p w14:paraId="353C368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6205103E">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本公司从事风险管理的目标是在风险和收益之间取得适当的平衡</w:t>
      </w:r>
      <w:r>
        <w:rPr>
          <w:rFonts w:hint="eastAsia" w:ascii="Arial Narrow" w:hAnsi="Arial Narrow" w:eastAsia="仿宋_GB2312"/>
          <w:color w:val="FF0000"/>
          <w:sz w:val="24"/>
          <w:szCs w:val="24"/>
        </w:rPr>
        <w:t>，</w:t>
      </w:r>
      <w:r>
        <w:rPr>
          <w:rFonts w:ascii="Arial Narrow" w:hAnsi="Arial Narrow" w:eastAsia="仿宋_GB2312"/>
          <w:color w:val="FF0000"/>
          <w:sz w:val="24"/>
          <w:szCs w:val="24"/>
        </w:rPr>
        <w:t>力求降低金融风险对本公司财务业绩的不利影响。基于该风险管理目标，本公司已制定风险管理政策以辨别和分析本公司所面临的风险，设定适当的风险可接受水平并设计相应的内部控制程序，以监控本公司的风险水平。本公司会定期审阅这些风险管理政策及有关内部控制系统，以适应市场情况或本公司经营活动的改变。本公司的内部审计部门也定期或随机检查内部控制系统的执行是否符合风险管理政策。</w:t>
      </w:r>
    </w:p>
    <w:p w14:paraId="774CF8A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董事会负责规划并建立本公司的风险管理架构，制定本公司的风险管理政策和相关指引并监督风险管理措施的执行情况。本公司己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相关部门按照董事会批准的政策开展，这些部门通过与本公司其他业务部门的紧密合作来识别、评价和规避相关风险。</w:t>
      </w:r>
      <w:r>
        <w:rPr>
          <w:rFonts w:ascii="Arial Narrow" w:hAnsi="Arial Narrow" w:eastAsia="仿宋_GB2312"/>
          <w:color w:val="0000FF"/>
          <w:sz w:val="24"/>
          <w:szCs w:val="24"/>
        </w:rPr>
        <w:t>】</w:t>
      </w:r>
    </w:p>
    <w:p w14:paraId="5EEB3E1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01B9A6B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风险管理的目标是在风险和收益之间取得适当的平衡，将风险对本公司经营业绩的负面影响降低到最低水平，使股东及其他权益投资者的利益最大化。基于该风险管理目标，本公司风险管理的基本策略是确定和分析本公司所面临的各种风险，建立适当的风险承受底线和进行风险管理，并及时可靠地对各种风险进行监督，将风险控制在限定的范围之内。</w:t>
      </w:r>
    </w:p>
    <w:p w14:paraId="4A3E64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进行定期的审核，并将审核结果上报本公司的审计委员会。</w:t>
      </w:r>
      <w:r>
        <w:rPr>
          <w:rFonts w:ascii="Arial Narrow" w:hAnsi="Arial Narrow" w:eastAsia="仿宋_GB2312"/>
          <w:color w:val="0000FF"/>
          <w:sz w:val="24"/>
          <w:szCs w:val="24"/>
        </w:rPr>
        <w:t>】</w:t>
      </w:r>
    </w:p>
    <w:p w14:paraId="148A736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本公司通过适当的多样化投资及业务组合来分散金融工具风险，并通过制定相应的风险管理政策减少集中于单一行业、特定地区或特定交易对手的风险。</w:t>
      </w:r>
    </w:p>
    <w:p w14:paraId="1E7AC357">
      <w:pPr>
        <w:pStyle w:val="96"/>
      </w:pPr>
      <w:r>
        <w:t>信用风险</w:t>
      </w:r>
    </w:p>
    <w:p w14:paraId="66A4908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信用风险，是指交易对手未能履行合同义务而导致本公司产生财务损失的风险。</w:t>
      </w:r>
    </w:p>
    <w:p w14:paraId="524AA16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本公司对信用风险按组合分类进行管理。信用风险</w:t>
      </w:r>
      <w:r>
        <w:rPr>
          <w:rFonts w:ascii="Arial Narrow" w:hAnsi="Arial Narrow" w:eastAsia="仿宋_GB2312"/>
          <w:color w:val="FF0000"/>
          <w:sz w:val="24"/>
          <w:szCs w:val="24"/>
        </w:rPr>
        <w:t>主要产生于银行存款、应收票据、应收账款、其他应收款、长期应收款</w:t>
      </w:r>
      <w:r>
        <w:rPr>
          <w:rFonts w:hint="eastAsia" w:ascii="Arial Narrow" w:hAnsi="Arial Narrow" w:eastAsia="仿宋_GB2312"/>
          <w:color w:val="FF0000"/>
          <w:sz w:val="24"/>
          <w:szCs w:val="24"/>
        </w:rPr>
        <w:t>、债权投资</w:t>
      </w:r>
      <w:r>
        <w:rPr>
          <w:rFonts w:ascii="Arial Narrow" w:hAnsi="Arial Narrow" w:eastAsia="仿宋_GB2312"/>
          <w:color w:val="FF0000"/>
          <w:sz w:val="24"/>
          <w:szCs w:val="24"/>
        </w:rPr>
        <w:t>等</w:t>
      </w:r>
      <w:r>
        <w:rPr>
          <w:rFonts w:ascii="Arial Narrow" w:hAnsi="Arial Narrow" w:eastAsia="仿宋_GB2312"/>
          <w:sz w:val="24"/>
          <w:szCs w:val="24"/>
        </w:rPr>
        <w:t>。</w:t>
      </w:r>
    </w:p>
    <w:p w14:paraId="141DE18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本公司银行存款主要存放于国有银行和其它大中型上市银行，本公司预期银行存款不存在重大的信用风险。</w:t>
      </w:r>
    </w:p>
    <w:p w14:paraId="5960CE7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其他应收款和长期应收款，本公司设定相关政策以控制信用风险敞口。本公司基于对客户的财务状况、信用记录及其他因素诸如目前市场状况等评估客户的信用资质并设置相应信用期。本公司会定期对客户信用记录进行监控，对于信用记录不良的客户，本公司会采用书面催款、缩短信用期或取消信用期等方式，以确保本公司的整体信用风险在可控的范围内。</w:t>
      </w:r>
    </w:p>
    <w:p w14:paraId="71DE1C7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本公司应收账款的债务人为分布于不同行业和地区的客户。本公司持续对应收账款的财务状况实施信用评估，并在适当时购买信用担保保险。</w:t>
      </w:r>
    </w:p>
    <w:p w14:paraId="70F82FD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本公司所承受的最大信用风险敞口为资产负债表中每项金融资产的账面金额。本公司没有提供任何其他可能令本公司承受信用风险的担保。</w:t>
      </w:r>
    </w:p>
    <w:p w14:paraId="7C50471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本公司应收账款中，前五大客户的应收账款占本公司应收账款总额的X%（2022年：Y%）；本公司其他应收款中，欠款金额前五大公司的其他应收款占本公司其他应收款总额的X%（2022年：Y%）。</w:t>
      </w:r>
    </w:p>
    <w:p w14:paraId="5405B6F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债权投资</w:t>
      </w:r>
    </w:p>
    <w:p w14:paraId="7A492A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本公司一般只会投资于有活跃市场的证券（长远战略投资除外），而且交易对方的信用评级至少为[X]（来自[评级机构X]的评级）或[X]（来自[评级机构Y]的评级），以此来限制其信用风险敞口。 </w:t>
      </w:r>
    </w:p>
    <w:p w14:paraId="63F2309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通过追踪公布的外部信用评级来监控信用风险的变化。为确定公布的评级是否保持最新，并评估报告日信用风险是否发生显著增长但尚未反映在公布的评级中，本公司通过审查债券收益率的变化，以及可获得的有关发行方的新闻和监管信息来进行补充。 </w:t>
      </w:r>
    </w:p>
    <w:p w14:paraId="5D403607">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基于[评级机构X]就每项信贷评级所提供的历史数据确定12个月及整个存续期间发生违约的可能性，并根据当前的债券收益率重新校准。通常情况下，违约损失率参数反映假设的回收率为[XX]%，但在已发生信用损失的情况下，本公司基于金融工具的当前市场价格及原始实际利率对损失进行估计。 </w:t>
      </w:r>
    </w:p>
    <w:p w14:paraId="0365847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资产负债表日，本公司债权投资的账面价值按照报表项目列示如下。 </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259A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8975524">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10AA4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6EA7B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35049B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491BE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交易性金融资产</w:t>
            </w:r>
          </w:p>
        </w:tc>
        <w:tc>
          <w:tcPr>
            <w:tcW w:w="1667" w:type="pct"/>
            <w:tcBorders>
              <w:top w:val="single" w:color="auto" w:sz="4" w:space="0"/>
              <w:bottom w:val="nil"/>
            </w:tcBorders>
            <w:shd w:val="clear" w:color="auto" w:fill="auto"/>
            <w:vAlign w:val="center"/>
          </w:tcPr>
          <w:p w14:paraId="564B55F8">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232DF45F">
            <w:pPr>
              <w:jc w:val="right"/>
              <w:rPr>
                <w:rFonts w:ascii="Arial Narrow" w:hAnsi="Arial Narrow" w:eastAsia="仿宋_GB2312"/>
              </w:rPr>
            </w:pPr>
          </w:p>
        </w:tc>
      </w:tr>
      <w:tr w14:paraId="2EB44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shd w:val="clear" w:color="auto" w:fill="auto"/>
            <w:vAlign w:val="center"/>
          </w:tcPr>
          <w:p w14:paraId="0CDBF502">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债权投资</w:t>
            </w:r>
          </w:p>
        </w:tc>
        <w:tc>
          <w:tcPr>
            <w:tcW w:w="1667" w:type="pct"/>
            <w:tcBorders>
              <w:top w:val="nil"/>
            </w:tcBorders>
            <w:shd w:val="clear" w:color="auto" w:fill="auto"/>
            <w:vAlign w:val="center"/>
          </w:tcPr>
          <w:p w14:paraId="6D52F609">
            <w:pPr>
              <w:jc w:val="right"/>
              <w:rPr>
                <w:rFonts w:ascii="Arial Narrow" w:hAnsi="Arial Narrow" w:eastAsia="仿宋_GB2312"/>
              </w:rPr>
            </w:pPr>
          </w:p>
        </w:tc>
        <w:tc>
          <w:tcPr>
            <w:tcW w:w="1667" w:type="pct"/>
            <w:tcBorders>
              <w:top w:val="nil"/>
            </w:tcBorders>
            <w:shd w:val="clear" w:color="auto" w:fill="auto"/>
            <w:vAlign w:val="center"/>
          </w:tcPr>
          <w:p w14:paraId="22B5ACD6">
            <w:pPr>
              <w:jc w:val="right"/>
              <w:rPr>
                <w:rFonts w:ascii="Arial Narrow" w:hAnsi="Arial Narrow" w:eastAsia="仿宋_GB2312"/>
              </w:rPr>
            </w:pPr>
          </w:p>
        </w:tc>
      </w:tr>
      <w:tr w14:paraId="3D796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4311346">
            <w:pPr>
              <w:adjustRightInd w:val="0"/>
              <w:snapToGrid w:val="0"/>
              <w:rPr>
                <w:rFonts w:ascii="Arial Narrow" w:hAnsi="Arial Narrow" w:eastAsia="仿宋_GB2312" w:cs="挀甀洀攀渀"/>
                <w:color w:val="FF0000"/>
                <w:szCs w:val="24"/>
              </w:rPr>
            </w:pPr>
            <w:r>
              <w:rPr>
                <w:rFonts w:ascii="Arial Narrow" w:hAnsi="Arial Narrow" w:eastAsia="仿宋_GB2312" w:cs="华文楷体"/>
                <w:color w:val="FF0000"/>
                <w:szCs w:val="24"/>
              </w:rPr>
              <w:t>其他债权投资</w:t>
            </w:r>
          </w:p>
        </w:tc>
        <w:tc>
          <w:tcPr>
            <w:tcW w:w="1667" w:type="pct"/>
            <w:shd w:val="clear" w:color="auto" w:fill="auto"/>
            <w:vAlign w:val="center"/>
          </w:tcPr>
          <w:p w14:paraId="79BD460F">
            <w:pPr>
              <w:jc w:val="right"/>
              <w:rPr>
                <w:rFonts w:ascii="Arial Narrow" w:hAnsi="Arial Narrow" w:eastAsia="仿宋_GB2312"/>
              </w:rPr>
            </w:pPr>
          </w:p>
        </w:tc>
        <w:tc>
          <w:tcPr>
            <w:tcW w:w="1667" w:type="pct"/>
            <w:shd w:val="clear" w:color="auto" w:fill="auto"/>
            <w:vAlign w:val="center"/>
          </w:tcPr>
          <w:p w14:paraId="6D35A149">
            <w:pPr>
              <w:jc w:val="right"/>
              <w:rPr>
                <w:rFonts w:ascii="Arial Narrow" w:hAnsi="Arial Narrow" w:eastAsia="仿宋_GB2312"/>
              </w:rPr>
            </w:pPr>
          </w:p>
        </w:tc>
      </w:tr>
      <w:tr w14:paraId="38C0F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756AAFD9">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其他非流动金融资产</w:t>
            </w:r>
          </w:p>
        </w:tc>
        <w:tc>
          <w:tcPr>
            <w:tcW w:w="1667" w:type="pct"/>
            <w:shd w:val="clear" w:color="auto" w:fill="auto"/>
            <w:vAlign w:val="center"/>
          </w:tcPr>
          <w:p w14:paraId="18E91A0F">
            <w:pPr>
              <w:jc w:val="right"/>
              <w:rPr>
                <w:rFonts w:ascii="Arial Narrow" w:hAnsi="Arial Narrow" w:eastAsia="仿宋_GB2312"/>
              </w:rPr>
            </w:pPr>
          </w:p>
        </w:tc>
        <w:tc>
          <w:tcPr>
            <w:tcW w:w="1667" w:type="pct"/>
            <w:shd w:val="clear" w:color="auto" w:fill="auto"/>
            <w:vAlign w:val="center"/>
          </w:tcPr>
          <w:p w14:paraId="41997F9A">
            <w:pPr>
              <w:jc w:val="right"/>
              <w:rPr>
                <w:rFonts w:ascii="Arial Narrow" w:hAnsi="Arial Narrow" w:eastAsia="仿宋_GB2312"/>
              </w:rPr>
            </w:pPr>
          </w:p>
        </w:tc>
      </w:tr>
      <w:tr w14:paraId="32C77B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5E860508">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567BE46A">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69F68E8C">
            <w:pPr>
              <w:jc w:val="right"/>
              <w:rPr>
                <w:rFonts w:ascii="Arial Narrow" w:hAnsi="Arial Narrow" w:eastAsia="仿宋_GB2312"/>
              </w:rPr>
            </w:pPr>
          </w:p>
        </w:tc>
      </w:tr>
      <w:tr w14:paraId="7488A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9CAAA61">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5EF71078">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73FC581">
            <w:pPr>
              <w:jc w:val="right"/>
              <w:rPr>
                <w:rFonts w:ascii="Arial Narrow" w:hAnsi="Arial Narrow" w:eastAsia="仿宋_GB2312"/>
                <w:b/>
                <w:bCs/>
              </w:rPr>
            </w:pPr>
          </w:p>
        </w:tc>
      </w:tr>
    </w:tbl>
    <w:p w14:paraId="3A7A6D3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(a) 信用风险敞口 </w:t>
      </w:r>
    </w:p>
    <w:p w14:paraId="05BD45A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【按照CAS 37第77条规定披露期末信用风险集中度信息，以及各信用风险集中度相关的风险敞口金额。例如： </w:t>
      </w:r>
    </w:p>
    <w:p w14:paraId="4924F91F">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资产负债表日，本公司债权投资的信用风险敞口按照地域列示如下：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8F4E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75E69E">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081CF266">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598BF2F8">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2BEBA3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16FF9F82">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地区X</w:t>
            </w:r>
          </w:p>
        </w:tc>
        <w:tc>
          <w:tcPr>
            <w:tcW w:w="1667" w:type="pct"/>
            <w:tcBorders>
              <w:top w:val="single" w:color="auto" w:sz="4" w:space="0"/>
            </w:tcBorders>
            <w:shd w:val="clear" w:color="auto" w:fill="auto"/>
            <w:vAlign w:val="center"/>
          </w:tcPr>
          <w:p w14:paraId="6796FDEA">
            <w:pPr>
              <w:jc w:val="right"/>
              <w:rPr>
                <w:rFonts w:ascii="Arial Narrow" w:hAnsi="Arial Narrow" w:eastAsia="仿宋_GB2312"/>
              </w:rPr>
            </w:pPr>
          </w:p>
        </w:tc>
        <w:tc>
          <w:tcPr>
            <w:tcW w:w="1667" w:type="pct"/>
            <w:tcBorders>
              <w:top w:val="single" w:color="auto" w:sz="4" w:space="0"/>
            </w:tcBorders>
            <w:shd w:val="clear" w:color="auto" w:fill="auto"/>
            <w:vAlign w:val="center"/>
          </w:tcPr>
          <w:p w14:paraId="2697E2FC">
            <w:pPr>
              <w:jc w:val="right"/>
              <w:rPr>
                <w:rFonts w:ascii="Arial Narrow" w:hAnsi="Arial Narrow" w:eastAsia="仿宋_GB2312"/>
              </w:rPr>
            </w:pPr>
          </w:p>
        </w:tc>
      </w:tr>
      <w:tr w14:paraId="4EAD3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09E7A52C">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地区Y</w:t>
            </w:r>
          </w:p>
        </w:tc>
        <w:tc>
          <w:tcPr>
            <w:tcW w:w="1667" w:type="pct"/>
            <w:shd w:val="clear" w:color="auto" w:fill="auto"/>
            <w:vAlign w:val="center"/>
          </w:tcPr>
          <w:p w14:paraId="16B82FCD">
            <w:pPr>
              <w:jc w:val="right"/>
              <w:rPr>
                <w:rFonts w:ascii="Arial Narrow" w:hAnsi="Arial Narrow" w:eastAsia="仿宋_GB2312"/>
              </w:rPr>
            </w:pPr>
          </w:p>
        </w:tc>
        <w:tc>
          <w:tcPr>
            <w:tcW w:w="1667" w:type="pct"/>
            <w:shd w:val="clear" w:color="auto" w:fill="auto"/>
            <w:vAlign w:val="center"/>
          </w:tcPr>
          <w:p w14:paraId="330E8265">
            <w:pPr>
              <w:jc w:val="right"/>
              <w:rPr>
                <w:rFonts w:ascii="Arial Narrow" w:hAnsi="Arial Narrow" w:eastAsia="仿宋_GB2312"/>
              </w:rPr>
            </w:pPr>
          </w:p>
        </w:tc>
      </w:tr>
      <w:tr w14:paraId="458BF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6E3A7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46A2F7AC">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75046B0E">
            <w:pPr>
              <w:jc w:val="right"/>
              <w:rPr>
                <w:rFonts w:ascii="Arial Narrow" w:hAnsi="Arial Narrow" w:eastAsia="仿宋_GB2312"/>
              </w:rPr>
            </w:pPr>
          </w:p>
        </w:tc>
      </w:tr>
      <w:tr w14:paraId="6EC25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55C6515">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649EA6C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3571EDF3">
            <w:pPr>
              <w:jc w:val="right"/>
              <w:rPr>
                <w:rFonts w:ascii="Arial Narrow" w:hAnsi="Arial Narrow" w:eastAsia="仿宋_GB2312"/>
                <w:b/>
                <w:bCs/>
              </w:rPr>
            </w:pPr>
          </w:p>
        </w:tc>
      </w:tr>
    </w:tbl>
    <w:p w14:paraId="69781109">
      <w:pPr>
        <w:snapToGrid w:val="0"/>
        <w:spacing w:before="120" w:beforeLines="50" w:after="216" w:afterLines="90"/>
        <w:rPr>
          <w:rFonts w:ascii="Arial Narrow" w:hAnsi="Arial Narrow" w:eastAsia="仿宋_GB2312"/>
          <w:color w:val="FF0000"/>
          <w:sz w:val="24"/>
          <w:szCs w:val="24"/>
        </w:rPr>
        <w:sectPr>
          <w:footerReference r:id="rId6" w:type="default"/>
          <w:pgSz w:w="11900" w:h="16840"/>
          <w:pgMar w:top="1814" w:right="1803" w:bottom="1440" w:left="1701" w:header="737" w:footer="737" w:gutter="0"/>
          <w:cols w:space="720" w:num="1"/>
          <w:docGrid w:linePitch="286" w:charSpace="41370"/>
        </w:sectPr>
      </w:pPr>
    </w:p>
    <w:p w14:paraId="0A206E26">
      <w:pPr>
        <w:keepNext/>
        <w:widowControl/>
        <w:snapToGrid w:val="0"/>
        <w:spacing w:before="120" w:beforeLines="50" w:after="216" w:afterLines="90"/>
        <w:rPr>
          <w:rFonts w:ascii="Arial Narrow" w:hAnsi="Arial Narrow" w:eastAsia="仿宋_GB2312"/>
          <w:b/>
          <w:kern w:val="0"/>
          <w:szCs w:val="21"/>
        </w:rPr>
      </w:pPr>
      <w:r>
        <w:rPr>
          <w:rFonts w:ascii="Arial Narrow" w:hAnsi="Arial Narrow" w:eastAsia="仿宋_GB2312"/>
          <w:color w:val="FF0000"/>
          <w:sz w:val="24"/>
          <w:szCs w:val="24"/>
        </w:rPr>
        <w:t>资产负债表日，本公司债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投资的信用质量分析按照计量类别列示如下。该表反映本公司对于[以摊余成本计量][或][以公允价值计量且其变动计入其他综合收益]的债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投资是按照12个月还是整个存续期计提预期信用损失，以及当按照整个存续期计提预期信用损失时，相关金融资产是否已发生信用减值。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825"/>
        <w:gridCol w:w="799"/>
        <w:gridCol w:w="565"/>
        <w:gridCol w:w="796"/>
        <w:gridCol w:w="785"/>
        <w:gridCol w:w="822"/>
        <w:gridCol w:w="763"/>
        <w:gridCol w:w="558"/>
        <w:gridCol w:w="808"/>
        <w:gridCol w:w="686"/>
      </w:tblGrid>
      <w:tr w14:paraId="3F0EAC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restart"/>
            <w:tcBorders>
              <w:top w:val="single" w:color="auto" w:sz="8" w:space="0"/>
            </w:tcBorders>
            <w:shd w:val="clear" w:color="auto" w:fill="auto"/>
            <w:vAlign w:val="center"/>
          </w:tcPr>
          <w:p w14:paraId="5BA0E735">
            <w:pPr>
              <w:rPr>
                <w:rFonts w:ascii="Arial Narrow" w:hAnsi="Arial Narrow" w:eastAsia="仿宋_GB2312"/>
                <w:b/>
                <w:kern w:val="0"/>
                <w:szCs w:val="21"/>
              </w:rPr>
            </w:pPr>
            <w:r>
              <w:rPr>
                <w:rFonts w:ascii="Arial Narrow" w:hAnsi="Arial Narrow" w:eastAsia="仿宋_GB2312"/>
                <w:b/>
                <w:kern w:val="0"/>
                <w:sz w:val="18"/>
                <w:szCs w:val="21"/>
              </w:rPr>
              <w:t>信用评级</w:t>
            </w:r>
          </w:p>
        </w:tc>
        <w:tc>
          <w:tcPr>
            <w:tcW w:w="2189" w:type="pct"/>
            <w:gridSpan w:val="5"/>
            <w:tcBorders>
              <w:top w:val="single" w:color="auto" w:sz="8" w:space="0"/>
              <w:bottom w:val="nil"/>
            </w:tcBorders>
            <w:shd w:val="clear" w:color="auto" w:fill="auto"/>
            <w:vAlign w:val="center"/>
          </w:tcPr>
          <w:p w14:paraId="46D2BD10">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期末余额</w:t>
            </w:r>
          </w:p>
        </w:tc>
        <w:tc>
          <w:tcPr>
            <w:tcW w:w="2111" w:type="pct"/>
            <w:gridSpan w:val="5"/>
            <w:tcBorders>
              <w:top w:val="single" w:color="auto" w:sz="8" w:space="0"/>
              <w:bottom w:val="nil"/>
            </w:tcBorders>
            <w:vAlign w:val="center"/>
          </w:tcPr>
          <w:p w14:paraId="6531B58C">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上年年末余额</w:t>
            </w:r>
          </w:p>
        </w:tc>
      </w:tr>
      <w:tr w14:paraId="1D3A5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shd w:val="clear" w:color="auto" w:fill="auto"/>
            <w:vAlign w:val="center"/>
          </w:tcPr>
          <w:p w14:paraId="310CDD9C">
            <w:pPr>
              <w:rPr>
                <w:rFonts w:ascii="Arial Narrow" w:hAnsi="Arial Narrow" w:eastAsia="仿宋_GB2312"/>
                <w:b/>
                <w:kern w:val="0"/>
                <w:szCs w:val="21"/>
              </w:rPr>
            </w:pPr>
          </w:p>
        </w:tc>
        <w:tc>
          <w:tcPr>
            <w:tcW w:w="479" w:type="pct"/>
            <w:tcBorders>
              <w:top w:val="nil"/>
              <w:bottom w:val="nil"/>
            </w:tcBorders>
            <w:shd w:val="clear" w:color="auto" w:fill="auto"/>
            <w:vAlign w:val="center"/>
          </w:tcPr>
          <w:p w14:paraId="559E7785">
            <w:pPr>
              <w:jc w:val="right"/>
              <w:rPr>
                <w:rFonts w:ascii="Arial Narrow" w:hAnsi="Arial Narrow" w:eastAsia="仿宋_GB2312"/>
                <w:b/>
                <w:kern w:val="0"/>
                <w:szCs w:val="21"/>
              </w:rPr>
            </w:pPr>
          </w:p>
        </w:tc>
        <w:tc>
          <w:tcPr>
            <w:tcW w:w="464" w:type="pct"/>
            <w:tcBorders>
              <w:top w:val="nil"/>
              <w:bottom w:val="nil"/>
            </w:tcBorders>
            <w:shd w:val="clear" w:color="auto" w:fill="auto"/>
            <w:vAlign w:val="center"/>
          </w:tcPr>
          <w:p w14:paraId="3B5C1EF4">
            <w:pPr>
              <w:jc w:val="right"/>
              <w:rPr>
                <w:rFonts w:ascii="Arial Narrow" w:hAnsi="Arial Narrow" w:eastAsia="仿宋_GB2312"/>
                <w:b/>
                <w:kern w:val="0"/>
                <w:szCs w:val="21"/>
              </w:rPr>
            </w:pPr>
          </w:p>
        </w:tc>
        <w:tc>
          <w:tcPr>
            <w:tcW w:w="1246" w:type="pct"/>
            <w:gridSpan w:val="3"/>
            <w:tcBorders>
              <w:top w:val="nil"/>
              <w:bottom w:val="nil"/>
            </w:tcBorders>
            <w:shd w:val="clear" w:color="auto" w:fill="auto"/>
            <w:vAlign w:val="center"/>
          </w:tcPr>
          <w:p w14:paraId="581C5739">
            <w:pPr>
              <w:jc w:val="center"/>
              <w:rPr>
                <w:rFonts w:ascii="Arial Narrow" w:hAnsi="Arial Narrow" w:eastAsia="仿宋_GB2312"/>
                <w:b/>
                <w:kern w:val="0"/>
                <w:szCs w:val="21"/>
              </w:rPr>
            </w:pPr>
            <w:r>
              <w:rPr>
                <w:rFonts w:ascii="Arial Narrow" w:hAnsi="Arial Narrow" w:eastAsia="仿宋_GB2312"/>
                <w:b/>
                <w:kern w:val="0"/>
                <w:szCs w:val="21"/>
              </w:rPr>
              <w:t>以摊余成本计量</w:t>
            </w:r>
          </w:p>
        </w:tc>
        <w:tc>
          <w:tcPr>
            <w:tcW w:w="477" w:type="pct"/>
            <w:tcBorders>
              <w:top w:val="nil"/>
              <w:bottom w:val="nil"/>
            </w:tcBorders>
            <w:shd w:val="clear" w:color="auto" w:fill="auto"/>
            <w:vAlign w:val="center"/>
          </w:tcPr>
          <w:p w14:paraId="2300C69C">
            <w:pPr>
              <w:jc w:val="center"/>
              <w:rPr>
                <w:rFonts w:ascii="Arial Narrow" w:hAnsi="Arial Narrow" w:eastAsia="仿宋_GB2312"/>
                <w:b/>
                <w:kern w:val="0"/>
                <w:szCs w:val="21"/>
              </w:rPr>
            </w:pPr>
          </w:p>
        </w:tc>
        <w:tc>
          <w:tcPr>
            <w:tcW w:w="443" w:type="pct"/>
            <w:tcBorders>
              <w:top w:val="nil"/>
              <w:bottom w:val="nil"/>
            </w:tcBorders>
            <w:shd w:val="clear" w:color="auto" w:fill="auto"/>
            <w:vAlign w:val="center"/>
          </w:tcPr>
          <w:p w14:paraId="6FD01840">
            <w:pPr>
              <w:jc w:val="center"/>
              <w:rPr>
                <w:rFonts w:ascii="Arial Narrow" w:hAnsi="Arial Narrow" w:eastAsia="仿宋_GB2312"/>
                <w:b/>
                <w:kern w:val="0"/>
                <w:szCs w:val="21"/>
              </w:rPr>
            </w:pPr>
          </w:p>
        </w:tc>
        <w:tc>
          <w:tcPr>
            <w:tcW w:w="1191" w:type="pct"/>
            <w:gridSpan w:val="3"/>
            <w:tcBorders>
              <w:top w:val="nil"/>
              <w:bottom w:val="nil"/>
            </w:tcBorders>
            <w:vAlign w:val="center"/>
          </w:tcPr>
          <w:p w14:paraId="1D3F3754">
            <w:pPr>
              <w:jc w:val="center"/>
              <w:rPr>
                <w:rFonts w:ascii="Arial Narrow" w:hAnsi="Arial Narrow" w:eastAsia="仿宋_GB2312"/>
                <w:b/>
                <w:kern w:val="0"/>
                <w:szCs w:val="21"/>
              </w:rPr>
            </w:pPr>
            <w:r>
              <w:rPr>
                <w:rFonts w:hint="eastAsia" w:ascii="Arial Narrow" w:hAnsi="Arial Narrow" w:eastAsia="仿宋_GB2312"/>
                <w:b/>
                <w:kern w:val="0"/>
                <w:szCs w:val="21"/>
              </w:rPr>
              <w:t>以摊余成本计量</w:t>
            </w:r>
          </w:p>
        </w:tc>
      </w:tr>
      <w:tr w14:paraId="37BAD3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tcBorders>
              <w:bottom w:val="single" w:color="auto" w:sz="4" w:space="0"/>
            </w:tcBorders>
            <w:shd w:val="clear" w:color="auto" w:fill="auto"/>
            <w:vAlign w:val="center"/>
          </w:tcPr>
          <w:p w14:paraId="61304207">
            <w:pPr>
              <w:rPr>
                <w:rFonts w:ascii="Arial Narrow" w:hAnsi="Arial Narrow" w:eastAsia="仿宋_GB2312"/>
                <w:b/>
                <w:kern w:val="0"/>
                <w:sz w:val="18"/>
                <w:szCs w:val="21"/>
              </w:rPr>
            </w:pPr>
          </w:p>
        </w:tc>
        <w:tc>
          <w:tcPr>
            <w:tcW w:w="479" w:type="pct"/>
            <w:tcBorders>
              <w:top w:val="nil"/>
              <w:bottom w:val="single" w:color="auto" w:sz="4" w:space="0"/>
            </w:tcBorders>
            <w:shd w:val="clear" w:color="auto" w:fill="auto"/>
            <w:vAlign w:val="center"/>
          </w:tcPr>
          <w:p w14:paraId="1361F178">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以公允价值计量且其变动计入当期损益</w:t>
            </w:r>
          </w:p>
        </w:tc>
        <w:tc>
          <w:tcPr>
            <w:tcW w:w="464" w:type="pct"/>
            <w:tcBorders>
              <w:top w:val="nil"/>
              <w:bottom w:val="single" w:color="auto" w:sz="4" w:space="0"/>
            </w:tcBorders>
            <w:shd w:val="clear" w:color="auto" w:fill="auto"/>
            <w:vAlign w:val="center"/>
          </w:tcPr>
          <w:p w14:paraId="2F7943CA">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以公允价值计量且其变动计入其他综合收益—12个月预期信用损失</w:t>
            </w:r>
          </w:p>
        </w:tc>
        <w:tc>
          <w:tcPr>
            <w:tcW w:w="328" w:type="pct"/>
            <w:tcBorders>
              <w:top w:val="nil"/>
              <w:bottom w:val="single" w:color="auto" w:sz="4" w:space="0"/>
            </w:tcBorders>
            <w:shd w:val="clear" w:color="auto" w:fill="auto"/>
            <w:vAlign w:val="center"/>
          </w:tcPr>
          <w:p w14:paraId="5A2A62E4">
            <w:pPr>
              <w:jc w:val="right"/>
              <w:rPr>
                <w:rFonts w:ascii="Arial Narrow" w:hAnsi="Arial Narrow" w:eastAsia="仿宋_GB2312"/>
                <w:b/>
                <w:kern w:val="0"/>
                <w:sz w:val="18"/>
                <w:szCs w:val="21"/>
              </w:rPr>
            </w:pPr>
            <w:r>
              <w:rPr>
                <w:rFonts w:ascii="Arial Narrow" w:hAnsi="Arial Narrow" w:eastAsia="仿宋_GB2312"/>
                <w:b/>
                <w:kern w:val="0"/>
                <w:sz w:val="18"/>
                <w:szCs w:val="21"/>
              </w:rPr>
              <w:t>12个月预期信用损失</w:t>
            </w:r>
          </w:p>
        </w:tc>
        <w:tc>
          <w:tcPr>
            <w:tcW w:w="462" w:type="pct"/>
            <w:tcBorders>
              <w:top w:val="nil"/>
              <w:bottom w:val="single" w:color="auto" w:sz="4" w:space="0"/>
            </w:tcBorders>
            <w:shd w:val="clear" w:color="auto" w:fill="auto"/>
            <w:vAlign w:val="center"/>
          </w:tcPr>
          <w:p w14:paraId="27209BBF">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整个存续期预期信用损失—未发生信用减值</w:t>
            </w:r>
          </w:p>
        </w:tc>
        <w:tc>
          <w:tcPr>
            <w:tcW w:w="456" w:type="pct"/>
            <w:tcBorders>
              <w:top w:val="nil"/>
              <w:bottom w:val="single" w:color="auto" w:sz="4" w:space="0"/>
            </w:tcBorders>
            <w:shd w:val="clear" w:color="auto" w:fill="auto"/>
            <w:vAlign w:val="center"/>
          </w:tcPr>
          <w:p w14:paraId="2903BCD7">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整个存续期预期信用损失—已发生信用减值</w:t>
            </w:r>
          </w:p>
        </w:tc>
        <w:tc>
          <w:tcPr>
            <w:tcW w:w="477" w:type="pct"/>
            <w:tcBorders>
              <w:top w:val="nil"/>
              <w:bottom w:val="single" w:color="auto" w:sz="4" w:space="0"/>
            </w:tcBorders>
            <w:shd w:val="clear" w:color="auto" w:fill="auto"/>
            <w:vAlign w:val="center"/>
          </w:tcPr>
          <w:p w14:paraId="6016B508">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以公允价值计量且其变动计入当期损益</w:t>
            </w:r>
          </w:p>
        </w:tc>
        <w:tc>
          <w:tcPr>
            <w:tcW w:w="443" w:type="pct"/>
            <w:tcBorders>
              <w:top w:val="nil"/>
              <w:bottom w:val="single" w:color="auto" w:sz="4" w:space="0"/>
            </w:tcBorders>
            <w:shd w:val="clear" w:color="auto" w:fill="auto"/>
            <w:vAlign w:val="center"/>
          </w:tcPr>
          <w:p w14:paraId="622BD5E9">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w:t>
            </w:r>
            <w:r>
              <w:rPr>
                <w:rFonts w:ascii="Arial Narrow" w:hAnsi="Arial Narrow" w:eastAsia="仿宋_GB2312"/>
                <w:b/>
                <w:kern w:val="0"/>
                <w:sz w:val="18"/>
                <w:szCs w:val="21"/>
              </w:rPr>
              <w:t xml:space="preserve"> </w:t>
            </w:r>
            <w:r>
              <w:rPr>
                <w:rFonts w:hint="eastAsia" w:ascii="Arial Narrow" w:hAnsi="Arial Narrow" w:eastAsia="仿宋_GB2312"/>
                <w:b/>
                <w:kern w:val="0"/>
                <w:sz w:val="18"/>
                <w:szCs w:val="21"/>
              </w:rPr>
              <w:t>计量且其变动计入其他综合收益</w:t>
            </w: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324" w:type="pct"/>
            <w:tcBorders>
              <w:top w:val="nil"/>
              <w:bottom w:val="single" w:color="auto" w:sz="4" w:space="0"/>
            </w:tcBorders>
            <w:vAlign w:val="center"/>
          </w:tcPr>
          <w:p w14:paraId="46BA3BF6">
            <w:pPr>
              <w:jc w:val="right"/>
              <w:rPr>
                <w:rFonts w:ascii="Arial Narrow" w:hAnsi="Arial Narrow" w:eastAsia="仿宋_GB2312"/>
                <w:b/>
                <w:kern w:val="0"/>
                <w:sz w:val="18"/>
                <w:szCs w:val="21"/>
              </w:rPr>
            </w:pP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469" w:type="pct"/>
            <w:tcBorders>
              <w:top w:val="nil"/>
              <w:bottom w:val="single" w:color="auto" w:sz="4" w:space="0"/>
            </w:tcBorders>
            <w:vAlign w:val="center"/>
          </w:tcPr>
          <w:p w14:paraId="719B30EB">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未发生信用减值</w:t>
            </w:r>
          </w:p>
        </w:tc>
        <w:tc>
          <w:tcPr>
            <w:tcW w:w="398" w:type="pct"/>
            <w:tcBorders>
              <w:top w:val="nil"/>
              <w:bottom w:val="single" w:color="auto" w:sz="4" w:space="0"/>
            </w:tcBorders>
            <w:shd w:val="clear" w:color="auto" w:fill="auto"/>
            <w:vAlign w:val="center"/>
          </w:tcPr>
          <w:p w14:paraId="69B09E6E">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已发生信用减值</w:t>
            </w:r>
          </w:p>
        </w:tc>
      </w:tr>
      <w:tr w14:paraId="09DEE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tcBorders>
              <w:top w:val="single" w:color="auto" w:sz="4" w:space="0"/>
            </w:tcBorders>
            <w:shd w:val="clear" w:color="auto" w:fill="auto"/>
            <w:vAlign w:val="center"/>
          </w:tcPr>
          <w:p w14:paraId="15610F8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tcBorders>
              <w:top w:val="single" w:color="auto" w:sz="4" w:space="0"/>
            </w:tcBorders>
            <w:shd w:val="clear" w:color="auto" w:fill="auto"/>
            <w:vAlign w:val="center"/>
          </w:tcPr>
          <w:p w14:paraId="479C8AA0">
            <w:pPr>
              <w:jc w:val="right"/>
              <w:rPr>
                <w:rFonts w:ascii="Arial Narrow" w:hAnsi="Arial Narrow" w:eastAsia="仿宋_GB2312"/>
              </w:rPr>
            </w:pPr>
          </w:p>
        </w:tc>
        <w:tc>
          <w:tcPr>
            <w:tcW w:w="464" w:type="pct"/>
            <w:tcBorders>
              <w:top w:val="single" w:color="auto" w:sz="4" w:space="0"/>
            </w:tcBorders>
            <w:shd w:val="clear" w:color="auto" w:fill="auto"/>
            <w:vAlign w:val="center"/>
          </w:tcPr>
          <w:p w14:paraId="5B7EEFE5">
            <w:pPr>
              <w:jc w:val="right"/>
              <w:rPr>
                <w:rFonts w:ascii="Arial Narrow" w:hAnsi="Arial Narrow" w:eastAsia="仿宋_GB2312"/>
              </w:rPr>
            </w:pPr>
          </w:p>
        </w:tc>
        <w:tc>
          <w:tcPr>
            <w:tcW w:w="328" w:type="pct"/>
            <w:tcBorders>
              <w:top w:val="single" w:color="auto" w:sz="4" w:space="0"/>
            </w:tcBorders>
            <w:shd w:val="clear" w:color="auto" w:fill="auto"/>
            <w:vAlign w:val="center"/>
          </w:tcPr>
          <w:p w14:paraId="2FC600E1">
            <w:pPr>
              <w:jc w:val="right"/>
              <w:rPr>
                <w:rFonts w:ascii="Arial Narrow" w:hAnsi="Arial Narrow" w:eastAsia="仿宋_GB2312"/>
              </w:rPr>
            </w:pPr>
          </w:p>
        </w:tc>
        <w:tc>
          <w:tcPr>
            <w:tcW w:w="462" w:type="pct"/>
            <w:tcBorders>
              <w:top w:val="single" w:color="auto" w:sz="4" w:space="0"/>
            </w:tcBorders>
            <w:shd w:val="clear" w:color="auto" w:fill="auto"/>
            <w:vAlign w:val="center"/>
          </w:tcPr>
          <w:p w14:paraId="5A1C85AA">
            <w:pPr>
              <w:jc w:val="right"/>
              <w:rPr>
                <w:rFonts w:ascii="Arial Narrow" w:hAnsi="Arial Narrow" w:eastAsia="仿宋_GB2312"/>
              </w:rPr>
            </w:pPr>
          </w:p>
        </w:tc>
        <w:tc>
          <w:tcPr>
            <w:tcW w:w="456" w:type="pct"/>
            <w:tcBorders>
              <w:top w:val="single" w:color="auto" w:sz="4" w:space="0"/>
            </w:tcBorders>
            <w:shd w:val="clear" w:color="auto" w:fill="auto"/>
            <w:vAlign w:val="center"/>
          </w:tcPr>
          <w:p w14:paraId="1340A101">
            <w:pPr>
              <w:jc w:val="right"/>
              <w:rPr>
                <w:rFonts w:ascii="Arial Narrow" w:hAnsi="Arial Narrow" w:eastAsia="仿宋_GB2312"/>
              </w:rPr>
            </w:pPr>
          </w:p>
        </w:tc>
        <w:tc>
          <w:tcPr>
            <w:tcW w:w="477" w:type="pct"/>
            <w:tcBorders>
              <w:top w:val="single" w:color="auto" w:sz="4" w:space="0"/>
            </w:tcBorders>
            <w:shd w:val="clear" w:color="auto" w:fill="auto"/>
            <w:vAlign w:val="center"/>
          </w:tcPr>
          <w:p w14:paraId="4B0DE340">
            <w:pPr>
              <w:jc w:val="right"/>
              <w:rPr>
                <w:rFonts w:ascii="Arial Narrow" w:hAnsi="Arial Narrow" w:eastAsia="仿宋_GB2312"/>
              </w:rPr>
            </w:pPr>
          </w:p>
        </w:tc>
        <w:tc>
          <w:tcPr>
            <w:tcW w:w="443" w:type="pct"/>
            <w:tcBorders>
              <w:top w:val="single" w:color="auto" w:sz="4" w:space="0"/>
            </w:tcBorders>
            <w:shd w:val="clear" w:color="auto" w:fill="auto"/>
            <w:vAlign w:val="center"/>
          </w:tcPr>
          <w:p w14:paraId="6ED3F0DA">
            <w:pPr>
              <w:jc w:val="right"/>
              <w:rPr>
                <w:rFonts w:ascii="Arial Narrow" w:hAnsi="Arial Narrow" w:eastAsia="仿宋_GB2312"/>
              </w:rPr>
            </w:pPr>
          </w:p>
        </w:tc>
        <w:tc>
          <w:tcPr>
            <w:tcW w:w="324" w:type="pct"/>
            <w:tcBorders>
              <w:top w:val="single" w:color="auto" w:sz="4" w:space="0"/>
            </w:tcBorders>
            <w:vAlign w:val="center"/>
          </w:tcPr>
          <w:p w14:paraId="53CBDCE5">
            <w:pPr>
              <w:jc w:val="right"/>
              <w:rPr>
                <w:rFonts w:ascii="Arial Narrow" w:hAnsi="Arial Narrow" w:eastAsia="仿宋_GB2312"/>
              </w:rPr>
            </w:pPr>
          </w:p>
        </w:tc>
        <w:tc>
          <w:tcPr>
            <w:tcW w:w="469" w:type="pct"/>
            <w:tcBorders>
              <w:top w:val="single" w:color="auto" w:sz="4" w:space="0"/>
            </w:tcBorders>
            <w:vAlign w:val="center"/>
          </w:tcPr>
          <w:p w14:paraId="4EE62737">
            <w:pPr>
              <w:jc w:val="right"/>
              <w:rPr>
                <w:rFonts w:ascii="Arial Narrow" w:hAnsi="Arial Narrow" w:eastAsia="仿宋_GB2312"/>
              </w:rPr>
            </w:pPr>
          </w:p>
        </w:tc>
        <w:tc>
          <w:tcPr>
            <w:tcW w:w="398" w:type="pct"/>
            <w:tcBorders>
              <w:top w:val="single" w:color="auto" w:sz="4" w:space="0"/>
            </w:tcBorders>
            <w:shd w:val="clear" w:color="auto" w:fill="auto"/>
            <w:vAlign w:val="center"/>
          </w:tcPr>
          <w:p w14:paraId="6E7B43A4">
            <w:pPr>
              <w:jc w:val="right"/>
              <w:rPr>
                <w:rFonts w:ascii="Arial Narrow" w:hAnsi="Arial Narrow" w:eastAsia="仿宋_GB2312"/>
              </w:rPr>
            </w:pPr>
          </w:p>
        </w:tc>
      </w:tr>
      <w:tr w14:paraId="00BF4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6A59AA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shd w:val="clear" w:color="auto" w:fill="auto"/>
            <w:vAlign w:val="center"/>
          </w:tcPr>
          <w:p w14:paraId="5A29EBCD">
            <w:pPr>
              <w:jc w:val="right"/>
              <w:rPr>
                <w:rFonts w:ascii="Arial Narrow" w:hAnsi="Arial Narrow" w:eastAsia="仿宋_GB2312"/>
              </w:rPr>
            </w:pPr>
          </w:p>
        </w:tc>
        <w:tc>
          <w:tcPr>
            <w:tcW w:w="464" w:type="pct"/>
            <w:shd w:val="clear" w:color="auto" w:fill="auto"/>
            <w:vAlign w:val="center"/>
          </w:tcPr>
          <w:p w14:paraId="15480518">
            <w:pPr>
              <w:jc w:val="right"/>
              <w:rPr>
                <w:rFonts w:ascii="Arial Narrow" w:hAnsi="Arial Narrow" w:eastAsia="仿宋_GB2312"/>
              </w:rPr>
            </w:pPr>
          </w:p>
        </w:tc>
        <w:tc>
          <w:tcPr>
            <w:tcW w:w="328" w:type="pct"/>
            <w:shd w:val="clear" w:color="auto" w:fill="auto"/>
            <w:vAlign w:val="center"/>
          </w:tcPr>
          <w:p w14:paraId="06F83999">
            <w:pPr>
              <w:jc w:val="right"/>
              <w:rPr>
                <w:rFonts w:ascii="Arial Narrow" w:hAnsi="Arial Narrow" w:eastAsia="仿宋_GB2312"/>
              </w:rPr>
            </w:pPr>
          </w:p>
        </w:tc>
        <w:tc>
          <w:tcPr>
            <w:tcW w:w="462" w:type="pct"/>
            <w:shd w:val="clear" w:color="auto" w:fill="auto"/>
            <w:vAlign w:val="center"/>
          </w:tcPr>
          <w:p w14:paraId="7BC647D1">
            <w:pPr>
              <w:jc w:val="right"/>
              <w:rPr>
                <w:rFonts w:ascii="Arial Narrow" w:hAnsi="Arial Narrow" w:eastAsia="仿宋_GB2312"/>
              </w:rPr>
            </w:pPr>
          </w:p>
        </w:tc>
        <w:tc>
          <w:tcPr>
            <w:tcW w:w="456" w:type="pct"/>
            <w:shd w:val="clear" w:color="auto" w:fill="auto"/>
            <w:vAlign w:val="center"/>
          </w:tcPr>
          <w:p w14:paraId="00BE27B2">
            <w:pPr>
              <w:jc w:val="right"/>
              <w:rPr>
                <w:rFonts w:ascii="Arial Narrow" w:hAnsi="Arial Narrow" w:eastAsia="仿宋_GB2312"/>
              </w:rPr>
            </w:pPr>
          </w:p>
        </w:tc>
        <w:tc>
          <w:tcPr>
            <w:tcW w:w="477" w:type="pct"/>
            <w:shd w:val="clear" w:color="auto" w:fill="auto"/>
            <w:vAlign w:val="center"/>
          </w:tcPr>
          <w:p w14:paraId="64021B5E">
            <w:pPr>
              <w:jc w:val="right"/>
              <w:rPr>
                <w:rFonts w:ascii="Arial Narrow" w:hAnsi="Arial Narrow" w:eastAsia="仿宋_GB2312"/>
              </w:rPr>
            </w:pPr>
          </w:p>
        </w:tc>
        <w:tc>
          <w:tcPr>
            <w:tcW w:w="443" w:type="pct"/>
            <w:shd w:val="clear" w:color="auto" w:fill="auto"/>
            <w:vAlign w:val="center"/>
          </w:tcPr>
          <w:p w14:paraId="3FE0CD56">
            <w:pPr>
              <w:jc w:val="right"/>
              <w:rPr>
                <w:rFonts w:ascii="Arial Narrow" w:hAnsi="Arial Narrow" w:eastAsia="仿宋_GB2312"/>
              </w:rPr>
            </w:pPr>
          </w:p>
        </w:tc>
        <w:tc>
          <w:tcPr>
            <w:tcW w:w="324" w:type="pct"/>
            <w:vAlign w:val="center"/>
          </w:tcPr>
          <w:p w14:paraId="2E3238DB">
            <w:pPr>
              <w:jc w:val="right"/>
              <w:rPr>
                <w:rFonts w:ascii="Arial Narrow" w:hAnsi="Arial Narrow" w:eastAsia="仿宋_GB2312"/>
              </w:rPr>
            </w:pPr>
          </w:p>
        </w:tc>
        <w:tc>
          <w:tcPr>
            <w:tcW w:w="469" w:type="pct"/>
            <w:vAlign w:val="center"/>
          </w:tcPr>
          <w:p w14:paraId="57BBF084">
            <w:pPr>
              <w:jc w:val="right"/>
              <w:rPr>
                <w:rFonts w:ascii="Arial Narrow" w:hAnsi="Arial Narrow" w:eastAsia="仿宋_GB2312"/>
              </w:rPr>
            </w:pPr>
          </w:p>
        </w:tc>
        <w:tc>
          <w:tcPr>
            <w:tcW w:w="398" w:type="pct"/>
            <w:shd w:val="clear" w:color="auto" w:fill="auto"/>
            <w:vAlign w:val="center"/>
          </w:tcPr>
          <w:p w14:paraId="6006D251">
            <w:pPr>
              <w:jc w:val="right"/>
              <w:rPr>
                <w:rFonts w:ascii="Arial Narrow" w:hAnsi="Arial Narrow" w:eastAsia="仿宋_GB2312"/>
              </w:rPr>
            </w:pPr>
          </w:p>
        </w:tc>
      </w:tr>
      <w:tr w14:paraId="379AC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574097F">
            <w:pPr>
              <w:rPr>
                <w:rFonts w:ascii="Arial Narrow" w:hAnsi="Arial Narrow" w:eastAsia="仿宋_GB2312"/>
                <w:color w:val="FF0000"/>
                <w:kern w:val="0"/>
                <w:szCs w:val="21"/>
              </w:rPr>
            </w:pPr>
            <w:r>
              <w:rPr>
                <w:rFonts w:ascii="Arial Narrow" w:hAnsi="Arial Narrow" w:eastAsia="仿宋_GB2312"/>
                <w:color w:val="FF0000"/>
                <w:kern w:val="0"/>
                <w:szCs w:val="21"/>
              </w:rPr>
              <w:t>可无限量添加行</w:t>
            </w:r>
          </w:p>
        </w:tc>
        <w:tc>
          <w:tcPr>
            <w:tcW w:w="479" w:type="pct"/>
            <w:shd w:val="clear" w:color="auto" w:fill="auto"/>
            <w:vAlign w:val="center"/>
          </w:tcPr>
          <w:p w14:paraId="0F9D1DFD">
            <w:pPr>
              <w:jc w:val="right"/>
              <w:rPr>
                <w:rFonts w:ascii="Arial Narrow" w:hAnsi="Arial Narrow" w:eastAsia="仿宋_GB2312"/>
              </w:rPr>
            </w:pPr>
          </w:p>
        </w:tc>
        <w:tc>
          <w:tcPr>
            <w:tcW w:w="464" w:type="pct"/>
            <w:shd w:val="clear" w:color="auto" w:fill="auto"/>
            <w:vAlign w:val="center"/>
          </w:tcPr>
          <w:p w14:paraId="1994317A">
            <w:pPr>
              <w:jc w:val="right"/>
              <w:rPr>
                <w:rFonts w:ascii="Arial Narrow" w:hAnsi="Arial Narrow" w:eastAsia="仿宋_GB2312"/>
              </w:rPr>
            </w:pPr>
          </w:p>
        </w:tc>
        <w:tc>
          <w:tcPr>
            <w:tcW w:w="328" w:type="pct"/>
            <w:shd w:val="clear" w:color="auto" w:fill="auto"/>
            <w:vAlign w:val="center"/>
          </w:tcPr>
          <w:p w14:paraId="653AE27F">
            <w:pPr>
              <w:jc w:val="right"/>
              <w:rPr>
                <w:rFonts w:ascii="Arial Narrow" w:hAnsi="Arial Narrow" w:eastAsia="仿宋_GB2312"/>
              </w:rPr>
            </w:pPr>
          </w:p>
        </w:tc>
        <w:tc>
          <w:tcPr>
            <w:tcW w:w="462" w:type="pct"/>
            <w:shd w:val="clear" w:color="auto" w:fill="auto"/>
            <w:vAlign w:val="center"/>
          </w:tcPr>
          <w:p w14:paraId="1F0FFF6D">
            <w:pPr>
              <w:jc w:val="right"/>
              <w:rPr>
                <w:rFonts w:ascii="Arial Narrow" w:hAnsi="Arial Narrow" w:eastAsia="仿宋_GB2312"/>
              </w:rPr>
            </w:pPr>
          </w:p>
        </w:tc>
        <w:tc>
          <w:tcPr>
            <w:tcW w:w="456" w:type="pct"/>
            <w:shd w:val="clear" w:color="auto" w:fill="auto"/>
            <w:vAlign w:val="center"/>
          </w:tcPr>
          <w:p w14:paraId="43C6B18B">
            <w:pPr>
              <w:jc w:val="right"/>
              <w:rPr>
                <w:rFonts w:ascii="Arial Narrow" w:hAnsi="Arial Narrow" w:eastAsia="仿宋_GB2312"/>
              </w:rPr>
            </w:pPr>
          </w:p>
        </w:tc>
        <w:tc>
          <w:tcPr>
            <w:tcW w:w="477" w:type="pct"/>
            <w:shd w:val="clear" w:color="auto" w:fill="auto"/>
            <w:vAlign w:val="center"/>
          </w:tcPr>
          <w:p w14:paraId="6D1CE0CF">
            <w:pPr>
              <w:jc w:val="right"/>
              <w:rPr>
                <w:rFonts w:ascii="Arial Narrow" w:hAnsi="Arial Narrow" w:eastAsia="仿宋_GB2312"/>
              </w:rPr>
            </w:pPr>
          </w:p>
        </w:tc>
        <w:tc>
          <w:tcPr>
            <w:tcW w:w="443" w:type="pct"/>
            <w:shd w:val="clear" w:color="auto" w:fill="auto"/>
            <w:vAlign w:val="center"/>
          </w:tcPr>
          <w:p w14:paraId="07E94EC7">
            <w:pPr>
              <w:jc w:val="right"/>
              <w:rPr>
                <w:rFonts w:ascii="Arial Narrow" w:hAnsi="Arial Narrow" w:eastAsia="仿宋_GB2312"/>
              </w:rPr>
            </w:pPr>
          </w:p>
        </w:tc>
        <w:tc>
          <w:tcPr>
            <w:tcW w:w="324" w:type="pct"/>
            <w:vAlign w:val="center"/>
          </w:tcPr>
          <w:p w14:paraId="1C7FD939">
            <w:pPr>
              <w:jc w:val="right"/>
              <w:rPr>
                <w:rFonts w:ascii="Arial Narrow" w:hAnsi="Arial Narrow" w:eastAsia="仿宋_GB2312"/>
              </w:rPr>
            </w:pPr>
          </w:p>
        </w:tc>
        <w:tc>
          <w:tcPr>
            <w:tcW w:w="469" w:type="pct"/>
            <w:vAlign w:val="center"/>
          </w:tcPr>
          <w:p w14:paraId="6FBD2AA2">
            <w:pPr>
              <w:jc w:val="right"/>
              <w:rPr>
                <w:rFonts w:ascii="Arial Narrow" w:hAnsi="Arial Narrow" w:eastAsia="仿宋_GB2312"/>
              </w:rPr>
            </w:pPr>
          </w:p>
        </w:tc>
        <w:tc>
          <w:tcPr>
            <w:tcW w:w="398" w:type="pct"/>
            <w:shd w:val="clear" w:color="auto" w:fill="auto"/>
            <w:vAlign w:val="center"/>
          </w:tcPr>
          <w:p w14:paraId="47197B44">
            <w:pPr>
              <w:jc w:val="right"/>
              <w:rPr>
                <w:rFonts w:ascii="Arial Narrow" w:hAnsi="Arial Narrow" w:eastAsia="仿宋_GB2312"/>
              </w:rPr>
            </w:pPr>
          </w:p>
        </w:tc>
      </w:tr>
      <w:tr w14:paraId="70FEC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7E942DB">
            <w:pPr>
              <w:rPr>
                <w:rFonts w:ascii="Arial Narrow" w:hAnsi="Arial Narrow" w:eastAsia="仿宋_GB2312"/>
                <w:color w:val="FF0000"/>
                <w:kern w:val="0"/>
                <w:szCs w:val="21"/>
              </w:rPr>
            </w:pPr>
            <w:r>
              <w:rPr>
                <w:rFonts w:ascii="Arial Narrow" w:hAnsi="Arial Narrow" w:eastAsia="仿宋_GB2312"/>
                <w:color w:val="FF0000"/>
                <w:kern w:val="0"/>
                <w:szCs w:val="21"/>
              </w:rPr>
              <w:t>账面余额</w:t>
            </w:r>
          </w:p>
        </w:tc>
        <w:tc>
          <w:tcPr>
            <w:tcW w:w="479" w:type="pct"/>
            <w:shd w:val="clear" w:color="auto" w:fill="auto"/>
            <w:vAlign w:val="center"/>
          </w:tcPr>
          <w:p w14:paraId="5AB69D74">
            <w:pPr>
              <w:jc w:val="right"/>
              <w:rPr>
                <w:rFonts w:ascii="Arial Narrow" w:hAnsi="Arial Narrow" w:eastAsia="仿宋_GB2312"/>
              </w:rPr>
            </w:pPr>
          </w:p>
        </w:tc>
        <w:tc>
          <w:tcPr>
            <w:tcW w:w="464" w:type="pct"/>
            <w:shd w:val="clear" w:color="auto" w:fill="auto"/>
            <w:vAlign w:val="center"/>
          </w:tcPr>
          <w:p w14:paraId="2AC35970">
            <w:pPr>
              <w:jc w:val="right"/>
              <w:rPr>
                <w:rFonts w:ascii="Arial Narrow" w:hAnsi="Arial Narrow" w:eastAsia="仿宋_GB2312"/>
              </w:rPr>
            </w:pPr>
          </w:p>
        </w:tc>
        <w:tc>
          <w:tcPr>
            <w:tcW w:w="328" w:type="pct"/>
            <w:shd w:val="clear" w:color="auto" w:fill="auto"/>
            <w:vAlign w:val="center"/>
          </w:tcPr>
          <w:p w14:paraId="234ADF8D">
            <w:pPr>
              <w:jc w:val="right"/>
              <w:rPr>
                <w:rFonts w:ascii="Arial Narrow" w:hAnsi="Arial Narrow" w:eastAsia="仿宋_GB2312"/>
              </w:rPr>
            </w:pPr>
          </w:p>
        </w:tc>
        <w:tc>
          <w:tcPr>
            <w:tcW w:w="462" w:type="pct"/>
            <w:shd w:val="clear" w:color="auto" w:fill="auto"/>
            <w:vAlign w:val="center"/>
          </w:tcPr>
          <w:p w14:paraId="0A6EF11A">
            <w:pPr>
              <w:jc w:val="right"/>
              <w:rPr>
                <w:rFonts w:ascii="Arial Narrow" w:hAnsi="Arial Narrow" w:eastAsia="仿宋_GB2312"/>
              </w:rPr>
            </w:pPr>
          </w:p>
        </w:tc>
        <w:tc>
          <w:tcPr>
            <w:tcW w:w="456" w:type="pct"/>
            <w:shd w:val="clear" w:color="auto" w:fill="auto"/>
            <w:vAlign w:val="center"/>
          </w:tcPr>
          <w:p w14:paraId="5D2433DB">
            <w:pPr>
              <w:jc w:val="right"/>
              <w:rPr>
                <w:rFonts w:ascii="Arial Narrow" w:hAnsi="Arial Narrow" w:eastAsia="仿宋_GB2312"/>
              </w:rPr>
            </w:pPr>
          </w:p>
        </w:tc>
        <w:tc>
          <w:tcPr>
            <w:tcW w:w="477" w:type="pct"/>
            <w:shd w:val="clear" w:color="auto" w:fill="auto"/>
            <w:vAlign w:val="center"/>
          </w:tcPr>
          <w:p w14:paraId="2D727ED6">
            <w:pPr>
              <w:jc w:val="right"/>
              <w:rPr>
                <w:rFonts w:ascii="Arial Narrow" w:hAnsi="Arial Narrow" w:eastAsia="仿宋_GB2312"/>
              </w:rPr>
            </w:pPr>
          </w:p>
        </w:tc>
        <w:tc>
          <w:tcPr>
            <w:tcW w:w="443" w:type="pct"/>
            <w:shd w:val="clear" w:color="auto" w:fill="auto"/>
            <w:vAlign w:val="center"/>
          </w:tcPr>
          <w:p w14:paraId="1C789EED">
            <w:pPr>
              <w:jc w:val="right"/>
              <w:rPr>
                <w:rFonts w:ascii="Arial Narrow" w:hAnsi="Arial Narrow" w:eastAsia="仿宋_GB2312"/>
              </w:rPr>
            </w:pPr>
          </w:p>
        </w:tc>
        <w:tc>
          <w:tcPr>
            <w:tcW w:w="324" w:type="pct"/>
            <w:vAlign w:val="center"/>
          </w:tcPr>
          <w:p w14:paraId="5A75B300">
            <w:pPr>
              <w:jc w:val="right"/>
              <w:rPr>
                <w:rFonts w:ascii="Arial Narrow" w:hAnsi="Arial Narrow" w:eastAsia="仿宋_GB2312"/>
              </w:rPr>
            </w:pPr>
          </w:p>
        </w:tc>
        <w:tc>
          <w:tcPr>
            <w:tcW w:w="469" w:type="pct"/>
            <w:vAlign w:val="center"/>
          </w:tcPr>
          <w:p w14:paraId="7060FD16">
            <w:pPr>
              <w:jc w:val="right"/>
              <w:rPr>
                <w:rFonts w:ascii="Arial Narrow" w:hAnsi="Arial Narrow" w:eastAsia="仿宋_GB2312"/>
              </w:rPr>
            </w:pPr>
          </w:p>
        </w:tc>
        <w:tc>
          <w:tcPr>
            <w:tcW w:w="398" w:type="pct"/>
            <w:shd w:val="clear" w:color="auto" w:fill="auto"/>
            <w:vAlign w:val="center"/>
          </w:tcPr>
          <w:p w14:paraId="53DA1905">
            <w:pPr>
              <w:jc w:val="right"/>
              <w:rPr>
                <w:rFonts w:ascii="Arial Narrow" w:hAnsi="Arial Narrow" w:eastAsia="仿宋_GB2312"/>
              </w:rPr>
            </w:pPr>
          </w:p>
        </w:tc>
      </w:tr>
      <w:tr w14:paraId="7F764D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53941C">
            <w:pPr>
              <w:rPr>
                <w:rFonts w:ascii="Arial Narrow" w:hAnsi="Arial Narrow" w:eastAsia="仿宋_GB2312"/>
                <w:color w:val="FF0000"/>
                <w:kern w:val="0"/>
                <w:szCs w:val="21"/>
              </w:rPr>
            </w:pPr>
            <w:r>
              <w:rPr>
                <w:rFonts w:ascii="Arial Narrow" w:hAnsi="Arial Narrow" w:eastAsia="仿宋_GB2312"/>
                <w:color w:val="FF0000"/>
                <w:kern w:val="0"/>
                <w:szCs w:val="21"/>
              </w:rPr>
              <w:t>损失准备</w:t>
            </w:r>
          </w:p>
        </w:tc>
        <w:tc>
          <w:tcPr>
            <w:tcW w:w="479" w:type="pct"/>
            <w:shd w:val="clear" w:color="auto" w:fill="auto"/>
            <w:vAlign w:val="center"/>
          </w:tcPr>
          <w:p w14:paraId="3965F361">
            <w:pPr>
              <w:jc w:val="right"/>
              <w:rPr>
                <w:rFonts w:ascii="Arial Narrow" w:hAnsi="Arial Narrow" w:eastAsia="仿宋_GB2312"/>
              </w:rPr>
            </w:pPr>
          </w:p>
        </w:tc>
        <w:tc>
          <w:tcPr>
            <w:tcW w:w="464" w:type="pct"/>
            <w:shd w:val="clear" w:color="auto" w:fill="auto"/>
            <w:vAlign w:val="center"/>
          </w:tcPr>
          <w:p w14:paraId="173697CC">
            <w:pPr>
              <w:jc w:val="right"/>
              <w:rPr>
                <w:rFonts w:ascii="Arial Narrow" w:hAnsi="Arial Narrow" w:eastAsia="仿宋_GB2312"/>
              </w:rPr>
            </w:pPr>
          </w:p>
        </w:tc>
        <w:tc>
          <w:tcPr>
            <w:tcW w:w="328" w:type="pct"/>
            <w:shd w:val="clear" w:color="auto" w:fill="auto"/>
            <w:vAlign w:val="center"/>
          </w:tcPr>
          <w:p w14:paraId="246A327F">
            <w:pPr>
              <w:jc w:val="right"/>
              <w:rPr>
                <w:rFonts w:ascii="Arial Narrow" w:hAnsi="Arial Narrow" w:eastAsia="仿宋_GB2312"/>
              </w:rPr>
            </w:pPr>
          </w:p>
        </w:tc>
        <w:tc>
          <w:tcPr>
            <w:tcW w:w="462" w:type="pct"/>
            <w:shd w:val="clear" w:color="auto" w:fill="auto"/>
            <w:vAlign w:val="center"/>
          </w:tcPr>
          <w:p w14:paraId="191FED42">
            <w:pPr>
              <w:jc w:val="right"/>
              <w:rPr>
                <w:rFonts w:ascii="Arial Narrow" w:hAnsi="Arial Narrow" w:eastAsia="仿宋_GB2312"/>
              </w:rPr>
            </w:pPr>
          </w:p>
        </w:tc>
        <w:tc>
          <w:tcPr>
            <w:tcW w:w="456" w:type="pct"/>
            <w:shd w:val="clear" w:color="auto" w:fill="auto"/>
            <w:vAlign w:val="center"/>
          </w:tcPr>
          <w:p w14:paraId="78DDBC83">
            <w:pPr>
              <w:jc w:val="right"/>
              <w:rPr>
                <w:rFonts w:ascii="Arial Narrow" w:hAnsi="Arial Narrow" w:eastAsia="仿宋_GB2312"/>
              </w:rPr>
            </w:pPr>
          </w:p>
        </w:tc>
        <w:tc>
          <w:tcPr>
            <w:tcW w:w="477" w:type="pct"/>
            <w:shd w:val="clear" w:color="auto" w:fill="auto"/>
            <w:vAlign w:val="center"/>
          </w:tcPr>
          <w:p w14:paraId="2BFE546D">
            <w:pPr>
              <w:jc w:val="right"/>
              <w:rPr>
                <w:rFonts w:ascii="Arial Narrow" w:hAnsi="Arial Narrow" w:eastAsia="仿宋_GB2312"/>
              </w:rPr>
            </w:pPr>
          </w:p>
        </w:tc>
        <w:tc>
          <w:tcPr>
            <w:tcW w:w="443" w:type="pct"/>
            <w:shd w:val="clear" w:color="auto" w:fill="auto"/>
            <w:vAlign w:val="center"/>
          </w:tcPr>
          <w:p w14:paraId="56F99E75">
            <w:pPr>
              <w:jc w:val="right"/>
              <w:rPr>
                <w:rFonts w:ascii="Arial Narrow" w:hAnsi="Arial Narrow" w:eastAsia="仿宋_GB2312"/>
              </w:rPr>
            </w:pPr>
          </w:p>
        </w:tc>
        <w:tc>
          <w:tcPr>
            <w:tcW w:w="324" w:type="pct"/>
            <w:vAlign w:val="center"/>
          </w:tcPr>
          <w:p w14:paraId="4140C592">
            <w:pPr>
              <w:jc w:val="right"/>
              <w:rPr>
                <w:rFonts w:ascii="Arial Narrow" w:hAnsi="Arial Narrow" w:eastAsia="仿宋_GB2312"/>
              </w:rPr>
            </w:pPr>
          </w:p>
        </w:tc>
        <w:tc>
          <w:tcPr>
            <w:tcW w:w="469" w:type="pct"/>
            <w:vAlign w:val="center"/>
          </w:tcPr>
          <w:p w14:paraId="6CE84E6C">
            <w:pPr>
              <w:jc w:val="right"/>
              <w:rPr>
                <w:rFonts w:ascii="Arial Narrow" w:hAnsi="Arial Narrow" w:eastAsia="仿宋_GB2312"/>
              </w:rPr>
            </w:pPr>
          </w:p>
        </w:tc>
        <w:tc>
          <w:tcPr>
            <w:tcW w:w="398" w:type="pct"/>
            <w:shd w:val="clear" w:color="auto" w:fill="auto"/>
            <w:vAlign w:val="center"/>
          </w:tcPr>
          <w:p w14:paraId="27158404">
            <w:pPr>
              <w:jc w:val="right"/>
              <w:rPr>
                <w:rFonts w:ascii="Arial Narrow" w:hAnsi="Arial Narrow" w:eastAsia="仿宋_GB2312"/>
              </w:rPr>
            </w:pPr>
          </w:p>
        </w:tc>
      </w:tr>
      <w:tr w14:paraId="39A71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9425E3">
            <w:pPr>
              <w:rPr>
                <w:rFonts w:ascii="Arial Narrow" w:hAnsi="Arial Narrow" w:eastAsia="仿宋_GB2312"/>
                <w:color w:val="FF0000"/>
                <w:kern w:val="0"/>
                <w:szCs w:val="21"/>
              </w:rPr>
            </w:pPr>
            <w:r>
              <w:rPr>
                <w:rFonts w:ascii="Arial Narrow" w:hAnsi="Arial Narrow" w:eastAsia="仿宋_GB2312"/>
                <w:color w:val="FF0000"/>
                <w:kern w:val="0"/>
                <w:szCs w:val="21"/>
              </w:rPr>
              <w:t>摊余成本</w:t>
            </w:r>
          </w:p>
        </w:tc>
        <w:tc>
          <w:tcPr>
            <w:tcW w:w="479" w:type="pct"/>
            <w:shd w:val="clear" w:color="auto" w:fill="auto"/>
            <w:vAlign w:val="center"/>
          </w:tcPr>
          <w:p w14:paraId="667E6315">
            <w:pPr>
              <w:jc w:val="right"/>
              <w:rPr>
                <w:rFonts w:ascii="Arial Narrow" w:hAnsi="Arial Narrow" w:eastAsia="仿宋_GB2312"/>
              </w:rPr>
            </w:pPr>
          </w:p>
        </w:tc>
        <w:tc>
          <w:tcPr>
            <w:tcW w:w="464" w:type="pct"/>
            <w:shd w:val="clear" w:color="auto" w:fill="auto"/>
            <w:vAlign w:val="center"/>
          </w:tcPr>
          <w:p w14:paraId="19AC12F1">
            <w:pPr>
              <w:jc w:val="right"/>
              <w:rPr>
                <w:rFonts w:ascii="Arial Narrow" w:hAnsi="Arial Narrow" w:eastAsia="仿宋_GB2312"/>
              </w:rPr>
            </w:pPr>
          </w:p>
        </w:tc>
        <w:tc>
          <w:tcPr>
            <w:tcW w:w="328" w:type="pct"/>
            <w:shd w:val="clear" w:color="auto" w:fill="auto"/>
            <w:vAlign w:val="center"/>
          </w:tcPr>
          <w:p w14:paraId="795F7A1E">
            <w:pPr>
              <w:jc w:val="right"/>
              <w:rPr>
                <w:rFonts w:ascii="Arial Narrow" w:hAnsi="Arial Narrow" w:eastAsia="仿宋_GB2312"/>
              </w:rPr>
            </w:pPr>
          </w:p>
        </w:tc>
        <w:tc>
          <w:tcPr>
            <w:tcW w:w="462" w:type="pct"/>
            <w:shd w:val="clear" w:color="auto" w:fill="auto"/>
            <w:vAlign w:val="center"/>
          </w:tcPr>
          <w:p w14:paraId="5EDCD78B">
            <w:pPr>
              <w:jc w:val="right"/>
              <w:rPr>
                <w:rFonts w:ascii="Arial Narrow" w:hAnsi="Arial Narrow" w:eastAsia="仿宋_GB2312"/>
              </w:rPr>
            </w:pPr>
          </w:p>
        </w:tc>
        <w:tc>
          <w:tcPr>
            <w:tcW w:w="456" w:type="pct"/>
            <w:shd w:val="clear" w:color="auto" w:fill="auto"/>
            <w:vAlign w:val="center"/>
          </w:tcPr>
          <w:p w14:paraId="5945D912">
            <w:pPr>
              <w:jc w:val="right"/>
              <w:rPr>
                <w:rFonts w:ascii="Arial Narrow" w:hAnsi="Arial Narrow" w:eastAsia="仿宋_GB2312"/>
              </w:rPr>
            </w:pPr>
          </w:p>
        </w:tc>
        <w:tc>
          <w:tcPr>
            <w:tcW w:w="477" w:type="pct"/>
            <w:shd w:val="clear" w:color="auto" w:fill="auto"/>
            <w:vAlign w:val="center"/>
          </w:tcPr>
          <w:p w14:paraId="4E30FC70">
            <w:pPr>
              <w:jc w:val="right"/>
              <w:rPr>
                <w:rFonts w:ascii="Arial Narrow" w:hAnsi="Arial Narrow" w:eastAsia="仿宋_GB2312"/>
              </w:rPr>
            </w:pPr>
          </w:p>
        </w:tc>
        <w:tc>
          <w:tcPr>
            <w:tcW w:w="443" w:type="pct"/>
            <w:shd w:val="clear" w:color="auto" w:fill="auto"/>
            <w:vAlign w:val="center"/>
          </w:tcPr>
          <w:p w14:paraId="485124DC">
            <w:pPr>
              <w:jc w:val="right"/>
              <w:rPr>
                <w:rFonts w:ascii="Arial Narrow" w:hAnsi="Arial Narrow" w:eastAsia="仿宋_GB2312"/>
              </w:rPr>
            </w:pPr>
          </w:p>
        </w:tc>
        <w:tc>
          <w:tcPr>
            <w:tcW w:w="324" w:type="pct"/>
            <w:vAlign w:val="center"/>
          </w:tcPr>
          <w:p w14:paraId="6BFFF365">
            <w:pPr>
              <w:jc w:val="right"/>
              <w:rPr>
                <w:rFonts w:ascii="Arial Narrow" w:hAnsi="Arial Narrow" w:eastAsia="仿宋_GB2312"/>
              </w:rPr>
            </w:pPr>
          </w:p>
        </w:tc>
        <w:tc>
          <w:tcPr>
            <w:tcW w:w="469" w:type="pct"/>
            <w:vAlign w:val="center"/>
          </w:tcPr>
          <w:p w14:paraId="552963F9">
            <w:pPr>
              <w:jc w:val="right"/>
              <w:rPr>
                <w:rFonts w:ascii="Arial Narrow" w:hAnsi="Arial Narrow" w:eastAsia="仿宋_GB2312"/>
              </w:rPr>
            </w:pPr>
          </w:p>
        </w:tc>
        <w:tc>
          <w:tcPr>
            <w:tcW w:w="398" w:type="pct"/>
            <w:shd w:val="clear" w:color="auto" w:fill="auto"/>
            <w:vAlign w:val="center"/>
          </w:tcPr>
          <w:p w14:paraId="2FED3215">
            <w:pPr>
              <w:jc w:val="right"/>
              <w:rPr>
                <w:rFonts w:ascii="Arial Narrow" w:hAnsi="Arial Narrow" w:eastAsia="仿宋_GB2312"/>
              </w:rPr>
            </w:pPr>
          </w:p>
        </w:tc>
      </w:tr>
      <w:tr w14:paraId="1F28AA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59E9750E">
            <w:pPr>
              <w:rPr>
                <w:rFonts w:ascii="Arial Narrow" w:hAnsi="Arial Narrow" w:eastAsia="仿宋_GB2312"/>
                <w:b/>
                <w:kern w:val="0"/>
                <w:szCs w:val="21"/>
              </w:rPr>
            </w:pPr>
            <w:r>
              <w:rPr>
                <w:rFonts w:ascii="Arial Narrow" w:hAnsi="Arial Narrow" w:eastAsia="仿宋_GB2312"/>
                <w:b/>
                <w:kern w:val="0"/>
                <w:szCs w:val="21"/>
              </w:rPr>
              <w:t>账面价值</w:t>
            </w:r>
          </w:p>
        </w:tc>
        <w:tc>
          <w:tcPr>
            <w:tcW w:w="479" w:type="pct"/>
            <w:shd w:val="clear" w:color="auto" w:fill="auto"/>
            <w:vAlign w:val="center"/>
          </w:tcPr>
          <w:p w14:paraId="6C3C6F80">
            <w:pPr>
              <w:jc w:val="right"/>
              <w:rPr>
                <w:rFonts w:ascii="Arial Narrow" w:hAnsi="Arial Narrow" w:eastAsia="仿宋_GB2312"/>
              </w:rPr>
            </w:pPr>
          </w:p>
        </w:tc>
        <w:tc>
          <w:tcPr>
            <w:tcW w:w="464" w:type="pct"/>
            <w:shd w:val="clear" w:color="auto" w:fill="auto"/>
            <w:vAlign w:val="center"/>
          </w:tcPr>
          <w:p w14:paraId="658E8466">
            <w:pPr>
              <w:jc w:val="right"/>
              <w:rPr>
                <w:rFonts w:ascii="Arial Narrow" w:hAnsi="Arial Narrow" w:eastAsia="仿宋_GB2312"/>
              </w:rPr>
            </w:pPr>
          </w:p>
        </w:tc>
        <w:tc>
          <w:tcPr>
            <w:tcW w:w="328" w:type="pct"/>
            <w:shd w:val="clear" w:color="auto" w:fill="auto"/>
            <w:vAlign w:val="center"/>
          </w:tcPr>
          <w:p w14:paraId="277A237C">
            <w:pPr>
              <w:jc w:val="right"/>
              <w:rPr>
                <w:rFonts w:ascii="Arial Narrow" w:hAnsi="Arial Narrow" w:eastAsia="仿宋_GB2312"/>
              </w:rPr>
            </w:pPr>
          </w:p>
        </w:tc>
        <w:tc>
          <w:tcPr>
            <w:tcW w:w="462" w:type="pct"/>
            <w:shd w:val="clear" w:color="auto" w:fill="auto"/>
            <w:vAlign w:val="center"/>
          </w:tcPr>
          <w:p w14:paraId="13B00B24">
            <w:pPr>
              <w:jc w:val="right"/>
              <w:rPr>
                <w:rFonts w:ascii="Arial Narrow" w:hAnsi="Arial Narrow" w:eastAsia="仿宋_GB2312"/>
              </w:rPr>
            </w:pPr>
          </w:p>
        </w:tc>
        <w:tc>
          <w:tcPr>
            <w:tcW w:w="456" w:type="pct"/>
            <w:shd w:val="clear" w:color="auto" w:fill="auto"/>
            <w:vAlign w:val="center"/>
          </w:tcPr>
          <w:p w14:paraId="63A8154E">
            <w:pPr>
              <w:jc w:val="right"/>
              <w:rPr>
                <w:rFonts w:ascii="Arial Narrow" w:hAnsi="Arial Narrow" w:eastAsia="仿宋_GB2312"/>
              </w:rPr>
            </w:pPr>
          </w:p>
        </w:tc>
        <w:tc>
          <w:tcPr>
            <w:tcW w:w="477" w:type="pct"/>
            <w:shd w:val="clear" w:color="auto" w:fill="auto"/>
            <w:vAlign w:val="center"/>
          </w:tcPr>
          <w:p w14:paraId="1AE478A6">
            <w:pPr>
              <w:jc w:val="right"/>
              <w:rPr>
                <w:rFonts w:ascii="Arial Narrow" w:hAnsi="Arial Narrow" w:eastAsia="仿宋_GB2312"/>
              </w:rPr>
            </w:pPr>
          </w:p>
        </w:tc>
        <w:tc>
          <w:tcPr>
            <w:tcW w:w="443" w:type="pct"/>
            <w:shd w:val="clear" w:color="auto" w:fill="auto"/>
            <w:vAlign w:val="center"/>
          </w:tcPr>
          <w:p w14:paraId="49F53B4A">
            <w:pPr>
              <w:jc w:val="right"/>
              <w:rPr>
                <w:rFonts w:ascii="Arial Narrow" w:hAnsi="Arial Narrow" w:eastAsia="仿宋_GB2312"/>
              </w:rPr>
            </w:pPr>
          </w:p>
        </w:tc>
        <w:tc>
          <w:tcPr>
            <w:tcW w:w="324" w:type="pct"/>
            <w:vAlign w:val="center"/>
          </w:tcPr>
          <w:p w14:paraId="5FF06E8E">
            <w:pPr>
              <w:jc w:val="right"/>
              <w:rPr>
                <w:rFonts w:ascii="Arial Narrow" w:hAnsi="Arial Narrow" w:eastAsia="仿宋_GB2312"/>
              </w:rPr>
            </w:pPr>
          </w:p>
        </w:tc>
        <w:tc>
          <w:tcPr>
            <w:tcW w:w="469" w:type="pct"/>
            <w:vAlign w:val="center"/>
          </w:tcPr>
          <w:p w14:paraId="25CE3446">
            <w:pPr>
              <w:jc w:val="right"/>
              <w:rPr>
                <w:rFonts w:ascii="Arial Narrow" w:hAnsi="Arial Narrow" w:eastAsia="仿宋_GB2312"/>
              </w:rPr>
            </w:pPr>
          </w:p>
        </w:tc>
        <w:tc>
          <w:tcPr>
            <w:tcW w:w="398" w:type="pct"/>
            <w:shd w:val="clear" w:color="auto" w:fill="auto"/>
            <w:vAlign w:val="center"/>
          </w:tcPr>
          <w:p w14:paraId="72B8307A">
            <w:pPr>
              <w:jc w:val="right"/>
              <w:rPr>
                <w:rFonts w:ascii="Arial Narrow" w:hAnsi="Arial Narrow" w:eastAsia="仿宋_GB2312"/>
              </w:rPr>
            </w:pPr>
          </w:p>
        </w:tc>
      </w:tr>
    </w:tbl>
    <w:p w14:paraId="158CC041">
      <w:pPr>
        <w:snapToGrid w:val="0"/>
        <w:spacing w:before="120" w:beforeLines="50" w:after="216" w:afterLines="90"/>
        <w:rPr>
          <w:rFonts w:ascii="Arial Narrow" w:hAnsi="Arial Narrow" w:eastAsia="仿宋_GB2312"/>
          <w:color w:val="FF0000"/>
          <w:sz w:val="24"/>
          <w:szCs w:val="24"/>
        </w:rPr>
        <w:sectPr>
          <w:type w:val="nextColumn"/>
          <w:pgSz w:w="11900" w:h="16840"/>
          <w:pgMar w:top="1814" w:right="1803" w:bottom="1440" w:left="1701" w:header="737" w:footer="737" w:gutter="0"/>
          <w:cols w:space="720" w:num="1"/>
          <w:docGrid w:linePitch="286" w:charSpace="41370"/>
        </w:sectPr>
      </w:pPr>
      <w:r>
        <w:rPr>
          <w:rFonts w:ascii="Arial Narrow" w:hAnsi="Arial Narrow" w:eastAsia="仿宋_GB2312"/>
          <w:color w:val="FF0000"/>
          <w:sz w:val="24"/>
          <w:szCs w:val="24"/>
        </w:rPr>
        <w:t>由于发行方发生重大财务困难，本公司对以摊余成本计量且信用评级为[X]级的债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投资计提减值准备 [XX]万元（2022年：[XX]万元）。本公司对于这些投资不持有抵押品。</w:t>
      </w:r>
    </w:p>
    <w:p w14:paraId="4F1F082D">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（b）减值准备的变动 </w:t>
      </w:r>
    </w:p>
    <w:p w14:paraId="748972C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 以摊余成本计量的债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投资发生的减值准备变动如下表所示：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4"/>
        <w:gridCol w:w="848"/>
        <w:gridCol w:w="901"/>
        <w:gridCol w:w="905"/>
        <w:gridCol w:w="618"/>
        <w:gridCol w:w="1079"/>
        <w:gridCol w:w="997"/>
        <w:gridCol w:w="831"/>
        <w:gridCol w:w="653"/>
      </w:tblGrid>
      <w:tr w14:paraId="1A874E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restart"/>
            <w:tcBorders>
              <w:top w:val="single" w:color="auto" w:sz="8" w:space="0"/>
              <w:bottom w:val="nil"/>
            </w:tcBorders>
            <w:shd w:val="clear" w:color="auto" w:fill="auto"/>
            <w:vAlign w:val="center"/>
          </w:tcPr>
          <w:p w14:paraId="31C838AF">
            <w:pPr>
              <w:adjustRightInd w:val="0"/>
              <w:snapToGrid w:val="0"/>
              <w:rPr>
                <w:rFonts w:ascii="Arial Narrow" w:hAnsi="Arial Narrow" w:eastAsia="仿宋_GB2312"/>
                <w:b/>
                <w:sz w:val="18"/>
                <w:szCs w:val="18"/>
              </w:rPr>
            </w:pPr>
          </w:p>
        </w:tc>
        <w:tc>
          <w:tcPr>
            <w:tcW w:w="1910" w:type="pct"/>
            <w:gridSpan w:val="4"/>
            <w:tcBorders>
              <w:top w:val="single" w:color="auto" w:sz="8" w:space="0"/>
              <w:bottom w:val="nil"/>
            </w:tcBorders>
            <w:shd w:val="clear" w:color="auto" w:fill="auto"/>
            <w:vAlign w:val="center"/>
          </w:tcPr>
          <w:p w14:paraId="69335D1A">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本期数</w:t>
            </w:r>
          </w:p>
        </w:tc>
        <w:tc>
          <w:tcPr>
            <w:tcW w:w="2078" w:type="pct"/>
            <w:gridSpan w:val="4"/>
            <w:tcBorders>
              <w:top w:val="single" w:color="auto" w:sz="8" w:space="0"/>
              <w:bottom w:val="nil"/>
            </w:tcBorders>
            <w:shd w:val="clear" w:color="auto" w:fill="auto"/>
            <w:vAlign w:val="center"/>
          </w:tcPr>
          <w:p w14:paraId="550E23FC">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上期数</w:t>
            </w:r>
          </w:p>
        </w:tc>
      </w:tr>
      <w:tr w14:paraId="11298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continue"/>
            <w:tcBorders>
              <w:top w:val="nil"/>
              <w:bottom w:val="single" w:color="auto" w:sz="4" w:space="0"/>
            </w:tcBorders>
            <w:shd w:val="clear" w:color="auto" w:fill="auto"/>
            <w:vAlign w:val="center"/>
          </w:tcPr>
          <w:p w14:paraId="53CBB680">
            <w:pPr>
              <w:adjustRightInd w:val="0"/>
              <w:snapToGrid w:val="0"/>
              <w:rPr>
                <w:rFonts w:ascii="Arial Narrow" w:hAnsi="Arial Narrow" w:eastAsia="仿宋_GB2312"/>
                <w:b/>
                <w:sz w:val="18"/>
                <w:szCs w:val="18"/>
              </w:rPr>
            </w:pPr>
          </w:p>
        </w:tc>
        <w:tc>
          <w:tcPr>
            <w:tcW w:w="495" w:type="pct"/>
            <w:tcBorders>
              <w:top w:val="nil"/>
              <w:bottom w:val="single" w:color="auto" w:sz="4" w:space="0"/>
            </w:tcBorders>
            <w:shd w:val="clear" w:color="auto" w:fill="auto"/>
            <w:vAlign w:val="center"/>
          </w:tcPr>
          <w:p w14:paraId="492526CA">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12个月预期信用损失</w:t>
            </w:r>
          </w:p>
        </w:tc>
        <w:tc>
          <w:tcPr>
            <w:tcW w:w="526" w:type="pct"/>
            <w:tcBorders>
              <w:top w:val="nil"/>
              <w:bottom w:val="single" w:color="auto" w:sz="4" w:space="0"/>
            </w:tcBorders>
            <w:shd w:val="clear" w:color="auto" w:fill="auto"/>
            <w:vAlign w:val="center"/>
          </w:tcPr>
          <w:p w14:paraId="314DE881">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整个存续期预期信用损失—未发生信用减值</w:t>
            </w:r>
          </w:p>
        </w:tc>
        <w:tc>
          <w:tcPr>
            <w:tcW w:w="528" w:type="pct"/>
            <w:tcBorders>
              <w:top w:val="nil"/>
              <w:bottom w:val="single" w:color="auto" w:sz="4" w:space="0"/>
            </w:tcBorders>
            <w:shd w:val="clear" w:color="auto" w:fill="auto"/>
            <w:vAlign w:val="center"/>
          </w:tcPr>
          <w:p w14:paraId="14DD5D88">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整个存续期预期信用损失—已发生信用减值</w:t>
            </w:r>
          </w:p>
        </w:tc>
        <w:tc>
          <w:tcPr>
            <w:tcW w:w="361" w:type="pct"/>
            <w:tcBorders>
              <w:top w:val="nil"/>
              <w:bottom w:val="single" w:color="auto" w:sz="4" w:space="0"/>
            </w:tcBorders>
            <w:shd w:val="clear" w:color="auto" w:fill="auto"/>
            <w:vAlign w:val="center"/>
          </w:tcPr>
          <w:p w14:paraId="0B59D48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合计</w:t>
            </w:r>
          </w:p>
        </w:tc>
        <w:tc>
          <w:tcPr>
            <w:tcW w:w="630" w:type="pct"/>
            <w:tcBorders>
              <w:top w:val="nil"/>
              <w:bottom w:val="single" w:color="auto" w:sz="4" w:space="0"/>
            </w:tcBorders>
            <w:shd w:val="clear" w:color="auto" w:fill="auto"/>
            <w:vAlign w:val="center"/>
          </w:tcPr>
          <w:p w14:paraId="356FE8FD">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w:t>
            </w:r>
            <w:r>
              <w:rPr>
                <w:rFonts w:hint="eastAsia" w:ascii="Arial Narrow" w:hAnsi="Arial Narrow" w:eastAsia="仿宋_GB2312"/>
                <w:b/>
                <w:kern w:val="0"/>
                <w:sz w:val="18"/>
                <w:szCs w:val="18"/>
              </w:rPr>
              <w:t>个月预期信用损失</w:t>
            </w:r>
          </w:p>
        </w:tc>
        <w:tc>
          <w:tcPr>
            <w:tcW w:w="582" w:type="pct"/>
            <w:tcBorders>
              <w:top w:val="nil"/>
              <w:bottom w:val="single" w:color="auto" w:sz="4" w:space="0"/>
            </w:tcBorders>
            <w:vAlign w:val="center"/>
          </w:tcPr>
          <w:p w14:paraId="2149F7AC">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未发生信用减值</w:t>
            </w:r>
          </w:p>
        </w:tc>
        <w:tc>
          <w:tcPr>
            <w:tcW w:w="485" w:type="pct"/>
            <w:tcBorders>
              <w:top w:val="nil"/>
              <w:bottom w:val="single" w:color="auto" w:sz="4" w:space="0"/>
            </w:tcBorders>
            <w:vAlign w:val="center"/>
          </w:tcPr>
          <w:p w14:paraId="2DAF3915">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已发生信用减值</w:t>
            </w:r>
          </w:p>
        </w:tc>
        <w:tc>
          <w:tcPr>
            <w:tcW w:w="381" w:type="pct"/>
            <w:tcBorders>
              <w:top w:val="nil"/>
              <w:bottom w:val="single" w:color="auto" w:sz="4" w:space="0"/>
            </w:tcBorders>
            <w:vAlign w:val="center"/>
          </w:tcPr>
          <w:p w14:paraId="362DABED">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合计</w:t>
            </w:r>
          </w:p>
        </w:tc>
      </w:tr>
      <w:tr w14:paraId="58A1E7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tcBorders>
            <w:shd w:val="clear" w:color="auto" w:fill="auto"/>
            <w:vAlign w:val="center"/>
          </w:tcPr>
          <w:p w14:paraId="0020AF90">
            <w:pPr>
              <w:adjustRightInd w:val="0"/>
              <w:snapToGrid w:val="0"/>
              <w:rPr>
                <w:rFonts w:ascii="Arial Narrow" w:hAnsi="Arial Narrow" w:eastAsia="仿宋_GB2312" w:cs="宋体"/>
                <w:color w:val="FF0000"/>
                <w:kern w:val="0"/>
                <w:sz w:val="18"/>
                <w:szCs w:val="18"/>
              </w:rPr>
            </w:pPr>
            <w:r>
              <w:rPr>
                <w:rFonts w:hint="eastAsia" w:ascii="Arial Narrow" w:hAnsi="Arial Narrow" w:eastAsia="仿宋_GB2312"/>
                <w:color w:val="FF0000"/>
                <w:sz w:val="18"/>
                <w:szCs w:val="18"/>
              </w:rPr>
              <w:t>期初</w:t>
            </w:r>
            <w:r>
              <w:rPr>
                <w:rFonts w:ascii="Arial Narrow" w:hAnsi="Arial Narrow" w:eastAsia="仿宋_GB2312"/>
                <w:color w:val="FF0000"/>
                <w:sz w:val="18"/>
                <w:szCs w:val="18"/>
              </w:rPr>
              <w:t>余额</w:t>
            </w:r>
          </w:p>
        </w:tc>
        <w:tc>
          <w:tcPr>
            <w:tcW w:w="495" w:type="pct"/>
            <w:tcBorders>
              <w:top w:val="single" w:color="auto" w:sz="4" w:space="0"/>
            </w:tcBorders>
            <w:shd w:val="clear" w:color="auto" w:fill="auto"/>
            <w:vAlign w:val="center"/>
          </w:tcPr>
          <w:p w14:paraId="00FBCAD5">
            <w:pPr>
              <w:jc w:val="right"/>
              <w:rPr>
                <w:rFonts w:ascii="Arial Narrow" w:hAnsi="Arial Narrow" w:eastAsia="仿宋_GB2312"/>
                <w:sz w:val="18"/>
                <w:szCs w:val="18"/>
              </w:rPr>
            </w:pPr>
          </w:p>
        </w:tc>
        <w:tc>
          <w:tcPr>
            <w:tcW w:w="526" w:type="pct"/>
            <w:tcBorders>
              <w:top w:val="single" w:color="auto" w:sz="4" w:space="0"/>
            </w:tcBorders>
            <w:shd w:val="clear" w:color="auto" w:fill="auto"/>
            <w:vAlign w:val="center"/>
          </w:tcPr>
          <w:p w14:paraId="56A1049A">
            <w:pPr>
              <w:jc w:val="right"/>
              <w:rPr>
                <w:rFonts w:ascii="Arial Narrow" w:hAnsi="Arial Narrow" w:eastAsia="仿宋_GB2312"/>
                <w:sz w:val="18"/>
                <w:szCs w:val="18"/>
              </w:rPr>
            </w:pPr>
          </w:p>
        </w:tc>
        <w:tc>
          <w:tcPr>
            <w:tcW w:w="528" w:type="pct"/>
            <w:tcBorders>
              <w:top w:val="single" w:color="auto" w:sz="4" w:space="0"/>
            </w:tcBorders>
            <w:shd w:val="clear" w:color="auto" w:fill="auto"/>
            <w:vAlign w:val="center"/>
          </w:tcPr>
          <w:p w14:paraId="7A3A6B22">
            <w:pPr>
              <w:jc w:val="right"/>
              <w:rPr>
                <w:rFonts w:ascii="Arial Narrow" w:hAnsi="Arial Narrow" w:eastAsia="仿宋_GB2312"/>
                <w:sz w:val="18"/>
                <w:szCs w:val="18"/>
              </w:rPr>
            </w:pPr>
          </w:p>
        </w:tc>
        <w:tc>
          <w:tcPr>
            <w:tcW w:w="361" w:type="pct"/>
            <w:tcBorders>
              <w:top w:val="single" w:color="auto" w:sz="4" w:space="0"/>
            </w:tcBorders>
            <w:shd w:val="clear" w:color="auto" w:fill="auto"/>
            <w:vAlign w:val="center"/>
          </w:tcPr>
          <w:p w14:paraId="2E2CFF0C">
            <w:pPr>
              <w:jc w:val="right"/>
              <w:rPr>
                <w:rFonts w:ascii="Arial Narrow" w:hAnsi="Arial Narrow" w:eastAsia="仿宋_GB2312"/>
                <w:sz w:val="18"/>
                <w:szCs w:val="18"/>
              </w:rPr>
            </w:pPr>
          </w:p>
        </w:tc>
        <w:tc>
          <w:tcPr>
            <w:tcW w:w="630" w:type="pct"/>
            <w:tcBorders>
              <w:top w:val="single" w:color="auto" w:sz="4" w:space="0"/>
            </w:tcBorders>
            <w:shd w:val="clear" w:color="auto" w:fill="auto"/>
            <w:vAlign w:val="center"/>
          </w:tcPr>
          <w:p w14:paraId="565CFE4D">
            <w:pPr>
              <w:jc w:val="right"/>
              <w:rPr>
                <w:rFonts w:ascii="Arial Narrow" w:hAnsi="Arial Narrow" w:eastAsia="仿宋_GB2312"/>
                <w:sz w:val="18"/>
                <w:szCs w:val="18"/>
              </w:rPr>
            </w:pPr>
          </w:p>
        </w:tc>
        <w:tc>
          <w:tcPr>
            <w:tcW w:w="582" w:type="pct"/>
            <w:tcBorders>
              <w:top w:val="single" w:color="auto" w:sz="4" w:space="0"/>
            </w:tcBorders>
            <w:vAlign w:val="center"/>
          </w:tcPr>
          <w:p w14:paraId="4894BF8A">
            <w:pPr>
              <w:jc w:val="right"/>
              <w:rPr>
                <w:rFonts w:ascii="Arial Narrow" w:hAnsi="Arial Narrow" w:eastAsia="仿宋_GB2312"/>
                <w:sz w:val="18"/>
                <w:szCs w:val="18"/>
              </w:rPr>
            </w:pPr>
          </w:p>
        </w:tc>
        <w:tc>
          <w:tcPr>
            <w:tcW w:w="485" w:type="pct"/>
            <w:tcBorders>
              <w:top w:val="single" w:color="auto" w:sz="4" w:space="0"/>
            </w:tcBorders>
            <w:vAlign w:val="center"/>
          </w:tcPr>
          <w:p w14:paraId="0D84FCBC">
            <w:pPr>
              <w:jc w:val="right"/>
              <w:rPr>
                <w:rFonts w:ascii="Arial Narrow" w:hAnsi="Arial Narrow" w:eastAsia="仿宋_GB2312"/>
                <w:sz w:val="18"/>
                <w:szCs w:val="18"/>
              </w:rPr>
            </w:pPr>
          </w:p>
        </w:tc>
        <w:tc>
          <w:tcPr>
            <w:tcW w:w="381" w:type="pct"/>
            <w:tcBorders>
              <w:top w:val="single" w:color="auto" w:sz="4" w:space="0"/>
            </w:tcBorders>
            <w:vAlign w:val="center"/>
          </w:tcPr>
          <w:p w14:paraId="41E0657B">
            <w:pPr>
              <w:jc w:val="right"/>
              <w:rPr>
                <w:rFonts w:ascii="Arial Narrow" w:hAnsi="Arial Narrow" w:eastAsia="仿宋_GB2312"/>
                <w:sz w:val="18"/>
                <w:szCs w:val="18"/>
              </w:rPr>
            </w:pPr>
          </w:p>
        </w:tc>
      </w:tr>
      <w:tr w14:paraId="39F15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56399A85">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[重新计量损失准备的影响净额]</w:t>
            </w:r>
          </w:p>
        </w:tc>
        <w:tc>
          <w:tcPr>
            <w:tcW w:w="495" w:type="pct"/>
            <w:shd w:val="clear" w:color="auto" w:fill="auto"/>
            <w:vAlign w:val="center"/>
          </w:tcPr>
          <w:p w14:paraId="7AE9B56F">
            <w:pPr>
              <w:jc w:val="right"/>
              <w:rPr>
                <w:rFonts w:ascii="Arial Narrow" w:hAnsi="Arial Narrow" w:eastAsia="仿宋_GB2312"/>
                <w:sz w:val="18"/>
                <w:szCs w:val="18"/>
              </w:rPr>
            </w:pPr>
          </w:p>
        </w:tc>
        <w:tc>
          <w:tcPr>
            <w:tcW w:w="526" w:type="pct"/>
            <w:shd w:val="clear" w:color="auto" w:fill="auto"/>
            <w:vAlign w:val="center"/>
          </w:tcPr>
          <w:p w14:paraId="72E24A59">
            <w:pPr>
              <w:jc w:val="right"/>
              <w:rPr>
                <w:rFonts w:ascii="Arial Narrow" w:hAnsi="Arial Narrow" w:eastAsia="仿宋_GB2312"/>
                <w:sz w:val="18"/>
                <w:szCs w:val="18"/>
              </w:rPr>
            </w:pPr>
          </w:p>
        </w:tc>
        <w:tc>
          <w:tcPr>
            <w:tcW w:w="528" w:type="pct"/>
            <w:shd w:val="clear" w:color="auto" w:fill="auto"/>
            <w:vAlign w:val="center"/>
          </w:tcPr>
          <w:p w14:paraId="6E4B2F3E">
            <w:pPr>
              <w:jc w:val="right"/>
              <w:rPr>
                <w:rFonts w:ascii="Arial Narrow" w:hAnsi="Arial Narrow" w:eastAsia="仿宋_GB2312"/>
                <w:sz w:val="18"/>
                <w:szCs w:val="18"/>
              </w:rPr>
            </w:pPr>
          </w:p>
        </w:tc>
        <w:tc>
          <w:tcPr>
            <w:tcW w:w="361" w:type="pct"/>
            <w:shd w:val="clear" w:color="auto" w:fill="auto"/>
            <w:vAlign w:val="center"/>
          </w:tcPr>
          <w:p w14:paraId="5560418D">
            <w:pPr>
              <w:jc w:val="right"/>
              <w:rPr>
                <w:rFonts w:ascii="Arial Narrow" w:hAnsi="Arial Narrow" w:eastAsia="仿宋_GB2312"/>
                <w:sz w:val="18"/>
                <w:szCs w:val="18"/>
              </w:rPr>
            </w:pPr>
          </w:p>
        </w:tc>
        <w:tc>
          <w:tcPr>
            <w:tcW w:w="630" w:type="pct"/>
            <w:shd w:val="clear" w:color="auto" w:fill="auto"/>
            <w:vAlign w:val="center"/>
          </w:tcPr>
          <w:p w14:paraId="1C0DCEE6">
            <w:pPr>
              <w:jc w:val="right"/>
              <w:rPr>
                <w:rFonts w:ascii="Arial Narrow" w:hAnsi="Arial Narrow" w:eastAsia="仿宋_GB2312"/>
                <w:sz w:val="18"/>
                <w:szCs w:val="18"/>
              </w:rPr>
            </w:pPr>
          </w:p>
        </w:tc>
        <w:tc>
          <w:tcPr>
            <w:tcW w:w="582" w:type="pct"/>
            <w:vAlign w:val="center"/>
          </w:tcPr>
          <w:p w14:paraId="58C6FDE2">
            <w:pPr>
              <w:jc w:val="right"/>
              <w:rPr>
                <w:rFonts w:ascii="Arial Narrow" w:hAnsi="Arial Narrow" w:eastAsia="仿宋_GB2312"/>
                <w:sz w:val="18"/>
                <w:szCs w:val="18"/>
              </w:rPr>
            </w:pPr>
          </w:p>
        </w:tc>
        <w:tc>
          <w:tcPr>
            <w:tcW w:w="485" w:type="pct"/>
            <w:vAlign w:val="center"/>
          </w:tcPr>
          <w:p w14:paraId="6506A702">
            <w:pPr>
              <w:jc w:val="right"/>
              <w:rPr>
                <w:rFonts w:ascii="Arial Narrow" w:hAnsi="Arial Narrow" w:eastAsia="仿宋_GB2312"/>
                <w:sz w:val="18"/>
                <w:szCs w:val="18"/>
              </w:rPr>
            </w:pPr>
          </w:p>
        </w:tc>
        <w:tc>
          <w:tcPr>
            <w:tcW w:w="381" w:type="pct"/>
            <w:vAlign w:val="center"/>
          </w:tcPr>
          <w:p w14:paraId="4B41E4BF">
            <w:pPr>
              <w:jc w:val="right"/>
              <w:rPr>
                <w:rFonts w:ascii="Arial Narrow" w:hAnsi="Arial Narrow" w:eastAsia="仿宋_GB2312"/>
                <w:sz w:val="18"/>
                <w:szCs w:val="18"/>
              </w:rPr>
            </w:pPr>
          </w:p>
        </w:tc>
      </w:tr>
      <w:tr w14:paraId="4D6D0B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7AD308BA">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未发生信用减值]</w:t>
            </w:r>
          </w:p>
        </w:tc>
        <w:tc>
          <w:tcPr>
            <w:tcW w:w="495" w:type="pct"/>
            <w:shd w:val="clear" w:color="auto" w:fill="auto"/>
            <w:vAlign w:val="center"/>
          </w:tcPr>
          <w:p w14:paraId="0D02CF58">
            <w:pPr>
              <w:jc w:val="right"/>
              <w:rPr>
                <w:rFonts w:ascii="Arial Narrow" w:hAnsi="Arial Narrow" w:eastAsia="仿宋_GB2312"/>
                <w:sz w:val="18"/>
                <w:szCs w:val="18"/>
              </w:rPr>
            </w:pPr>
          </w:p>
        </w:tc>
        <w:tc>
          <w:tcPr>
            <w:tcW w:w="526" w:type="pct"/>
            <w:shd w:val="clear" w:color="auto" w:fill="auto"/>
            <w:vAlign w:val="center"/>
          </w:tcPr>
          <w:p w14:paraId="3FD91B8A">
            <w:pPr>
              <w:jc w:val="right"/>
              <w:rPr>
                <w:rFonts w:ascii="Arial Narrow" w:hAnsi="Arial Narrow" w:eastAsia="仿宋_GB2312"/>
                <w:sz w:val="18"/>
                <w:szCs w:val="18"/>
              </w:rPr>
            </w:pPr>
          </w:p>
        </w:tc>
        <w:tc>
          <w:tcPr>
            <w:tcW w:w="528" w:type="pct"/>
            <w:shd w:val="clear" w:color="auto" w:fill="auto"/>
            <w:vAlign w:val="center"/>
          </w:tcPr>
          <w:p w14:paraId="07025C4C">
            <w:pPr>
              <w:jc w:val="right"/>
              <w:rPr>
                <w:rFonts w:ascii="Arial Narrow" w:hAnsi="Arial Narrow" w:eastAsia="仿宋_GB2312"/>
                <w:sz w:val="18"/>
                <w:szCs w:val="18"/>
              </w:rPr>
            </w:pPr>
          </w:p>
        </w:tc>
        <w:tc>
          <w:tcPr>
            <w:tcW w:w="361" w:type="pct"/>
            <w:shd w:val="clear" w:color="auto" w:fill="auto"/>
            <w:vAlign w:val="center"/>
          </w:tcPr>
          <w:p w14:paraId="009B76F3">
            <w:pPr>
              <w:jc w:val="right"/>
              <w:rPr>
                <w:rFonts w:ascii="Arial Narrow" w:hAnsi="Arial Narrow" w:eastAsia="仿宋_GB2312"/>
                <w:sz w:val="18"/>
                <w:szCs w:val="18"/>
              </w:rPr>
            </w:pPr>
          </w:p>
        </w:tc>
        <w:tc>
          <w:tcPr>
            <w:tcW w:w="630" w:type="pct"/>
            <w:shd w:val="clear" w:color="auto" w:fill="auto"/>
            <w:vAlign w:val="center"/>
          </w:tcPr>
          <w:p w14:paraId="1290B4DD">
            <w:pPr>
              <w:jc w:val="right"/>
              <w:rPr>
                <w:rFonts w:ascii="Arial Narrow" w:hAnsi="Arial Narrow" w:eastAsia="仿宋_GB2312"/>
                <w:sz w:val="18"/>
                <w:szCs w:val="18"/>
              </w:rPr>
            </w:pPr>
          </w:p>
        </w:tc>
        <w:tc>
          <w:tcPr>
            <w:tcW w:w="582" w:type="pct"/>
            <w:vAlign w:val="center"/>
          </w:tcPr>
          <w:p w14:paraId="547745A5">
            <w:pPr>
              <w:jc w:val="right"/>
              <w:rPr>
                <w:rFonts w:ascii="Arial Narrow" w:hAnsi="Arial Narrow" w:eastAsia="仿宋_GB2312"/>
                <w:sz w:val="18"/>
                <w:szCs w:val="18"/>
              </w:rPr>
            </w:pPr>
          </w:p>
        </w:tc>
        <w:tc>
          <w:tcPr>
            <w:tcW w:w="485" w:type="pct"/>
            <w:vAlign w:val="center"/>
          </w:tcPr>
          <w:p w14:paraId="7EB7B017">
            <w:pPr>
              <w:jc w:val="right"/>
              <w:rPr>
                <w:rFonts w:ascii="Arial Narrow" w:hAnsi="Arial Narrow" w:eastAsia="仿宋_GB2312"/>
                <w:sz w:val="18"/>
                <w:szCs w:val="18"/>
              </w:rPr>
            </w:pPr>
          </w:p>
        </w:tc>
        <w:tc>
          <w:tcPr>
            <w:tcW w:w="381" w:type="pct"/>
            <w:vAlign w:val="center"/>
          </w:tcPr>
          <w:p w14:paraId="67EB6ACC">
            <w:pPr>
              <w:jc w:val="right"/>
              <w:rPr>
                <w:rFonts w:ascii="Arial Narrow" w:hAnsi="Arial Narrow" w:eastAsia="仿宋_GB2312"/>
                <w:sz w:val="18"/>
                <w:szCs w:val="18"/>
              </w:rPr>
            </w:pPr>
          </w:p>
        </w:tc>
      </w:tr>
      <w:tr w14:paraId="44A9A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6B5DE1FE">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已发生信用减值]</w:t>
            </w:r>
          </w:p>
        </w:tc>
        <w:tc>
          <w:tcPr>
            <w:tcW w:w="495" w:type="pct"/>
            <w:shd w:val="clear" w:color="auto" w:fill="auto"/>
            <w:vAlign w:val="center"/>
          </w:tcPr>
          <w:p w14:paraId="0BB3C097">
            <w:pPr>
              <w:jc w:val="right"/>
              <w:rPr>
                <w:rFonts w:ascii="Arial Narrow" w:hAnsi="Arial Narrow" w:eastAsia="仿宋_GB2312"/>
                <w:sz w:val="18"/>
                <w:szCs w:val="18"/>
              </w:rPr>
            </w:pPr>
          </w:p>
        </w:tc>
        <w:tc>
          <w:tcPr>
            <w:tcW w:w="526" w:type="pct"/>
            <w:shd w:val="clear" w:color="auto" w:fill="auto"/>
            <w:vAlign w:val="center"/>
          </w:tcPr>
          <w:p w14:paraId="09F02951">
            <w:pPr>
              <w:jc w:val="right"/>
              <w:rPr>
                <w:rFonts w:ascii="Arial Narrow" w:hAnsi="Arial Narrow" w:eastAsia="仿宋_GB2312"/>
                <w:sz w:val="18"/>
                <w:szCs w:val="18"/>
              </w:rPr>
            </w:pPr>
          </w:p>
        </w:tc>
        <w:tc>
          <w:tcPr>
            <w:tcW w:w="528" w:type="pct"/>
            <w:shd w:val="clear" w:color="auto" w:fill="auto"/>
            <w:vAlign w:val="center"/>
          </w:tcPr>
          <w:p w14:paraId="5D6DAE57">
            <w:pPr>
              <w:jc w:val="right"/>
              <w:rPr>
                <w:rFonts w:ascii="Arial Narrow" w:hAnsi="Arial Narrow" w:eastAsia="仿宋_GB2312"/>
                <w:sz w:val="18"/>
                <w:szCs w:val="18"/>
              </w:rPr>
            </w:pPr>
          </w:p>
        </w:tc>
        <w:tc>
          <w:tcPr>
            <w:tcW w:w="361" w:type="pct"/>
            <w:shd w:val="clear" w:color="auto" w:fill="auto"/>
            <w:vAlign w:val="center"/>
          </w:tcPr>
          <w:p w14:paraId="53C615FF">
            <w:pPr>
              <w:jc w:val="right"/>
              <w:rPr>
                <w:rFonts w:ascii="Arial Narrow" w:hAnsi="Arial Narrow" w:eastAsia="仿宋_GB2312"/>
                <w:sz w:val="18"/>
                <w:szCs w:val="18"/>
              </w:rPr>
            </w:pPr>
          </w:p>
        </w:tc>
        <w:tc>
          <w:tcPr>
            <w:tcW w:w="630" w:type="pct"/>
            <w:shd w:val="clear" w:color="auto" w:fill="auto"/>
            <w:vAlign w:val="center"/>
          </w:tcPr>
          <w:p w14:paraId="428EAA69">
            <w:pPr>
              <w:jc w:val="right"/>
              <w:rPr>
                <w:rFonts w:ascii="Arial Narrow" w:hAnsi="Arial Narrow" w:eastAsia="仿宋_GB2312"/>
                <w:sz w:val="18"/>
                <w:szCs w:val="18"/>
              </w:rPr>
            </w:pPr>
          </w:p>
        </w:tc>
        <w:tc>
          <w:tcPr>
            <w:tcW w:w="582" w:type="pct"/>
            <w:vAlign w:val="center"/>
          </w:tcPr>
          <w:p w14:paraId="762C6192">
            <w:pPr>
              <w:jc w:val="right"/>
              <w:rPr>
                <w:rFonts w:ascii="Arial Narrow" w:hAnsi="Arial Narrow" w:eastAsia="仿宋_GB2312"/>
                <w:sz w:val="18"/>
                <w:szCs w:val="18"/>
              </w:rPr>
            </w:pPr>
          </w:p>
        </w:tc>
        <w:tc>
          <w:tcPr>
            <w:tcW w:w="485" w:type="pct"/>
            <w:vAlign w:val="center"/>
          </w:tcPr>
          <w:p w14:paraId="1FA81FAB">
            <w:pPr>
              <w:jc w:val="right"/>
              <w:rPr>
                <w:rFonts w:ascii="Arial Narrow" w:hAnsi="Arial Narrow" w:eastAsia="仿宋_GB2312"/>
                <w:sz w:val="18"/>
                <w:szCs w:val="18"/>
              </w:rPr>
            </w:pPr>
          </w:p>
        </w:tc>
        <w:tc>
          <w:tcPr>
            <w:tcW w:w="381" w:type="pct"/>
            <w:vAlign w:val="center"/>
          </w:tcPr>
          <w:p w14:paraId="0FD39FE4">
            <w:pPr>
              <w:jc w:val="right"/>
              <w:rPr>
                <w:rFonts w:ascii="Arial Narrow" w:hAnsi="Arial Narrow" w:eastAsia="仿宋_GB2312"/>
                <w:sz w:val="18"/>
                <w:szCs w:val="18"/>
              </w:rPr>
            </w:pPr>
          </w:p>
        </w:tc>
      </w:tr>
      <w:tr w14:paraId="52BC4F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3C670A72">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[已偿付的金额资产]</w:t>
            </w:r>
          </w:p>
        </w:tc>
        <w:tc>
          <w:tcPr>
            <w:tcW w:w="495" w:type="pct"/>
            <w:shd w:val="clear" w:color="auto" w:fill="auto"/>
            <w:vAlign w:val="center"/>
          </w:tcPr>
          <w:p w14:paraId="58088DBB">
            <w:pPr>
              <w:jc w:val="right"/>
              <w:rPr>
                <w:rFonts w:ascii="Arial Narrow" w:hAnsi="Arial Narrow" w:eastAsia="仿宋_GB2312"/>
                <w:sz w:val="18"/>
                <w:szCs w:val="18"/>
              </w:rPr>
            </w:pPr>
          </w:p>
        </w:tc>
        <w:tc>
          <w:tcPr>
            <w:tcW w:w="526" w:type="pct"/>
            <w:shd w:val="clear" w:color="auto" w:fill="auto"/>
            <w:vAlign w:val="center"/>
          </w:tcPr>
          <w:p w14:paraId="5B32225D">
            <w:pPr>
              <w:jc w:val="right"/>
              <w:rPr>
                <w:rFonts w:ascii="Arial Narrow" w:hAnsi="Arial Narrow" w:eastAsia="仿宋_GB2312"/>
                <w:sz w:val="18"/>
                <w:szCs w:val="18"/>
              </w:rPr>
            </w:pPr>
          </w:p>
        </w:tc>
        <w:tc>
          <w:tcPr>
            <w:tcW w:w="528" w:type="pct"/>
            <w:shd w:val="clear" w:color="auto" w:fill="auto"/>
            <w:vAlign w:val="center"/>
          </w:tcPr>
          <w:p w14:paraId="2D5D250D">
            <w:pPr>
              <w:jc w:val="right"/>
              <w:rPr>
                <w:rFonts w:ascii="Arial Narrow" w:hAnsi="Arial Narrow" w:eastAsia="仿宋_GB2312"/>
                <w:sz w:val="18"/>
                <w:szCs w:val="18"/>
              </w:rPr>
            </w:pPr>
          </w:p>
        </w:tc>
        <w:tc>
          <w:tcPr>
            <w:tcW w:w="361" w:type="pct"/>
            <w:shd w:val="clear" w:color="auto" w:fill="auto"/>
            <w:vAlign w:val="center"/>
          </w:tcPr>
          <w:p w14:paraId="69632056">
            <w:pPr>
              <w:jc w:val="right"/>
              <w:rPr>
                <w:rFonts w:ascii="Arial Narrow" w:hAnsi="Arial Narrow" w:eastAsia="仿宋_GB2312"/>
                <w:sz w:val="18"/>
                <w:szCs w:val="18"/>
              </w:rPr>
            </w:pPr>
          </w:p>
        </w:tc>
        <w:tc>
          <w:tcPr>
            <w:tcW w:w="630" w:type="pct"/>
            <w:shd w:val="clear" w:color="auto" w:fill="auto"/>
            <w:vAlign w:val="center"/>
          </w:tcPr>
          <w:p w14:paraId="185DE195">
            <w:pPr>
              <w:jc w:val="right"/>
              <w:rPr>
                <w:rFonts w:ascii="Arial Narrow" w:hAnsi="Arial Narrow" w:eastAsia="仿宋_GB2312"/>
                <w:sz w:val="18"/>
                <w:szCs w:val="18"/>
              </w:rPr>
            </w:pPr>
          </w:p>
        </w:tc>
        <w:tc>
          <w:tcPr>
            <w:tcW w:w="582" w:type="pct"/>
            <w:vAlign w:val="center"/>
          </w:tcPr>
          <w:p w14:paraId="64A3C055">
            <w:pPr>
              <w:jc w:val="right"/>
              <w:rPr>
                <w:rFonts w:ascii="Arial Narrow" w:hAnsi="Arial Narrow" w:eastAsia="仿宋_GB2312"/>
                <w:sz w:val="18"/>
                <w:szCs w:val="18"/>
              </w:rPr>
            </w:pPr>
          </w:p>
        </w:tc>
        <w:tc>
          <w:tcPr>
            <w:tcW w:w="485" w:type="pct"/>
            <w:vAlign w:val="center"/>
          </w:tcPr>
          <w:p w14:paraId="79166759">
            <w:pPr>
              <w:jc w:val="right"/>
              <w:rPr>
                <w:rFonts w:ascii="Arial Narrow" w:hAnsi="Arial Narrow" w:eastAsia="仿宋_GB2312"/>
                <w:sz w:val="18"/>
                <w:szCs w:val="18"/>
              </w:rPr>
            </w:pPr>
          </w:p>
        </w:tc>
        <w:tc>
          <w:tcPr>
            <w:tcW w:w="381" w:type="pct"/>
            <w:vAlign w:val="center"/>
          </w:tcPr>
          <w:p w14:paraId="6B87C5CE">
            <w:pPr>
              <w:jc w:val="right"/>
              <w:rPr>
                <w:rFonts w:ascii="Arial Narrow" w:hAnsi="Arial Narrow" w:eastAsia="仿宋_GB2312"/>
                <w:sz w:val="18"/>
                <w:szCs w:val="18"/>
              </w:rPr>
            </w:pPr>
          </w:p>
        </w:tc>
      </w:tr>
      <w:tr w14:paraId="175CB8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1D323A49">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[新取得的金额资产]</w:t>
            </w:r>
          </w:p>
        </w:tc>
        <w:tc>
          <w:tcPr>
            <w:tcW w:w="495" w:type="pct"/>
            <w:shd w:val="clear" w:color="auto" w:fill="auto"/>
            <w:vAlign w:val="center"/>
          </w:tcPr>
          <w:p w14:paraId="2AF2C6B5">
            <w:pPr>
              <w:jc w:val="right"/>
              <w:rPr>
                <w:rFonts w:ascii="Arial Narrow" w:hAnsi="Arial Narrow" w:eastAsia="仿宋_GB2312"/>
                <w:sz w:val="18"/>
                <w:szCs w:val="18"/>
              </w:rPr>
            </w:pPr>
          </w:p>
        </w:tc>
        <w:tc>
          <w:tcPr>
            <w:tcW w:w="526" w:type="pct"/>
            <w:shd w:val="clear" w:color="auto" w:fill="auto"/>
            <w:vAlign w:val="center"/>
          </w:tcPr>
          <w:p w14:paraId="3EBDCC78">
            <w:pPr>
              <w:jc w:val="right"/>
              <w:rPr>
                <w:rFonts w:ascii="Arial Narrow" w:hAnsi="Arial Narrow" w:eastAsia="仿宋_GB2312"/>
                <w:sz w:val="18"/>
                <w:szCs w:val="18"/>
              </w:rPr>
            </w:pPr>
          </w:p>
        </w:tc>
        <w:tc>
          <w:tcPr>
            <w:tcW w:w="528" w:type="pct"/>
            <w:shd w:val="clear" w:color="auto" w:fill="auto"/>
            <w:vAlign w:val="center"/>
          </w:tcPr>
          <w:p w14:paraId="1259F2B6">
            <w:pPr>
              <w:jc w:val="right"/>
              <w:rPr>
                <w:rFonts w:ascii="Arial Narrow" w:hAnsi="Arial Narrow" w:eastAsia="仿宋_GB2312"/>
                <w:sz w:val="18"/>
                <w:szCs w:val="18"/>
              </w:rPr>
            </w:pPr>
          </w:p>
        </w:tc>
        <w:tc>
          <w:tcPr>
            <w:tcW w:w="361" w:type="pct"/>
            <w:shd w:val="clear" w:color="auto" w:fill="auto"/>
            <w:vAlign w:val="center"/>
          </w:tcPr>
          <w:p w14:paraId="1FC0DECD">
            <w:pPr>
              <w:jc w:val="right"/>
              <w:rPr>
                <w:rFonts w:ascii="Arial Narrow" w:hAnsi="Arial Narrow" w:eastAsia="仿宋_GB2312"/>
                <w:sz w:val="18"/>
                <w:szCs w:val="18"/>
              </w:rPr>
            </w:pPr>
          </w:p>
        </w:tc>
        <w:tc>
          <w:tcPr>
            <w:tcW w:w="630" w:type="pct"/>
            <w:shd w:val="clear" w:color="auto" w:fill="auto"/>
            <w:vAlign w:val="center"/>
          </w:tcPr>
          <w:p w14:paraId="611BFE37">
            <w:pPr>
              <w:jc w:val="right"/>
              <w:rPr>
                <w:rFonts w:ascii="Arial Narrow" w:hAnsi="Arial Narrow" w:eastAsia="仿宋_GB2312"/>
                <w:sz w:val="18"/>
                <w:szCs w:val="18"/>
              </w:rPr>
            </w:pPr>
          </w:p>
        </w:tc>
        <w:tc>
          <w:tcPr>
            <w:tcW w:w="582" w:type="pct"/>
            <w:vAlign w:val="center"/>
          </w:tcPr>
          <w:p w14:paraId="09F46098">
            <w:pPr>
              <w:jc w:val="right"/>
              <w:rPr>
                <w:rFonts w:ascii="Arial Narrow" w:hAnsi="Arial Narrow" w:eastAsia="仿宋_GB2312"/>
                <w:sz w:val="18"/>
                <w:szCs w:val="18"/>
              </w:rPr>
            </w:pPr>
          </w:p>
        </w:tc>
        <w:tc>
          <w:tcPr>
            <w:tcW w:w="485" w:type="pct"/>
            <w:vAlign w:val="center"/>
          </w:tcPr>
          <w:p w14:paraId="7F2A6E2C">
            <w:pPr>
              <w:jc w:val="right"/>
              <w:rPr>
                <w:rFonts w:ascii="Arial Narrow" w:hAnsi="Arial Narrow" w:eastAsia="仿宋_GB2312"/>
                <w:sz w:val="18"/>
                <w:szCs w:val="18"/>
              </w:rPr>
            </w:pPr>
          </w:p>
        </w:tc>
        <w:tc>
          <w:tcPr>
            <w:tcW w:w="381" w:type="pct"/>
            <w:vAlign w:val="center"/>
          </w:tcPr>
          <w:p w14:paraId="19D18EB7">
            <w:pPr>
              <w:jc w:val="right"/>
              <w:rPr>
                <w:rFonts w:ascii="Arial Narrow" w:hAnsi="Arial Narrow" w:eastAsia="仿宋_GB2312"/>
                <w:sz w:val="18"/>
                <w:szCs w:val="18"/>
              </w:rPr>
            </w:pPr>
          </w:p>
        </w:tc>
      </w:tr>
      <w:tr w14:paraId="1A261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bottom w:val="single" w:color="auto" w:sz="4" w:space="0"/>
            </w:tcBorders>
            <w:shd w:val="clear" w:color="auto" w:fill="auto"/>
            <w:vAlign w:val="center"/>
          </w:tcPr>
          <w:p w14:paraId="5B194589">
            <w:pPr>
              <w:adjustRightInd w:val="0"/>
              <w:snapToGrid w:val="0"/>
              <w:rPr>
                <w:rFonts w:ascii="Arial Narrow" w:hAnsi="Arial Narrow" w:eastAsia="仿宋_GB2312"/>
                <w:color w:val="FF0000"/>
                <w:sz w:val="18"/>
                <w:szCs w:val="18"/>
              </w:rPr>
            </w:pPr>
            <w:r>
              <w:rPr>
                <w:rFonts w:ascii="Arial Narrow" w:hAnsi="Arial Narrow" w:eastAsia="仿宋_GB2312" w:cs="宋体"/>
                <w:color w:val="FF0000"/>
                <w:kern w:val="0"/>
                <w:sz w:val="18"/>
                <w:szCs w:val="18"/>
              </w:rPr>
              <w:t>[其他]</w:t>
            </w:r>
          </w:p>
        </w:tc>
        <w:tc>
          <w:tcPr>
            <w:tcW w:w="495" w:type="pct"/>
            <w:tcBorders>
              <w:bottom w:val="single" w:color="auto" w:sz="4" w:space="0"/>
            </w:tcBorders>
            <w:shd w:val="clear" w:color="auto" w:fill="auto"/>
            <w:vAlign w:val="center"/>
          </w:tcPr>
          <w:p w14:paraId="738D87BC">
            <w:pPr>
              <w:jc w:val="right"/>
              <w:rPr>
                <w:rFonts w:ascii="Arial Narrow" w:hAnsi="Arial Narrow" w:eastAsia="仿宋_GB2312"/>
                <w:sz w:val="18"/>
                <w:szCs w:val="18"/>
              </w:rPr>
            </w:pPr>
          </w:p>
        </w:tc>
        <w:tc>
          <w:tcPr>
            <w:tcW w:w="526" w:type="pct"/>
            <w:tcBorders>
              <w:bottom w:val="single" w:color="auto" w:sz="4" w:space="0"/>
            </w:tcBorders>
            <w:shd w:val="clear" w:color="auto" w:fill="auto"/>
            <w:vAlign w:val="center"/>
          </w:tcPr>
          <w:p w14:paraId="179D37E0">
            <w:pPr>
              <w:jc w:val="right"/>
              <w:rPr>
                <w:rFonts w:ascii="Arial Narrow" w:hAnsi="Arial Narrow" w:eastAsia="仿宋_GB2312"/>
                <w:sz w:val="18"/>
                <w:szCs w:val="18"/>
              </w:rPr>
            </w:pPr>
          </w:p>
        </w:tc>
        <w:tc>
          <w:tcPr>
            <w:tcW w:w="528" w:type="pct"/>
            <w:tcBorders>
              <w:bottom w:val="single" w:color="auto" w:sz="4" w:space="0"/>
            </w:tcBorders>
            <w:shd w:val="clear" w:color="auto" w:fill="auto"/>
            <w:vAlign w:val="center"/>
          </w:tcPr>
          <w:p w14:paraId="05755A87">
            <w:pPr>
              <w:jc w:val="right"/>
              <w:rPr>
                <w:rFonts w:ascii="Arial Narrow" w:hAnsi="Arial Narrow" w:eastAsia="仿宋_GB2312"/>
                <w:sz w:val="18"/>
                <w:szCs w:val="18"/>
              </w:rPr>
            </w:pPr>
          </w:p>
        </w:tc>
        <w:tc>
          <w:tcPr>
            <w:tcW w:w="361" w:type="pct"/>
            <w:tcBorders>
              <w:bottom w:val="single" w:color="auto" w:sz="4" w:space="0"/>
            </w:tcBorders>
            <w:shd w:val="clear" w:color="auto" w:fill="auto"/>
            <w:vAlign w:val="center"/>
          </w:tcPr>
          <w:p w14:paraId="021EB1D5">
            <w:pPr>
              <w:jc w:val="right"/>
              <w:rPr>
                <w:rFonts w:ascii="Arial Narrow" w:hAnsi="Arial Narrow" w:eastAsia="仿宋_GB2312"/>
                <w:sz w:val="18"/>
                <w:szCs w:val="18"/>
              </w:rPr>
            </w:pPr>
          </w:p>
        </w:tc>
        <w:tc>
          <w:tcPr>
            <w:tcW w:w="630" w:type="pct"/>
            <w:tcBorders>
              <w:bottom w:val="single" w:color="auto" w:sz="4" w:space="0"/>
            </w:tcBorders>
            <w:shd w:val="clear" w:color="auto" w:fill="auto"/>
            <w:vAlign w:val="center"/>
          </w:tcPr>
          <w:p w14:paraId="7A27530B">
            <w:pPr>
              <w:jc w:val="right"/>
              <w:rPr>
                <w:rFonts w:ascii="Arial Narrow" w:hAnsi="Arial Narrow" w:eastAsia="仿宋_GB2312"/>
                <w:sz w:val="18"/>
                <w:szCs w:val="18"/>
              </w:rPr>
            </w:pPr>
          </w:p>
        </w:tc>
        <w:tc>
          <w:tcPr>
            <w:tcW w:w="582" w:type="pct"/>
            <w:tcBorders>
              <w:bottom w:val="single" w:color="auto" w:sz="4" w:space="0"/>
            </w:tcBorders>
            <w:vAlign w:val="center"/>
          </w:tcPr>
          <w:p w14:paraId="51A9BC1D">
            <w:pPr>
              <w:jc w:val="right"/>
              <w:rPr>
                <w:rFonts w:ascii="Arial Narrow" w:hAnsi="Arial Narrow" w:eastAsia="仿宋_GB2312"/>
                <w:sz w:val="18"/>
                <w:szCs w:val="18"/>
              </w:rPr>
            </w:pPr>
          </w:p>
        </w:tc>
        <w:tc>
          <w:tcPr>
            <w:tcW w:w="485" w:type="pct"/>
            <w:tcBorders>
              <w:bottom w:val="single" w:color="auto" w:sz="4" w:space="0"/>
            </w:tcBorders>
            <w:vAlign w:val="center"/>
          </w:tcPr>
          <w:p w14:paraId="77A28CC2">
            <w:pPr>
              <w:jc w:val="right"/>
              <w:rPr>
                <w:rFonts w:ascii="Arial Narrow" w:hAnsi="Arial Narrow" w:eastAsia="仿宋_GB2312"/>
                <w:sz w:val="18"/>
                <w:szCs w:val="18"/>
              </w:rPr>
            </w:pPr>
          </w:p>
        </w:tc>
        <w:tc>
          <w:tcPr>
            <w:tcW w:w="381" w:type="pct"/>
            <w:tcBorders>
              <w:bottom w:val="single" w:color="auto" w:sz="4" w:space="0"/>
            </w:tcBorders>
            <w:vAlign w:val="center"/>
          </w:tcPr>
          <w:p w14:paraId="31FEE1B8">
            <w:pPr>
              <w:jc w:val="right"/>
              <w:rPr>
                <w:rFonts w:ascii="Arial Narrow" w:hAnsi="Arial Narrow" w:eastAsia="仿宋_GB2312"/>
                <w:sz w:val="18"/>
                <w:szCs w:val="18"/>
              </w:rPr>
            </w:pPr>
          </w:p>
        </w:tc>
      </w:tr>
      <w:tr w14:paraId="66C3B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bottom w:val="single" w:color="auto" w:sz="8" w:space="0"/>
            </w:tcBorders>
            <w:shd w:val="clear" w:color="auto" w:fill="auto"/>
            <w:vAlign w:val="center"/>
          </w:tcPr>
          <w:p w14:paraId="41769A26">
            <w:pPr>
              <w:adjustRightInd w:val="0"/>
              <w:snapToGrid w:val="0"/>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末余额</w:t>
            </w:r>
          </w:p>
        </w:tc>
        <w:tc>
          <w:tcPr>
            <w:tcW w:w="495" w:type="pct"/>
            <w:tcBorders>
              <w:top w:val="single" w:color="auto" w:sz="4" w:space="0"/>
              <w:bottom w:val="single" w:color="auto" w:sz="8" w:space="0"/>
            </w:tcBorders>
            <w:shd w:val="clear" w:color="auto" w:fill="auto"/>
            <w:vAlign w:val="center"/>
          </w:tcPr>
          <w:p w14:paraId="7E0475B3">
            <w:pPr>
              <w:jc w:val="right"/>
              <w:rPr>
                <w:rFonts w:ascii="Arial Narrow" w:hAnsi="Arial Narrow" w:eastAsia="仿宋_GB2312"/>
                <w:b/>
                <w:bCs/>
                <w:sz w:val="18"/>
                <w:szCs w:val="18"/>
              </w:rPr>
            </w:pPr>
          </w:p>
        </w:tc>
        <w:tc>
          <w:tcPr>
            <w:tcW w:w="526" w:type="pct"/>
            <w:tcBorders>
              <w:top w:val="single" w:color="auto" w:sz="4" w:space="0"/>
              <w:bottom w:val="single" w:color="auto" w:sz="8" w:space="0"/>
            </w:tcBorders>
            <w:shd w:val="clear" w:color="auto" w:fill="auto"/>
            <w:vAlign w:val="center"/>
          </w:tcPr>
          <w:p w14:paraId="0C244253">
            <w:pPr>
              <w:jc w:val="right"/>
              <w:rPr>
                <w:rFonts w:ascii="Arial Narrow" w:hAnsi="Arial Narrow" w:eastAsia="仿宋_GB2312"/>
                <w:b/>
                <w:bCs/>
                <w:sz w:val="18"/>
                <w:szCs w:val="18"/>
              </w:rPr>
            </w:pPr>
          </w:p>
        </w:tc>
        <w:tc>
          <w:tcPr>
            <w:tcW w:w="528" w:type="pct"/>
            <w:tcBorders>
              <w:top w:val="single" w:color="auto" w:sz="4" w:space="0"/>
              <w:bottom w:val="single" w:color="auto" w:sz="8" w:space="0"/>
            </w:tcBorders>
            <w:shd w:val="clear" w:color="auto" w:fill="auto"/>
            <w:vAlign w:val="center"/>
          </w:tcPr>
          <w:p w14:paraId="66112C03">
            <w:pPr>
              <w:jc w:val="right"/>
              <w:rPr>
                <w:rFonts w:ascii="Arial Narrow" w:hAnsi="Arial Narrow" w:eastAsia="仿宋_GB2312"/>
                <w:b/>
                <w:bCs/>
                <w:sz w:val="18"/>
                <w:szCs w:val="18"/>
              </w:rPr>
            </w:pPr>
          </w:p>
        </w:tc>
        <w:tc>
          <w:tcPr>
            <w:tcW w:w="361" w:type="pct"/>
            <w:tcBorders>
              <w:top w:val="single" w:color="auto" w:sz="4" w:space="0"/>
              <w:bottom w:val="single" w:color="auto" w:sz="8" w:space="0"/>
            </w:tcBorders>
            <w:shd w:val="clear" w:color="auto" w:fill="auto"/>
            <w:vAlign w:val="center"/>
          </w:tcPr>
          <w:p w14:paraId="3BD26255">
            <w:pPr>
              <w:jc w:val="right"/>
              <w:rPr>
                <w:rFonts w:ascii="Arial Narrow" w:hAnsi="Arial Narrow" w:eastAsia="仿宋_GB2312"/>
                <w:b/>
                <w:bCs/>
                <w:sz w:val="18"/>
                <w:szCs w:val="18"/>
              </w:rPr>
            </w:pPr>
          </w:p>
        </w:tc>
        <w:tc>
          <w:tcPr>
            <w:tcW w:w="630" w:type="pct"/>
            <w:tcBorders>
              <w:top w:val="single" w:color="auto" w:sz="4" w:space="0"/>
              <w:bottom w:val="single" w:color="auto" w:sz="8" w:space="0"/>
            </w:tcBorders>
            <w:shd w:val="clear" w:color="auto" w:fill="auto"/>
            <w:vAlign w:val="center"/>
          </w:tcPr>
          <w:p w14:paraId="2497BEAE">
            <w:pPr>
              <w:jc w:val="right"/>
              <w:rPr>
                <w:rFonts w:ascii="Arial Narrow" w:hAnsi="Arial Narrow" w:eastAsia="仿宋_GB2312"/>
                <w:b/>
                <w:bCs/>
                <w:sz w:val="18"/>
                <w:szCs w:val="18"/>
              </w:rPr>
            </w:pPr>
          </w:p>
        </w:tc>
        <w:tc>
          <w:tcPr>
            <w:tcW w:w="582" w:type="pct"/>
            <w:tcBorders>
              <w:top w:val="single" w:color="auto" w:sz="4" w:space="0"/>
              <w:bottom w:val="single" w:color="auto" w:sz="8" w:space="0"/>
            </w:tcBorders>
            <w:vAlign w:val="center"/>
          </w:tcPr>
          <w:p w14:paraId="6C7ACCFC">
            <w:pPr>
              <w:jc w:val="right"/>
              <w:rPr>
                <w:rFonts w:ascii="Arial Narrow" w:hAnsi="Arial Narrow" w:eastAsia="仿宋_GB2312"/>
                <w:b/>
                <w:bCs/>
                <w:sz w:val="18"/>
                <w:szCs w:val="18"/>
              </w:rPr>
            </w:pPr>
          </w:p>
        </w:tc>
        <w:tc>
          <w:tcPr>
            <w:tcW w:w="485" w:type="pct"/>
            <w:tcBorders>
              <w:top w:val="single" w:color="auto" w:sz="4" w:space="0"/>
              <w:bottom w:val="single" w:color="auto" w:sz="8" w:space="0"/>
            </w:tcBorders>
            <w:vAlign w:val="center"/>
          </w:tcPr>
          <w:p w14:paraId="3E16CD18">
            <w:pPr>
              <w:jc w:val="right"/>
              <w:rPr>
                <w:rFonts w:ascii="Arial Narrow" w:hAnsi="Arial Narrow" w:eastAsia="仿宋_GB2312"/>
                <w:b/>
                <w:bCs/>
                <w:sz w:val="18"/>
                <w:szCs w:val="18"/>
              </w:rPr>
            </w:pPr>
          </w:p>
        </w:tc>
        <w:tc>
          <w:tcPr>
            <w:tcW w:w="381" w:type="pct"/>
            <w:tcBorders>
              <w:top w:val="single" w:color="auto" w:sz="4" w:space="0"/>
              <w:bottom w:val="single" w:color="auto" w:sz="8" w:space="0"/>
            </w:tcBorders>
            <w:vAlign w:val="center"/>
          </w:tcPr>
          <w:p w14:paraId="0BC6DAC7">
            <w:pPr>
              <w:jc w:val="right"/>
              <w:rPr>
                <w:rFonts w:ascii="Arial Narrow" w:hAnsi="Arial Narrow" w:eastAsia="仿宋_GB2312"/>
                <w:b/>
                <w:bCs/>
                <w:sz w:val="18"/>
                <w:szCs w:val="18"/>
              </w:rPr>
            </w:pPr>
          </w:p>
        </w:tc>
      </w:tr>
    </w:tbl>
    <w:p w14:paraId="6288AB4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【披露导致2025年以摊余成本计量的债</w:t>
      </w:r>
      <w:r>
        <w:rPr>
          <w:rFonts w:hint="eastAsia" w:ascii="Arial Narrow" w:hAnsi="Arial Narrow" w:eastAsia="仿宋_GB2312"/>
          <w:color w:val="0000FF"/>
          <w:sz w:val="24"/>
          <w:szCs w:val="24"/>
        </w:rPr>
        <w:t>权</w:t>
      </w:r>
      <w:r>
        <w:rPr>
          <w:rFonts w:ascii="Arial Narrow" w:hAnsi="Arial Narrow" w:eastAsia="仿宋_GB2312"/>
          <w:color w:val="0000FF"/>
          <w:sz w:val="24"/>
          <w:szCs w:val="24"/>
        </w:rPr>
        <w:t xml:space="preserve">投资减值准备的变动的原因。例如： </w:t>
      </w:r>
    </w:p>
    <w:p w14:paraId="302060D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本公司持有一项账面金额为 [XX]万元的债券，该债券的发行方进入破产程序。本公司将该债券分类为已发生信用减值，并增加减值准备 [XX]万元。</w:t>
      </w:r>
      <w:r>
        <w:rPr>
          <w:rFonts w:ascii="Arial Narrow" w:hAnsi="Arial Narrow" w:eastAsia="仿宋_GB2312"/>
          <w:color w:val="0000FF"/>
          <w:sz w:val="24"/>
          <w:szCs w:val="24"/>
        </w:rPr>
        <w:t>】</w:t>
      </w:r>
    </w:p>
    <w:p w14:paraId="653111D1">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(ii) 以公允价值计量且其变动计入其他综合收益的其他债权投资本年度发生的减值准备变动如下表所示：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3"/>
        <w:gridCol w:w="4283"/>
      </w:tblGrid>
      <w:tr w14:paraId="67F16A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68571B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06E3B05C">
            <w:pPr>
              <w:adjustRightInd w:val="0"/>
              <w:snapToGrid w:val="0"/>
              <w:jc w:val="right"/>
              <w:rPr>
                <w:rFonts w:ascii="Arial Narrow" w:hAnsi="Arial Narrow" w:eastAsia="仿宋_GB2312" w:cs="Arial"/>
                <w:b/>
                <w:kern w:val="0"/>
                <w:szCs w:val="21"/>
                <w:shd w:val="pct10" w:color="auto" w:fill="FFFFFF"/>
              </w:rPr>
            </w:pPr>
            <w:r>
              <w:rPr>
                <w:rFonts w:hint="eastAsia" w:ascii="Arial Narrow" w:hAnsi="Arial Narrow" w:eastAsia="仿宋_GB2312" w:cs="Arial"/>
                <w:b/>
                <w:kern w:val="0"/>
                <w:szCs w:val="21"/>
                <w:shd w:val="pct10" w:color="auto" w:fill="FFFFFF"/>
              </w:rPr>
              <w:t>本期数</w:t>
            </w:r>
          </w:p>
        </w:tc>
      </w:tr>
      <w:tr w14:paraId="3B6E2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bottom w:val="nil"/>
            </w:tcBorders>
            <w:shd w:val="clear" w:color="auto" w:fill="auto"/>
            <w:vAlign w:val="center"/>
          </w:tcPr>
          <w:p w14:paraId="75494E47">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期</w:t>
            </w:r>
            <w:r>
              <w:rPr>
                <w:rFonts w:ascii="Arial Narrow" w:hAnsi="Arial Narrow" w:eastAsia="仿宋_GB2312"/>
                <w:color w:val="FF0000"/>
                <w:szCs w:val="21"/>
              </w:rPr>
              <w:t>初余额</w:t>
            </w:r>
          </w:p>
        </w:tc>
        <w:tc>
          <w:tcPr>
            <w:tcW w:w="2500" w:type="pct"/>
            <w:tcBorders>
              <w:top w:val="nil"/>
              <w:bottom w:val="nil"/>
            </w:tcBorders>
            <w:shd w:val="clear" w:color="auto" w:fill="auto"/>
            <w:vAlign w:val="center"/>
          </w:tcPr>
          <w:p w14:paraId="5A95AF2D">
            <w:pPr>
              <w:jc w:val="right"/>
              <w:rPr>
                <w:rFonts w:ascii="Arial Narrow" w:hAnsi="Arial Narrow" w:eastAsia="仿宋_GB2312"/>
              </w:rPr>
            </w:pPr>
          </w:p>
        </w:tc>
      </w:tr>
      <w:tr w14:paraId="3D4BDA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tcBorders>
            <w:shd w:val="clear" w:color="auto" w:fill="auto"/>
            <w:vAlign w:val="center"/>
          </w:tcPr>
          <w:p w14:paraId="73C7E25D">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[重新计量损失准备的影响净额]</w:t>
            </w:r>
          </w:p>
        </w:tc>
        <w:tc>
          <w:tcPr>
            <w:tcW w:w="2500" w:type="pct"/>
            <w:tcBorders>
              <w:top w:val="nil"/>
            </w:tcBorders>
            <w:shd w:val="clear" w:color="auto" w:fill="auto"/>
            <w:vAlign w:val="center"/>
          </w:tcPr>
          <w:p w14:paraId="0AC1865A">
            <w:pPr>
              <w:jc w:val="right"/>
              <w:rPr>
                <w:rFonts w:ascii="Arial Narrow" w:hAnsi="Arial Narrow" w:eastAsia="仿宋_GB2312"/>
              </w:rPr>
            </w:pPr>
          </w:p>
        </w:tc>
      </w:tr>
      <w:tr w14:paraId="4DDBCE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21FEB683">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[已偿付的金额资产]</w:t>
            </w:r>
          </w:p>
        </w:tc>
        <w:tc>
          <w:tcPr>
            <w:tcW w:w="2500" w:type="pct"/>
            <w:shd w:val="clear" w:color="auto" w:fill="auto"/>
            <w:vAlign w:val="center"/>
          </w:tcPr>
          <w:p w14:paraId="4DB257B6">
            <w:pPr>
              <w:jc w:val="right"/>
              <w:rPr>
                <w:rFonts w:ascii="Arial Narrow" w:hAnsi="Arial Narrow" w:eastAsia="仿宋_GB2312"/>
              </w:rPr>
            </w:pPr>
          </w:p>
        </w:tc>
      </w:tr>
      <w:tr w14:paraId="04470A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047D19B4">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[新取得的金额资产]</w:t>
            </w:r>
          </w:p>
        </w:tc>
        <w:tc>
          <w:tcPr>
            <w:tcW w:w="2500" w:type="pct"/>
            <w:shd w:val="clear" w:color="auto" w:fill="auto"/>
            <w:vAlign w:val="center"/>
          </w:tcPr>
          <w:p w14:paraId="627A2E17">
            <w:pPr>
              <w:jc w:val="right"/>
              <w:rPr>
                <w:rFonts w:ascii="Arial Narrow" w:hAnsi="Arial Narrow" w:eastAsia="仿宋_GB2312"/>
              </w:rPr>
            </w:pPr>
          </w:p>
        </w:tc>
      </w:tr>
      <w:tr w14:paraId="39AFF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bottom w:val="single" w:color="auto" w:sz="4" w:space="0"/>
            </w:tcBorders>
            <w:shd w:val="clear" w:color="auto" w:fill="auto"/>
            <w:vAlign w:val="center"/>
          </w:tcPr>
          <w:p w14:paraId="34769AF7">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[其他]</w:t>
            </w:r>
          </w:p>
        </w:tc>
        <w:tc>
          <w:tcPr>
            <w:tcW w:w="2500" w:type="pct"/>
            <w:tcBorders>
              <w:bottom w:val="single" w:color="auto" w:sz="4" w:space="0"/>
            </w:tcBorders>
            <w:shd w:val="clear" w:color="auto" w:fill="auto"/>
            <w:vAlign w:val="center"/>
          </w:tcPr>
          <w:p w14:paraId="07C55DE6">
            <w:pPr>
              <w:jc w:val="right"/>
              <w:rPr>
                <w:rFonts w:ascii="Arial Narrow" w:hAnsi="Arial Narrow" w:eastAsia="仿宋_GB2312"/>
              </w:rPr>
            </w:pPr>
          </w:p>
        </w:tc>
      </w:tr>
      <w:tr w14:paraId="4BAA90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2EA1C389">
            <w:pPr>
              <w:adjustRightInd w:val="0"/>
              <w:snapToGrid w:val="0"/>
              <w:rPr>
                <w:rFonts w:ascii="Arial Narrow" w:hAnsi="Arial Narrow" w:eastAsia="仿宋_GB2312"/>
                <w:b/>
                <w:szCs w:val="21"/>
              </w:rPr>
            </w:pPr>
            <w:r>
              <w:rPr>
                <w:rFonts w:hint="eastAsia" w:ascii="Arial Narrow" w:hAnsi="Arial Narrow" w:eastAsia="仿宋_GB2312"/>
                <w:b/>
                <w:szCs w:val="21"/>
              </w:rPr>
              <w:t>期</w:t>
            </w:r>
            <w:r>
              <w:rPr>
                <w:rFonts w:ascii="Arial Narrow" w:hAnsi="Arial Narrow" w:eastAsia="仿宋_GB2312"/>
                <w:b/>
                <w:szCs w:val="21"/>
              </w:rPr>
              <w:t>末余额</w:t>
            </w:r>
          </w:p>
        </w:tc>
        <w:tc>
          <w:tcPr>
            <w:tcW w:w="2500" w:type="pct"/>
            <w:tcBorders>
              <w:top w:val="single" w:color="auto" w:sz="4" w:space="0"/>
              <w:bottom w:val="single" w:color="auto" w:sz="8" w:space="0"/>
            </w:tcBorders>
            <w:shd w:val="clear" w:color="auto" w:fill="auto"/>
            <w:vAlign w:val="center"/>
          </w:tcPr>
          <w:p w14:paraId="707B77A9">
            <w:pPr>
              <w:jc w:val="right"/>
              <w:rPr>
                <w:rFonts w:ascii="Arial Narrow" w:hAnsi="Arial Narrow" w:eastAsia="仿宋_GB2312"/>
                <w:b/>
                <w:bCs/>
              </w:rPr>
            </w:pPr>
          </w:p>
        </w:tc>
      </w:tr>
    </w:tbl>
    <w:p w14:paraId="697AF1E9">
      <w:pPr>
        <w:pStyle w:val="96"/>
      </w:pPr>
      <w:r>
        <w:t>流动性风险</w:t>
      </w:r>
    </w:p>
    <w:p w14:paraId="2C9F62C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流动性风险，是指本公司在履行以交付现金或其他金融资产结算的义务时遇到资金短缺的风险。</w:t>
      </w:r>
    </w:p>
    <w:p w14:paraId="799DD5D7">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管理流动风险时，本公司保持管理层认为充分的现金及现金等价物并对其进行监控，以满足本公司经营需要，并降低现金流量波动的影响。本公司管理层对银行借款的使用情况进行监控并确保遵守借款协议。同时从主要金融机构获得提供足够备用资金的承诺，以满足短期和长期的资金需求。</w:t>
      </w:r>
    </w:p>
    <w:p w14:paraId="37219FF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本公司通过经营业务产生的资金及银行及其他借款来筹措营运资金。</w:t>
      </w:r>
      <w:r>
        <w:rPr>
          <w:rFonts w:hint="eastAsia" w:ascii="Arial Narrow" w:hAnsi="Arial Narrow" w:eastAsia="仿宋_GB2312"/>
          <w:color w:val="FF0000"/>
          <w:sz w:val="24"/>
          <w:szCs w:val="24"/>
        </w:rPr>
        <w:t>期末</w:t>
      </w:r>
      <w:r>
        <w:rPr>
          <w:rFonts w:ascii="Arial Narrow" w:hAnsi="Arial Narrow" w:eastAsia="仿宋_GB2312"/>
          <w:sz w:val="24"/>
          <w:szCs w:val="24"/>
        </w:rPr>
        <w:t>，本公司尚未使用的银行借款额度为</w:t>
      </w:r>
      <w:r>
        <w:rPr>
          <w:rFonts w:ascii="Arial Narrow" w:hAnsi="Arial Narrow" w:eastAsia="仿宋_GB2312"/>
          <w:color w:val="FF0000"/>
          <w:sz w:val="24"/>
          <w:szCs w:val="24"/>
        </w:rPr>
        <w:t>XXX万元</w:t>
      </w:r>
      <w:r>
        <w:rPr>
          <w:rFonts w:ascii="Arial Narrow" w:hAnsi="Arial Narrow" w:eastAsia="仿宋_GB2312"/>
          <w:sz w:val="24"/>
          <w:szCs w:val="24"/>
        </w:rPr>
        <w:t>（</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XXX万元</w:t>
      </w:r>
      <w:r>
        <w:rPr>
          <w:rFonts w:ascii="Arial Narrow" w:hAnsi="Arial Narrow" w:eastAsia="仿宋_GB2312"/>
          <w:sz w:val="24"/>
          <w:szCs w:val="24"/>
        </w:rPr>
        <w:t>）。</w:t>
      </w:r>
    </w:p>
    <w:p w14:paraId="04FC7C82">
      <w:pPr>
        <w:keepNext/>
        <w:widowControl/>
        <w:snapToGrid w:val="0"/>
        <w:spacing w:before="120" w:beforeLines="50" w:after="216" w:afterLines="90"/>
        <w:rPr>
          <w:rFonts w:ascii="Arial Narrow" w:hAnsi="Arial Narrow" w:eastAsia="仿宋_GB2312"/>
          <w:sz w:val="24"/>
          <w:szCs w:val="24"/>
          <w:highlight w:val="yellow"/>
        </w:rPr>
      </w:pPr>
      <w:r>
        <w:rPr>
          <w:rFonts w:hint="eastAsia" w:ascii="Arial Narrow" w:hAnsi="Arial Narrow" w:eastAsia="仿宋_GB2312"/>
          <w:color w:val="FF0000"/>
          <w:sz w:val="24"/>
          <w:szCs w:val="24"/>
          <w:highlight w:val="yellow"/>
        </w:rPr>
        <w:t>本公司也会考虑与供应商协商，采用供应商融资安排以延长了付款期，或者用出售长账龄应收账款的形式提早获取资金，以减轻公司的现金流压力。</w:t>
      </w:r>
    </w:p>
    <w:p w14:paraId="200311DD">
      <w:pPr>
        <w:keepNext/>
        <w:widowControl/>
        <w:snapToGrid w:val="0"/>
        <w:spacing w:before="120" w:beforeLines="50" w:after="216" w:afterLines="90"/>
        <w:rPr>
          <w:rFonts w:ascii="Arial Narrow" w:hAnsi="Arial Narrow" w:eastAsia="仿宋_GB2312" w:cs="仿宋_GB2312"/>
          <w:color w:val="0000FF"/>
          <w:sz w:val="24"/>
        </w:rPr>
      </w:pPr>
      <w:r>
        <w:rPr>
          <w:rFonts w:ascii="Arial Narrow" w:hAnsi="Arial Narrow" w:eastAsia="仿宋_GB2312"/>
          <w:sz w:val="24"/>
          <w:szCs w:val="24"/>
          <w:highlight w:val="cyan"/>
        </w:rPr>
        <w:t>期末，本公司持有的金融负债和表外担保项目按未折现剩余合同现金流量的到期期限分析如下（单位：万元）：</w:t>
      </w:r>
    </w:p>
    <w:p w14:paraId="4EE021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：到期期限根据企业实际情况调整，如可披露为：即时偿还；六个月以内；六个月至一年以内；一年至五年以内；五年以上等。</w:t>
      </w:r>
    </w:p>
    <w:p w14:paraId="0E84C13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金融负债按未折现剩余合同现金流量的到期期限分析时，应考虑企业是否已获得或可获得供应商融资安排对流动性风险的影响。】</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024C2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F3FD430">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2EBC2109">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期末余额</w:t>
            </w:r>
          </w:p>
        </w:tc>
      </w:tr>
      <w:tr w14:paraId="5B20C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3EECFEB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24F4400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4949D21E">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300EA6D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3D24173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2C9B9C4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68C64C71">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1A6F7B4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41D9C9D5">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054339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88433B9">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62C12CB4">
            <w:pPr>
              <w:jc w:val="right"/>
              <w:rPr>
                <w:rFonts w:ascii="Arial Narrow" w:hAnsi="Arial Narrow" w:eastAsia="仿宋_GB2312"/>
                <w:sz w:val="18"/>
                <w:szCs w:val="18"/>
              </w:rPr>
            </w:pPr>
          </w:p>
        </w:tc>
        <w:tc>
          <w:tcPr>
            <w:tcW w:w="579" w:type="pct"/>
            <w:vAlign w:val="center"/>
          </w:tcPr>
          <w:p w14:paraId="27DCCFD5">
            <w:pPr>
              <w:jc w:val="right"/>
              <w:rPr>
                <w:rFonts w:ascii="Arial Narrow" w:hAnsi="Arial Narrow" w:eastAsia="仿宋_GB2312"/>
                <w:sz w:val="18"/>
                <w:szCs w:val="18"/>
              </w:rPr>
            </w:pPr>
          </w:p>
        </w:tc>
        <w:tc>
          <w:tcPr>
            <w:tcW w:w="579" w:type="pct"/>
            <w:vAlign w:val="center"/>
          </w:tcPr>
          <w:p w14:paraId="5D1DDB12">
            <w:pPr>
              <w:jc w:val="right"/>
              <w:rPr>
                <w:rFonts w:ascii="Arial Narrow" w:hAnsi="Arial Narrow" w:eastAsia="仿宋_GB2312"/>
                <w:sz w:val="18"/>
                <w:szCs w:val="18"/>
              </w:rPr>
            </w:pPr>
          </w:p>
        </w:tc>
        <w:tc>
          <w:tcPr>
            <w:tcW w:w="579" w:type="pct"/>
            <w:vAlign w:val="center"/>
          </w:tcPr>
          <w:p w14:paraId="5D6A2052">
            <w:pPr>
              <w:jc w:val="right"/>
              <w:rPr>
                <w:rFonts w:ascii="Arial Narrow" w:hAnsi="Arial Narrow" w:eastAsia="仿宋_GB2312"/>
                <w:sz w:val="18"/>
                <w:szCs w:val="18"/>
              </w:rPr>
            </w:pPr>
          </w:p>
        </w:tc>
        <w:tc>
          <w:tcPr>
            <w:tcW w:w="579" w:type="pct"/>
            <w:vAlign w:val="center"/>
          </w:tcPr>
          <w:p w14:paraId="4B66E160">
            <w:pPr>
              <w:jc w:val="right"/>
              <w:rPr>
                <w:rFonts w:ascii="Arial Narrow" w:hAnsi="Arial Narrow" w:eastAsia="仿宋_GB2312"/>
                <w:sz w:val="18"/>
                <w:szCs w:val="18"/>
              </w:rPr>
            </w:pPr>
          </w:p>
        </w:tc>
        <w:tc>
          <w:tcPr>
            <w:tcW w:w="579" w:type="pct"/>
            <w:vAlign w:val="center"/>
          </w:tcPr>
          <w:p w14:paraId="44E0F5D1">
            <w:pPr>
              <w:jc w:val="right"/>
              <w:rPr>
                <w:rFonts w:ascii="Arial Narrow" w:hAnsi="Arial Narrow" w:eastAsia="仿宋_GB2312"/>
                <w:sz w:val="18"/>
                <w:szCs w:val="18"/>
              </w:rPr>
            </w:pPr>
          </w:p>
        </w:tc>
      </w:tr>
      <w:tr w14:paraId="5EB462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F10363D">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2BFDC9A2">
            <w:pPr>
              <w:jc w:val="right"/>
              <w:rPr>
                <w:rFonts w:ascii="Arial Narrow" w:hAnsi="Arial Narrow" w:eastAsia="仿宋_GB2312"/>
                <w:sz w:val="18"/>
                <w:szCs w:val="18"/>
              </w:rPr>
            </w:pPr>
          </w:p>
        </w:tc>
        <w:tc>
          <w:tcPr>
            <w:tcW w:w="579" w:type="pct"/>
            <w:vAlign w:val="center"/>
          </w:tcPr>
          <w:p w14:paraId="422D0EEA">
            <w:pPr>
              <w:jc w:val="right"/>
              <w:rPr>
                <w:rFonts w:ascii="Arial Narrow" w:hAnsi="Arial Narrow" w:eastAsia="仿宋_GB2312"/>
                <w:sz w:val="18"/>
                <w:szCs w:val="18"/>
              </w:rPr>
            </w:pPr>
          </w:p>
        </w:tc>
        <w:tc>
          <w:tcPr>
            <w:tcW w:w="579" w:type="pct"/>
            <w:vAlign w:val="center"/>
          </w:tcPr>
          <w:p w14:paraId="55A1F049">
            <w:pPr>
              <w:jc w:val="right"/>
              <w:rPr>
                <w:rFonts w:ascii="Arial Narrow" w:hAnsi="Arial Narrow" w:eastAsia="仿宋_GB2312"/>
                <w:sz w:val="18"/>
                <w:szCs w:val="18"/>
              </w:rPr>
            </w:pPr>
          </w:p>
        </w:tc>
        <w:tc>
          <w:tcPr>
            <w:tcW w:w="579" w:type="pct"/>
            <w:vAlign w:val="center"/>
          </w:tcPr>
          <w:p w14:paraId="408C1316">
            <w:pPr>
              <w:jc w:val="right"/>
              <w:rPr>
                <w:rFonts w:ascii="Arial Narrow" w:hAnsi="Arial Narrow" w:eastAsia="仿宋_GB2312"/>
                <w:sz w:val="18"/>
                <w:szCs w:val="18"/>
              </w:rPr>
            </w:pPr>
          </w:p>
        </w:tc>
        <w:tc>
          <w:tcPr>
            <w:tcW w:w="579" w:type="pct"/>
            <w:vAlign w:val="center"/>
          </w:tcPr>
          <w:p w14:paraId="58C5026A">
            <w:pPr>
              <w:jc w:val="right"/>
              <w:rPr>
                <w:rFonts w:ascii="Arial Narrow" w:hAnsi="Arial Narrow" w:eastAsia="仿宋_GB2312"/>
                <w:sz w:val="18"/>
                <w:szCs w:val="18"/>
              </w:rPr>
            </w:pPr>
          </w:p>
        </w:tc>
        <w:tc>
          <w:tcPr>
            <w:tcW w:w="579" w:type="pct"/>
            <w:vAlign w:val="center"/>
          </w:tcPr>
          <w:p w14:paraId="18FA8B08">
            <w:pPr>
              <w:jc w:val="right"/>
              <w:rPr>
                <w:rFonts w:ascii="Arial Narrow" w:hAnsi="Arial Narrow" w:eastAsia="仿宋_GB2312"/>
                <w:sz w:val="18"/>
                <w:szCs w:val="18"/>
              </w:rPr>
            </w:pPr>
          </w:p>
        </w:tc>
      </w:tr>
      <w:tr w14:paraId="693A6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92C579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45288B4D">
            <w:pPr>
              <w:jc w:val="right"/>
              <w:rPr>
                <w:rFonts w:ascii="Arial Narrow" w:hAnsi="Arial Narrow" w:eastAsia="仿宋_GB2312"/>
                <w:sz w:val="18"/>
                <w:szCs w:val="18"/>
              </w:rPr>
            </w:pPr>
          </w:p>
        </w:tc>
        <w:tc>
          <w:tcPr>
            <w:tcW w:w="579" w:type="pct"/>
            <w:vAlign w:val="center"/>
          </w:tcPr>
          <w:p w14:paraId="3F74EE33">
            <w:pPr>
              <w:jc w:val="right"/>
              <w:rPr>
                <w:rFonts w:ascii="Arial Narrow" w:hAnsi="Arial Narrow" w:eastAsia="仿宋_GB2312"/>
                <w:sz w:val="18"/>
                <w:szCs w:val="18"/>
              </w:rPr>
            </w:pPr>
          </w:p>
        </w:tc>
        <w:tc>
          <w:tcPr>
            <w:tcW w:w="579" w:type="pct"/>
            <w:vAlign w:val="center"/>
          </w:tcPr>
          <w:p w14:paraId="03E30395">
            <w:pPr>
              <w:jc w:val="right"/>
              <w:rPr>
                <w:rFonts w:ascii="Arial Narrow" w:hAnsi="Arial Narrow" w:eastAsia="仿宋_GB2312"/>
                <w:sz w:val="18"/>
                <w:szCs w:val="18"/>
              </w:rPr>
            </w:pPr>
          </w:p>
        </w:tc>
        <w:tc>
          <w:tcPr>
            <w:tcW w:w="579" w:type="pct"/>
            <w:vAlign w:val="center"/>
          </w:tcPr>
          <w:p w14:paraId="370D1191">
            <w:pPr>
              <w:jc w:val="right"/>
              <w:rPr>
                <w:rFonts w:ascii="Arial Narrow" w:hAnsi="Arial Narrow" w:eastAsia="仿宋_GB2312"/>
                <w:sz w:val="18"/>
                <w:szCs w:val="18"/>
              </w:rPr>
            </w:pPr>
          </w:p>
        </w:tc>
        <w:tc>
          <w:tcPr>
            <w:tcW w:w="579" w:type="pct"/>
            <w:vAlign w:val="center"/>
          </w:tcPr>
          <w:p w14:paraId="0B67C87D">
            <w:pPr>
              <w:jc w:val="right"/>
              <w:rPr>
                <w:rFonts w:ascii="Arial Narrow" w:hAnsi="Arial Narrow" w:eastAsia="仿宋_GB2312"/>
                <w:sz w:val="18"/>
                <w:szCs w:val="18"/>
              </w:rPr>
            </w:pPr>
          </w:p>
        </w:tc>
        <w:tc>
          <w:tcPr>
            <w:tcW w:w="579" w:type="pct"/>
            <w:vAlign w:val="center"/>
          </w:tcPr>
          <w:p w14:paraId="27830A99">
            <w:pPr>
              <w:jc w:val="right"/>
              <w:rPr>
                <w:rFonts w:ascii="Arial Narrow" w:hAnsi="Arial Narrow" w:eastAsia="仿宋_GB2312"/>
                <w:sz w:val="18"/>
                <w:szCs w:val="18"/>
              </w:rPr>
            </w:pPr>
          </w:p>
        </w:tc>
      </w:tr>
      <w:tr w14:paraId="005C1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0E8460A">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69D3A4C7">
            <w:pPr>
              <w:jc w:val="right"/>
              <w:rPr>
                <w:rFonts w:ascii="Arial Narrow" w:hAnsi="Arial Narrow" w:eastAsia="仿宋_GB2312"/>
                <w:sz w:val="18"/>
                <w:szCs w:val="18"/>
              </w:rPr>
            </w:pPr>
          </w:p>
        </w:tc>
        <w:tc>
          <w:tcPr>
            <w:tcW w:w="579" w:type="pct"/>
            <w:vAlign w:val="center"/>
          </w:tcPr>
          <w:p w14:paraId="77655A81">
            <w:pPr>
              <w:jc w:val="right"/>
              <w:rPr>
                <w:rFonts w:ascii="Arial Narrow" w:hAnsi="Arial Narrow" w:eastAsia="仿宋_GB2312"/>
                <w:sz w:val="18"/>
                <w:szCs w:val="18"/>
              </w:rPr>
            </w:pPr>
          </w:p>
        </w:tc>
        <w:tc>
          <w:tcPr>
            <w:tcW w:w="579" w:type="pct"/>
            <w:vAlign w:val="center"/>
          </w:tcPr>
          <w:p w14:paraId="064E07F8">
            <w:pPr>
              <w:jc w:val="right"/>
              <w:rPr>
                <w:rFonts w:ascii="Arial Narrow" w:hAnsi="Arial Narrow" w:eastAsia="仿宋_GB2312"/>
                <w:sz w:val="18"/>
                <w:szCs w:val="18"/>
              </w:rPr>
            </w:pPr>
          </w:p>
        </w:tc>
        <w:tc>
          <w:tcPr>
            <w:tcW w:w="579" w:type="pct"/>
            <w:vAlign w:val="center"/>
          </w:tcPr>
          <w:p w14:paraId="7A94675E">
            <w:pPr>
              <w:jc w:val="right"/>
              <w:rPr>
                <w:rFonts w:ascii="Arial Narrow" w:hAnsi="Arial Narrow" w:eastAsia="仿宋_GB2312"/>
                <w:sz w:val="18"/>
                <w:szCs w:val="18"/>
              </w:rPr>
            </w:pPr>
          </w:p>
        </w:tc>
        <w:tc>
          <w:tcPr>
            <w:tcW w:w="579" w:type="pct"/>
            <w:vAlign w:val="center"/>
          </w:tcPr>
          <w:p w14:paraId="2A4E7CC8">
            <w:pPr>
              <w:jc w:val="right"/>
              <w:rPr>
                <w:rFonts w:ascii="Arial Narrow" w:hAnsi="Arial Narrow" w:eastAsia="仿宋_GB2312"/>
                <w:sz w:val="18"/>
                <w:szCs w:val="18"/>
              </w:rPr>
            </w:pPr>
          </w:p>
        </w:tc>
        <w:tc>
          <w:tcPr>
            <w:tcW w:w="579" w:type="pct"/>
            <w:vAlign w:val="center"/>
          </w:tcPr>
          <w:p w14:paraId="2015D368">
            <w:pPr>
              <w:jc w:val="right"/>
              <w:rPr>
                <w:rFonts w:ascii="Arial Narrow" w:hAnsi="Arial Narrow" w:eastAsia="仿宋_GB2312"/>
                <w:sz w:val="18"/>
                <w:szCs w:val="18"/>
              </w:rPr>
            </w:pPr>
          </w:p>
        </w:tc>
      </w:tr>
      <w:tr w14:paraId="22E00F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74FC9C5">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7AFC6E12">
            <w:pPr>
              <w:jc w:val="right"/>
              <w:rPr>
                <w:rFonts w:ascii="Arial Narrow" w:hAnsi="Arial Narrow" w:eastAsia="仿宋_GB2312"/>
                <w:sz w:val="18"/>
                <w:szCs w:val="18"/>
              </w:rPr>
            </w:pPr>
          </w:p>
        </w:tc>
        <w:tc>
          <w:tcPr>
            <w:tcW w:w="579" w:type="pct"/>
            <w:vAlign w:val="center"/>
          </w:tcPr>
          <w:p w14:paraId="41179928">
            <w:pPr>
              <w:jc w:val="right"/>
              <w:rPr>
                <w:rFonts w:ascii="Arial Narrow" w:hAnsi="Arial Narrow" w:eastAsia="仿宋_GB2312"/>
                <w:sz w:val="18"/>
                <w:szCs w:val="18"/>
              </w:rPr>
            </w:pPr>
          </w:p>
        </w:tc>
        <w:tc>
          <w:tcPr>
            <w:tcW w:w="579" w:type="pct"/>
            <w:vAlign w:val="center"/>
          </w:tcPr>
          <w:p w14:paraId="415B6DAC">
            <w:pPr>
              <w:jc w:val="right"/>
              <w:rPr>
                <w:rFonts w:ascii="Arial Narrow" w:hAnsi="Arial Narrow" w:eastAsia="仿宋_GB2312"/>
                <w:sz w:val="18"/>
                <w:szCs w:val="18"/>
              </w:rPr>
            </w:pPr>
          </w:p>
        </w:tc>
        <w:tc>
          <w:tcPr>
            <w:tcW w:w="579" w:type="pct"/>
            <w:vAlign w:val="center"/>
          </w:tcPr>
          <w:p w14:paraId="6B8B26AA">
            <w:pPr>
              <w:jc w:val="right"/>
              <w:rPr>
                <w:rFonts w:ascii="Arial Narrow" w:hAnsi="Arial Narrow" w:eastAsia="仿宋_GB2312"/>
                <w:sz w:val="18"/>
                <w:szCs w:val="18"/>
              </w:rPr>
            </w:pPr>
          </w:p>
        </w:tc>
        <w:tc>
          <w:tcPr>
            <w:tcW w:w="579" w:type="pct"/>
            <w:vAlign w:val="center"/>
          </w:tcPr>
          <w:p w14:paraId="54573707">
            <w:pPr>
              <w:jc w:val="right"/>
              <w:rPr>
                <w:rFonts w:ascii="Arial Narrow" w:hAnsi="Arial Narrow" w:eastAsia="仿宋_GB2312"/>
                <w:sz w:val="18"/>
                <w:szCs w:val="18"/>
              </w:rPr>
            </w:pPr>
          </w:p>
        </w:tc>
        <w:tc>
          <w:tcPr>
            <w:tcW w:w="579" w:type="pct"/>
            <w:vAlign w:val="center"/>
          </w:tcPr>
          <w:p w14:paraId="30E6D758">
            <w:pPr>
              <w:jc w:val="right"/>
              <w:rPr>
                <w:rFonts w:ascii="Arial Narrow" w:hAnsi="Arial Narrow" w:eastAsia="仿宋_GB2312"/>
                <w:sz w:val="18"/>
                <w:szCs w:val="18"/>
              </w:rPr>
            </w:pPr>
          </w:p>
        </w:tc>
      </w:tr>
      <w:tr w14:paraId="6A558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8C36F79">
            <w:pPr>
              <w:adjustRightInd w:val="0"/>
              <w:snapToGrid w:val="0"/>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4C983758">
            <w:pPr>
              <w:jc w:val="right"/>
              <w:rPr>
                <w:rFonts w:ascii="Arial Narrow" w:hAnsi="Arial Narrow" w:eastAsia="仿宋_GB2312"/>
                <w:sz w:val="18"/>
                <w:szCs w:val="18"/>
              </w:rPr>
            </w:pPr>
          </w:p>
        </w:tc>
        <w:tc>
          <w:tcPr>
            <w:tcW w:w="579" w:type="pct"/>
            <w:vAlign w:val="center"/>
          </w:tcPr>
          <w:p w14:paraId="06900244">
            <w:pPr>
              <w:jc w:val="right"/>
              <w:rPr>
                <w:rFonts w:ascii="Arial Narrow" w:hAnsi="Arial Narrow" w:eastAsia="仿宋_GB2312"/>
                <w:sz w:val="18"/>
                <w:szCs w:val="18"/>
              </w:rPr>
            </w:pPr>
          </w:p>
        </w:tc>
        <w:tc>
          <w:tcPr>
            <w:tcW w:w="579" w:type="pct"/>
            <w:vAlign w:val="center"/>
          </w:tcPr>
          <w:p w14:paraId="5DB38F44">
            <w:pPr>
              <w:jc w:val="right"/>
              <w:rPr>
                <w:rFonts w:ascii="Arial Narrow" w:hAnsi="Arial Narrow" w:eastAsia="仿宋_GB2312"/>
                <w:sz w:val="18"/>
                <w:szCs w:val="18"/>
              </w:rPr>
            </w:pPr>
          </w:p>
        </w:tc>
        <w:tc>
          <w:tcPr>
            <w:tcW w:w="579" w:type="pct"/>
            <w:vAlign w:val="center"/>
          </w:tcPr>
          <w:p w14:paraId="4C8C161E">
            <w:pPr>
              <w:jc w:val="right"/>
              <w:rPr>
                <w:rFonts w:ascii="Arial Narrow" w:hAnsi="Arial Narrow" w:eastAsia="仿宋_GB2312"/>
                <w:sz w:val="18"/>
                <w:szCs w:val="18"/>
              </w:rPr>
            </w:pPr>
          </w:p>
        </w:tc>
        <w:tc>
          <w:tcPr>
            <w:tcW w:w="579" w:type="pct"/>
            <w:vAlign w:val="center"/>
          </w:tcPr>
          <w:p w14:paraId="353964C0">
            <w:pPr>
              <w:jc w:val="right"/>
              <w:rPr>
                <w:rFonts w:ascii="Arial Narrow" w:hAnsi="Arial Narrow" w:eastAsia="仿宋_GB2312"/>
                <w:sz w:val="18"/>
                <w:szCs w:val="18"/>
              </w:rPr>
            </w:pPr>
          </w:p>
        </w:tc>
        <w:tc>
          <w:tcPr>
            <w:tcW w:w="579" w:type="pct"/>
            <w:vAlign w:val="center"/>
          </w:tcPr>
          <w:p w14:paraId="75DAEA25">
            <w:pPr>
              <w:jc w:val="right"/>
              <w:rPr>
                <w:rFonts w:ascii="Arial Narrow" w:hAnsi="Arial Narrow" w:eastAsia="仿宋_GB2312"/>
                <w:sz w:val="18"/>
                <w:szCs w:val="18"/>
              </w:rPr>
            </w:pPr>
          </w:p>
        </w:tc>
      </w:tr>
      <w:tr w14:paraId="73A4A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E952B35">
            <w:pPr>
              <w:adjustRightInd w:val="0"/>
              <w:snapToGrid w:val="0"/>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6BA77C00">
            <w:pPr>
              <w:jc w:val="right"/>
              <w:rPr>
                <w:rFonts w:ascii="Arial Narrow" w:hAnsi="Arial Narrow" w:eastAsia="仿宋_GB2312"/>
                <w:sz w:val="18"/>
                <w:szCs w:val="18"/>
              </w:rPr>
            </w:pPr>
          </w:p>
        </w:tc>
        <w:tc>
          <w:tcPr>
            <w:tcW w:w="579" w:type="pct"/>
            <w:vAlign w:val="center"/>
          </w:tcPr>
          <w:p w14:paraId="134CEDA2">
            <w:pPr>
              <w:jc w:val="right"/>
              <w:rPr>
                <w:rFonts w:ascii="Arial Narrow" w:hAnsi="Arial Narrow" w:eastAsia="仿宋_GB2312"/>
                <w:sz w:val="18"/>
                <w:szCs w:val="18"/>
              </w:rPr>
            </w:pPr>
          </w:p>
        </w:tc>
        <w:tc>
          <w:tcPr>
            <w:tcW w:w="579" w:type="pct"/>
            <w:vAlign w:val="center"/>
          </w:tcPr>
          <w:p w14:paraId="09452D68">
            <w:pPr>
              <w:jc w:val="right"/>
              <w:rPr>
                <w:rFonts w:ascii="Arial Narrow" w:hAnsi="Arial Narrow" w:eastAsia="仿宋_GB2312"/>
                <w:sz w:val="18"/>
                <w:szCs w:val="18"/>
              </w:rPr>
            </w:pPr>
          </w:p>
        </w:tc>
        <w:tc>
          <w:tcPr>
            <w:tcW w:w="579" w:type="pct"/>
            <w:vAlign w:val="center"/>
          </w:tcPr>
          <w:p w14:paraId="3DEBA22F">
            <w:pPr>
              <w:jc w:val="right"/>
              <w:rPr>
                <w:rFonts w:ascii="Arial Narrow" w:hAnsi="Arial Narrow" w:eastAsia="仿宋_GB2312"/>
                <w:sz w:val="18"/>
                <w:szCs w:val="18"/>
              </w:rPr>
            </w:pPr>
          </w:p>
        </w:tc>
        <w:tc>
          <w:tcPr>
            <w:tcW w:w="579" w:type="pct"/>
            <w:vAlign w:val="center"/>
          </w:tcPr>
          <w:p w14:paraId="13B9AFC8">
            <w:pPr>
              <w:jc w:val="right"/>
              <w:rPr>
                <w:rFonts w:ascii="Arial Narrow" w:hAnsi="Arial Narrow" w:eastAsia="仿宋_GB2312"/>
                <w:sz w:val="18"/>
                <w:szCs w:val="18"/>
              </w:rPr>
            </w:pPr>
          </w:p>
        </w:tc>
        <w:tc>
          <w:tcPr>
            <w:tcW w:w="579" w:type="pct"/>
            <w:vAlign w:val="center"/>
          </w:tcPr>
          <w:p w14:paraId="559942CD">
            <w:pPr>
              <w:jc w:val="right"/>
              <w:rPr>
                <w:rFonts w:ascii="Arial Narrow" w:hAnsi="Arial Narrow" w:eastAsia="仿宋_GB2312"/>
                <w:sz w:val="18"/>
                <w:szCs w:val="18"/>
              </w:rPr>
            </w:pPr>
          </w:p>
        </w:tc>
      </w:tr>
      <w:tr w14:paraId="79E1A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E9B7D37">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7E1F6159">
            <w:pPr>
              <w:jc w:val="right"/>
              <w:rPr>
                <w:rFonts w:ascii="Arial Narrow" w:hAnsi="Arial Narrow" w:eastAsia="仿宋_GB2312"/>
                <w:sz w:val="18"/>
                <w:szCs w:val="18"/>
              </w:rPr>
            </w:pPr>
          </w:p>
        </w:tc>
        <w:tc>
          <w:tcPr>
            <w:tcW w:w="579" w:type="pct"/>
            <w:vAlign w:val="center"/>
          </w:tcPr>
          <w:p w14:paraId="14E68048">
            <w:pPr>
              <w:jc w:val="right"/>
              <w:rPr>
                <w:rFonts w:ascii="Arial Narrow" w:hAnsi="Arial Narrow" w:eastAsia="仿宋_GB2312"/>
                <w:sz w:val="18"/>
                <w:szCs w:val="18"/>
              </w:rPr>
            </w:pPr>
          </w:p>
        </w:tc>
        <w:tc>
          <w:tcPr>
            <w:tcW w:w="579" w:type="pct"/>
            <w:vAlign w:val="center"/>
          </w:tcPr>
          <w:p w14:paraId="69D401D3">
            <w:pPr>
              <w:jc w:val="right"/>
              <w:rPr>
                <w:rFonts w:ascii="Arial Narrow" w:hAnsi="Arial Narrow" w:eastAsia="仿宋_GB2312"/>
                <w:sz w:val="18"/>
                <w:szCs w:val="18"/>
              </w:rPr>
            </w:pPr>
          </w:p>
        </w:tc>
        <w:tc>
          <w:tcPr>
            <w:tcW w:w="579" w:type="pct"/>
            <w:vAlign w:val="center"/>
          </w:tcPr>
          <w:p w14:paraId="0556FA49">
            <w:pPr>
              <w:jc w:val="right"/>
              <w:rPr>
                <w:rFonts w:ascii="Arial Narrow" w:hAnsi="Arial Narrow" w:eastAsia="仿宋_GB2312"/>
                <w:sz w:val="18"/>
                <w:szCs w:val="18"/>
              </w:rPr>
            </w:pPr>
          </w:p>
        </w:tc>
        <w:tc>
          <w:tcPr>
            <w:tcW w:w="579" w:type="pct"/>
            <w:vAlign w:val="center"/>
          </w:tcPr>
          <w:p w14:paraId="74CC74F2">
            <w:pPr>
              <w:jc w:val="right"/>
              <w:rPr>
                <w:rFonts w:ascii="Arial Narrow" w:hAnsi="Arial Narrow" w:eastAsia="仿宋_GB2312"/>
                <w:sz w:val="18"/>
                <w:szCs w:val="18"/>
              </w:rPr>
            </w:pPr>
          </w:p>
        </w:tc>
        <w:tc>
          <w:tcPr>
            <w:tcW w:w="579" w:type="pct"/>
            <w:vAlign w:val="center"/>
          </w:tcPr>
          <w:p w14:paraId="62AF4B1E">
            <w:pPr>
              <w:jc w:val="right"/>
              <w:rPr>
                <w:rFonts w:ascii="Arial Narrow" w:hAnsi="Arial Narrow" w:eastAsia="仿宋_GB2312"/>
                <w:sz w:val="18"/>
                <w:szCs w:val="18"/>
              </w:rPr>
            </w:pPr>
          </w:p>
        </w:tc>
      </w:tr>
      <w:tr w14:paraId="02435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15B5EBD">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94E75DE">
            <w:pPr>
              <w:jc w:val="right"/>
              <w:rPr>
                <w:rFonts w:ascii="Arial Narrow" w:hAnsi="Arial Narrow" w:eastAsia="仿宋_GB2312"/>
                <w:sz w:val="18"/>
                <w:szCs w:val="18"/>
              </w:rPr>
            </w:pPr>
          </w:p>
        </w:tc>
        <w:tc>
          <w:tcPr>
            <w:tcW w:w="579" w:type="pct"/>
            <w:vAlign w:val="center"/>
          </w:tcPr>
          <w:p w14:paraId="220C8D22">
            <w:pPr>
              <w:jc w:val="right"/>
              <w:rPr>
                <w:rFonts w:ascii="Arial Narrow" w:hAnsi="Arial Narrow" w:eastAsia="仿宋_GB2312"/>
                <w:sz w:val="18"/>
                <w:szCs w:val="18"/>
              </w:rPr>
            </w:pPr>
          </w:p>
        </w:tc>
        <w:tc>
          <w:tcPr>
            <w:tcW w:w="579" w:type="pct"/>
            <w:vAlign w:val="center"/>
          </w:tcPr>
          <w:p w14:paraId="568F0FC4">
            <w:pPr>
              <w:jc w:val="right"/>
              <w:rPr>
                <w:rFonts w:ascii="Arial Narrow" w:hAnsi="Arial Narrow" w:eastAsia="仿宋_GB2312"/>
                <w:sz w:val="18"/>
                <w:szCs w:val="18"/>
              </w:rPr>
            </w:pPr>
          </w:p>
        </w:tc>
        <w:tc>
          <w:tcPr>
            <w:tcW w:w="579" w:type="pct"/>
            <w:vAlign w:val="center"/>
          </w:tcPr>
          <w:p w14:paraId="495CB7CE">
            <w:pPr>
              <w:jc w:val="right"/>
              <w:rPr>
                <w:rFonts w:ascii="Arial Narrow" w:hAnsi="Arial Narrow" w:eastAsia="仿宋_GB2312"/>
                <w:sz w:val="18"/>
                <w:szCs w:val="18"/>
              </w:rPr>
            </w:pPr>
          </w:p>
        </w:tc>
        <w:tc>
          <w:tcPr>
            <w:tcW w:w="579" w:type="pct"/>
            <w:vAlign w:val="center"/>
          </w:tcPr>
          <w:p w14:paraId="05043F5E">
            <w:pPr>
              <w:jc w:val="right"/>
              <w:rPr>
                <w:rFonts w:ascii="Arial Narrow" w:hAnsi="Arial Narrow" w:eastAsia="仿宋_GB2312"/>
                <w:sz w:val="18"/>
                <w:szCs w:val="18"/>
              </w:rPr>
            </w:pPr>
          </w:p>
        </w:tc>
        <w:tc>
          <w:tcPr>
            <w:tcW w:w="579" w:type="pct"/>
            <w:vAlign w:val="center"/>
          </w:tcPr>
          <w:p w14:paraId="0EFFB159">
            <w:pPr>
              <w:jc w:val="right"/>
              <w:rPr>
                <w:rFonts w:ascii="Arial Narrow" w:hAnsi="Arial Narrow" w:eastAsia="仿宋_GB2312"/>
                <w:sz w:val="18"/>
                <w:szCs w:val="18"/>
              </w:rPr>
            </w:pPr>
          </w:p>
        </w:tc>
      </w:tr>
      <w:tr w14:paraId="7EAF04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DB9459C">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77B05780">
            <w:pPr>
              <w:jc w:val="right"/>
              <w:rPr>
                <w:rFonts w:ascii="Arial Narrow" w:hAnsi="Arial Narrow" w:eastAsia="仿宋_GB2312"/>
                <w:sz w:val="18"/>
                <w:szCs w:val="18"/>
              </w:rPr>
            </w:pPr>
          </w:p>
        </w:tc>
        <w:tc>
          <w:tcPr>
            <w:tcW w:w="579" w:type="pct"/>
            <w:vAlign w:val="center"/>
          </w:tcPr>
          <w:p w14:paraId="4319B493">
            <w:pPr>
              <w:jc w:val="right"/>
              <w:rPr>
                <w:rFonts w:ascii="Arial Narrow" w:hAnsi="Arial Narrow" w:eastAsia="仿宋_GB2312"/>
                <w:sz w:val="18"/>
                <w:szCs w:val="18"/>
              </w:rPr>
            </w:pPr>
          </w:p>
        </w:tc>
        <w:tc>
          <w:tcPr>
            <w:tcW w:w="579" w:type="pct"/>
            <w:vAlign w:val="center"/>
          </w:tcPr>
          <w:p w14:paraId="4C31349B">
            <w:pPr>
              <w:jc w:val="right"/>
              <w:rPr>
                <w:rFonts w:ascii="Arial Narrow" w:hAnsi="Arial Narrow" w:eastAsia="仿宋_GB2312"/>
                <w:sz w:val="18"/>
                <w:szCs w:val="18"/>
              </w:rPr>
            </w:pPr>
          </w:p>
        </w:tc>
        <w:tc>
          <w:tcPr>
            <w:tcW w:w="579" w:type="pct"/>
            <w:vAlign w:val="center"/>
          </w:tcPr>
          <w:p w14:paraId="16BC09E9">
            <w:pPr>
              <w:jc w:val="right"/>
              <w:rPr>
                <w:rFonts w:ascii="Arial Narrow" w:hAnsi="Arial Narrow" w:eastAsia="仿宋_GB2312"/>
                <w:sz w:val="18"/>
                <w:szCs w:val="18"/>
              </w:rPr>
            </w:pPr>
          </w:p>
        </w:tc>
        <w:tc>
          <w:tcPr>
            <w:tcW w:w="579" w:type="pct"/>
            <w:vAlign w:val="center"/>
          </w:tcPr>
          <w:p w14:paraId="46D4DCD4">
            <w:pPr>
              <w:jc w:val="right"/>
              <w:rPr>
                <w:rFonts w:ascii="Arial Narrow" w:hAnsi="Arial Narrow" w:eastAsia="仿宋_GB2312"/>
                <w:sz w:val="18"/>
                <w:szCs w:val="18"/>
              </w:rPr>
            </w:pPr>
          </w:p>
        </w:tc>
        <w:tc>
          <w:tcPr>
            <w:tcW w:w="579" w:type="pct"/>
            <w:vAlign w:val="center"/>
          </w:tcPr>
          <w:p w14:paraId="6F2878CB">
            <w:pPr>
              <w:jc w:val="right"/>
              <w:rPr>
                <w:rFonts w:ascii="Arial Narrow" w:hAnsi="Arial Narrow" w:eastAsia="仿宋_GB2312"/>
                <w:sz w:val="18"/>
                <w:szCs w:val="18"/>
              </w:rPr>
            </w:pPr>
          </w:p>
        </w:tc>
      </w:tr>
      <w:tr w14:paraId="5D86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52D8457">
            <w:pPr>
              <w:adjustRightInd w:val="0"/>
              <w:snapToGrid w:val="0"/>
              <w:rPr>
                <w:rFonts w:ascii="Arial Narrow" w:hAnsi="Arial Narrow" w:eastAsia="仿宋_GB2312"/>
                <w:sz w:val="18"/>
                <w:szCs w:val="18"/>
              </w:rPr>
            </w:pPr>
            <w:r>
              <w:rPr>
                <w:rFonts w:hint="eastAsia" w:ascii="Arial Narrow" w:hAnsi="Arial Narrow" w:eastAsia="仿宋_GB2312"/>
                <w:sz w:val="18"/>
                <w:szCs w:val="18"/>
              </w:rPr>
              <w:t>租赁负债</w:t>
            </w:r>
          </w:p>
        </w:tc>
        <w:tc>
          <w:tcPr>
            <w:tcW w:w="482" w:type="pct"/>
            <w:vAlign w:val="center"/>
          </w:tcPr>
          <w:p w14:paraId="1E3AEB61">
            <w:pPr>
              <w:jc w:val="right"/>
              <w:rPr>
                <w:rFonts w:ascii="Arial Narrow" w:hAnsi="Arial Narrow" w:eastAsia="仿宋_GB2312"/>
                <w:sz w:val="18"/>
                <w:szCs w:val="18"/>
              </w:rPr>
            </w:pPr>
          </w:p>
        </w:tc>
        <w:tc>
          <w:tcPr>
            <w:tcW w:w="579" w:type="pct"/>
            <w:vAlign w:val="center"/>
          </w:tcPr>
          <w:p w14:paraId="5564AB26">
            <w:pPr>
              <w:jc w:val="right"/>
              <w:rPr>
                <w:rFonts w:ascii="Arial Narrow" w:hAnsi="Arial Narrow" w:eastAsia="仿宋_GB2312"/>
                <w:sz w:val="18"/>
                <w:szCs w:val="18"/>
              </w:rPr>
            </w:pPr>
          </w:p>
        </w:tc>
        <w:tc>
          <w:tcPr>
            <w:tcW w:w="579" w:type="pct"/>
            <w:vAlign w:val="center"/>
          </w:tcPr>
          <w:p w14:paraId="1206B284">
            <w:pPr>
              <w:jc w:val="right"/>
              <w:rPr>
                <w:rFonts w:ascii="Arial Narrow" w:hAnsi="Arial Narrow" w:eastAsia="仿宋_GB2312"/>
                <w:sz w:val="18"/>
                <w:szCs w:val="18"/>
              </w:rPr>
            </w:pPr>
          </w:p>
        </w:tc>
        <w:tc>
          <w:tcPr>
            <w:tcW w:w="579" w:type="pct"/>
            <w:vAlign w:val="center"/>
          </w:tcPr>
          <w:p w14:paraId="25FB2009">
            <w:pPr>
              <w:jc w:val="right"/>
              <w:rPr>
                <w:rFonts w:ascii="Arial Narrow" w:hAnsi="Arial Narrow" w:eastAsia="仿宋_GB2312"/>
                <w:sz w:val="18"/>
                <w:szCs w:val="18"/>
              </w:rPr>
            </w:pPr>
          </w:p>
        </w:tc>
        <w:tc>
          <w:tcPr>
            <w:tcW w:w="579" w:type="pct"/>
            <w:vAlign w:val="center"/>
          </w:tcPr>
          <w:p w14:paraId="2E08C7F2">
            <w:pPr>
              <w:jc w:val="right"/>
              <w:rPr>
                <w:rFonts w:ascii="Arial Narrow" w:hAnsi="Arial Narrow" w:eastAsia="仿宋_GB2312"/>
                <w:sz w:val="18"/>
                <w:szCs w:val="18"/>
              </w:rPr>
            </w:pPr>
          </w:p>
        </w:tc>
        <w:tc>
          <w:tcPr>
            <w:tcW w:w="579" w:type="pct"/>
            <w:vAlign w:val="center"/>
          </w:tcPr>
          <w:p w14:paraId="21EB5E1E">
            <w:pPr>
              <w:jc w:val="right"/>
              <w:rPr>
                <w:rFonts w:ascii="Arial Narrow" w:hAnsi="Arial Narrow" w:eastAsia="仿宋_GB2312"/>
                <w:sz w:val="18"/>
                <w:szCs w:val="18"/>
              </w:rPr>
            </w:pPr>
          </w:p>
        </w:tc>
      </w:tr>
      <w:tr w14:paraId="6A3E1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23" w:type="pct"/>
            <w:tcBorders>
              <w:bottom w:val="nil"/>
            </w:tcBorders>
            <w:vAlign w:val="center"/>
          </w:tcPr>
          <w:p w14:paraId="1B489240">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tcBorders>
              <w:bottom w:val="nil"/>
            </w:tcBorders>
            <w:vAlign w:val="center"/>
          </w:tcPr>
          <w:p w14:paraId="4A1F68F5">
            <w:pPr>
              <w:jc w:val="right"/>
              <w:rPr>
                <w:rFonts w:ascii="Arial Narrow" w:hAnsi="Arial Narrow" w:eastAsia="仿宋_GB2312"/>
                <w:sz w:val="18"/>
                <w:szCs w:val="18"/>
              </w:rPr>
            </w:pPr>
          </w:p>
        </w:tc>
        <w:tc>
          <w:tcPr>
            <w:tcW w:w="579" w:type="pct"/>
            <w:tcBorders>
              <w:bottom w:val="nil"/>
            </w:tcBorders>
            <w:vAlign w:val="center"/>
          </w:tcPr>
          <w:p w14:paraId="320A5253">
            <w:pPr>
              <w:jc w:val="right"/>
              <w:rPr>
                <w:rFonts w:ascii="Arial Narrow" w:hAnsi="Arial Narrow" w:eastAsia="仿宋_GB2312"/>
                <w:sz w:val="18"/>
                <w:szCs w:val="18"/>
              </w:rPr>
            </w:pPr>
          </w:p>
        </w:tc>
        <w:tc>
          <w:tcPr>
            <w:tcW w:w="579" w:type="pct"/>
            <w:tcBorders>
              <w:bottom w:val="nil"/>
            </w:tcBorders>
            <w:vAlign w:val="center"/>
          </w:tcPr>
          <w:p w14:paraId="51051364">
            <w:pPr>
              <w:jc w:val="right"/>
              <w:rPr>
                <w:rFonts w:ascii="Arial Narrow" w:hAnsi="Arial Narrow" w:eastAsia="仿宋_GB2312"/>
                <w:sz w:val="18"/>
                <w:szCs w:val="18"/>
              </w:rPr>
            </w:pPr>
          </w:p>
        </w:tc>
        <w:tc>
          <w:tcPr>
            <w:tcW w:w="579" w:type="pct"/>
            <w:tcBorders>
              <w:bottom w:val="nil"/>
            </w:tcBorders>
            <w:vAlign w:val="center"/>
          </w:tcPr>
          <w:p w14:paraId="4AC5C9FB">
            <w:pPr>
              <w:jc w:val="right"/>
              <w:rPr>
                <w:rFonts w:ascii="Arial Narrow" w:hAnsi="Arial Narrow" w:eastAsia="仿宋_GB2312"/>
                <w:sz w:val="18"/>
                <w:szCs w:val="18"/>
              </w:rPr>
            </w:pPr>
          </w:p>
        </w:tc>
        <w:tc>
          <w:tcPr>
            <w:tcW w:w="579" w:type="pct"/>
            <w:tcBorders>
              <w:bottom w:val="nil"/>
            </w:tcBorders>
            <w:vAlign w:val="center"/>
          </w:tcPr>
          <w:p w14:paraId="20E2762E">
            <w:pPr>
              <w:jc w:val="right"/>
              <w:rPr>
                <w:rFonts w:ascii="Arial Narrow" w:hAnsi="Arial Narrow" w:eastAsia="仿宋_GB2312"/>
                <w:sz w:val="18"/>
                <w:szCs w:val="18"/>
              </w:rPr>
            </w:pPr>
          </w:p>
        </w:tc>
        <w:tc>
          <w:tcPr>
            <w:tcW w:w="579" w:type="pct"/>
            <w:tcBorders>
              <w:bottom w:val="nil"/>
            </w:tcBorders>
            <w:vAlign w:val="center"/>
          </w:tcPr>
          <w:p w14:paraId="2ADC8DF1">
            <w:pPr>
              <w:jc w:val="right"/>
              <w:rPr>
                <w:rFonts w:ascii="Arial Narrow" w:hAnsi="Arial Narrow" w:eastAsia="仿宋_GB2312"/>
                <w:sz w:val="18"/>
                <w:szCs w:val="18"/>
              </w:rPr>
            </w:pPr>
          </w:p>
        </w:tc>
      </w:tr>
      <w:tr w14:paraId="1EB8CD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13F61F8F">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642576EE">
            <w:pPr>
              <w:jc w:val="right"/>
              <w:rPr>
                <w:rFonts w:ascii="Arial Narrow" w:hAnsi="Arial Narrow" w:eastAsia="仿宋_GB2312"/>
                <w:sz w:val="18"/>
                <w:szCs w:val="18"/>
              </w:rPr>
            </w:pPr>
          </w:p>
        </w:tc>
        <w:tc>
          <w:tcPr>
            <w:tcW w:w="579" w:type="pct"/>
            <w:tcBorders>
              <w:top w:val="nil"/>
              <w:bottom w:val="nil"/>
            </w:tcBorders>
            <w:vAlign w:val="center"/>
          </w:tcPr>
          <w:p w14:paraId="0C507B54">
            <w:pPr>
              <w:jc w:val="right"/>
              <w:rPr>
                <w:rFonts w:ascii="Arial Narrow" w:hAnsi="Arial Narrow" w:eastAsia="仿宋_GB2312"/>
                <w:sz w:val="18"/>
                <w:szCs w:val="18"/>
              </w:rPr>
            </w:pPr>
          </w:p>
        </w:tc>
        <w:tc>
          <w:tcPr>
            <w:tcW w:w="579" w:type="pct"/>
            <w:tcBorders>
              <w:top w:val="nil"/>
              <w:bottom w:val="nil"/>
            </w:tcBorders>
            <w:vAlign w:val="center"/>
          </w:tcPr>
          <w:p w14:paraId="06980A74">
            <w:pPr>
              <w:jc w:val="right"/>
              <w:rPr>
                <w:rFonts w:ascii="Arial Narrow" w:hAnsi="Arial Narrow" w:eastAsia="仿宋_GB2312"/>
                <w:sz w:val="18"/>
                <w:szCs w:val="18"/>
              </w:rPr>
            </w:pPr>
          </w:p>
        </w:tc>
        <w:tc>
          <w:tcPr>
            <w:tcW w:w="579" w:type="pct"/>
            <w:tcBorders>
              <w:top w:val="nil"/>
              <w:bottom w:val="nil"/>
            </w:tcBorders>
            <w:vAlign w:val="center"/>
          </w:tcPr>
          <w:p w14:paraId="11D5BBD1">
            <w:pPr>
              <w:jc w:val="right"/>
              <w:rPr>
                <w:rFonts w:ascii="Arial Narrow" w:hAnsi="Arial Narrow" w:eastAsia="仿宋_GB2312"/>
                <w:sz w:val="18"/>
                <w:szCs w:val="18"/>
              </w:rPr>
            </w:pPr>
          </w:p>
        </w:tc>
        <w:tc>
          <w:tcPr>
            <w:tcW w:w="579" w:type="pct"/>
            <w:tcBorders>
              <w:top w:val="nil"/>
              <w:bottom w:val="nil"/>
            </w:tcBorders>
            <w:vAlign w:val="center"/>
          </w:tcPr>
          <w:p w14:paraId="4F92F2D4">
            <w:pPr>
              <w:jc w:val="right"/>
              <w:rPr>
                <w:rFonts w:ascii="Arial Narrow" w:hAnsi="Arial Narrow" w:eastAsia="仿宋_GB2312"/>
                <w:sz w:val="18"/>
                <w:szCs w:val="18"/>
              </w:rPr>
            </w:pPr>
          </w:p>
        </w:tc>
        <w:tc>
          <w:tcPr>
            <w:tcW w:w="579" w:type="pct"/>
            <w:tcBorders>
              <w:top w:val="nil"/>
              <w:bottom w:val="nil"/>
            </w:tcBorders>
            <w:vAlign w:val="center"/>
          </w:tcPr>
          <w:p w14:paraId="537A87CE">
            <w:pPr>
              <w:jc w:val="right"/>
              <w:rPr>
                <w:rFonts w:ascii="Arial Narrow" w:hAnsi="Arial Narrow" w:eastAsia="仿宋_GB2312"/>
                <w:sz w:val="18"/>
                <w:szCs w:val="18"/>
              </w:rPr>
            </w:pPr>
          </w:p>
        </w:tc>
      </w:tr>
      <w:tr w14:paraId="04D90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329EE55B">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4D19D0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8825F53">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C8FD30F">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4A0D378">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DD8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5A20CFD">
            <w:pPr>
              <w:jc w:val="right"/>
              <w:rPr>
                <w:rFonts w:ascii="Arial Narrow" w:hAnsi="Arial Narrow" w:eastAsia="仿宋_GB2312"/>
                <w:bCs/>
                <w:sz w:val="18"/>
                <w:szCs w:val="18"/>
              </w:rPr>
            </w:pPr>
          </w:p>
        </w:tc>
      </w:tr>
    </w:tbl>
    <w:p w14:paraId="14066F94">
      <w:pPr>
        <w:keepNext/>
        <w:widowControl/>
        <w:snapToGrid w:val="0"/>
        <w:spacing w:before="120" w:beforeLines="50" w:after="216" w:afterLines="90"/>
        <w:rPr>
          <w:rFonts w:ascii="Arial Narrow" w:hAnsi="Arial Narrow" w:eastAsia="仿宋_GB2312" w:cs="仿宋_GB2312"/>
          <w:color w:val="0000FF"/>
          <w:sz w:val="24"/>
        </w:rPr>
      </w:pPr>
      <w:r>
        <w:rPr>
          <w:rFonts w:hint="eastAsia" w:ascii="Arial Narrow" w:hAnsi="Arial Narrow" w:eastAsia="仿宋_GB2312"/>
          <w:sz w:val="24"/>
          <w:szCs w:val="24"/>
          <w:highlight w:val="cyan"/>
        </w:rPr>
        <w:t>上年年末，本公司持有的金融负债和表外担保项目按未折现剩余合同现金流量的到期期限分析如下（单位：万元）：</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2523B5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5F3398F">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6EF41703">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上年年末余额</w:t>
            </w:r>
          </w:p>
        </w:tc>
      </w:tr>
      <w:tr w14:paraId="172A2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6601EF3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7342A28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E6168C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59FCCD5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25E6DE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0BAB14F5">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3D4FACE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34A9191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5633AABE">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3AB95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CBBA5E7">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55D87724">
            <w:pPr>
              <w:jc w:val="right"/>
              <w:rPr>
                <w:rFonts w:ascii="Arial Narrow" w:hAnsi="Arial Narrow" w:eastAsia="仿宋_GB2312"/>
                <w:sz w:val="18"/>
                <w:szCs w:val="18"/>
              </w:rPr>
            </w:pPr>
          </w:p>
        </w:tc>
        <w:tc>
          <w:tcPr>
            <w:tcW w:w="579" w:type="pct"/>
            <w:vAlign w:val="center"/>
          </w:tcPr>
          <w:p w14:paraId="6C5F9351">
            <w:pPr>
              <w:jc w:val="right"/>
              <w:rPr>
                <w:rFonts w:ascii="Arial Narrow" w:hAnsi="Arial Narrow" w:eastAsia="仿宋_GB2312"/>
                <w:sz w:val="18"/>
                <w:szCs w:val="18"/>
              </w:rPr>
            </w:pPr>
          </w:p>
        </w:tc>
        <w:tc>
          <w:tcPr>
            <w:tcW w:w="579" w:type="pct"/>
            <w:vAlign w:val="center"/>
          </w:tcPr>
          <w:p w14:paraId="29A37234">
            <w:pPr>
              <w:jc w:val="right"/>
              <w:rPr>
                <w:rFonts w:ascii="Arial Narrow" w:hAnsi="Arial Narrow" w:eastAsia="仿宋_GB2312"/>
                <w:sz w:val="18"/>
                <w:szCs w:val="18"/>
              </w:rPr>
            </w:pPr>
          </w:p>
        </w:tc>
        <w:tc>
          <w:tcPr>
            <w:tcW w:w="579" w:type="pct"/>
            <w:vAlign w:val="center"/>
          </w:tcPr>
          <w:p w14:paraId="7E60FE64">
            <w:pPr>
              <w:jc w:val="right"/>
              <w:rPr>
                <w:rFonts w:ascii="Arial Narrow" w:hAnsi="Arial Narrow" w:eastAsia="仿宋_GB2312"/>
                <w:sz w:val="18"/>
                <w:szCs w:val="18"/>
              </w:rPr>
            </w:pPr>
          </w:p>
        </w:tc>
        <w:tc>
          <w:tcPr>
            <w:tcW w:w="579" w:type="pct"/>
            <w:vAlign w:val="center"/>
          </w:tcPr>
          <w:p w14:paraId="6A0C49CC">
            <w:pPr>
              <w:jc w:val="right"/>
              <w:rPr>
                <w:rFonts w:ascii="Arial Narrow" w:hAnsi="Arial Narrow" w:eastAsia="仿宋_GB2312"/>
                <w:sz w:val="18"/>
                <w:szCs w:val="18"/>
              </w:rPr>
            </w:pPr>
          </w:p>
        </w:tc>
        <w:tc>
          <w:tcPr>
            <w:tcW w:w="579" w:type="pct"/>
            <w:vAlign w:val="center"/>
          </w:tcPr>
          <w:p w14:paraId="74780088">
            <w:pPr>
              <w:jc w:val="right"/>
              <w:rPr>
                <w:rFonts w:ascii="Arial Narrow" w:hAnsi="Arial Narrow" w:eastAsia="仿宋_GB2312"/>
                <w:sz w:val="18"/>
                <w:szCs w:val="18"/>
              </w:rPr>
            </w:pPr>
          </w:p>
        </w:tc>
      </w:tr>
      <w:tr w14:paraId="3F931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672C12">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7B12B242">
            <w:pPr>
              <w:jc w:val="right"/>
              <w:rPr>
                <w:rFonts w:ascii="Arial Narrow" w:hAnsi="Arial Narrow" w:eastAsia="仿宋_GB2312"/>
                <w:sz w:val="18"/>
                <w:szCs w:val="18"/>
              </w:rPr>
            </w:pPr>
          </w:p>
        </w:tc>
        <w:tc>
          <w:tcPr>
            <w:tcW w:w="579" w:type="pct"/>
            <w:vAlign w:val="center"/>
          </w:tcPr>
          <w:p w14:paraId="174D9AC5">
            <w:pPr>
              <w:jc w:val="right"/>
              <w:rPr>
                <w:rFonts w:ascii="Arial Narrow" w:hAnsi="Arial Narrow" w:eastAsia="仿宋_GB2312"/>
                <w:sz w:val="18"/>
                <w:szCs w:val="18"/>
              </w:rPr>
            </w:pPr>
          </w:p>
        </w:tc>
        <w:tc>
          <w:tcPr>
            <w:tcW w:w="579" w:type="pct"/>
            <w:vAlign w:val="center"/>
          </w:tcPr>
          <w:p w14:paraId="173736BC">
            <w:pPr>
              <w:jc w:val="right"/>
              <w:rPr>
                <w:rFonts w:ascii="Arial Narrow" w:hAnsi="Arial Narrow" w:eastAsia="仿宋_GB2312"/>
                <w:sz w:val="18"/>
                <w:szCs w:val="18"/>
              </w:rPr>
            </w:pPr>
          </w:p>
        </w:tc>
        <w:tc>
          <w:tcPr>
            <w:tcW w:w="579" w:type="pct"/>
            <w:vAlign w:val="center"/>
          </w:tcPr>
          <w:p w14:paraId="3C3B827E">
            <w:pPr>
              <w:jc w:val="right"/>
              <w:rPr>
                <w:rFonts w:ascii="Arial Narrow" w:hAnsi="Arial Narrow" w:eastAsia="仿宋_GB2312"/>
                <w:sz w:val="18"/>
                <w:szCs w:val="18"/>
              </w:rPr>
            </w:pPr>
          </w:p>
        </w:tc>
        <w:tc>
          <w:tcPr>
            <w:tcW w:w="579" w:type="pct"/>
            <w:vAlign w:val="center"/>
          </w:tcPr>
          <w:p w14:paraId="5209FE74">
            <w:pPr>
              <w:jc w:val="right"/>
              <w:rPr>
                <w:rFonts w:ascii="Arial Narrow" w:hAnsi="Arial Narrow" w:eastAsia="仿宋_GB2312"/>
                <w:sz w:val="18"/>
                <w:szCs w:val="18"/>
              </w:rPr>
            </w:pPr>
          </w:p>
        </w:tc>
        <w:tc>
          <w:tcPr>
            <w:tcW w:w="579" w:type="pct"/>
            <w:vAlign w:val="center"/>
          </w:tcPr>
          <w:p w14:paraId="64738A72">
            <w:pPr>
              <w:jc w:val="right"/>
              <w:rPr>
                <w:rFonts w:ascii="Arial Narrow" w:hAnsi="Arial Narrow" w:eastAsia="仿宋_GB2312"/>
                <w:sz w:val="18"/>
                <w:szCs w:val="18"/>
              </w:rPr>
            </w:pPr>
          </w:p>
        </w:tc>
      </w:tr>
      <w:tr w14:paraId="18C01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9D5A799">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648B446A">
            <w:pPr>
              <w:jc w:val="right"/>
              <w:rPr>
                <w:rFonts w:ascii="Arial Narrow" w:hAnsi="Arial Narrow" w:eastAsia="仿宋_GB2312"/>
                <w:sz w:val="18"/>
                <w:szCs w:val="18"/>
              </w:rPr>
            </w:pPr>
          </w:p>
        </w:tc>
        <w:tc>
          <w:tcPr>
            <w:tcW w:w="579" w:type="pct"/>
            <w:vAlign w:val="center"/>
          </w:tcPr>
          <w:p w14:paraId="4DCC7A50">
            <w:pPr>
              <w:jc w:val="right"/>
              <w:rPr>
                <w:rFonts w:ascii="Arial Narrow" w:hAnsi="Arial Narrow" w:eastAsia="仿宋_GB2312"/>
                <w:sz w:val="18"/>
                <w:szCs w:val="18"/>
              </w:rPr>
            </w:pPr>
          </w:p>
        </w:tc>
        <w:tc>
          <w:tcPr>
            <w:tcW w:w="579" w:type="pct"/>
            <w:vAlign w:val="center"/>
          </w:tcPr>
          <w:p w14:paraId="387D26CE">
            <w:pPr>
              <w:jc w:val="right"/>
              <w:rPr>
                <w:rFonts w:ascii="Arial Narrow" w:hAnsi="Arial Narrow" w:eastAsia="仿宋_GB2312"/>
                <w:sz w:val="18"/>
                <w:szCs w:val="18"/>
              </w:rPr>
            </w:pPr>
          </w:p>
        </w:tc>
        <w:tc>
          <w:tcPr>
            <w:tcW w:w="579" w:type="pct"/>
            <w:vAlign w:val="center"/>
          </w:tcPr>
          <w:p w14:paraId="34467B36">
            <w:pPr>
              <w:jc w:val="right"/>
              <w:rPr>
                <w:rFonts w:ascii="Arial Narrow" w:hAnsi="Arial Narrow" w:eastAsia="仿宋_GB2312"/>
                <w:sz w:val="18"/>
                <w:szCs w:val="18"/>
              </w:rPr>
            </w:pPr>
          </w:p>
        </w:tc>
        <w:tc>
          <w:tcPr>
            <w:tcW w:w="579" w:type="pct"/>
            <w:vAlign w:val="center"/>
          </w:tcPr>
          <w:p w14:paraId="0EF1A04F">
            <w:pPr>
              <w:jc w:val="right"/>
              <w:rPr>
                <w:rFonts w:ascii="Arial Narrow" w:hAnsi="Arial Narrow" w:eastAsia="仿宋_GB2312"/>
                <w:sz w:val="18"/>
                <w:szCs w:val="18"/>
              </w:rPr>
            </w:pPr>
          </w:p>
        </w:tc>
        <w:tc>
          <w:tcPr>
            <w:tcW w:w="579" w:type="pct"/>
            <w:vAlign w:val="center"/>
          </w:tcPr>
          <w:p w14:paraId="669FBA6F">
            <w:pPr>
              <w:jc w:val="right"/>
              <w:rPr>
                <w:rFonts w:ascii="Arial Narrow" w:hAnsi="Arial Narrow" w:eastAsia="仿宋_GB2312"/>
                <w:sz w:val="18"/>
                <w:szCs w:val="18"/>
              </w:rPr>
            </w:pPr>
          </w:p>
        </w:tc>
      </w:tr>
      <w:tr w14:paraId="731E77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17257B">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3F05B27B">
            <w:pPr>
              <w:jc w:val="right"/>
              <w:rPr>
                <w:rFonts w:ascii="Arial Narrow" w:hAnsi="Arial Narrow" w:eastAsia="仿宋_GB2312"/>
                <w:sz w:val="18"/>
                <w:szCs w:val="18"/>
              </w:rPr>
            </w:pPr>
          </w:p>
        </w:tc>
        <w:tc>
          <w:tcPr>
            <w:tcW w:w="579" w:type="pct"/>
            <w:vAlign w:val="center"/>
          </w:tcPr>
          <w:p w14:paraId="589CE782">
            <w:pPr>
              <w:jc w:val="right"/>
              <w:rPr>
                <w:rFonts w:ascii="Arial Narrow" w:hAnsi="Arial Narrow" w:eastAsia="仿宋_GB2312"/>
                <w:sz w:val="18"/>
                <w:szCs w:val="18"/>
              </w:rPr>
            </w:pPr>
          </w:p>
        </w:tc>
        <w:tc>
          <w:tcPr>
            <w:tcW w:w="579" w:type="pct"/>
            <w:vAlign w:val="center"/>
          </w:tcPr>
          <w:p w14:paraId="166A435E">
            <w:pPr>
              <w:jc w:val="right"/>
              <w:rPr>
                <w:rFonts w:ascii="Arial Narrow" w:hAnsi="Arial Narrow" w:eastAsia="仿宋_GB2312"/>
                <w:sz w:val="18"/>
                <w:szCs w:val="18"/>
              </w:rPr>
            </w:pPr>
          </w:p>
        </w:tc>
        <w:tc>
          <w:tcPr>
            <w:tcW w:w="579" w:type="pct"/>
            <w:vAlign w:val="center"/>
          </w:tcPr>
          <w:p w14:paraId="05A71829">
            <w:pPr>
              <w:jc w:val="right"/>
              <w:rPr>
                <w:rFonts w:ascii="Arial Narrow" w:hAnsi="Arial Narrow" w:eastAsia="仿宋_GB2312"/>
                <w:sz w:val="18"/>
                <w:szCs w:val="18"/>
              </w:rPr>
            </w:pPr>
          </w:p>
        </w:tc>
        <w:tc>
          <w:tcPr>
            <w:tcW w:w="579" w:type="pct"/>
            <w:vAlign w:val="center"/>
          </w:tcPr>
          <w:p w14:paraId="76569A68">
            <w:pPr>
              <w:jc w:val="right"/>
              <w:rPr>
                <w:rFonts w:ascii="Arial Narrow" w:hAnsi="Arial Narrow" w:eastAsia="仿宋_GB2312"/>
                <w:sz w:val="18"/>
                <w:szCs w:val="18"/>
              </w:rPr>
            </w:pPr>
          </w:p>
        </w:tc>
        <w:tc>
          <w:tcPr>
            <w:tcW w:w="579" w:type="pct"/>
            <w:vAlign w:val="center"/>
          </w:tcPr>
          <w:p w14:paraId="736E8CDA">
            <w:pPr>
              <w:jc w:val="right"/>
              <w:rPr>
                <w:rFonts w:ascii="Arial Narrow" w:hAnsi="Arial Narrow" w:eastAsia="仿宋_GB2312"/>
                <w:sz w:val="18"/>
                <w:szCs w:val="18"/>
              </w:rPr>
            </w:pPr>
          </w:p>
        </w:tc>
      </w:tr>
      <w:tr w14:paraId="4601F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E740B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2CAA00A6">
            <w:pPr>
              <w:jc w:val="right"/>
              <w:rPr>
                <w:rFonts w:ascii="Arial Narrow" w:hAnsi="Arial Narrow" w:eastAsia="仿宋_GB2312"/>
                <w:sz w:val="18"/>
                <w:szCs w:val="18"/>
              </w:rPr>
            </w:pPr>
          </w:p>
        </w:tc>
        <w:tc>
          <w:tcPr>
            <w:tcW w:w="579" w:type="pct"/>
            <w:vAlign w:val="center"/>
          </w:tcPr>
          <w:p w14:paraId="10E7B042">
            <w:pPr>
              <w:jc w:val="right"/>
              <w:rPr>
                <w:rFonts w:ascii="Arial Narrow" w:hAnsi="Arial Narrow" w:eastAsia="仿宋_GB2312"/>
                <w:sz w:val="18"/>
                <w:szCs w:val="18"/>
              </w:rPr>
            </w:pPr>
          </w:p>
        </w:tc>
        <w:tc>
          <w:tcPr>
            <w:tcW w:w="579" w:type="pct"/>
            <w:vAlign w:val="center"/>
          </w:tcPr>
          <w:p w14:paraId="23618030">
            <w:pPr>
              <w:jc w:val="right"/>
              <w:rPr>
                <w:rFonts w:ascii="Arial Narrow" w:hAnsi="Arial Narrow" w:eastAsia="仿宋_GB2312"/>
                <w:sz w:val="18"/>
                <w:szCs w:val="18"/>
              </w:rPr>
            </w:pPr>
          </w:p>
        </w:tc>
        <w:tc>
          <w:tcPr>
            <w:tcW w:w="579" w:type="pct"/>
            <w:vAlign w:val="center"/>
          </w:tcPr>
          <w:p w14:paraId="6E7F6B5B">
            <w:pPr>
              <w:jc w:val="right"/>
              <w:rPr>
                <w:rFonts w:ascii="Arial Narrow" w:hAnsi="Arial Narrow" w:eastAsia="仿宋_GB2312"/>
                <w:sz w:val="18"/>
                <w:szCs w:val="18"/>
              </w:rPr>
            </w:pPr>
          </w:p>
        </w:tc>
        <w:tc>
          <w:tcPr>
            <w:tcW w:w="579" w:type="pct"/>
            <w:vAlign w:val="center"/>
          </w:tcPr>
          <w:p w14:paraId="29466B8F">
            <w:pPr>
              <w:jc w:val="right"/>
              <w:rPr>
                <w:rFonts w:ascii="Arial Narrow" w:hAnsi="Arial Narrow" w:eastAsia="仿宋_GB2312"/>
                <w:sz w:val="18"/>
                <w:szCs w:val="18"/>
              </w:rPr>
            </w:pPr>
          </w:p>
        </w:tc>
        <w:tc>
          <w:tcPr>
            <w:tcW w:w="579" w:type="pct"/>
            <w:vAlign w:val="center"/>
          </w:tcPr>
          <w:p w14:paraId="0D991D33">
            <w:pPr>
              <w:jc w:val="right"/>
              <w:rPr>
                <w:rFonts w:ascii="Arial Narrow" w:hAnsi="Arial Narrow" w:eastAsia="仿宋_GB2312"/>
                <w:sz w:val="18"/>
                <w:szCs w:val="18"/>
              </w:rPr>
            </w:pPr>
          </w:p>
        </w:tc>
      </w:tr>
      <w:tr w14:paraId="0F35F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4383178">
            <w:pPr>
              <w:adjustRightInd w:val="0"/>
              <w:snapToGrid w:val="0"/>
              <w:jc w:val="left"/>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0ACEB398">
            <w:pPr>
              <w:jc w:val="right"/>
              <w:rPr>
                <w:rFonts w:ascii="Arial Narrow" w:hAnsi="Arial Narrow" w:eastAsia="仿宋_GB2312"/>
                <w:sz w:val="18"/>
                <w:szCs w:val="18"/>
              </w:rPr>
            </w:pPr>
          </w:p>
        </w:tc>
        <w:tc>
          <w:tcPr>
            <w:tcW w:w="579" w:type="pct"/>
            <w:vAlign w:val="center"/>
          </w:tcPr>
          <w:p w14:paraId="36CC9062">
            <w:pPr>
              <w:jc w:val="right"/>
              <w:rPr>
                <w:rFonts w:ascii="Arial Narrow" w:hAnsi="Arial Narrow" w:eastAsia="仿宋_GB2312"/>
                <w:sz w:val="18"/>
                <w:szCs w:val="18"/>
              </w:rPr>
            </w:pPr>
          </w:p>
        </w:tc>
        <w:tc>
          <w:tcPr>
            <w:tcW w:w="579" w:type="pct"/>
            <w:vAlign w:val="center"/>
          </w:tcPr>
          <w:p w14:paraId="60CBC1FD">
            <w:pPr>
              <w:jc w:val="right"/>
              <w:rPr>
                <w:rFonts w:ascii="Arial Narrow" w:hAnsi="Arial Narrow" w:eastAsia="仿宋_GB2312"/>
                <w:sz w:val="18"/>
                <w:szCs w:val="18"/>
              </w:rPr>
            </w:pPr>
          </w:p>
        </w:tc>
        <w:tc>
          <w:tcPr>
            <w:tcW w:w="579" w:type="pct"/>
            <w:vAlign w:val="center"/>
          </w:tcPr>
          <w:p w14:paraId="03DDDE35">
            <w:pPr>
              <w:jc w:val="right"/>
              <w:rPr>
                <w:rFonts w:ascii="Arial Narrow" w:hAnsi="Arial Narrow" w:eastAsia="仿宋_GB2312"/>
                <w:sz w:val="18"/>
                <w:szCs w:val="18"/>
              </w:rPr>
            </w:pPr>
          </w:p>
        </w:tc>
        <w:tc>
          <w:tcPr>
            <w:tcW w:w="579" w:type="pct"/>
            <w:vAlign w:val="center"/>
          </w:tcPr>
          <w:p w14:paraId="71A23BD1">
            <w:pPr>
              <w:jc w:val="right"/>
              <w:rPr>
                <w:rFonts w:ascii="Arial Narrow" w:hAnsi="Arial Narrow" w:eastAsia="仿宋_GB2312"/>
                <w:sz w:val="18"/>
                <w:szCs w:val="18"/>
              </w:rPr>
            </w:pPr>
          </w:p>
        </w:tc>
        <w:tc>
          <w:tcPr>
            <w:tcW w:w="579" w:type="pct"/>
            <w:vAlign w:val="center"/>
          </w:tcPr>
          <w:p w14:paraId="77DDB357">
            <w:pPr>
              <w:jc w:val="right"/>
              <w:rPr>
                <w:rFonts w:ascii="Arial Narrow" w:hAnsi="Arial Narrow" w:eastAsia="仿宋_GB2312"/>
                <w:sz w:val="18"/>
                <w:szCs w:val="18"/>
              </w:rPr>
            </w:pPr>
          </w:p>
        </w:tc>
      </w:tr>
      <w:tr w14:paraId="7BADD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248C50D9">
            <w:pPr>
              <w:adjustRightInd w:val="0"/>
              <w:snapToGrid w:val="0"/>
              <w:jc w:val="left"/>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36066DB3">
            <w:pPr>
              <w:jc w:val="right"/>
              <w:rPr>
                <w:rFonts w:ascii="Arial Narrow" w:hAnsi="Arial Narrow" w:eastAsia="仿宋_GB2312"/>
                <w:sz w:val="18"/>
                <w:szCs w:val="18"/>
              </w:rPr>
            </w:pPr>
          </w:p>
        </w:tc>
        <w:tc>
          <w:tcPr>
            <w:tcW w:w="579" w:type="pct"/>
            <w:vAlign w:val="center"/>
          </w:tcPr>
          <w:p w14:paraId="2FAB2FD7">
            <w:pPr>
              <w:jc w:val="right"/>
              <w:rPr>
                <w:rFonts w:ascii="Arial Narrow" w:hAnsi="Arial Narrow" w:eastAsia="仿宋_GB2312"/>
                <w:sz w:val="18"/>
                <w:szCs w:val="18"/>
              </w:rPr>
            </w:pPr>
          </w:p>
        </w:tc>
        <w:tc>
          <w:tcPr>
            <w:tcW w:w="579" w:type="pct"/>
            <w:vAlign w:val="center"/>
          </w:tcPr>
          <w:p w14:paraId="55570D57">
            <w:pPr>
              <w:jc w:val="right"/>
              <w:rPr>
                <w:rFonts w:ascii="Arial Narrow" w:hAnsi="Arial Narrow" w:eastAsia="仿宋_GB2312"/>
                <w:sz w:val="18"/>
                <w:szCs w:val="18"/>
              </w:rPr>
            </w:pPr>
          </w:p>
        </w:tc>
        <w:tc>
          <w:tcPr>
            <w:tcW w:w="579" w:type="pct"/>
            <w:vAlign w:val="center"/>
          </w:tcPr>
          <w:p w14:paraId="07A7B254">
            <w:pPr>
              <w:jc w:val="right"/>
              <w:rPr>
                <w:rFonts w:ascii="Arial Narrow" w:hAnsi="Arial Narrow" w:eastAsia="仿宋_GB2312"/>
                <w:sz w:val="18"/>
                <w:szCs w:val="18"/>
              </w:rPr>
            </w:pPr>
          </w:p>
        </w:tc>
        <w:tc>
          <w:tcPr>
            <w:tcW w:w="579" w:type="pct"/>
            <w:vAlign w:val="center"/>
          </w:tcPr>
          <w:p w14:paraId="4770ED53">
            <w:pPr>
              <w:jc w:val="right"/>
              <w:rPr>
                <w:rFonts w:ascii="Arial Narrow" w:hAnsi="Arial Narrow" w:eastAsia="仿宋_GB2312"/>
                <w:sz w:val="18"/>
                <w:szCs w:val="18"/>
              </w:rPr>
            </w:pPr>
          </w:p>
        </w:tc>
        <w:tc>
          <w:tcPr>
            <w:tcW w:w="579" w:type="pct"/>
            <w:vAlign w:val="center"/>
          </w:tcPr>
          <w:p w14:paraId="524D5474">
            <w:pPr>
              <w:jc w:val="right"/>
              <w:rPr>
                <w:rFonts w:ascii="Arial Narrow" w:hAnsi="Arial Narrow" w:eastAsia="仿宋_GB2312"/>
                <w:sz w:val="18"/>
                <w:szCs w:val="18"/>
              </w:rPr>
            </w:pPr>
          </w:p>
        </w:tc>
      </w:tr>
      <w:tr w14:paraId="2C9C4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6D28D84">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668BD34C">
            <w:pPr>
              <w:jc w:val="right"/>
              <w:rPr>
                <w:rFonts w:ascii="Arial Narrow" w:hAnsi="Arial Narrow" w:eastAsia="仿宋_GB2312"/>
                <w:sz w:val="18"/>
                <w:szCs w:val="18"/>
              </w:rPr>
            </w:pPr>
          </w:p>
        </w:tc>
        <w:tc>
          <w:tcPr>
            <w:tcW w:w="579" w:type="pct"/>
            <w:vAlign w:val="center"/>
          </w:tcPr>
          <w:p w14:paraId="1D35FC5A">
            <w:pPr>
              <w:jc w:val="right"/>
              <w:rPr>
                <w:rFonts w:ascii="Arial Narrow" w:hAnsi="Arial Narrow" w:eastAsia="仿宋_GB2312"/>
                <w:sz w:val="18"/>
                <w:szCs w:val="18"/>
              </w:rPr>
            </w:pPr>
          </w:p>
        </w:tc>
        <w:tc>
          <w:tcPr>
            <w:tcW w:w="579" w:type="pct"/>
            <w:vAlign w:val="center"/>
          </w:tcPr>
          <w:p w14:paraId="3B1ED832">
            <w:pPr>
              <w:jc w:val="right"/>
              <w:rPr>
                <w:rFonts w:ascii="Arial Narrow" w:hAnsi="Arial Narrow" w:eastAsia="仿宋_GB2312"/>
                <w:sz w:val="18"/>
                <w:szCs w:val="18"/>
              </w:rPr>
            </w:pPr>
          </w:p>
        </w:tc>
        <w:tc>
          <w:tcPr>
            <w:tcW w:w="579" w:type="pct"/>
            <w:vAlign w:val="center"/>
          </w:tcPr>
          <w:p w14:paraId="2958C54A">
            <w:pPr>
              <w:jc w:val="right"/>
              <w:rPr>
                <w:rFonts w:ascii="Arial Narrow" w:hAnsi="Arial Narrow" w:eastAsia="仿宋_GB2312"/>
                <w:sz w:val="18"/>
                <w:szCs w:val="18"/>
              </w:rPr>
            </w:pPr>
          </w:p>
        </w:tc>
        <w:tc>
          <w:tcPr>
            <w:tcW w:w="579" w:type="pct"/>
            <w:vAlign w:val="center"/>
          </w:tcPr>
          <w:p w14:paraId="4D957A87">
            <w:pPr>
              <w:jc w:val="right"/>
              <w:rPr>
                <w:rFonts w:ascii="Arial Narrow" w:hAnsi="Arial Narrow" w:eastAsia="仿宋_GB2312"/>
                <w:sz w:val="18"/>
                <w:szCs w:val="18"/>
              </w:rPr>
            </w:pPr>
          </w:p>
        </w:tc>
        <w:tc>
          <w:tcPr>
            <w:tcW w:w="579" w:type="pct"/>
            <w:vAlign w:val="center"/>
          </w:tcPr>
          <w:p w14:paraId="7A8A744A">
            <w:pPr>
              <w:jc w:val="right"/>
              <w:rPr>
                <w:rFonts w:ascii="Arial Narrow" w:hAnsi="Arial Narrow" w:eastAsia="仿宋_GB2312"/>
                <w:sz w:val="18"/>
                <w:szCs w:val="18"/>
              </w:rPr>
            </w:pPr>
          </w:p>
        </w:tc>
      </w:tr>
      <w:tr w14:paraId="68A0A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24E38D4">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DE6C22F">
            <w:pPr>
              <w:jc w:val="right"/>
              <w:rPr>
                <w:rFonts w:ascii="Arial Narrow" w:hAnsi="Arial Narrow" w:eastAsia="仿宋_GB2312"/>
                <w:sz w:val="18"/>
                <w:szCs w:val="18"/>
              </w:rPr>
            </w:pPr>
          </w:p>
        </w:tc>
        <w:tc>
          <w:tcPr>
            <w:tcW w:w="579" w:type="pct"/>
            <w:vAlign w:val="center"/>
          </w:tcPr>
          <w:p w14:paraId="68B43C26">
            <w:pPr>
              <w:jc w:val="right"/>
              <w:rPr>
                <w:rFonts w:ascii="Arial Narrow" w:hAnsi="Arial Narrow" w:eastAsia="仿宋_GB2312"/>
                <w:sz w:val="18"/>
                <w:szCs w:val="18"/>
              </w:rPr>
            </w:pPr>
          </w:p>
        </w:tc>
        <w:tc>
          <w:tcPr>
            <w:tcW w:w="579" w:type="pct"/>
            <w:vAlign w:val="center"/>
          </w:tcPr>
          <w:p w14:paraId="65745BB0">
            <w:pPr>
              <w:jc w:val="right"/>
              <w:rPr>
                <w:rFonts w:ascii="Arial Narrow" w:hAnsi="Arial Narrow" w:eastAsia="仿宋_GB2312"/>
                <w:sz w:val="18"/>
                <w:szCs w:val="18"/>
              </w:rPr>
            </w:pPr>
          </w:p>
        </w:tc>
        <w:tc>
          <w:tcPr>
            <w:tcW w:w="579" w:type="pct"/>
            <w:vAlign w:val="center"/>
          </w:tcPr>
          <w:p w14:paraId="3BEE5FA1">
            <w:pPr>
              <w:jc w:val="right"/>
              <w:rPr>
                <w:rFonts w:ascii="Arial Narrow" w:hAnsi="Arial Narrow" w:eastAsia="仿宋_GB2312"/>
                <w:sz w:val="18"/>
                <w:szCs w:val="18"/>
              </w:rPr>
            </w:pPr>
          </w:p>
        </w:tc>
        <w:tc>
          <w:tcPr>
            <w:tcW w:w="579" w:type="pct"/>
            <w:vAlign w:val="center"/>
          </w:tcPr>
          <w:p w14:paraId="42D78485">
            <w:pPr>
              <w:jc w:val="right"/>
              <w:rPr>
                <w:rFonts w:ascii="Arial Narrow" w:hAnsi="Arial Narrow" w:eastAsia="仿宋_GB2312"/>
                <w:sz w:val="18"/>
                <w:szCs w:val="18"/>
              </w:rPr>
            </w:pPr>
          </w:p>
        </w:tc>
        <w:tc>
          <w:tcPr>
            <w:tcW w:w="579" w:type="pct"/>
            <w:vAlign w:val="center"/>
          </w:tcPr>
          <w:p w14:paraId="6103C4C5">
            <w:pPr>
              <w:jc w:val="right"/>
              <w:rPr>
                <w:rFonts w:ascii="Arial Narrow" w:hAnsi="Arial Narrow" w:eastAsia="仿宋_GB2312"/>
                <w:sz w:val="18"/>
                <w:szCs w:val="18"/>
              </w:rPr>
            </w:pPr>
          </w:p>
        </w:tc>
      </w:tr>
      <w:tr w14:paraId="32CA7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72661B4">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167F2FB4">
            <w:pPr>
              <w:jc w:val="right"/>
              <w:rPr>
                <w:rFonts w:ascii="Arial Narrow" w:hAnsi="Arial Narrow" w:eastAsia="仿宋_GB2312"/>
                <w:sz w:val="18"/>
                <w:szCs w:val="18"/>
              </w:rPr>
            </w:pPr>
          </w:p>
        </w:tc>
        <w:tc>
          <w:tcPr>
            <w:tcW w:w="579" w:type="pct"/>
            <w:vAlign w:val="center"/>
          </w:tcPr>
          <w:p w14:paraId="2855C2DE">
            <w:pPr>
              <w:jc w:val="right"/>
              <w:rPr>
                <w:rFonts w:ascii="Arial Narrow" w:hAnsi="Arial Narrow" w:eastAsia="仿宋_GB2312"/>
                <w:sz w:val="18"/>
                <w:szCs w:val="18"/>
              </w:rPr>
            </w:pPr>
          </w:p>
        </w:tc>
        <w:tc>
          <w:tcPr>
            <w:tcW w:w="579" w:type="pct"/>
            <w:vAlign w:val="center"/>
          </w:tcPr>
          <w:p w14:paraId="7D217425">
            <w:pPr>
              <w:jc w:val="right"/>
              <w:rPr>
                <w:rFonts w:ascii="Arial Narrow" w:hAnsi="Arial Narrow" w:eastAsia="仿宋_GB2312"/>
                <w:sz w:val="18"/>
                <w:szCs w:val="18"/>
              </w:rPr>
            </w:pPr>
          </w:p>
        </w:tc>
        <w:tc>
          <w:tcPr>
            <w:tcW w:w="579" w:type="pct"/>
            <w:vAlign w:val="center"/>
          </w:tcPr>
          <w:p w14:paraId="0771A3CF">
            <w:pPr>
              <w:jc w:val="right"/>
              <w:rPr>
                <w:rFonts w:ascii="Arial Narrow" w:hAnsi="Arial Narrow" w:eastAsia="仿宋_GB2312"/>
                <w:sz w:val="18"/>
                <w:szCs w:val="18"/>
              </w:rPr>
            </w:pPr>
          </w:p>
        </w:tc>
        <w:tc>
          <w:tcPr>
            <w:tcW w:w="579" w:type="pct"/>
            <w:vAlign w:val="center"/>
          </w:tcPr>
          <w:p w14:paraId="2DA5F320">
            <w:pPr>
              <w:jc w:val="right"/>
              <w:rPr>
                <w:rFonts w:ascii="Arial Narrow" w:hAnsi="Arial Narrow" w:eastAsia="仿宋_GB2312"/>
                <w:sz w:val="18"/>
                <w:szCs w:val="18"/>
              </w:rPr>
            </w:pPr>
          </w:p>
        </w:tc>
        <w:tc>
          <w:tcPr>
            <w:tcW w:w="579" w:type="pct"/>
            <w:vAlign w:val="center"/>
          </w:tcPr>
          <w:p w14:paraId="526CCB92">
            <w:pPr>
              <w:jc w:val="right"/>
              <w:rPr>
                <w:rFonts w:ascii="Arial Narrow" w:hAnsi="Arial Narrow" w:eastAsia="仿宋_GB2312"/>
                <w:sz w:val="18"/>
                <w:szCs w:val="18"/>
              </w:rPr>
            </w:pPr>
          </w:p>
        </w:tc>
      </w:tr>
      <w:tr w14:paraId="79B2A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F77B4F">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vAlign w:val="center"/>
          </w:tcPr>
          <w:p w14:paraId="5D4248E9">
            <w:pPr>
              <w:jc w:val="right"/>
              <w:rPr>
                <w:rFonts w:ascii="Arial Narrow" w:hAnsi="Arial Narrow" w:eastAsia="仿宋_GB2312"/>
                <w:sz w:val="18"/>
                <w:szCs w:val="18"/>
              </w:rPr>
            </w:pPr>
          </w:p>
        </w:tc>
        <w:tc>
          <w:tcPr>
            <w:tcW w:w="579" w:type="pct"/>
            <w:vAlign w:val="center"/>
          </w:tcPr>
          <w:p w14:paraId="52F3E9DC">
            <w:pPr>
              <w:jc w:val="right"/>
              <w:rPr>
                <w:rFonts w:ascii="Arial Narrow" w:hAnsi="Arial Narrow" w:eastAsia="仿宋_GB2312"/>
                <w:sz w:val="18"/>
                <w:szCs w:val="18"/>
              </w:rPr>
            </w:pPr>
          </w:p>
        </w:tc>
        <w:tc>
          <w:tcPr>
            <w:tcW w:w="579" w:type="pct"/>
            <w:vAlign w:val="center"/>
          </w:tcPr>
          <w:p w14:paraId="725F873E">
            <w:pPr>
              <w:jc w:val="right"/>
              <w:rPr>
                <w:rFonts w:ascii="Arial Narrow" w:hAnsi="Arial Narrow" w:eastAsia="仿宋_GB2312"/>
                <w:sz w:val="18"/>
                <w:szCs w:val="18"/>
              </w:rPr>
            </w:pPr>
          </w:p>
        </w:tc>
        <w:tc>
          <w:tcPr>
            <w:tcW w:w="579" w:type="pct"/>
            <w:vAlign w:val="center"/>
          </w:tcPr>
          <w:p w14:paraId="55D44C0F">
            <w:pPr>
              <w:jc w:val="right"/>
              <w:rPr>
                <w:rFonts w:ascii="Arial Narrow" w:hAnsi="Arial Narrow" w:eastAsia="仿宋_GB2312"/>
                <w:sz w:val="18"/>
                <w:szCs w:val="18"/>
              </w:rPr>
            </w:pPr>
          </w:p>
        </w:tc>
        <w:tc>
          <w:tcPr>
            <w:tcW w:w="579" w:type="pct"/>
            <w:vAlign w:val="center"/>
          </w:tcPr>
          <w:p w14:paraId="4C76C313">
            <w:pPr>
              <w:jc w:val="right"/>
              <w:rPr>
                <w:rFonts w:ascii="Arial Narrow" w:hAnsi="Arial Narrow" w:eastAsia="仿宋_GB2312"/>
                <w:sz w:val="18"/>
                <w:szCs w:val="18"/>
              </w:rPr>
            </w:pPr>
          </w:p>
        </w:tc>
        <w:tc>
          <w:tcPr>
            <w:tcW w:w="579" w:type="pct"/>
            <w:vAlign w:val="center"/>
          </w:tcPr>
          <w:p w14:paraId="032691C3">
            <w:pPr>
              <w:jc w:val="right"/>
              <w:rPr>
                <w:rFonts w:ascii="Arial Narrow" w:hAnsi="Arial Narrow" w:eastAsia="仿宋_GB2312"/>
                <w:sz w:val="18"/>
                <w:szCs w:val="18"/>
              </w:rPr>
            </w:pPr>
          </w:p>
        </w:tc>
      </w:tr>
      <w:tr w14:paraId="33380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54F83B5B">
            <w:pPr>
              <w:adjustRightInd w:val="0"/>
              <w:snapToGrid w:val="0"/>
              <w:rPr>
                <w:rFonts w:ascii="Arial Narrow" w:hAnsi="Arial Narrow" w:eastAsia="仿宋_GB2312"/>
                <w:sz w:val="18"/>
                <w:szCs w:val="18"/>
              </w:rPr>
            </w:pPr>
            <w:r>
              <w:rPr>
                <w:rFonts w:ascii="Arial Narrow" w:hAnsi="Arial Narrow" w:eastAsia="仿宋_GB2312"/>
                <w:sz w:val="18"/>
                <w:szCs w:val="18"/>
              </w:rPr>
              <w:t>应付融资租赁款的未确认融资费用</w:t>
            </w:r>
          </w:p>
        </w:tc>
        <w:tc>
          <w:tcPr>
            <w:tcW w:w="482" w:type="pct"/>
            <w:tcBorders>
              <w:bottom w:val="nil"/>
            </w:tcBorders>
            <w:vAlign w:val="center"/>
          </w:tcPr>
          <w:p w14:paraId="5209F916">
            <w:pPr>
              <w:jc w:val="right"/>
              <w:rPr>
                <w:rFonts w:ascii="Arial Narrow" w:hAnsi="Arial Narrow" w:eastAsia="仿宋_GB2312"/>
                <w:sz w:val="18"/>
                <w:szCs w:val="18"/>
              </w:rPr>
            </w:pPr>
          </w:p>
        </w:tc>
        <w:tc>
          <w:tcPr>
            <w:tcW w:w="579" w:type="pct"/>
            <w:tcBorders>
              <w:bottom w:val="nil"/>
            </w:tcBorders>
            <w:vAlign w:val="center"/>
          </w:tcPr>
          <w:p w14:paraId="63A59177">
            <w:pPr>
              <w:jc w:val="right"/>
              <w:rPr>
                <w:rFonts w:ascii="Arial Narrow" w:hAnsi="Arial Narrow" w:eastAsia="仿宋_GB2312"/>
                <w:sz w:val="18"/>
                <w:szCs w:val="18"/>
              </w:rPr>
            </w:pPr>
          </w:p>
        </w:tc>
        <w:tc>
          <w:tcPr>
            <w:tcW w:w="579" w:type="pct"/>
            <w:tcBorders>
              <w:bottom w:val="nil"/>
            </w:tcBorders>
            <w:vAlign w:val="center"/>
          </w:tcPr>
          <w:p w14:paraId="61CA5F37">
            <w:pPr>
              <w:jc w:val="right"/>
              <w:rPr>
                <w:rFonts w:ascii="Arial Narrow" w:hAnsi="Arial Narrow" w:eastAsia="仿宋_GB2312"/>
                <w:sz w:val="18"/>
                <w:szCs w:val="18"/>
              </w:rPr>
            </w:pPr>
          </w:p>
        </w:tc>
        <w:tc>
          <w:tcPr>
            <w:tcW w:w="579" w:type="pct"/>
            <w:tcBorders>
              <w:bottom w:val="nil"/>
            </w:tcBorders>
            <w:vAlign w:val="center"/>
          </w:tcPr>
          <w:p w14:paraId="2BB3AAC8">
            <w:pPr>
              <w:jc w:val="right"/>
              <w:rPr>
                <w:rFonts w:ascii="Arial Narrow" w:hAnsi="Arial Narrow" w:eastAsia="仿宋_GB2312"/>
                <w:sz w:val="18"/>
                <w:szCs w:val="18"/>
              </w:rPr>
            </w:pPr>
          </w:p>
        </w:tc>
        <w:tc>
          <w:tcPr>
            <w:tcW w:w="579" w:type="pct"/>
            <w:tcBorders>
              <w:bottom w:val="nil"/>
            </w:tcBorders>
            <w:vAlign w:val="center"/>
          </w:tcPr>
          <w:p w14:paraId="26AB806B">
            <w:pPr>
              <w:jc w:val="right"/>
              <w:rPr>
                <w:rFonts w:ascii="Arial Narrow" w:hAnsi="Arial Narrow" w:eastAsia="仿宋_GB2312"/>
                <w:sz w:val="18"/>
                <w:szCs w:val="18"/>
              </w:rPr>
            </w:pPr>
          </w:p>
        </w:tc>
        <w:tc>
          <w:tcPr>
            <w:tcW w:w="579" w:type="pct"/>
            <w:tcBorders>
              <w:bottom w:val="nil"/>
            </w:tcBorders>
            <w:vAlign w:val="center"/>
          </w:tcPr>
          <w:p w14:paraId="1C6A4078">
            <w:pPr>
              <w:jc w:val="right"/>
              <w:rPr>
                <w:rFonts w:ascii="Arial Narrow" w:hAnsi="Arial Narrow" w:eastAsia="仿宋_GB2312"/>
                <w:sz w:val="18"/>
                <w:szCs w:val="18"/>
              </w:rPr>
            </w:pPr>
          </w:p>
        </w:tc>
      </w:tr>
      <w:tr w14:paraId="762880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085363BE">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02262C7F">
            <w:pPr>
              <w:jc w:val="right"/>
              <w:rPr>
                <w:rFonts w:ascii="Arial Narrow" w:hAnsi="Arial Narrow" w:eastAsia="仿宋_GB2312"/>
                <w:sz w:val="18"/>
                <w:szCs w:val="18"/>
              </w:rPr>
            </w:pPr>
          </w:p>
        </w:tc>
        <w:tc>
          <w:tcPr>
            <w:tcW w:w="579" w:type="pct"/>
            <w:tcBorders>
              <w:top w:val="nil"/>
              <w:bottom w:val="nil"/>
            </w:tcBorders>
            <w:vAlign w:val="center"/>
          </w:tcPr>
          <w:p w14:paraId="0D85A7A8">
            <w:pPr>
              <w:jc w:val="right"/>
              <w:rPr>
                <w:rFonts w:ascii="Arial Narrow" w:hAnsi="Arial Narrow" w:eastAsia="仿宋_GB2312"/>
                <w:sz w:val="18"/>
                <w:szCs w:val="18"/>
              </w:rPr>
            </w:pPr>
          </w:p>
        </w:tc>
        <w:tc>
          <w:tcPr>
            <w:tcW w:w="579" w:type="pct"/>
            <w:tcBorders>
              <w:top w:val="nil"/>
              <w:bottom w:val="nil"/>
            </w:tcBorders>
            <w:vAlign w:val="center"/>
          </w:tcPr>
          <w:p w14:paraId="5B7D8F41">
            <w:pPr>
              <w:jc w:val="right"/>
              <w:rPr>
                <w:rFonts w:ascii="Arial Narrow" w:hAnsi="Arial Narrow" w:eastAsia="仿宋_GB2312"/>
                <w:sz w:val="18"/>
                <w:szCs w:val="18"/>
              </w:rPr>
            </w:pPr>
          </w:p>
        </w:tc>
        <w:tc>
          <w:tcPr>
            <w:tcW w:w="579" w:type="pct"/>
            <w:tcBorders>
              <w:top w:val="nil"/>
              <w:bottom w:val="nil"/>
            </w:tcBorders>
            <w:vAlign w:val="center"/>
          </w:tcPr>
          <w:p w14:paraId="7AED9C6F">
            <w:pPr>
              <w:jc w:val="right"/>
              <w:rPr>
                <w:rFonts w:ascii="Arial Narrow" w:hAnsi="Arial Narrow" w:eastAsia="仿宋_GB2312"/>
                <w:sz w:val="18"/>
                <w:szCs w:val="18"/>
              </w:rPr>
            </w:pPr>
          </w:p>
        </w:tc>
        <w:tc>
          <w:tcPr>
            <w:tcW w:w="579" w:type="pct"/>
            <w:tcBorders>
              <w:top w:val="nil"/>
              <w:bottom w:val="nil"/>
            </w:tcBorders>
            <w:vAlign w:val="center"/>
          </w:tcPr>
          <w:p w14:paraId="089736C7">
            <w:pPr>
              <w:jc w:val="right"/>
              <w:rPr>
                <w:rFonts w:ascii="Arial Narrow" w:hAnsi="Arial Narrow" w:eastAsia="仿宋_GB2312"/>
                <w:sz w:val="18"/>
                <w:szCs w:val="18"/>
              </w:rPr>
            </w:pPr>
          </w:p>
        </w:tc>
        <w:tc>
          <w:tcPr>
            <w:tcW w:w="579" w:type="pct"/>
            <w:tcBorders>
              <w:top w:val="nil"/>
              <w:bottom w:val="nil"/>
            </w:tcBorders>
            <w:vAlign w:val="center"/>
          </w:tcPr>
          <w:p w14:paraId="2C1D2BDD">
            <w:pPr>
              <w:jc w:val="right"/>
              <w:rPr>
                <w:rFonts w:ascii="Arial Narrow" w:hAnsi="Arial Narrow" w:eastAsia="仿宋_GB2312"/>
                <w:sz w:val="18"/>
                <w:szCs w:val="18"/>
              </w:rPr>
            </w:pPr>
          </w:p>
        </w:tc>
      </w:tr>
      <w:tr w14:paraId="5EE81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0ACDBFBF">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241AC6D">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7C808140">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EB622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2921F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71E9281">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0AE71A49">
            <w:pPr>
              <w:jc w:val="right"/>
              <w:rPr>
                <w:rFonts w:ascii="Arial Narrow" w:hAnsi="Arial Narrow" w:eastAsia="仿宋_GB2312"/>
                <w:bCs/>
                <w:sz w:val="18"/>
                <w:szCs w:val="18"/>
              </w:rPr>
            </w:pPr>
          </w:p>
        </w:tc>
      </w:tr>
    </w:tbl>
    <w:p w14:paraId="08DD0699">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上表中披露的金融负债金额为未经折现的合同现金流量，因而可能与资产负债表中的账面金额有所不同。</w:t>
      </w:r>
    </w:p>
    <w:p w14:paraId="2252C4C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已签订的担保合同最大担保金额并不代表即将支付的金额。</w:t>
      </w:r>
    </w:p>
    <w:p w14:paraId="5C5475D6">
      <w:pPr>
        <w:pStyle w:val="96"/>
      </w:pPr>
      <w:r>
        <w:t>市场风险</w:t>
      </w:r>
    </w:p>
    <w:p w14:paraId="2F3987A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金融工具的市场风险，是指金融工具的公允价值或未来现金流量因市场价格变动而发生波动的风险，包括利率风险、汇率风险和其他价格风险。</w:t>
      </w:r>
    </w:p>
    <w:p w14:paraId="4D15131D">
      <w:pPr>
        <w:snapToGrid w:val="0"/>
        <w:spacing w:before="216" w:beforeLines="90" w:after="216" w:afterLines="90"/>
        <w:rPr>
          <w:rFonts w:ascii="Arial Narrow" w:hAnsi="Arial Narrow" w:eastAsia="仿宋_GB2312"/>
          <w:sz w:val="24"/>
          <w:szCs w:val="24"/>
        </w:rPr>
      </w:pPr>
      <w:r>
        <w:rPr>
          <w:rFonts w:ascii="Arial Narrow" w:hAnsi="Arial Narrow" w:eastAsia="仿宋_GB2312"/>
          <w:sz w:val="24"/>
          <w:szCs w:val="24"/>
        </w:rPr>
        <w:t>利率风险</w:t>
      </w:r>
    </w:p>
    <w:p w14:paraId="3C8B216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利率风险，是指金融工具的公允价值或未来现金流量因市场利率变动而发生波动的风险。利率风险可源于已确认的计息金融工具和未确认的金融工具（如某些贷款承诺）。</w:t>
      </w:r>
    </w:p>
    <w:p w14:paraId="408CDBB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本公司的利率风险主要产生于</w:t>
      </w:r>
      <w:r>
        <w:rPr>
          <w:rFonts w:ascii="Arial Narrow" w:hAnsi="Arial Narrow" w:eastAsia="仿宋_GB2312"/>
          <w:color w:val="FF0000"/>
          <w:sz w:val="24"/>
          <w:szCs w:val="24"/>
        </w:rPr>
        <w:t>长期银行借款及应付债券等长期带息债务</w:t>
      </w:r>
      <w:r>
        <w:rPr>
          <w:rFonts w:ascii="Arial Narrow" w:hAnsi="Arial Narrow" w:eastAsia="仿宋_GB2312"/>
          <w:sz w:val="24"/>
          <w:szCs w:val="24"/>
        </w:rPr>
        <w:t>。浮动利率的金融负债使本公司面临现金流量利率风险，固定利率的金融负债使本公司面临公允价值利率风险。</w:t>
      </w:r>
      <w:r>
        <w:rPr>
          <w:rFonts w:ascii="Arial Narrow" w:hAnsi="Arial Narrow" w:eastAsia="仿宋_GB2312"/>
          <w:color w:val="FF0000"/>
          <w:sz w:val="24"/>
          <w:szCs w:val="24"/>
        </w:rPr>
        <w:t>本公司根据当时的市场环境来决定固定利率及浮动利率合同的相对比例，并通过定期审阅与监察维持适当的固定和浮动利率工具组合</w:t>
      </w:r>
      <w:r>
        <w:rPr>
          <w:rFonts w:ascii="Arial Narrow" w:hAnsi="Arial Narrow" w:eastAsia="仿宋_GB2312"/>
          <w:sz w:val="24"/>
          <w:szCs w:val="24"/>
        </w:rPr>
        <w:t>。</w:t>
      </w:r>
    </w:p>
    <w:p w14:paraId="76D59B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sz w:val="24"/>
          <w:szCs w:val="24"/>
        </w:rPr>
        <w:t>本公司密切关注利率变动对本公司利率风险的影响。</w:t>
      </w:r>
      <w:r>
        <w:rPr>
          <w:rFonts w:ascii="Arial Narrow" w:hAnsi="Arial Narrow" w:eastAsia="仿宋_GB2312"/>
          <w:color w:val="FF0000"/>
          <w:sz w:val="24"/>
          <w:szCs w:val="24"/>
        </w:rPr>
        <w:t>本公司目前并未采取利率对冲政策。但管理层负责监控利率风险，并将于需要时考虑对冲重大利率风险。利率上升会增加新增带息债务的成本以及本公司尚未付清的以浮动利率计息的带息债务的利息费用，并对本公司的财务业绩产生重大的不利影响，管理层会依据最新的市场状况及时做出调整，这些调整可能是进行利率互换的安排来降低利率风险。</w:t>
      </w:r>
    </w:p>
    <w:p w14:paraId="7BBD402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本公司持有的计息金融工具如下（单位：万元）：</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F4DE3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653AAA2">
            <w:pPr>
              <w:autoSpaceDE w:val="0"/>
              <w:autoSpaceDN w:val="0"/>
              <w:adjustRightInd w:val="0"/>
              <w:snapToGrid w:val="0"/>
              <w:jc w:val="left"/>
              <w:rPr>
                <w:rFonts w:ascii="Arial Narrow" w:hAnsi="Arial Narrow" w:eastAsia="仿宋_GB2312"/>
                <w:b/>
                <w:color w:val="000000"/>
                <w:szCs w:val="24"/>
              </w:rPr>
            </w:pPr>
            <w:r>
              <w:rPr>
                <w:rFonts w:ascii="Arial Narrow" w:hAnsi="Arial Narrow" w:eastAsia="仿宋_GB2312"/>
                <w:b/>
                <w:szCs w:val="24"/>
              </w:rPr>
              <w:t>项  目</w:t>
            </w:r>
          </w:p>
        </w:tc>
        <w:tc>
          <w:tcPr>
            <w:tcW w:w="1667" w:type="pct"/>
            <w:tcBorders>
              <w:top w:val="single" w:color="auto" w:sz="8" w:space="0"/>
              <w:bottom w:val="single" w:color="auto" w:sz="4" w:space="0"/>
            </w:tcBorders>
            <w:vAlign w:val="center"/>
          </w:tcPr>
          <w:p w14:paraId="72C5C9D0">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1667" w:type="pct"/>
            <w:tcBorders>
              <w:top w:val="single" w:color="auto" w:sz="8" w:space="0"/>
              <w:bottom w:val="single" w:color="auto" w:sz="4" w:space="0"/>
            </w:tcBorders>
            <w:vAlign w:val="center"/>
          </w:tcPr>
          <w:p w14:paraId="28DC1CE9">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69A37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A15AD7C">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固定利率金融工具</w:t>
            </w:r>
          </w:p>
        </w:tc>
        <w:tc>
          <w:tcPr>
            <w:tcW w:w="1667" w:type="pct"/>
            <w:tcBorders>
              <w:top w:val="single" w:color="auto" w:sz="4" w:space="0"/>
            </w:tcBorders>
            <w:vAlign w:val="center"/>
          </w:tcPr>
          <w:p w14:paraId="7CAD1D79">
            <w:pPr>
              <w:jc w:val="right"/>
              <w:rPr>
                <w:rFonts w:ascii="Arial Narrow" w:hAnsi="Arial Narrow" w:eastAsia="仿宋_GB2312"/>
              </w:rPr>
            </w:pPr>
          </w:p>
        </w:tc>
        <w:tc>
          <w:tcPr>
            <w:tcW w:w="1667" w:type="pct"/>
            <w:tcBorders>
              <w:top w:val="single" w:color="auto" w:sz="4" w:space="0"/>
            </w:tcBorders>
            <w:vAlign w:val="center"/>
          </w:tcPr>
          <w:p w14:paraId="1850AA56">
            <w:pPr>
              <w:jc w:val="right"/>
              <w:rPr>
                <w:rFonts w:ascii="Arial Narrow" w:hAnsi="Arial Narrow" w:eastAsia="仿宋_GB2312"/>
              </w:rPr>
            </w:pPr>
          </w:p>
        </w:tc>
      </w:tr>
      <w:tr w14:paraId="4035A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F18A845">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vAlign w:val="center"/>
          </w:tcPr>
          <w:p w14:paraId="2FFC292C">
            <w:pPr>
              <w:jc w:val="right"/>
              <w:rPr>
                <w:rFonts w:ascii="Arial Narrow" w:hAnsi="Arial Narrow" w:eastAsia="仿宋_GB2312"/>
              </w:rPr>
            </w:pPr>
          </w:p>
        </w:tc>
        <w:tc>
          <w:tcPr>
            <w:tcW w:w="1667" w:type="pct"/>
            <w:vAlign w:val="center"/>
          </w:tcPr>
          <w:p w14:paraId="77C4491C">
            <w:pPr>
              <w:jc w:val="right"/>
              <w:rPr>
                <w:rFonts w:ascii="Arial Narrow" w:hAnsi="Arial Narrow" w:eastAsia="仿宋_GB2312"/>
              </w:rPr>
            </w:pPr>
          </w:p>
        </w:tc>
      </w:tr>
      <w:tr w14:paraId="467FC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52DCDA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vAlign w:val="center"/>
          </w:tcPr>
          <w:p w14:paraId="2936507D">
            <w:pPr>
              <w:jc w:val="right"/>
              <w:rPr>
                <w:rFonts w:ascii="Arial Narrow" w:hAnsi="Arial Narrow" w:eastAsia="仿宋_GB2312"/>
              </w:rPr>
            </w:pPr>
          </w:p>
        </w:tc>
        <w:tc>
          <w:tcPr>
            <w:tcW w:w="1667" w:type="pct"/>
            <w:vAlign w:val="center"/>
          </w:tcPr>
          <w:p w14:paraId="23BA8B53">
            <w:pPr>
              <w:jc w:val="right"/>
              <w:rPr>
                <w:rFonts w:ascii="Arial Narrow" w:hAnsi="Arial Narrow" w:eastAsia="仿宋_GB2312"/>
              </w:rPr>
            </w:pPr>
          </w:p>
        </w:tc>
      </w:tr>
      <w:tr w14:paraId="39CB83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EF56DF5">
            <w:pPr>
              <w:autoSpaceDE w:val="0"/>
              <w:autoSpaceDN w:val="0"/>
              <w:adjustRightInd w:val="0"/>
              <w:snapToGrid w:val="0"/>
              <w:jc w:val="left"/>
              <w:rPr>
                <w:rFonts w:ascii="Arial Narrow" w:hAnsi="Arial Narrow" w:eastAsia="仿宋_GB2312"/>
                <w:szCs w:val="24"/>
              </w:rPr>
            </w:pPr>
            <w:r>
              <w:rPr>
                <w:rFonts w:ascii="Arial Narrow" w:hAnsi="Arial Narrow" w:eastAsia="仿宋_GB2312"/>
                <w:szCs w:val="24"/>
              </w:rPr>
              <w:t>合  计</w:t>
            </w:r>
          </w:p>
        </w:tc>
        <w:tc>
          <w:tcPr>
            <w:tcW w:w="1667" w:type="pct"/>
            <w:vAlign w:val="center"/>
          </w:tcPr>
          <w:p w14:paraId="18880FB2">
            <w:pPr>
              <w:jc w:val="right"/>
              <w:rPr>
                <w:rFonts w:ascii="Arial Narrow" w:hAnsi="Arial Narrow" w:eastAsia="仿宋_GB2312"/>
                <w:bCs/>
              </w:rPr>
            </w:pPr>
          </w:p>
        </w:tc>
        <w:tc>
          <w:tcPr>
            <w:tcW w:w="1667" w:type="pct"/>
            <w:vAlign w:val="center"/>
          </w:tcPr>
          <w:p w14:paraId="36CEE247">
            <w:pPr>
              <w:jc w:val="right"/>
              <w:rPr>
                <w:rFonts w:ascii="Arial Narrow" w:hAnsi="Arial Narrow" w:eastAsia="仿宋_GB2312"/>
                <w:bCs/>
              </w:rPr>
            </w:pPr>
          </w:p>
        </w:tc>
      </w:tr>
      <w:tr w14:paraId="450C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F85760E">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浮动利率金融工具</w:t>
            </w:r>
          </w:p>
        </w:tc>
        <w:tc>
          <w:tcPr>
            <w:tcW w:w="1667" w:type="pct"/>
            <w:vAlign w:val="center"/>
          </w:tcPr>
          <w:p w14:paraId="4E0EC443">
            <w:pPr>
              <w:jc w:val="right"/>
              <w:rPr>
                <w:rFonts w:ascii="Arial Narrow" w:hAnsi="Arial Narrow" w:eastAsia="仿宋_GB2312"/>
              </w:rPr>
            </w:pPr>
          </w:p>
        </w:tc>
        <w:tc>
          <w:tcPr>
            <w:tcW w:w="1667" w:type="pct"/>
            <w:vAlign w:val="center"/>
          </w:tcPr>
          <w:p w14:paraId="278C1BA1">
            <w:pPr>
              <w:jc w:val="right"/>
              <w:rPr>
                <w:rFonts w:ascii="Arial Narrow" w:hAnsi="Arial Narrow" w:eastAsia="仿宋_GB2312"/>
              </w:rPr>
            </w:pPr>
          </w:p>
        </w:tc>
      </w:tr>
      <w:tr w14:paraId="7B74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1A685F7">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金融资产</w:t>
            </w:r>
          </w:p>
        </w:tc>
        <w:tc>
          <w:tcPr>
            <w:tcW w:w="1667" w:type="pct"/>
            <w:vAlign w:val="center"/>
          </w:tcPr>
          <w:p w14:paraId="3C6E0DD4">
            <w:pPr>
              <w:jc w:val="right"/>
              <w:rPr>
                <w:rFonts w:ascii="Arial Narrow" w:hAnsi="Arial Narrow" w:eastAsia="仿宋_GB2312"/>
              </w:rPr>
            </w:pPr>
          </w:p>
        </w:tc>
        <w:tc>
          <w:tcPr>
            <w:tcW w:w="1667" w:type="pct"/>
            <w:vAlign w:val="center"/>
          </w:tcPr>
          <w:p w14:paraId="65154139">
            <w:pPr>
              <w:jc w:val="right"/>
              <w:rPr>
                <w:rFonts w:ascii="Arial Narrow" w:hAnsi="Arial Narrow" w:eastAsia="仿宋_GB2312"/>
              </w:rPr>
            </w:pPr>
          </w:p>
        </w:tc>
      </w:tr>
      <w:tr w14:paraId="76209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C74BD8">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其中：货币资金</w:t>
            </w:r>
          </w:p>
        </w:tc>
        <w:tc>
          <w:tcPr>
            <w:tcW w:w="1667" w:type="pct"/>
            <w:vAlign w:val="center"/>
          </w:tcPr>
          <w:p w14:paraId="45B56DB8">
            <w:pPr>
              <w:jc w:val="right"/>
              <w:rPr>
                <w:rFonts w:ascii="Arial Narrow" w:hAnsi="Arial Narrow" w:eastAsia="仿宋_GB2312"/>
              </w:rPr>
            </w:pPr>
          </w:p>
        </w:tc>
        <w:tc>
          <w:tcPr>
            <w:tcW w:w="1667" w:type="pct"/>
            <w:vAlign w:val="center"/>
          </w:tcPr>
          <w:p w14:paraId="5C3EF3EC">
            <w:pPr>
              <w:jc w:val="right"/>
              <w:rPr>
                <w:rFonts w:ascii="Arial Narrow" w:hAnsi="Arial Narrow" w:eastAsia="仿宋_GB2312"/>
              </w:rPr>
            </w:pPr>
          </w:p>
        </w:tc>
      </w:tr>
      <w:tr w14:paraId="5126C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5BE32E3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tcBorders>
              <w:bottom w:val="nil"/>
            </w:tcBorders>
            <w:vAlign w:val="center"/>
          </w:tcPr>
          <w:p w14:paraId="356FCFF7">
            <w:pPr>
              <w:jc w:val="right"/>
              <w:rPr>
                <w:rFonts w:ascii="Arial Narrow" w:hAnsi="Arial Narrow" w:eastAsia="仿宋_GB2312"/>
              </w:rPr>
            </w:pPr>
          </w:p>
        </w:tc>
        <w:tc>
          <w:tcPr>
            <w:tcW w:w="1667" w:type="pct"/>
            <w:tcBorders>
              <w:bottom w:val="nil"/>
            </w:tcBorders>
            <w:vAlign w:val="center"/>
          </w:tcPr>
          <w:p w14:paraId="1D89F91F">
            <w:pPr>
              <w:jc w:val="right"/>
              <w:rPr>
                <w:rFonts w:ascii="Arial Narrow" w:hAnsi="Arial Narrow" w:eastAsia="仿宋_GB2312"/>
              </w:rPr>
            </w:pPr>
          </w:p>
        </w:tc>
      </w:tr>
      <w:tr w14:paraId="6A8CB6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84DE1BA">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tcBorders>
              <w:top w:val="nil"/>
              <w:bottom w:val="nil"/>
            </w:tcBorders>
            <w:vAlign w:val="center"/>
          </w:tcPr>
          <w:p w14:paraId="3ED98EFC">
            <w:pPr>
              <w:jc w:val="right"/>
              <w:rPr>
                <w:rFonts w:ascii="Arial Narrow" w:hAnsi="Arial Narrow" w:eastAsia="仿宋_GB2312"/>
              </w:rPr>
            </w:pPr>
          </w:p>
        </w:tc>
        <w:tc>
          <w:tcPr>
            <w:tcW w:w="1667" w:type="pct"/>
            <w:tcBorders>
              <w:top w:val="nil"/>
              <w:bottom w:val="nil"/>
            </w:tcBorders>
            <w:vAlign w:val="center"/>
          </w:tcPr>
          <w:p w14:paraId="3B4F4166">
            <w:pPr>
              <w:jc w:val="right"/>
              <w:rPr>
                <w:rFonts w:ascii="Arial Narrow" w:hAnsi="Arial Narrow" w:eastAsia="仿宋_GB2312"/>
              </w:rPr>
            </w:pPr>
          </w:p>
        </w:tc>
      </w:tr>
      <w:tr w14:paraId="62681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33405629">
            <w:pPr>
              <w:autoSpaceDE w:val="0"/>
              <w:autoSpaceDN w:val="0"/>
              <w:adjustRightInd w:val="0"/>
              <w:snapToGrid w:val="0"/>
              <w:rPr>
                <w:rFonts w:ascii="Arial Narrow" w:hAnsi="Arial Narrow" w:eastAsia="仿宋_GB2312"/>
                <w:color w:val="000000"/>
                <w:szCs w:val="24"/>
              </w:rPr>
            </w:pPr>
            <w:r>
              <w:rPr>
                <w:rFonts w:ascii="Arial Narrow" w:hAnsi="Arial Narrow" w:eastAsia="仿宋_GB2312"/>
                <w:szCs w:val="24"/>
              </w:rPr>
              <w:t>合  计</w:t>
            </w:r>
          </w:p>
        </w:tc>
        <w:tc>
          <w:tcPr>
            <w:tcW w:w="1667" w:type="pct"/>
            <w:tcBorders>
              <w:top w:val="nil"/>
              <w:bottom w:val="single" w:color="auto" w:sz="8" w:space="0"/>
            </w:tcBorders>
            <w:vAlign w:val="center"/>
          </w:tcPr>
          <w:p w14:paraId="46362A73">
            <w:pPr>
              <w:jc w:val="right"/>
              <w:rPr>
                <w:rFonts w:ascii="Arial Narrow" w:hAnsi="Arial Narrow" w:eastAsia="仿宋_GB2312"/>
                <w:bCs/>
              </w:rPr>
            </w:pPr>
          </w:p>
        </w:tc>
        <w:tc>
          <w:tcPr>
            <w:tcW w:w="1667" w:type="pct"/>
            <w:tcBorders>
              <w:top w:val="nil"/>
              <w:bottom w:val="single" w:color="auto" w:sz="8" w:space="0"/>
            </w:tcBorders>
            <w:vAlign w:val="center"/>
          </w:tcPr>
          <w:p w14:paraId="27076987">
            <w:pPr>
              <w:jc w:val="right"/>
              <w:rPr>
                <w:rFonts w:ascii="Arial Narrow" w:hAnsi="Arial Narrow" w:eastAsia="仿宋_GB2312"/>
                <w:bCs/>
              </w:rPr>
            </w:pPr>
          </w:p>
        </w:tc>
      </w:tr>
    </w:tbl>
    <w:p w14:paraId="4EE6D9C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期末，如果以浮动利率计算的借款利率上升或下降25/50个基点，而其他因素保持不变，本公司的净利润及股东权益将减少或增加约XXX万元（上年年末：XXX万元）。</w:t>
      </w:r>
    </w:p>
    <w:p w14:paraId="093E4227">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如果交易性金融资产及其他非流动金融资产中的</w:t>
      </w:r>
      <w:r>
        <w:rPr>
          <w:rFonts w:ascii="Arial Narrow" w:hAnsi="Arial Narrow" w:eastAsia="仿宋_GB2312"/>
          <w:color w:val="FF0000"/>
          <w:sz w:val="24"/>
          <w:szCs w:val="24"/>
        </w:rPr>
        <w:t>非上市信托产品</w:t>
      </w:r>
      <w:r>
        <w:rPr>
          <w:rFonts w:ascii="Arial Narrow" w:hAnsi="Arial Narrow" w:eastAsia="仿宋_GB2312"/>
          <w:sz w:val="24"/>
          <w:szCs w:val="24"/>
        </w:rPr>
        <w:t>的浮动收益率上升或下降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w:t>
      </w:r>
      <w:r>
        <w:rPr>
          <w:rFonts w:ascii="Arial Narrow" w:hAnsi="Arial Narrow" w:eastAsia="仿宋_GB2312"/>
          <w:color w:val="FF0000"/>
          <w:sz w:val="24"/>
          <w:szCs w:val="24"/>
        </w:rPr>
        <w:t>净利润及股东权益</w:t>
      </w:r>
      <w:r>
        <w:rPr>
          <w:rFonts w:ascii="Arial Narrow" w:hAnsi="Arial Narrow" w:eastAsia="仿宋_GB2312"/>
          <w:sz w:val="24"/>
          <w:szCs w:val="24"/>
        </w:rPr>
        <w:t>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元）；如果</w:t>
      </w:r>
      <w:r>
        <w:rPr>
          <w:rFonts w:ascii="Arial Narrow" w:hAnsi="Arial Narrow" w:eastAsia="仿宋_GB2312"/>
          <w:color w:val="FF0000"/>
          <w:sz w:val="24"/>
          <w:szCs w:val="24"/>
        </w:rPr>
        <w:t>一年内到期的非流动资产中的非上市信托产品的浮动收益率</w:t>
      </w:r>
      <w:r>
        <w:rPr>
          <w:rFonts w:ascii="Arial Narrow" w:hAnsi="Arial Narrow" w:eastAsia="仿宋_GB2312"/>
          <w:sz w:val="24"/>
          <w:szCs w:val="24"/>
        </w:rPr>
        <w:t>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个基点，而其他因素保持不变，本公司的其他综合收益会增加或减少约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w:t>
      </w:r>
    </w:p>
    <w:p w14:paraId="347C79E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敏感性分析应根据报告期末确认的金融工具编制，即使风险敞口并非存在于整个期间或者在本期内发生了重大变化。敏感性分析将体现截止主体下一次提供此类披露的期间（通常为直到下一个年度报告期）的变动影响（IFRS 7 AG19（b））。相关风险变量的合理可能变动应涵盖直至主体下一次列报这些披露的时间框架（通常是下一个年度报告期末）进行评估。</w:t>
      </w:r>
    </w:p>
    <w:p w14:paraId="265C90E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浮动利率债务工具（无论是资产还是负债）均具有利率敏感性，主体应调整在期末发行在外的浮动利率工具的利率，以反映假设报告日存在的该工具在整个期间均发行在外的情况下本期损益将如何变动。</w:t>
      </w:r>
    </w:p>
    <w:p w14:paraId="48305B9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如果报告期末披露的定量信息不能代表主体的风险敞口，主体应提供能代表其风险敞口的额外信息（IFRS 7.35）。如对于年中借入的贷款，主体可以补充披露额外信息，以说明根据本期内金融工具确认和终止确认的时间计算的相关变量值变动对损益和权益的影响。】</w:t>
      </w:r>
    </w:p>
    <w:p w14:paraId="02368FFE">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于资产负债表日持有的、使本公司面临公允价值利率风险的金融工具，上述敏感性分析中的净利润及股东权益的影响是假设在资产负债表日利率发生变动，按照新利率对上述金融工具进行重新计量后的影响。对于资产负债表日持有的、使本公司面临现金流量利率风险的浮动利率非衍生工具，上述敏感性分析中的净利润及股东权益的影响是上述利率变动对按年度估算的利息费用或收入的影响。上一年度的分析基于同样的假设和方法。</w:t>
      </w:r>
    </w:p>
    <w:p w14:paraId="023EB87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w:t>
      </w:r>
    </w:p>
    <w:p w14:paraId="3B37D273">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汇率风险，是指金融工具的公允价值或未来现金流量因外汇汇率变动而发生波动的风险。汇率风险可源于以记账本位币之外的外币进行计价的金融工具。</w:t>
      </w:r>
    </w:p>
    <w:p w14:paraId="6791641B">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汇率风险主要为本公司的财务状况和现金流量受外汇汇率波动的影响。除了在香港设立的子公司持有以港币为结算货币的资产外，只有小额香港市场投资业务，本公司持有的外币资产及负债占整体的资产及负债比例并不重大。因此本公司认为面临的汇率风险并不重大。</w:t>
      </w:r>
    </w:p>
    <w:p w14:paraId="4FBA4C4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390E26C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本公司的主要经营位于</w:t>
      </w:r>
      <w:r>
        <w:rPr>
          <w:rFonts w:ascii="Arial Narrow" w:hAnsi="Arial Narrow" w:eastAsia="仿宋_GB2312"/>
          <w:color w:val="FF0000"/>
          <w:sz w:val="24"/>
          <w:szCs w:val="24"/>
        </w:rPr>
        <w:t>中国境内，主要业务以人民币结算</w:t>
      </w:r>
      <w:r>
        <w:rPr>
          <w:rFonts w:ascii="Arial Narrow" w:hAnsi="Arial Narrow" w:eastAsia="仿宋_GB2312"/>
          <w:sz w:val="24"/>
          <w:szCs w:val="24"/>
        </w:rPr>
        <w:t>。但本公司已确认的外币资产和负债及未来的外币交易（外币资产和负债及外币交易的计价货币主要为</w:t>
      </w:r>
      <w:r>
        <w:rPr>
          <w:rFonts w:ascii="Arial Narrow" w:hAnsi="Arial Narrow" w:eastAsia="仿宋_GB2312"/>
          <w:color w:val="FF0000"/>
          <w:sz w:val="24"/>
          <w:szCs w:val="24"/>
        </w:rPr>
        <w:t>美元、欧元</w:t>
      </w:r>
      <w:r>
        <w:rPr>
          <w:rFonts w:ascii="Arial Narrow" w:hAnsi="Arial Narrow" w:eastAsia="仿宋_GB2312"/>
          <w:sz w:val="24"/>
          <w:szCs w:val="24"/>
        </w:rPr>
        <w:t>）依然存在外汇风险。</w:t>
      </w:r>
    </w:p>
    <w:p w14:paraId="62E60E54">
      <w:pPr>
        <w:keepNext/>
        <w:widowControl/>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本公司持有的外币金融资产和外币金融负债折算成人民币的金额列示如下（单位：人民币</w:t>
      </w:r>
      <w:r>
        <w:rPr>
          <w:rFonts w:ascii="Arial Narrow" w:hAnsi="Arial Narrow" w:eastAsia="仿宋_GB2312"/>
          <w:color w:val="FF0000"/>
          <w:sz w:val="24"/>
          <w:szCs w:val="24"/>
        </w:rPr>
        <w:t>万元</w:t>
      </w:r>
      <w:r>
        <w:rPr>
          <w:rFonts w:ascii="Arial Narrow" w:hAnsi="Arial Narrow" w:eastAsia="仿宋_GB2312"/>
          <w:sz w:val="24"/>
          <w:szCs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A8CA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2EC0A42D">
            <w:pPr>
              <w:autoSpaceDE w:val="0"/>
              <w:autoSpaceDN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762" w:type="pct"/>
            <w:gridSpan w:val="2"/>
            <w:tcBorders>
              <w:top w:val="single" w:color="auto" w:sz="8" w:space="0"/>
              <w:bottom w:val="nil"/>
            </w:tcBorders>
            <w:vAlign w:val="center"/>
          </w:tcPr>
          <w:p w14:paraId="2F672F43">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外币负债</w:t>
            </w:r>
          </w:p>
        </w:tc>
        <w:tc>
          <w:tcPr>
            <w:tcW w:w="1762" w:type="pct"/>
            <w:gridSpan w:val="2"/>
            <w:tcBorders>
              <w:top w:val="single" w:color="auto" w:sz="8" w:space="0"/>
              <w:bottom w:val="nil"/>
            </w:tcBorders>
            <w:vAlign w:val="center"/>
          </w:tcPr>
          <w:p w14:paraId="248CD9CF">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外币资产</w:t>
            </w:r>
          </w:p>
        </w:tc>
      </w:tr>
      <w:tr w14:paraId="5EC6DC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107F70DB">
            <w:pPr>
              <w:tabs>
                <w:tab w:val="left" w:pos="735"/>
              </w:tabs>
              <w:snapToGrid w:val="0"/>
              <w:rPr>
                <w:rFonts w:ascii="Arial Narrow" w:hAnsi="Arial Narrow" w:eastAsia="仿宋_GB2312"/>
                <w:szCs w:val="21"/>
              </w:rPr>
            </w:pPr>
          </w:p>
        </w:tc>
        <w:tc>
          <w:tcPr>
            <w:tcW w:w="881" w:type="pct"/>
            <w:tcBorders>
              <w:top w:val="nil"/>
              <w:bottom w:val="single" w:color="auto" w:sz="4" w:space="0"/>
            </w:tcBorders>
            <w:vAlign w:val="center"/>
          </w:tcPr>
          <w:p w14:paraId="0419300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5553D49B">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上年年末余额</w:t>
            </w:r>
          </w:p>
        </w:tc>
        <w:tc>
          <w:tcPr>
            <w:tcW w:w="881" w:type="pct"/>
            <w:tcBorders>
              <w:top w:val="nil"/>
              <w:bottom w:val="single" w:color="auto" w:sz="4" w:space="0"/>
            </w:tcBorders>
            <w:vAlign w:val="center"/>
          </w:tcPr>
          <w:p w14:paraId="0C101F4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618C4F30">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cs="Arial"/>
                <w:b/>
                <w:color w:val="000000"/>
                <w:szCs w:val="21"/>
              </w:rPr>
              <w:t>上年年末余额</w:t>
            </w:r>
          </w:p>
        </w:tc>
      </w:tr>
      <w:tr w14:paraId="22394B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0DFF279C">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w:t>
            </w:r>
          </w:p>
        </w:tc>
        <w:tc>
          <w:tcPr>
            <w:tcW w:w="881" w:type="pct"/>
            <w:tcBorders>
              <w:top w:val="single" w:color="auto" w:sz="4" w:space="0"/>
            </w:tcBorders>
            <w:vAlign w:val="center"/>
          </w:tcPr>
          <w:p w14:paraId="109F3BC7">
            <w:pPr>
              <w:jc w:val="right"/>
              <w:rPr>
                <w:rFonts w:ascii="Arial Narrow" w:hAnsi="Arial Narrow" w:eastAsia="仿宋_GB2312"/>
              </w:rPr>
            </w:pPr>
          </w:p>
        </w:tc>
        <w:tc>
          <w:tcPr>
            <w:tcW w:w="881" w:type="pct"/>
            <w:tcBorders>
              <w:top w:val="single" w:color="auto" w:sz="4" w:space="0"/>
            </w:tcBorders>
            <w:vAlign w:val="center"/>
          </w:tcPr>
          <w:p w14:paraId="47C50C4C">
            <w:pPr>
              <w:jc w:val="right"/>
              <w:rPr>
                <w:rFonts w:ascii="Arial Narrow" w:hAnsi="Arial Narrow" w:eastAsia="仿宋_GB2312"/>
              </w:rPr>
            </w:pPr>
          </w:p>
        </w:tc>
        <w:tc>
          <w:tcPr>
            <w:tcW w:w="881" w:type="pct"/>
            <w:tcBorders>
              <w:top w:val="single" w:color="auto" w:sz="4" w:space="0"/>
            </w:tcBorders>
            <w:vAlign w:val="center"/>
          </w:tcPr>
          <w:p w14:paraId="6D7592A1">
            <w:pPr>
              <w:jc w:val="right"/>
              <w:rPr>
                <w:rFonts w:ascii="Arial Narrow" w:hAnsi="Arial Narrow" w:eastAsia="仿宋_GB2312"/>
              </w:rPr>
            </w:pPr>
          </w:p>
        </w:tc>
        <w:tc>
          <w:tcPr>
            <w:tcW w:w="881" w:type="pct"/>
            <w:tcBorders>
              <w:top w:val="single" w:color="auto" w:sz="4" w:space="0"/>
            </w:tcBorders>
            <w:vAlign w:val="center"/>
          </w:tcPr>
          <w:p w14:paraId="52870E38">
            <w:pPr>
              <w:jc w:val="right"/>
              <w:rPr>
                <w:rFonts w:ascii="Arial Narrow" w:hAnsi="Arial Narrow" w:eastAsia="仿宋_GB2312"/>
              </w:rPr>
            </w:pPr>
          </w:p>
        </w:tc>
      </w:tr>
      <w:tr w14:paraId="16835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0B067045">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w:t>
            </w:r>
          </w:p>
        </w:tc>
        <w:tc>
          <w:tcPr>
            <w:tcW w:w="881" w:type="pct"/>
            <w:vAlign w:val="center"/>
          </w:tcPr>
          <w:p w14:paraId="110DB5E6">
            <w:pPr>
              <w:jc w:val="right"/>
              <w:rPr>
                <w:rFonts w:ascii="Arial Narrow" w:hAnsi="Arial Narrow" w:eastAsia="仿宋_GB2312"/>
              </w:rPr>
            </w:pPr>
          </w:p>
        </w:tc>
        <w:tc>
          <w:tcPr>
            <w:tcW w:w="881" w:type="pct"/>
            <w:vAlign w:val="center"/>
          </w:tcPr>
          <w:p w14:paraId="5608002F">
            <w:pPr>
              <w:jc w:val="right"/>
              <w:rPr>
                <w:rFonts w:ascii="Arial Narrow" w:hAnsi="Arial Narrow" w:eastAsia="仿宋_GB2312"/>
              </w:rPr>
            </w:pPr>
          </w:p>
        </w:tc>
        <w:tc>
          <w:tcPr>
            <w:tcW w:w="881" w:type="pct"/>
            <w:vAlign w:val="center"/>
          </w:tcPr>
          <w:p w14:paraId="0BFBFDCB">
            <w:pPr>
              <w:jc w:val="right"/>
              <w:rPr>
                <w:rFonts w:ascii="Arial Narrow" w:hAnsi="Arial Narrow" w:eastAsia="仿宋_GB2312"/>
              </w:rPr>
            </w:pPr>
          </w:p>
        </w:tc>
        <w:tc>
          <w:tcPr>
            <w:tcW w:w="881" w:type="pct"/>
            <w:vAlign w:val="center"/>
          </w:tcPr>
          <w:p w14:paraId="5D440BBE">
            <w:pPr>
              <w:jc w:val="right"/>
              <w:rPr>
                <w:rFonts w:ascii="Arial Narrow" w:hAnsi="Arial Narrow" w:eastAsia="仿宋_GB2312"/>
              </w:rPr>
            </w:pPr>
          </w:p>
        </w:tc>
      </w:tr>
      <w:tr w14:paraId="046F3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bottom w:val="single" w:color="auto" w:sz="4" w:space="0"/>
            </w:tcBorders>
            <w:vAlign w:val="center"/>
          </w:tcPr>
          <w:p w14:paraId="48C5877D">
            <w:pPr>
              <w:tabs>
                <w:tab w:val="left" w:pos="735"/>
              </w:tabs>
              <w:snapToGrid w:val="0"/>
              <w:rPr>
                <w:rFonts w:ascii="Arial Narrow" w:hAnsi="Arial Narrow" w:eastAsia="仿宋_GB2312"/>
                <w:szCs w:val="21"/>
              </w:rPr>
            </w:pPr>
          </w:p>
        </w:tc>
        <w:tc>
          <w:tcPr>
            <w:tcW w:w="881" w:type="pct"/>
            <w:tcBorders>
              <w:bottom w:val="single" w:color="auto" w:sz="4" w:space="0"/>
            </w:tcBorders>
            <w:vAlign w:val="center"/>
          </w:tcPr>
          <w:p w14:paraId="5CEBA63E">
            <w:pPr>
              <w:jc w:val="right"/>
              <w:rPr>
                <w:rFonts w:ascii="Arial Narrow" w:hAnsi="Arial Narrow" w:eastAsia="仿宋_GB2312"/>
              </w:rPr>
            </w:pPr>
          </w:p>
        </w:tc>
        <w:tc>
          <w:tcPr>
            <w:tcW w:w="881" w:type="pct"/>
            <w:tcBorders>
              <w:bottom w:val="single" w:color="auto" w:sz="4" w:space="0"/>
            </w:tcBorders>
            <w:vAlign w:val="center"/>
          </w:tcPr>
          <w:p w14:paraId="57557E93">
            <w:pPr>
              <w:jc w:val="right"/>
              <w:rPr>
                <w:rFonts w:ascii="Arial Narrow" w:hAnsi="Arial Narrow" w:eastAsia="仿宋_GB2312"/>
              </w:rPr>
            </w:pPr>
          </w:p>
        </w:tc>
        <w:tc>
          <w:tcPr>
            <w:tcW w:w="881" w:type="pct"/>
            <w:tcBorders>
              <w:bottom w:val="single" w:color="auto" w:sz="4" w:space="0"/>
            </w:tcBorders>
            <w:vAlign w:val="center"/>
          </w:tcPr>
          <w:p w14:paraId="05E5B661">
            <w:pPr>
              <w:jc w:val="right"/>
              <w:rPr>
                <w:rFonts w:ascii="Arial Narrow" w:hAnsi="Arial Narrow" w:eastAsia="仿宋_GB2312"/>
              </w:rPr>
            </w:pPr>
          </w:p>
        </w:tc>
        <w:tc>
          <w:tcPr>
            <w:tcW w:w="881" w:type="pct"/>
            <w:tcBorders>
              <w:bottom w:val="single" w:color="auto" w:sz="4" w:space="0"/>
            </w:tcBorders>
            <w:vAlign w:val="center"/>
          </w:tcPr>
          <w:p w14:paraId="58926D12">
            <w:pPr>
              <w:jc w:val="right"/>
              <w:rPr>
                <w:rFonts w:ascii="Arial Narrow" w:hAnsi="Arial Narrow" w:eastAsia="仿宋_GB2312"/>
              </w:rPr>
            </w:pPr>
          </w:p>
        </w:tc>
      </w:tr>
      <w:tr w14:paraId="487095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bottom w:val="single" w:color="auto" w:sz="8" w:space="0"/>
            </w:tcBorders>
            <w:vAlign w:val="center"/>
          </w:tcPr>
          <w:p w14:paraId="38A338C5">
            <w:pPr>
              <w:autoSpaceDE w:val="0"/>
              <w:autoSpaceDN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81" w:type="pct"/>
            <w:tcBorders>
              <w:top w:val="single" w:color="auto" w:sz="4" w:space="0"/>
              <w:bottom w:val="single" w:color="auto" w:sz="8" w:space="0"/>
            </w:tcBorders>
            <w:vAlign w:val="center"/>
          </w:tcPr>
          <w:p w14:paraId="68C5BADA">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049E1C82">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40B85C80">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7BC179F5">
            <w:pPr>
              <w:jc w:val="right"/>
              <w:rPr>
                <w:rFonts w:ascii="Arial Narrow" w:hAnsi="Arial Narrow" w:eastAsia="仿宋_GB2312"/>
                <w:b/>
                <w:bCs/>
              </w:rPr>
            </w:pPr>
          </w:p>
        </w:tc>
      </w:tr>
    </w:tbl>
    <w:p w14:paraId="2227260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本公司密切关注汇率变动对本公司汇率风险的影响。本公司目前并未采取任何措施规避汇率风险。但管理层负责监控汇率风险，并将于需要时考虑对冲重大汇率风险。</w:t>
      </w:r>
    </w:p>
    <w:p w14:paraId="52EBD86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highlight w:val="cyan"/>
          <w14:textFill>
            <w14:solidFill>
              <w14:schemeClr w14:val="tx1"/>
            </w14:solidFill>
          </w14:textFill>
        </w:rPr>
        <w:t>期末</w:t>
      </w:r>
      <w:r>
        <w:rPr>
          <w:rFonts w:ascii="Arial Narrow" w:hAnsi="Arial Narrow" w:eastAsia="仿宋_GB2312"/>
          <w:color w:val="000000" w:themeColor="text1"/>
          <w:sz w:val="24"/>
          <w:szCs w:val="24"/>
          <w:highlight w:val="cyan"/>
          <w14:textFill>
            <w14:solidFill>
              <w14:schemeClr w14:val="tx1"/>
            </w14:solidFill>
          </w14:textFill>
        </w:rPr>
        <w:t>，</w:t>
      </w:r>
      <w:r>
        <w:rPr>
          <w:rFonts w:ascii="Arial Narrow" w:hAnsi="Arial Narrow" w:eastAsia="仿宋_GB2312"/>
          <w:color w:val="000000" w:themeColor="text1"/>
          <w:sz w:val="24"/>
          <w:szCs w:val="24"/>
          <w14:textFill>
            <w14:solidFill>
              <w14:schemeClr w14:val="tx1"/>
            </w14:solidFill>
          </w14:textFill>
        </w:rPr>
        <w:t>对于本公司以外币计价的货币资金、</w:t>
      </w:r>
      <w:r>
        <w:rPr>
          <w:rFonts w:ascii="Arial Narrow" w:hAnsi="Arial Narrow" w:eastAsia="仿宋_GB2312"/>
          <w:color w:val="FF0000"/>
          <w:sz w:val="24"/>
          <w:szCs w:val="24"/>
        </w:rPr>
        <w:t>可转换债券、银行借款及应付融资租赁款，</w:t>
      </w:r>
      <w:r>
        <w:rPr>
          <w:rFonts w:ascii="Arial Narrow" w:hAnsi="Arial Narrow" w:eastAsia="仿宋_GB2312"/>
          <w:color w:val="000000" w:themeColor="text1"/>
          <w:sz w:val="24"/>
          <w:szCs w:val="24"/>
          <w14:textFill>
            <w14:solidFill>
              <w14:schemeClr w14:val="tx1"/>
            </w14:solidFill>
          </w14:textFill>
        </w:rPr>
        <w:t>假设人民币对外币</w:t>
      </w:r>
      <w:r>
        <w:rPr>
          <w:rFonts w:ascii="Arial Narrow" w:hAnsi="Arial Narrow" w:eastAsia="仿宋_GB2312"/>
          <w:color w:val="FF0000"/>
          <w:sz w:val="24"/>
          <w:szCs w:val="24"/>
        </w:rPr>
        <w:t>（主要为对美元、港币和欧元）</w:t>
      </w:r>
      <w:r>
        <w:rPr>
          <w:rFonts w:ascii="Arial Narrow" w:hAnsi="Arial Narrow" w:eastAsia="仿宋_GB2312"/>
          <w:color w:val="000000" w:themeColor="text1"/>
          <w:sz w:val="24"/>
          <w:szCs w:val="24"/>
          <w14:textFill>
            <w14:solidFill>
              <w14:schemeClr w14:val="tx1"/>
            </w14:solidFill>
          </w14:textFill>
        </w:rPr>
        <w:t>升值或贬值</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，而其他因素保持不变，则会导致本公司股东权益及净利润均增加或减少</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r>
        <w:rPr>
          <w:rFonts w:ascii="Arial Narrow" w:hAnsi="Arial Narrow" w:eastAsia="仿宋_GB2312"/>
          <w:color w:val="000000" w:themeColor="text1"/>
          <w:sz w:val="24"/>
          <w:szCs w:val="24"/>
          <w14:textFill>
            <w14:solidFill>
              <w14:schemeClr w14:val="tx1"/>
            </w14:solidFill>
          </w14:textFill>
        </w:rPr>
        <w:t>对于本公司以外币计价的债权投资，假设人民币对外币</w:t>
      </w:r>
      <w:r>
        <w:rPr>
          <w:rFonts w:ascii="Arial Narrow" w:hAnsi="Arial Narrow" w:eastAsia="仿宋_GB2312"/>
          <w:color w:val="FF0000"/>
          <w:sz w:val="24"/>
          <w:szCs w:val="24"/>
        </w:rPr>
        <w:t>（主要为对美元）</w:t>
      </w:r>
      <w:r>
        <w:rPr>
          <w:rFonts w:ascii="Arial Narrow" w:hAnsi="Arial Narrow" w:eastAsia="仿宋_GB2312"/>
          <w:color w:val="000000" w:themeColor="text1"/>
          <w:sz w:val="24"/>
          <w:szCs w:val="24"/>
          <w14:textFill>
            <w14:solidFill>
              <w14:schemeClr w14:val="tx1"/>
            </w14:solidFill>
          </w14:textFill>
        </w:rPr>
        <w:t>增加或减少</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，而其他因素保持不变，则会导致本公司股东权益及其他综合收益均减少或增加</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p>
    <w:p w14:paraId="3CD8CD4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644877B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在其他变量不变的情况下，本年外币兑人民币汇率的可能合理变动对本公司当期损益的税后影响如下（单位：万元）：</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5"/>
        <w:gridCol w:w="1509"/>
        <w:gridCol w:w="1511"/>
        <w:gridCol w:w="1509"/>
        <w:gridCol w:w="1512"/>
      </w:tblGrid>
      <w:tr w14:paraId="65195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4" w:type="pct"/>
            <w:tcBorders>
              <w:top w:val="single" w:color="auto" w:sz="8" w:space="0"/>
              <w:bottom w:val="single" w:color="auto" w:sz="4" w:space="0"/>
            </w:tcBorders>
            <w:vAlign w:val="center"/>
          </w:tcPr>
          <w:p w14:paraId="4B2637B2">
            <w:pPr>
              <w:tabs>
                <w:tab w:val="left" w:pos="735"/>
              </w:tabs>
              <w:snapToGrid w:val="0"/>
              <w:rPr>
                <w:rFonts w:ascii="Arial Narrow" w:hAnsi="Arial Narrow" w:eastAsia="仿宋_GB2312"/>
                <w:b/>
                <w:szCs w:val="21"/>
              </w:rPr>
            </w:pPr>
            <w:r>
              <w:rPr>
                <w:rFonts w:ascii="Arial Narrow" w:hAnsi="Arial Narrow" w:eastAsia="仿宋_GB2312"/>
                <w:b/>
                <w:szCs w:val="21"/>
              </w:rPr>
              <w:t>税后利润上升（下降）</w:t>
            </w:r>
          </w:p>
        </w:tc>
        <w:tc>
          <w:tcPr>
            <w:tcW w:w="1763" w:type="pct"/>
            <w:gridSpan w:val="2"/>
            <w:tcBorders>
              <w:top w:val="single" w:color="auto" w:sz="8" w:space="0"/>
              <w:bottom w:val="single" w:color="auto" w:sz="4" w:space="0"/>
            </w:tcBorders>
            <w:vAlign w:val="center"/>
          </w:tcPr>
          <w:p w14:paraId="14337DAF">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本</w:t>
            </w:r>
            <w:r>
              <w:rPr>
                <w:rFonts w:hint="eastAsia" w:ascii="Arial Narrow" w:hAnsi="Arial Narrow" w:eastAsia="仿宋_GB2312" w:cs="Arial"/>
                <w:b/>
                <w:szCs w:val="21"/>
              </w:rPr>
              <w:t>期</w:t>
            </w:r>
            <w:r>
              <w:rPr>
                <w:rFonts w:ascii="Arial Narrow" w:hAnsi="Arial Narrow" w:eastAsia="仿宋_GB2312" w:cs="Arial"/>
                <w:b/>
                <w:szCs w:val="21"/>
              </w:rPr>
              <w:t>数</w:t>
            </w:r>
          </w:p>
        </w:tc>
        <w:tc>
          <w:tcPr>
            <w:tcW w:w="1763" w:type="pct"/>
            <w:gridSpan w:val="2"/>
            <w:tcBorders>
              <w:top w:val="single" w:color="auto" w:sz="8" w:space="0"/>
              <w:bottom w:val="single" w:color="auto" w:sz="4" w:space="0"/>
            </w:tcBorders>
            <w:vAlign w:val="center"/>
          </w:tcPr>
          <w:p w14:paraId="16696A22">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color w:val="000000"/>
                <w:szCs w:val="21"/>
              </w:rPr>
              <w:t>上</w:t>
            </w:r>
            <w:r>
              <w:rPr>
                <w:rFonts w:hint="eastAsia" w:ascii="Arial Narrow" w:hAnsi="Arial Narrow" w:eastAsia="仿宋_GB2312" w:cs="Arial"/>
                <w:b/>
                <w:color w:val="000000"/>
                <w:szCs w:val="21"/>
              </w:rPr>
              <w:t>期</w:t>
            </w:r>
            <w:r>
              <w:rPr>
                <w:rFonts w:ascii="Arial Narrow" w:hAnsi="Arial Narrow" w:eastAsia="仿宋_GB2312" w:cs="Arial"/>
                <w:b/>
                <w:color w:val="000000"/>
                <w:szCs w:val="21"/>
              </w:rPr>
              <w:t>数</w:t>
            </w:r>
          </w:p>
        </w:tc>
      </w:tr>
      <w:tr w14:paraId="620B46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tcBorders>
              <w:top w:val="single" w:color="auto" w:sz="4" w:space="0"/>
            </w:tcBorders>
            <w:vAlign w:val="center"/>
          </w:tcPr>
          <w:p w14:paraId="197A90C8">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美元汇率上升</w:t>
            </w:r>
          </w:p>
        </w:tc>
        <w:tc>
          <w:tcPr>
            <w:tcW w:w="881" w:type="pct"/>
            <w:tcBorders>
              <w:top w:val="single" w:color="auto" w:sz="4" w:space="0"/>
            </w:tcBorders>
            <w:vAlign w:val="center"/>
          </w:tcPr>
          <w:p w14:paraId="0E11083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tcBorders>
              <w:top w:val="single" w:color="auto" w:sz="4" w:space="0"/>
            </w:tcBorders>
            <w:vAlign w:val="center"/>
          </w:tcPr>
          <w:p w14:paraId="3E744134">
            <w:pPr>
              <w:autoSpaceDE w:val="0"/>
              <w:autoSpaceDN w:val="0"/>
              <w:adjustRightInd w:val="0"/>
              <w:snapToGrid w:val="0"/>
              <w:jc w:val="right"/>
              <w:rPr>
                <w:rFonts w:ascii="Arial Narrow" w:hAnsi="Arial Narrow" w:eastAsia="仿宋_GB2312"/>
                <w:color w:val="000000"/>
                <w:szCs w:val="21"/>
              </w:rPr>
            </w:pPr>
          </w:p>
        </w:tc>
        <w:tc>
          <w:tcPr>
            <w:tcW w:w="881" w:type="pct"/>
            <w:tcBorders>
              <w:top w:val="single" w:color="auto" w:sz="4" w:space="0"/>
            </w:tcBorders>
            <w:vAlign w:val="center"/>
          </w:tcPr>
          <w:p w14:paraId="0CF635F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tcBorders>
              <w:top w:val="single" w:color="auto" w:sz="4" w:space="0"/>
            </w:tcBorders>
            <w:vAlign w:val="center"/>
          </w:tcPr>
          <w:p w14:paraId="5C8128E8">
            <w:pPr>
              <w:autoSpaceDE w:val="0"/>
              <w:autoSpaceDN w:val="0"/>
              <w:adjustRightInd w:val="0"/>
              <w:snapToGrid w:val="0"/>
              <w:jc w:val="right"/>
              <w:rPr>
                <w:rFonts w:ascii="Arial Narrow" w:hAnsi="Arial Narrow" w:eastAsia="仿宋_GB2312"/>
                <w:color w:val="000000"/>
                <w:szCs w:val="21"/>
              </w:rPr>
            </w:pPr>
          </w:p>
        </w:tc>
      </w:tr>
      <w:tr w14:paraId="6A69F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65AA6C6B">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美元汇率下降</w:t>
            </w:r>
          </w:p>
        </w:tc>
        <w:tc>
          <w:tcPr>
            <w:tcW w:w="881" w:type="pct"/>
            <w:vAlign w:val="center"/>
          </w:tcPr>
          <w:p w14:paraId="560E206F">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76FF1AD0">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33B48B42">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vAlign w:val="center"/>
          </w:tcPr>
          <w:p w14:paraId="304F39D2">
            <w:pPr>
              <w:autoSpaceDE w:val="0"/>
              <w:autoSpaceDN w:val="0"/>
              <w:snapToGrid w:val="0"/>
              <w:jc w:val="right"/>
              <w:rPr>
                <w:rFonts w:ascii="Arial Narrow" w:hAnsi="Arial Narrow" w:eastAsia="仿宋_GB2312"/>
                <w:szCs w:val="21"/>
              </w:rPr>
            </w:pPr>
          </w:p>
        </w:tc>
      </w:tr>
      <w:tr w14:paraId="6B41A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7DE00E57">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欧元汇率上升</w:t>
            </w:r>
          </w:p>
        </w:tc>
        <w:tc>
          <w:tcPr>
            <w:tcW w:w="881" w:type="pct"/>
            <w:vAlign w:val="center"/>
          </w:tcPr>
          <w:p w14:paraId="17932B9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03FB6592">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5E744A3C">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2E50C27B">
            <w:pPr>
              <w:autoSpaceDE w:val="0"/>
              <w:autoSpaceDN w:val="0"/>
              <w:snapToGrid w:val="0"/>
              <w:jc w:val="right"/>
              <w:rPr>
                <w:rFonts w:ascii="Arial Narrow" w:hAnsi="Arial Narrow" w:eastAsia="仿宋_GB2312"/>
                <w:szCs w:val="21"/>
              </w:rPr>
            </w:pPr>
          </w:p>
        </w:tc>
      </w:tr>
      <w:tr w14:paraId="78C014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505573F4">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欧元汇率下降</w:t>
            </w:r>
          </w:p>
        </w:tc>
        <w:tc>
          <w:tcPr>
            <w:tcW w:w="881" w:type="pct"/>
            <w:vAlign w:val="center"/>
          </w:tcPr>
          <w:p w14:paraId="794E2BC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46F2972F">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639EC5E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5D1B3B55">
            <w:pPr>
              <w:autoSpaceDE w:val="0"/>
              <w:autoSpaceDN w:val="0"/>
              <w:snapToGrid w:val="0"/>
              <w:jc w:val="right"/>
              <w:rPr>
                <w:rFonts w:ascii="Arial Narrow" w:hAnsi="Arial Narrow" w:eastAsia="仿宋_GB2312"/>
                <w:szCs w:val="21"/>
              </w:rPr>
            </w:pPr>
          </w:p>
        </w:tc>
      </w:tr>
    </w:tbl>
    <w:p w14:paraId="48A97042">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其他价格风险</w:t>
      </w:r>
    </w:p>
    <w:p w14:paraId="2744613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价格风险，是指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股票市场指数、权益工具价格以及其他风险变量的变化</w:t>
      </w:r>
      <w:r>
        <w:rPr>
          <w:rFonts w:hint="eastAsia" w:ascii="Arial Narrow" w:hAnsi="Arial Narrow" w:eastAsia="仿宋_GB2312"/>
          <w:sz w:val="24"/>
          <w:szCs w:val="24"/>
        </w:rPr>
        <w:t>。</w:t>
      </w:r>
    </w:p>
    <w:p w14:paraId="0552D25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本公司持有的分类为</w:t>
      </w:r>
      <w:r>
        <w:rPr>
          <w:rFonts w:ascii="Arial Narrow" w:hAnsi="Arial Narrow" w:eastAsia="仿宋_GB2312"/>
          <w:color w:val="FF0000"/>
          <w:sz w:val="24"/>
          <w:szCs w:val="24"/>
        </w:rPr>
        <w:t>交易性金融资产、其他非流动金融资产及其他权益工具投资</w:t>
      </w:r>
      <w:r>
        <w:rPr>
          <w:rFonts w:ascii="Arial Narrow" w:hAnsi="Arial Narrow" w:eastAsia="仿宋_GB2312"/>
          <w:sz w:val="24"/>
          <w:szCs w:val="24"/>
        </w:rPr>
        <w:t>的</w:t>
      </w:r>
      <w:r>
        <w:rPr>
          <w:rFonts w:ascii="Arial Narrow" w:hAnsi="Arial Narrow" w:eastAsia="仿宋_GB2312"/>
          <w:color w:val="FF0000"/>
          <w:sz w:val="24"/>
          <w:szCs w:val="24"/>
        </w:rPr>
        <w:t>上市权益工具投资</w:t>
      </w:r>
      <w:r>
        <w:rPr>
          <w:rFonts w:ascii="Arial Narrow" w:hAnsi="Arial Narrow" w:eastAsia="仿宋_GB2312"/>
          <w:sz w:val="24"/>
          <w:szCs w:val="24"/>
        </w:rPr>
        <w:t>在资产负债表日以公允价值计量。因此，本公司承担着证券市场变动的风险。</w:t>
      </w:r>
    </w:p>
    <w:p w14:paraId="555B955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本公司密切关注价格变动对本公司权益证券投资价格风险的影响。</w:t>
      </w:r>
      <w:r>
        <w:rPr>
          <w:rFonts w:ascii="Arial Narrow" w:hAnsi="Arial Narrow" w:eastAsia="仿宋_GB2312"/>
          <w:color w:val="FF0000"/>
          <w:sz w:val="24"/>
          <w:szCs w:val="24"/>
        </w:rPr>
        <w:t>本公司目前并未采取任何措施规避其他价格风险</w:t>
      </w:r>
      <w:r>
        <w:rPr>
          <w:rFonts w:ascii="Arial Narrow" w:hAnsi="Arial Narrow" w:eastAsia="仿宋_GB2312"/>
          <w:sz w:val="24"/>
          <w:szCs w:val="24"/>
        </w:rPr>
        <w:t>。但管理层负责监控其他价格风险，并将于需要时考虑采取持有多种权益证券组合的方式降低权益证券投资的价格风险。</w:t>
      </w:r>
    </w:p>
    <w:p w14:paraId="357D069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在其他变量不变的情况下，权益证券投资价格本年</w:t>
      </w:r>
      <w:r>
        <w:rPr>
          <w:rFonts w:ascii="Arial Narrow" w:hAnsi="Arial Narrow" w:eastAsia="仿宋_GB2312"/>
          <w:color w:val="FF0000"/>
          <w:sz w:val="24"/>
          <w:szCs w:val="24"/>
        </w:rPr>
        <w:t>X%</w:t>
      </w:r>
      <w:r>
        <w:rPr>
          <w:rFonts w:ascii="Arial Narrow" w:hAnsi="Arial Narrow" w:eastAsia="仿宋_GB2312"/>
          <w:sz w:val="24"/>
          <w:szCs w:val="24"/>
        </w:rPr>
        <w:t>（上年：</w:t>
      </w:r>
      <w:r>
        <w:rPr>
          <w:rFonts w:ascii="Arial Narrow" w:hAnsi="Arial Narrow" w:eastAsia="仿宋_GB2312"/>
          <w:color w:val="FF0000"/>
          <w:sz w:val="24"/>
          <w:szCs w:val="24"/>
        </w:rPr>
        <w:t>Y%</w:t>
      </w:r>
      <w:r>
        <w:rPr>
          <w:rFonts w:ascii="Arial Narrow" w:hAnsi="Arial Narrow" w:eastAsia="仿宋_GB2312"/>
          <w:sz w:val="24"/>
          <w:szCs w:val="24"/>
        </w:rPr>
        <w:t>）的变动对本公司当期损益及其他综合收益的税后影响如下（单位：</w:t>
      </w:r>
      <w:r>
        <w:rPr>
          <w:rFonts w:ascii="Arial Narrow" w:hAnsi="Arial Narrow" w:eastAsia="仿宋_GB2312"/>
          <w:color w:val="FF0000"/>
          <w:sz w:val="24"/>
          <w:szCs w:val="24"/>
        </w:rPr>
        <w:t>万元</w:t>
      </w:r>
      <w:r>
        <w:rPr>
          <w:rFonts w:ascii="Arial Narrow" w:hAnsi="Arial Narrow" w:eastAsia="仿宋_GB2312"/>
          <w:sz w:val="24"/>
          <w:szCs w:val="24"/>
        </w:rPr>
        <w:t>）：</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FA73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1873B757">
            <w:pPr>
              <w:autoSpaceDE w:val="0"/>
              <w:autoSpaceDN w:val="0"/>
              <w:snapToGrid w:val="0"/>
              <w:rPr>
                <w:rFonts w:ascii="Arial Narrow" w:hAnsi="Arial Narrow" w:eastAsia="仿宋_GB2312" w:cs="Arial"/>
                <w:b/>
                <w:color w:val="000000"/>
                <w:szCs w:val="24"/>
              </w:rPr>
            </w:pPr>
            <w:r>
              <w:rPr>
                <w:rFonts w:ascii="Arial Narrow" w:hAnsi="Arial Narrow" w:eastAsia="仿宋_GB2312" w:cs="Arial"/>
                <w:b/>
                <w:szCs w:val="24"/>
              </w:rPr>
              <w:t>项  目</w:t>
            </w:r>
          </w:p>
        </w:tc>
        <w:tc>
          <w:tcPr>
            <w:tcW w:w="1762" w:type="pct"/>
            <w:gridSpan w:val="2"/>
            <w:tcBorders>
              <w:top w:val="single" w:color="auto" w:sz="8" w:space="0"/>
              <w:bottom w:val="nil"/>
            </w:tcBorders>
            <w:vAlign w:val="center"/>
          </w:tcPr>
          <w:p w14:paraId="2A4D3336">
            <w:pPr>
              <w:autoSpaceDE w:val="0"/>
              <w:autoSpaceDN w:val="0"/>
              <w:snapToGrid w:val="0"/>
              <w:jc w:val="center"/>
              <w:rPr>
                <w:rFonts w:ascii="Arial Narrow" w:hAnsi="Arial Narrow" w:eastAsia="仿宋_GB2312"/>
                <w:b/>
                <w:color w:val="000000"/>
                <w:szCs w:val="24"/>
              </w:rPr>
            </w:pPr>
            <w:r>
              <w:rPr>
                <w:rFonts w:ascii="Arial Narrow" w:hAnsi="Arial Narrow" w:eastAsia="仿宋_GB2312" w:cs="Arial"/>
                <w:b/>
                <w:szCs w:val="24"/>
              </w:rPr>
              <w:t>税后利润上升（下降）</w:t>
            </w:r>
          </w:p>
        </w:tc>
        <w:tc>
          <w:tcPr>
            <w:tcW w:w="1762" w:type="pct"/>
            <w:gridSpan w:val="2"/>
            <w:tcBorders>
              <w:top w:val="single" w:color="auto" w:sz="8" w:space="0"/>
              <w:bottom w:val="nil"/>
            </w:tcBorders>
            <w:vAlign w:val="center"/>
          </w:tcPr>
          <w:p w14:paraId="6EB277B4">
            <w:pPr>
              <w:autoSpaceDE w:val="0"/>
              <w:autoSpaceDN w:val="0"/>
              <w:snapToGrid w:val="0"/>
              <w:jc w:val="center"/>
              <w:rPr>
                <w:rFonts w:ascii="Arial Narrow" w:hAnsi="Arial Narrow" w:eastAsia="仿宋_GB2312" w:cs="Arial"/>
                <w:b/>
                <w:color w:val="000000"/>
                <w:szCs w:val="24"/>
              </w:rPr>
            </w:pPr>
            <w:r>
              <w:rPr>
                <w:rFonts w:ascii="Arial Narrow" w:hAnsi="Arial Narrow" w:eastAsia="仿宋_GB2312" w:cs="Arial"/>
                <w:b/>
                <w:color w:val="000000"/>
                <w:szCs w:val="24"/>
              </w:rPr>
              <w:t>其他综合收益上升（下降）</w:t>
            </w:r>
          </w:p>
        </w:tc>
      </w:tr>
      <w:tr w14:paraId="0AA368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5C6E5ED4">
            <w:pPr>
              <w:tabs>
                <w:tab w:val="left" w:pos="735"/>
              </w:tabs>
              <w:snapToGrid w:val="0"/>
              <w:rPr>
                <w:rFonts w:ascii="Arial Narrow" w:hAnsi="Arial Narrow" w:eastAsia="仿宋_GB2312"/>
                <w:szCs w:val="24"/>
              </w:rPr>
            </w:pPr>
          </w:p>
        </w:tc>
        <w:tc>
          <w:tcPr>
            <w:tcW w:w="881" w:type="pct"/>
            <w:tcBorders>
              <w:top w:val="nil"/>
              <w:bottom w:val="single" w:color="auto" w:sz="4" w:space="0"/>
            </w:tcBorders>
            <w:vAlign w:val="center"/>
          </w:tcPr>
          <w:p w14:paraId="1138DBDC">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4D574F87">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c>
          <w:tcPr>
            <w:tcW w:w="881" w:type="pct"/>
            <w:tcBorders>
              <w:top w:val="nil"/>
              <w:bottom w:val="single" w:color="auto" w:sz="4" w:space="0"/>
            </w:tcBorders>
            <w:vAlign w:val="center"/>
          </w:tcPr>
          <w:p w14:paraId="2992C842">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7F195A20">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52302C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39F7442E">
            <w:pPr>
              <w:tabs>
                <w:tab w:val="left" w:pos="735"/>
              </w:tabs>
              <w:snapToGrid w:val="0"/>
              <w:rPr>
                <w:rFonts w:ascii="Arial Narrow" w:hAnsi="Arial Narrow" w:eastAsia="仿宋_GB2312"/>
                <w:color w:val="FF0000"/>
                <w:szCs w:val="24"/>
              </w:rPr>
            </w:pPr>
            <w:r>
              <w:rPr>
                <w:rFonts w:ascii="Arial Narrow" w:hAnsi="Arial Narrow" w:eastAsia="仿宋_GB2312"/>
                <w:color w:val="FF0000"/>
                <w:szCs w:val="24"/>
              </w:rPr>
              <w:t>因权益证券投资价格上升</w:t>
            </w:r>
          </w:p>
        </w:tc>
        <w:tc>
          <w:tcPr>
            <w:tcW w:w="881" w:type="pct"/>
            <w:tcBorders>
              <w:top w:val="single" w:color="auto" w:sz="4" w:space="0"/>
            </w:tcBorders>
            <w:vAlign w:val="center"/>
          </w:tcPr>
          <w:p w14:paraId="5DFF60CA">
            <w:pPr>
              <w:jc w:val="right"/>
              <w:rPr>
                <w:rFonts w:ascii="Arial Narrow" w:hAnsi="Arial Narrow" w:eastAsia="仿宋_GB2312"/>
              </w:rPr>
            </w:pPr>
          </w:p>
        </w:tc>
        <w:tc>
          <w:tcPr>
            <w:tcW w:w="881" w:type="pct"/>
            <w:tcBorders>
              <w:top w:val="single" w:color="auto" w:sz="4" w:space="0"/>
            </w:tcBorders>
            <w:vAlign w:val="center"/>
          </w:tcPr>
          <w:p w14:paraId="29311B8C">
            <w:pPr>
              <w:jc w:val="right"/>
              <w:rPr>
                <w:rFonts w:ascii="Arial Narrow" w:hAnsi="Arial Narrow" w:eastAsia="仿宋_GB2312"/>
              </w:rPr>
            </w:pPr>
          </w:p>
        </w:tc>
        <w:tc>
          <w:tcPr>
            <w:tcW w:w="881" w:type="pct"/>
            <w:tcBorders>
              <w:top w:val="single" w:color="auto" w:sz="4" w:space="0"/>
            </w:tcBorders>
            <w:vAlign w:val="center"/>
          </w:tcPr>
          <w:p w14:paraId="5BFA8E7E">
            <w:pPr>
              <w:jc w:val="right"/>
              <w:rPr>
                <w:rFonts w:ascii="Arial Narrow" w:hAnsi="Arial Narrow" w:eastAsia="仿宋_GB2312"/>
              </w:rPr>
            </w:pPr>
          </w:p>
        </w:tc>
        <w:tc>
          <w:tcPr>
            <w:tcW w:w="881" w:type="pct"/>
            <w:tcBorders>
              <w:top w:val="single" w:color="auto" w:sz="4" w:space="0"/>
            </w:tcBorders>
            <w:vAlign w:val="center"/>
          </w:tcPr>
          <w:p w14:paraId="3639604D">
            <w:pPr>
              <w:jc w:val="right"/>
              <w:rPr>
                <w:rFonts w:ascii="Arial Narrow" w:hAnsi="Arial Narrow" w:eastAsia="仿宋_GB2312"/>
              </w:rPr>
            </w:pPr>
          </w:p>
        </w:tc>
      </w:tr>
      <w:tr w14:paraId="6853B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1D229CB7">
            <w:pPr>
              <w:tabs>
                <w:tab w:val="left" w:pos="735"/>
              </w:tabs>
              <w:snapToGrid w:val="0"/>
              <w:rPr>
                <w:rFonts w:ascii="Arial Narrow" w:hAnsi="Arial Narrow" w:eastAsia="仿宋_GB2312"/>
                <w:szCs w:val="24"/>
              </w:rPr>
            </w:pPr>
            <w:r>
              <w:rPr>
                <w:rFonts w:ascii="Arial Narrow" w:hAnsi="Arial Narrow" w:eastAsia="仿宋_GB2312"/>
                <w:color w:val="FF0000"/>
                <w:szCs w:val="24"/>
              </w:rPr>
              <w:t>因权益证券投资价格下降</w:t>
            </w:r>
          </w:p>
        </w:tc>
        <w:tc>
          <w:tcPr>
            <w:tcW w:w="881" w:type="pct"/>
            <w:vAlign w:val="center"/>
          </w:tcPr>
          <w:p w14:paraId="53E2E368">
            <w:pPr>
              <w:jc w:val="right"/>
              <w:rPr>
                <w:rFonts w:ascii="Arial Narrow" w:hAnsi="Arial Narrow" w:eastAsia="仿宋_GB2312"/>
              </w:rPr>
            </w:pPr>
          </w:p>
        </w:tc>
        <w:tc>
          <w:tcPr>
            <w:tcW w:w="881" w:type="pct"/>
            <w:vAlign w:val="center"/>
          </w:tcPr>
          <w:p w14:paraId="423AFF32">
            <w:pPr>
              <w:jc w:val="right"/>
              <w:rPr>
                <w:rFonts w:ascii="Arial Narrow" w:hAnsi="Arial Narrow" w:eastAsia="仿宋_GB2312"/>
              </w:rPr>
            </w:pPr>
          </w:p>
        </w:tc>
        <w:tc>
          <w:tcPr>
            <w:tcW w:w="881" w:type="pct"/>
            <w:vAlign w:val="center"/>
          </w:tcPr>
          <w:p w14:paraId="6C5D0903">
            <w:pPr>
              <w:jc w:val="right"/>
              <w:rPr>
                <w:rFonts w:ascii="Arial Narrow" w:hAnsi="Arial Narrow" w:eastAsia="仿宋_GB2312"/>
              </w:rPr>
            </w:pPr>
          </w:p>
        </w:tc>
        <w:tc>
          <w:tcPr>
            <w:tcW w:w="881" w:type="pct"/>
            <w:vAlign w:val="center"/>
          </w:tcPr>
          <w:p w14:paraId="482FAEDA">
            <w:pPr>
              <w:jc w:val="right"/>
              <w:rPr>
                <w:rFonts w:ascii="Arial Narrow" w:hAnsi="Arial Narrow" w:eastAsia="仿宋_GB2312"/>
              </w:rPr>
            </w:pPr>
          </w:p>
        </w:tc>
      </w:tr>
    </w:tbl>
    <w:p w14:paraId="6EAB606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本公司适用商品期货合同对特定商品的价格风险进行套期。所有商品期货合同均对预期在未来发生的原材料采购进行套期。资产负债表中的商品期货合同以公允价值计量。套期工具的公允价值变动中的有效套期部分计入其他综合收益且在相关被套期交易影响损益的当期计入利润表。</w:t>
      </w:r>
    </w:p>
    <w:p w14:paraId="3F9E5D68">
      <w:pPr>
        <w:pStyle w:val="3"/>
      </w:pPr>
      <w:r>
        <w:t>资本管理</w:t>
      </w:r>
    </w:p>
    <w:p w14:paraId="397240B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本公司资本管理政策的目标是为了保障本公司能够持续经营，从而为股东提供回报，并使其他利益相关者获益，同时维持最佳的资本结构以降低资本成本。</w:t>
      </w:r>
    </w:p>
    <w:p w14:paraId="6F296F7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为了维持或调整资本结构，本公司可能会调整融资方式、调整支付给股东的股利金额、向股东返还资本、发行新股与其他权益工具或出售资产以减低债务。</w:t>
      </w:r>
    </w:p>
    <w:p w14:paraId="23A610E8">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本公司以资产负债率（即总负债除以总资产）为基础对资本结构进行监控。</w:t>
      </w:r>
      <w:r>
        <w:rPr>
          <w:rFonts w:hint="eastAsia" w:ascii="Arial Narrow" w:hAnsi="Arial Narrow" w:eastAsia="仿宋_GB2312"/>
          <w:sz w:val="24"/>
          <w:szCs w:val="24"/>
          <w:highlight w:val="cyan"/>
        </w:rPr>
        <w:t>期末</w:t>
      </w:r>
      <w:r>
        <w:rPr>
          <w:rFonts w:ascii="Arial Narrow" w:hAnsi="Arial Narrow" w:eastAsia="仿宋_GB2312"/>
          <w:sz w:val="24"/>
          <w:szCs w:val="24"/>
        </w:rPr>
        <w:t>，本公司的资产负债率为</w:t>
      </w:r>
      <w:r>
        <w:rPr>
          <w:rFonts w:ascii="Arial Narrow" w:hAnsi="Arial Narrow" w:eastAsia="仿宋_GB2312"/>
          <w:color w:val="FF0000"/>
          <w:sz w:val="24"/>
          <w:szCs w:val="24"/>
        </w:rPr>
        <w:t>X%</w:t>
      </w:r>
      <w:r>
        <w:rPr>
          <w:rFonts w:ascii="Arial Narrow" w:hAnsi="Arial Narrow" w:eastAsia="仿宋_GB2312"/>
          <w:sz w:val="24"/>
          <w:szCs w:val="24"/>
        </w:rPr>
        <w:t>（</w:t>
      </w:r>
      <w:r>
        <w:rPr>
          <w:rFonts w:hint="eastAsia" w:ascii="Arial Narrow" w:hAnsi="Arial Narrow" w:eastAsia="仿宋_GB2312"/>
          <w:color w:val="FF0000"/>
          <w:sz w:val="24"/>
          <w:szCs w:val="24"/>
          <w:highlight w:val="cyan"/>
        </w:rPr>
        <w:t>上年年末</w:t>
      </w:r>
      <w:r>
        <w:rPr>
          <w:rFonts w:ascii="Arial Narrow" w:hAnsi="Arial Narrow" w:eastAsia="仿宋_GB2312"/>
          <w:sz w:val="24"/>
          <w:szCs w:val="24"/>
        </w:rPr>
        <w:t>：</w:t>
      </w:r>
      <w:r>
        <w:rPr>
          <w:rFonts w:ascii="Arial Narrow" w:hAnsi="Arial Narrow" w:eastAsia="仿宋_GB2312"/>
          <w:color w:val="FF0000"/>
          <w:sz w:val="24"/>
          <w:szCs w:val="24"/>
        </w:rPr>
        <w:t>Y%</w:t>
      </w:r>
      <w:r>
        <w:rPr>
          <w:rFonts w:ascii="Arial Narrow" w:hAnsi="Arial Narrow" w:eastAsia="仿宋_GB2312"/>
          <w:sz w:val="24"/>
          <w:szCs w:val="24"/>
        </w:rPr>
        <w:t>）。</w:t>
      </w:r>
    </w:p>
    <w:p w14:paraId="34E364A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129A3D3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利用资本负债比率监控其资本。该比率按照债务净额除以总资本计算。债务净额为总借款（包括短期借款、一年内到期的长期借款及应付债券、长期借款和应付债券等）减去列示于现金流量表的现金余额。总资本为合并资产负债表中所列示的股东权益与债务净额之和。股东权益总额则包括归属于母公司股东权益及少数股东权益。</w:t>
      </w:r>
    </w:p>
    <w:p w14:paraId="422BC7FE">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资产负债表日，本公司的资本负债比率如下</w:t>
      </w:r>
      <w:r>
        <w:rPr>
          <w:rFonts w:hint="eastAsia" w:ascii="微软雅黑" w:hAnsi="微软雅黑" w:eastAsia="微软雅黑" w:cs="微软雅黑"/>
          <w:color w:val="0000FF"/>
          <w:sz w:val="24"/>
          <w:szCs w:val="24"/>
        </w:rPr>
        <w:t>﹕</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349"/>
        <w:gridCol w:w="2361"/>
        <w:gridCol w:w="2856"/>
      </w:tblGrid>
      <w:tr w14:paraId="756665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955" w:type="pct"/>
            <w:tcBorders>
              <w:top w:val="single" w:color="auto" w:sz="8" w:space="0"/>
              <w:bottom w:val="single" w:color="auto" w:sz="4" w:space="0"/>
            </w:tcBorders>
            <w:vAlign w:val="center"/>
          </w:tcPr>
          <w:p w14:paraId="24A420A9">
            <w:pPr>
              <w:autoSpaceDE w:val="0"/>
              <w:autoSpaceDN w:val="0"/>
              <w:snapToGrid w:val="0"/>
              <w:jc w:val="left"/>
              <w:rPr>
                <w:rFonts w:ascii="Arial Narrow" w:hAnsi="Arial Narrow" w:eastAsia="仿宋_GB2312"/>
                <w:b/>
                <w:color w:val="0000FF"/>
                <w:szCs w:val="21"/>
              </w:rPr>
            </w:pPr>
            <w:r>
              <w:rPr>
                <w:rFonts w:ascii="Arial Narrow" w:hAnsi="Arial Narrow" w:eastAsia="仿宋_GB2312"/>
                <w:b/>
                <w:color w:val="0000FF"/>
                <w:szCs w:val="21"/>
              </w:rPr>
              <w:t>项  目</w:t>
            </w:r>
          </w:p>
        </w:tc>
        <w:tc>
          <w:tcPr>
            <w:tcW w:w="1378" w:type="pct"/>
            <w:tcBorders>
              <w:top w:val="single" w:color="auto" w:sz="8" w:space="0"/>
              <w:bottom w:val="single" w:color="auto" w:sz="4" w:space="0"/>
            </w:tcBorders>
            <w:vAlign w:val="center"/>
          </w:tcPr>
          <w:p w14:paraId="4785AE83">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期末余额</w:t>
            </w:r>
          </w:p>
        </w:tc>
        <w:tc>
          <w:tcPr>
            <w:tcW w:w="1667" w:type="pct"/>
            <w:tcBorders>
              <w:top w:val="single" w:color="auto" w:sz="8" w:space="0"/>
              <w:bottom w:val="single" w:color="auto" w:sz="4" w:space="0"/>
            </w:tcBorders>
            <w:vAlign w:val="center"/>
          </w:tcPr>
          <w:p w14:paraId="6E84BD7D">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上年年末余额</w:t>
            </w:r>
          </w:p>
        </w:tc>
      </w:tr>
      <w:tr w14:paraId="212AAD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single" w:color="auto" w:sz="4" w:space="0"/>
              <w:bottom w:val="nil"/>
            </w:tcBorders>
            <w:vAlign w:val="center"/>
          </w:tcPr>
          <w:p w14:paraId="745CAAB6">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短期借款</w:t>
            </w:r>
          </w:p>
        </w:tc>
        <w:tc>
          <w:tcPr>
            <w:tcW w:w="1378" w:type="pct"/>
            <w:tcBorders>
              <w:top w:val="single" w:color="auto" w:sz="4" w:space="0"/>
              <w:bottom w:val="nil"/>
            </w:tcBorders>
            <w:vAlign w:val="center"/>
          </w:tcPr>
          <w:p w14:paraId="220DF357">
            <w:pPr>
              <w:jc w:val="right"/>
              <w:rPr>
                <w:rFonts w:ascii="Arial Narrow" w:hAnsi="Arial Narrow" w:eastAsia="仿宋_GB2312"/>
              </w:rPr>
            </w:pPr>
          </w:p>
        </w:tc>
        <w:tc>
          <w:tcPr>
            <w:tcW w:w="1667" w:type="pct"/>
            <w:tcBorders>
              <w:top w:val="single" w:color="auto" w:sz="4" w:space="0"/>
              <w:bottom w:val="nil"/>
            </w:tcBorders>
            <w:vAlign w:val="center"/>
          </w:tcPr>
          <w:p w14:paraId="0C3D27C0">
            <w:pPr>
              <w:jc w:val="right"/>
              <w:rPr>
                <w:rFonts w:ascii="Arial Narrow" w:hAnsi="Arial Narrow" w:eastAsia="仿宋_GB2312"/>
              </w:rPr>
            </w:pPr>
          </w:p>
        </w:tc>
      </w:tr>
      <w:tr w14:paraId="3A428F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7D58265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一年内到期的长期借款</w:t>
            </w:r>
          </w:p>
        </w:tc>
        <w:tc>
          <w:tcPr>
            <w:tcW w:w="1378" w:type="pct"/>
            <w:tcBorders>
              <w:top w:val="nil"/>
              <w:bottom w:val="nil"/>
            </w:tcBorders>
            <w:vAlign w:val="center"/>
          </w:tcPr>
          <w:p w14:paraId="39C2D887">
            <w:pPr>
              <w:jc w:val="right"/>
              <w:rPr>
                <w:rFonts w:ascii="Arial Narrow" w:hAnsi="Arial Narrow" w:eastAsia="仿宋_GB2312"/>
              </w:rPr>
            </w:pPr>
          </w:p>
        </w:tc>
        <w:tc>
          <w:tcPr>
            <w:tcW w:w="1667" w:type="pct"/>
            <w:tcBorders>
              <w:top w:val="nil"/>
              <w:bottom w:val="nil"/>
            </w:tcBorders>
            <w:vAlign w:val="center"/>
          </w:tcPr>
          <w:p w14:paraId="02F98A7D">
            <w:pPr>
              <w:jc w:val="right"/>
              <w:rPr>
                <w:rFonts w:ascii="Arial Narrow" w:hAnsi="Arial Narrow" w:eastAsia="仿宋_GB2312"/>
              </w:rPr>
            </w:pPr>
          </w:p>
        </w:tc>
      </w:tr>
      <w:tr w14:paraId="371DF9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697C7D2">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一年内到期的应付债券</w:t>
            </w:r>
          </w:p>
        </w:tc>
        <w:tc>
          <w:tcPr>
            <w:tcW w:w="1378" w:type="pct"/>
            <w:tcBorders>
              <w:top w:val="nil"/>
              <w:bottom w:val="nil"/>
            </w:tcBorders>
            <w:vAlign w:val="center"/>
          </w:tcPr>
          <w:p w14:paraId="27D99C88">
            <w:pPr>
              <w:jc w:val="right"/>
              <w:rPr>
                <w:rFonts w:ascii="Arial Narrow" w:hAnsi="Arial Narrow" w:eastAsia="仿宋_GB2312"/>
              </w:rPr>
            </w:pPr>
          </w:p>
        </w:tc>
        <w:tc>
          <w:tcPr>
            <w:tcW w:w="1667" w:type="pct"/>
            <w:tcBorders>
              <w:top w:val="nil"/>
              <w:bottom w:val="nil"/>
            </w:tcBorders>
            <w:vAlign w:val="center"/>
          </w:tcPr>
          <w:p w14:paraId="6256CDB1">
            <w:pPr>
              <w:jc w:val="right"/>
              <w:rPr>
                <w:rFonts w:ascii="Arial Narrow" w:hAnsi="Arial Narrow" w:eastAsia="仿宋_GB2312"/>
              </w:rPr>
            </w:pPr>
          </w:p>
        </w:tc>
      </w:tr>
      <w:tr w14:paraId="753D2F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3FF93A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长期借款</w:t>
            </w:r>
          </w:p>
        </w:tc>
        <w:tc>
          <w:tcPr>
            <w:tcW w:w="1378" w:type="pct"/>
            <w:tcBorders>
              <w:top w:val="nil"/>
              <w:bottom w:val="nil"/>
            </w:tcBorders>
            <w:vAlign w:val="center"/>
          </w:tcPr>
          <w:p w14:paraId="4ECF22B0">
            <w:pPr>
              <w:jc w:val="right"/>
              <w:rPr>
                <w:rFonts w:ascii="Arial Narrow" w:hAnsi="Arial Narrow" w:eastAsia="仿宋_GB2312"/>
              </w:rPr>
            </w:pPr>
          </w:p>
        </w:tc>
        <w:tc>
          <w:tcPr>
            <w:tcW w:w="1667" w:type="pct"/>
            <w:tcBorders>
              <w:top w:val="nil"/>
              <w:bottom w:val="nil"/>
            </w:tcBorders>
            <w:vAlign w:val="center"/>
          </w:tcPr>
          <w:p w14:paraId="7B72914D">
            <w:pPr>
              <w:jc w:val="right"/>
              <w:rPr>
                <w:rFonts w:ascii="Arial Narrow" w:hAnsi="Arial Narrow" w:eastAsia="仿宋_GB2312"/>
              </w:rPr>
            </w:pPr>
          </w:p>
        </w:tc>
      </w:tr>
      <w:tr w14:paraId="5F9B02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4749D8CE">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应付债券</w:t>
            </w:r>
          </w:p>
        </w:tc>
        <w:tc>
          <w:tcPr>
            <w:tcW w:w="1378" w:type="pct"/>
            <w:tcBorders>
              <w:top w:val="nil"/>
              <w:bottom w:val="nil"/>
            </w:tcBorders>
            <w:vAlign w:val="center"/>
          </w:tcPr>
          <w:p w14:paraId="770F1FBD">
            <w:pPr>
              <w:jc w:val="right"/>
              <w:rPr>
                <w:rFonts w:ascii="Arial Narrow" w:hAnsi="Arial Narrow" w:eastAsia="仿宋_GB2312"/>
              </w:rPr>
            </w:pPr>
          </w:p>
        </w:tc>
        <w:tc>
          <w:tcPr>
            <w:tcW w:w="1667" w:type="pct"/>
            <w:tcBorders>
              <w:top w:val="nil"/>
              <w:bottom w:val="nil"/>
            </w:tcBorders>
            <w:vAlign w:val="center"/>
          </w:tcPr>
          <w:p w14:paraId="1A418BC0">
            <w:pPr>
              <w:jc w:val="right"/>
              <w:rPr>
                <w:rFonts w:ascii="Arial Narrow" w:hAnsi="Arial Narrow" w:eastAsia="仿宋_GB2312"/>
              </w:rPr>
            </w:pPr>
          </w:p>
        </w:tc>
      </w:tr>
      <w:tr w14:paraId="216AB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58B8892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减：列示于现金流量表的现金余额</w:t>
            </w:r>
          </w:p>
        </w:tc>
        <w:tc>
          <w:tcPr>
            <w:tcW w:w="1378" w:type="pct"/>
            <w:tcBorders>
              <w:top w:val="nil"/>
              <w:bottom w:val="nil"/>
            </w:tcBorders>
            <w:vAlign w:val="center"/>
          </w:tcPr>
          <w:p w14:paraId="3A72858B">
            <w:pPr>
              <w:jc w:val="right"/>
              <w:rPr>
                <w:rFonts w:ascii="Arial Narrow" w:hAnsi="Arial Narrow" w:eastAsia="仿宋_GB2312"/>
              </w:rPr>
            </w:pPr>
          </w:p>
        </w:tc>
        <w:tc>
          <w:tcPr>
            <w:tcW w:w="1667" w:type="pct"/>
            <w:tcBorders>
              <w:top w:val="nil"/>
              <w:bottom w:val="nil"/>
            </w:tcBorders>
            <w:vAlign w:val="center"/>
          </w:tcPr>
          <w:p w14:paraId="567A004F">
            <w:pPr>
              <w:jc w:val="right"/>
              <w:rPr>
                <w:rFonts w:ascii="Arial Narrow" w:hAnsi="Arial Narrow" w:eastAsia="仿宋_GB2312"/>
              </w:rPr>
            </w:pPr>
          </w:p>
        </w:tc>
      </w:tr>
      <w:tr w14:paraId="1375E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5DDE5FB">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债务净额</w:t>
            </w:r>
          </w:p>
        </w:tc>
        <w:tc>
          <w:tcPr>
            <w:tcW w:w="1378" w:type="pct"/>
            <w:tcBorders>
              <w:top w:val="nil"/>
              <w:bottom w:val="nil"/>
            </w:tcBorders>
            <w:vAlign w:val="center"/>
          </w:tcPr>
          <w:p w14:paraId="7CCC7AEA">
            <w:pPr>
              <w:jc w:val="right"/>
              <w:rPr>
                <w:rFonts w:ascii="Arial Narrow" w:hAnsi="Arial Narrow" w:eastAsia="仿宋_GB2312"/>
                <w:bCs/>
              </w:rPr>
            </w:pPr>
          </w:p>
        </w:tc>
        <w:tc>
          <w:tcPr>
            <w:tcW w:w="1667" w:type="pct"/>
            <w:tcBorders>
              <w:top w:val="nil"/>
              <w:bottom w:val="nil"/>
            </w:tcBorders>
            <w:vAlign w:val="center"/>
          </w:tcPr>
          <w:p w14:paraId="4B944DB5">
            <w:pPr>
              <w:jc w:val="right"/>
              <w:rPr>
                <w:rFonts w:ascii="Arial Narrow" w:hAnsi="Arial Narrow" w:eastAsia="仿宋_GB2312"/>
                <w:bCs/>
              </w:rPr>
            </w:pPr>
          </w:p>
        </w:tc>
      </w:tr>
      <w:tr w14:paraId="48A67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CEE99A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股东权益</w:t>
            </w:r>
          </w:p>
        </w:tc>
        <w:tc>
          <w:tcPr>
            <w:tcW w:w="1378" w:type="pct"/>
            <w:tcBorders>
              <w:top w:val="nil"/>
              <w:bottom w:val="nil"/>
            </w:tcBorders>
            <w:vAlign w:val="center"/>
          </w:tcPr>
          <w:p w14:paraId="58897176">
            <w:pPr>
              <w:jc w:val="right"/>
              <w:rPr>
                <w:rFonts w:ascii="Arial Narrow" w:hAnsi="Arial Narrow" w:eastAsia="仿宋_GB2312"/>
              </w:rPr>
            </w:pPr>
          </w:p>
        </w:tc>
        <w:tc>
          <w:tcPr>
            <w:tcW w:w="1667" w:type="pct"/>
            <w:tcBorders>
              <w:top w:val="nil"/>
              <w:bottom w:val="nil"/>
            </w:tcBorders>
            <w:vAlign w:val="center"/>
          </w:tcPr>
          <w:p w14:paraId="2BD294E2">
            <w:pPr>
              <w:jc w:val="right"/>
              <w:rPr>
                <w:rFonts w:ascii="Arial Narrow" w:hAnsi="Arial Narrow" w:eastAsia="仿宋_GB2312"/>
              </w:rPr>
            </w:pPr>
          </w:p>
        </w:tc>
      </w:tr>
      <w:tr w14:paraId="2EE29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34B72C31">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总资本</w:t>
            </w:r>
          </w:p>
        </w:tc>
        <w:tc>
          <w:tcPr>
            <w:tcW w:w="1378" w:type="pct"/>
            <w:tcBorders>
              <w:top w:val="nil"/>
              <w:bottom w:val="nil"/>
            </w:tcBorders>
            <w:vAlign w:val="center"/>
          </w:tcPr>
          <w:p w14:paraId="72271DE7">
            <w:pPr>
              <w:jc w:val="right"/>
              <w:rPr>
                <w:rFonts w:ascii="Arial Narrow" w:hAnsi="Arial Narrow" w:eastAsia="仿宋_GB2312"/>
                <w:bCs/>
              </w:rPr>
            </w:pPr>
          </w:p>
        </w:tc>
        <w:tc>
          <w:tcPr>
            <w:tcW w:w="1667" w:type="pct"/>
            <w:tcBorders>
              <w:top w:val="nil"/>
              <w:bottom w:val="nil"/>
            </w:tcBorders>
            <w:vAlign w:val="center"/>
          </w:tcPr>
          <w:p w14:paraId="61B31968">
            <w:pPr>
              <w:jc w:val="right"/>
              <w:rPr>
                <w:rFonts w:ascii="Arial Narrow" w:hAnsi="Arial Narrow" w:eastAsia="仿宋_GB2312"/>
                <w:bCs/>
              </w:rPr>
            </w:pPr>
          </w:p>
        </w:tc>
      </w:tr>
      <w:tr w14:paraId="15EA1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single" w:color="auto" w:sz="8" w:space="0"/>
            </w:tcBorders>
            <w:vAlign w:val="center"/>
          </w:tcPr>
          <w:p w14:paraId="462B7539">
            <w:pPr>
              <w:autoSpaceDE w:val="0"/>
              <w:autoSpaceDN w:val="0"/>
              <w:snapToGrid w:val="0"/>
              <w:rPr>
                <w:rFonts w:ascii="Arial Narrow" w:hAnsi="Arial Narrow" w:eastAsia="仿宋_GB2312"/>
                <w:color w:val="0000FF"/>
                <w:szCs w:val="21"/>
              </w:rPr>
            </w:pPr>
            <w:r>
              <w:rPr>
                <w:rFonts w:ascii="Arial Narrow" w:hAnsi="Arial Narrow" w:eastAsia="仿宋_GB2312"/>
                <w:color w:val="0000FF"/>
                <w:szCs w:val="21"/>
              </w:rPr>
              <w:t>资本负债比率</w:t>
            </w:r>
          </w:p>
        </w:tc>
        <w:tc>
          <w:tcPr>
            <w:tcW w:w="1378" w:type="pct"/>
            <w:tcBorders>
              <w:top w:val="nil"/>
              <w:bottom w:val="single" w:color="auto" w:sz="8" w:space="0"/>
            </w:tcBorders>
            <w:vAlign w:val="center"/>
          </w:tcPr>
          <w:p w14:paraId="0C3CE21A">
            <w:pPr>
              <w:jc w:val="right"/>
              <w:rPr>
                <w:rFonts w:ascii="Arial Narrow" w:hAnsi="Arial Narrow" w:eastAsia="仿宋_GB2312"/>
                <w:bCs/>
              </w:rPr>
            </w:pPr>
          </w:p>
        </w:tc>
        <w:tc>
          <w:tcPr>
            <w:tcW w:w="1667" w:type="pct"/>
            <w:tcBorders>
              <w:top w:val="nil"/>
              <w:bottom w:val="single" w:color="auto" w:sz="8" w:space="0"/>
            </w:tcBorders>
            <w:vAlign w:val="center"/>
          </w:tcPr>
          <w:p w14:paraId="16BAC37C">
            <w:pPr>
              <w:jc w:val="right"/>
              <w:rPr>
                <w:rFonts w:ascii="Arial Narrow" w:hAnsi="Arial Narrow" w:eastAsia="仿宋_GB2312"/>
                <w:bCs/>
              </w:rPr>
            </w:pPr>
          </w:p>
        </w:tc>
      </w:tr>
    </w:tbl>
    <w:p w14:paraId="649C81AC">
      <w:pPr>
        <w:pStyle w:val="3"/>
      </w:pPr>
      <w:r>
        <w:t>套期</w:t>
      </w:r>
    </w:p>
    <w:p w14:paraId="0F69C93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五十条，公司开展套期业务进行风险管理的，应根据实际情况披露相应风险管理策略和目标、被套期风险的定性和定量信息、被套期项目及相关套期工具之间的经济关系、预期风险管理目标有效实现情况以及相应套期活动对风险敞口的影响。</w:t>
      </w:r>
    </w:p>
    <w:p w14:paraId="6858B50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符合条件套期业务并应用套期会计的，应按照套期风险类型、套期类别披露与被套期项目以及套期工具相关账面价值、已确认的被套期项目账面价值中所包含的被套期项目累计公允价值套期调整、套期有效性和套期无效部分来源以及套期会计对公司的财务报表相关影响。</w:t>
      </w:r>
    </w:p>
    <w:p w14:paraId="4E12332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公司开展套期业务进行风险管理、预期能实现风险管理目标但未应用套期会计的，可结合相关套期业务情况披露未应用套期会计的原因以及对财务报表的影响。</w:t>
      </w:r>
      <w:r>
        <w:rPr>
          <w:rFonts w:hint="eastAsia" w:ascii="Arial Narrow" w:hAnsi="Arial Narrow" w:eastAsia="仿宋_GB2312"/>
          <w:color w:val="0000FF"/>
          <w:sz w:val="24"/>
          <w:szCs w:val="24"/>
          <w:highlight w:val="cyan"/>
        </w:rPr>
        <w:t>】</w:t>
      </w:r>
    </w:p>
    <w:p w14:paraId="318A734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（1）公允价值套期</w:t>
      </w:r>
    </w:p>
    <w:p w14:paraId="2EF6566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持有的铜产品面临铜的价格变动风险。因此本公司采用期货交易所的铜期货合同管理持有的铜产品所面临的商品价格风险。本公司生产加工的铜产品中所含的标准阴极铜与铜期货合同中对应的标准阴极铜相同，套期工具（铜期货合同）与被套期项目（本公司所持有的铜产品中的标准阴极铜）的基础变量均为标准阴极铜价格。套期无效部分主要来自基差风险、现货或期货市场供求变动风险以及其他现货或期货市场的不确定性风险等。本年度和上年度确认的套期无效的金额并不重大。</w:t>
      </w:r>
    </w:p>
    <w:p w14:paraId="0083E2E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本公司针对此类套期采用公允价值套期。</w:t>
      </w:r>
    </w:p>
    <w:p w14:paraId="728CA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471A6CA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FFC7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56338D7">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75BAE32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0A833F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A88812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61D0529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2070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1EF5C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74538E3D">
            <w:pPr>
              <w:jc w:val="right"/>
              <w:rPr>
                <w:rFonts w:ascii="Arial Narrow" w:hAnsi="Arial Narrow" w:eastAsia="仿宋_GB2312"/>
                <w:color w:val="FF0000"/>
              </w:rPr>
            </w:pPr>
          </w:p>
        </w:tc>
        <w:tc>
          <w:tcPr>
            <w:tcW w:w="939" w:type="pct"/>
            <w:tcBorders>
              <w:top w:val="nil"/>
              <w:bottom w:val="nil"/>
            </w:tcBorders>
            <w:vAlign w:val="center"/>
          </w:tcPr>
          <w:p w14:paraId="6D04CE24">
            <w:pPr>
              <w:jc w:val="right"/>
              <w:rPr>
                <w:rFonts w:ascii="Arial Narrow" w:hAnsi="Arial Narrow" w:eastAsia="仿宋_GB2312"/>
                <w:color w:val="FF0000"/>
              </w:rPr>
            </w:pPr>
          </w:p>
        </w:tc>
        <w:tc>
          <w:tcPr>
            <w:tcW w:w="784" w:type="pct"/>
            <w:tcBorders>
              <w:top w:val="nil"/>
              <w:bottom w:val="nil"/>
            </w:tcBorders>
            <w:vAlign w:val="center"/>
          </w:tcPr>
          <w:p w14:paraId="76AB1A96">
            <w:pPr>
              <w:jc w:val="right"/>
              <w:rPr>
                <w:rFonts w:ascii="Arial Narrow" w:hAnsi="Arial Narrow" w:eastAsia="仿宋_GB2312"/>
                <w:color w:val="FF0000"/>
              </w:rPr>
            </w:pPr>
          </w:p>
        </w:tc>
        <w:tc>
          <w:tcPr>
            <w:tcW w:w="696" w:type="pct"/>
            <w:tcBorders>
              <w:top w:val="nil"/>
              <w:bottom w:val="nil"/>
            </w:tcBorders>
            <w:vAlign w:val="center"/>
          </w:tcPr>
          <w:p w14:paraId="1D27F1B8">
            <w:pPr>
              <w:jc w:val="right"/>
              <w:rPr>
                <w:rFonts w:ascii="Arial Narrow" w:hAnsi="Arial Narrow" w:eastAsia="仿宋_GB2312"/>
                <w:color w:val="FF0000"/>
              </w:rPr>
            </w:pPr>
          </w:p>
        </w:tc>
      </w:tr>
      <w:tr w14:paraId="4025F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32E45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32C8F54A">
            <w:pPr>
              <w:jc w:val="right"/>
              <w:rPr>
                <w:rFonts w:ascii="Arial Narrow" w:hAnsi="Arial Narrow" w:eastAsia="仿宋_GB2312"/>
                <w:bCs/>
                <w:color w:val="FF0000"/>
              </w:rPr>
            </w:pPr>
          </w:p>
        </w:tc>
        <w:tc>
          <w:tcPr>
            <w:tcW w:w="939" w:type="pct"/>
            <w:tcBorders>
              <w:top w:val="nil"/>
              <w:bottom w:val="nil"/>
            </w:tcBorders>
            <w:vAlign w:val="center"/>
          </w:tcPr>
          <w:p w14:paraId="024F8E87">
            <w:pPr>
              <w:jc w:val="right"/>
              <w:rPr>
                <w:rFonts w:ascii="Arial Narrow" w:hAnsi="Arial Narrow" w:eastAsia="仿宋_GB2312"/>
                <w:bCs/>
                <w:color w:val="FF0000"/>
              </w:rPr>
            </w:pPr>
          </w:p>
        </w:tc>
        <w:tc>
          <w:tcPr>
            <w:tcW w:w="784" w:type="pct"/>
            <w:tcBorders>
              <w:top w:val="nil"/>
              <w:bottom w:val="nil"/>
            </w:tcBorders>
            <w:vAlign w:val="center"/>
          </w:tcPr>
          <w:p w14:paraId="411BBC72">
            <w:pPr>
              <w:jc w:val="right"/>
              <w:rPr>
                <w:rFonts w:ascii="Arial Narrow" w:hAnsi="Arial Narrow" w:eastAsia="仿宋_GB2312"/>
                <w:bCs/>
                <w:color w:val="FF0000"/>
              </w:rPr>
            </w:pPr>
          </w:p>
        </w:tc>
        <w:tc>
          <w:tcPr>
            <w:tcW w:w="696" w:type="pct"/>
            <w:tcBorders>
              <w:top w:val="nil"/>
              <w:bottom w:val="nil"/>
            </w:tcBorders>
            <w:vAlign w:val="center"/>
          </w:tcPr>
          <w:p w14:paraId="60192825">
            <w:pPr>
              <w:jc w:val="right"/>
              <w:rPr>
                <w:rFonts w:ascii="Arial Narrow" w:hAnsi="Arial Narrow" w:eastAsia="仿宋_GB2312"/>
                <w:bCs/>
                <w:color w:val="FF0000"/>
              </w:rPr>
            </w:pPr>
          </w:p>
        </w:tc>
      </w:tr>
      <w:tr w14:paraId="0A3B23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F9BC179">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455A36EB">
            <w:pPr>
              <w:jc w:val="right"/>
              <w:rPr>
                <w:rFonts w:ascii="Arial Narrow" w:hAnsi="Arial Narrow" w:eastAsia="仿宋_GB2312"/>
                <w:bCs/>
                <w:color w:val="FF0000"/>
              </w:rPr>
            </w:pPr>
          </w:p>
        </w:tc>
        <w:tc>
          <w:tcPr>
            <w:tcW w:w="939" w:type="pct"/>
            <w:tcBorders>
              <w:top w:val="nil"/>
              <w:bottom w:val="nil"/>
            </w:tcBorders>
            <w:vAlign w:val="center"/>
          </w:tcPr>
          <w:p w14:paraId="30F9A7DE">
            <w:pPr>
              <w:jc w:val="right"/>
              <w:rPr>
                <w:rFonts w:ascii="Arial Narrow" w:hAnsi="Arial Narrow" w:eastAsia="仿宋_GB2312"/>
                <w:bCs/>
                <w:color w:val="FF0000"/>
              </w:rPr>
            </w:pPr>
          </w:p>
        </w:tc>
        <w:tc>
          <w:tcPr>
            <w:tcW w:w="784" w:type="pct"/>
            <w:tcBorders>
              <w:top w:val="nil"/>
              <w:bottom w:val="nil"/>
            </w:tcBorders>
            <w:vAlign w:val="center"/>
          </w:tcPr>
          <w:p w14:paraId="74A9C8F6">
            <w:pPr>
              <w:jc w:val="right"/>
              <w:rPr>
                <w:rFonts w:ascii="Arial Narrow" w:hAnsi="Arial Narrow" w:eastAsia="仿宋_GB2312"/>
                <w:bCs/>
                <w:color w:val="FF0000"/>
              </w:rPr>
            </w:pPr>
          </w:p>
        </w:tc>
        <w:tc>
          <w:tcPr>
            <w:tcW w:w="696" w:type="pct"/>
            <w:tcBorders>
              <w:top w:val="nil"/>
              <w:bottom w:val="nil"/>
            </w:tcBorders>
            <w:vAlign w:val="center"/>
          </w:tcPr>
          <w:p w14:paraId="308F72FD">
            <w:pPr>
              <w:jc w:val="right"/>
              <w:rPr>
                <w:rFonts w:ascii="Arial Narrow" w:hAnsi="Arial Narrow" w:eastAsia="仿宋_GB2312"/>
                <w:bCs/>
                <w:color w:val="FF0000"/>
              </w:rPr>
            </w:pPr>
          </w:p>
        </w:tc>
      </w:tr>
      <w:tr w14:paraId="4A840E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BF42552">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1048AC3C">
            <w:pPr>
              <w:jc w:val="right"/>
              <w:rPr>
                <w:rFonts w:ascii="Arial Narrow" w:hAnsi="Arial Narrow" w:eastAsia="仿宋_GB2312"/>
                <w:bCs/>
                <w:color w:val="FF0000"/>
              </w:rPr>
            </w:pPr>
          </w:p>
        </w:tc>
        <w:tc>
          <w:tcPr>
            <w:tcW w:w="939" w:type="pct"/>
            <w:tcBorders>
              <w:top w:val="nil"/>
              <w:bottom w:val="nil"/>
            </w:tcBorders>
            <w:vAlign w:val="center"/>
          </w:tcPr>
          <w:p w14:paraId="4F042D92">
            <w:pPr>
              <w:jc w:val="right"/>
              <w:rPr>
                <w:rFonts w:ascii="Arial Narrow" w:hAnsi="Arial Narrow" w:eastAsia="仿宋_GB2312"/>
                <w:bCs/>
                <w:color w:val="FF0000"/>
              </w:rPr>
            </w:pPr>
          </w:p>
        </w:tc>
        <w:tc>
          <w:tcPr>
            <w:tcW w:w="784" w:type="pct"/>
            <w:tcBorders>
              <w:top w:val="nil"/>
              <w:bottom w:val="nil"/>
            </w:tcBorders>
            <w:vAlign w:val="center"/>
          </w:tcPr>
          <w:p w14:paraId="6E552795">
            <w:pPr>
              <w:jc w:val="right"/>
              <w:rPr>
                <w:rFonts w:ascii="Arial Narrow" w:hAnsi="Arial Narrow" w:eastAsia="仿宋_GB2312"/>
                <w:bCs/>
                <w:color w:val="FF0000"/>
              </w:rPr>
            </w:pPr>
          </w:p>
        </w:tc>
        <w:tc>
          <w:tcPr>
            <w:tcW w:w="696" w:type="pct"/>
            <w:tcBorders>
              <w:top w:val="nil"/>
              <w:bottom w:val="nil"/>
            </w:tcBorders>
            <w:vAlign w:val="center"/>
          </w:tcPr>
          <w:p w14:paraId="53DC6E66">
            <w:pPr>
              <w:jc w:val="right"/>
              <w:rPr>
                <w:rFonts w:ascii="Arial Narrow" w:hAnsi="Arial Narrow" w:eastAsia="仿宋_GB2312"/>
                <w:bCs/>
                <w:color w:val="FF0000"/>
              </w:rPr>
            </w:pPr>
          </w:p>
        </w:tc>
      </w:tr>
      <w:tr w14:paraId="058CE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0CBE95C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06B14891">
            <w:pPr>
              <w:jc w:val="right"/>
              <w:rPr>
                <w:rFonts w:ascii="Arial Narrow" w:hAnsi="Arial Narrow" w:eastAsia="仿宋_GB2312"/>
                <w:bCs/>
                <w:color w:val="FF0000"/>
              </w:rPr>
            </w:pPr>
          </w:p>
        </w:tc>
        <w:tc>
          <w:tcPr>
            <w:tcW w:w="939" w:type="pct"/>
            <w:tcBorders>
              <w:top w:val="nil"/>
              <w:bottom w:val="single" w:color="auto" w:sz="8" w:space="0"/>
            </w:tcBorders>
            <w:vAlign w:val="center"/>
          </w:tcPr>
          <w:p w14:paraId="58C02817">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685482B">
            <w:pPr>
              <w:jc w:val="right"/>
              <w:rPr>
                <w:rFonts w:ascii="Arial Narrow" w:hAnsi="Arial Narrow" w:eastAsia="仿宋_GB2312"/>
                <w:bCs/>
                <w:color w:val="FF0000"/>
              </w:rPr>
            </w:pPr>
          </w:p>
        </w:tc>
        <w:tc>
          <w:tcPr>
            <w:tcW w:w="696" w:type="pct"/>
            <w:tcBorders>
              <w:top w:val="nil"/>
              <w:bottom w:val="single" w:color="auto" w:sz="8" w:space="0"/>
            </w:tcBorders>
            <w:vAlign w:val="center"/>
          </w:tcPr>
          <w:p w14:paraId="422E4EAC">
            <w:pPr>
              <w:jc w:val="right"/>
              <w:rPr>
                <w:rFonts w:ascii="Arial Narrow" w:hAnsi="Arial Narrow" w:eastAsia="仿宋_GB2312"/>
                <w:bCs/>
                <w:color w:val="FF0000"/>
              </w:rPr>
            </w:pPr>
          </w:p>
        </w:tc>
      </w:tr>
    </w:tbl>
    <w:p w14:paraId="0BC03D91">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3D02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6906914E">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3C014EE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193DC2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149378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20E4C7C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13E49A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33ACEE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621F567E">
            <w:pPr>
              <w:jc w:val="right"/>
              <w:rPr>
                <w:rFonts w:ascii="Arial Narrow" w:hAnsi="Arial Narrow" w:eastAsia="仿宋_GB2312"/>
                <w:color w:val="FF0000"/>
              </w:rPr>
            </w:pPr>
          </w:p>
        </w:tc>
        <w:tc>
          <w:tcPr>
            <w:tcW w:w="939" w:type="pct"/>
            <w:tcBorders>
              <w:top w:val="nil"/>
              <w:bottom w:val="nil"/>
            </w:tcBorders>
            <w:vAlign w:val="center"/>
          </w:tcPr>
          <w:p w14:paraId="674607EC">
            <w:pPr>
              <w:jc w:val="right"/>
              <w:rPr>
                <w:rFonts w:ascii="Arial Narrow" w:hAnsi="Arial Narrow" w:eastAsia="仿宋_GB2312"/>
                <w:color w:val="FF0000"/>
              </w:rPr>
            </w:pPr>
          </w:p>
        </w:tc>
        <w:tc>
          <w:tcPr>
            <w:tcW w:w="784" w:type="pct"/>
            <w:tcBorders>
              <w:top w:val="nil"/>
              <w:bottom w:val="nil"/>
            </w:tcBorders>
            <w:vAlign w:val="center"/>
          </w:tcPr>
          <w:p w14:paraId="04AAD502">
            <w:pPr>
              <w:jc w:val="right"/>
              <w:rPr>
                <w:rFonts w:ascii="Arial Narrow" w:hAnsi="Arial Narrow" w:eastAsia="仿宋_GB2312"/>
                <w:color w:val="FF0000"/>
              </w:rPr>
            </w:pPr>
          </w:p>
        </w:tc>
        <w:tc>
          <w:tcPr>
            <w:tcW w:w="696" w:type="pct"/>
            <w:tcBorders>
              <w:top w:val="nil"/>
              <w:bottom w:val="nil"/>
            </w:tcBorders>
            <w:vAlign w:val="center"/>
          </w:tcPr>
          <w:p w14:paraId="28BA7343">
            <w:pPr>
              <w:jc w:val="right"/>
              <w:rPr>
                <w:rFonts w:ascii="Arial Narrow" w:hAnsi="Arial Narrow" w:eastAsia="仿宋_GB2312"/>
                <w:color w:val="FF0000"/>
              </w:rPr>
            </w:pPr>
          </w:p>
        </w:tc>
      </w:tr>
      <w:tr w14:paraId="4CFAF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4403F25A">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6675427B">
            <w:pPr>
              <w:jc w:val="right"/>
              <w:rPr>
                <w:rFonts w:ascii="Arial Narrow" w:hAnsi="Arial Narrow" w:eastAsia="仿宋_GB2312"/>
                <w:bCs/>
                <w:color w:val="FF0000"/>
              </w:rPr>
            </w:pPr>
          </w:p>
        </w:tc>
        <w:tc>
          <w:tcPr>
            <w:tcW w:w="939" w:type="pct"/>
            <w:tcBorders>
              <w:top w:val="nil"/>
              <w:bottom w:val="nil"/>
            </w:tcBorders>
            <w:vAlign w:val="center"/>
          </w:tcPr>
          <w:p w14:paraId="3B845614">
            <w:pPr>
              <w:jc w:val="right"/>
              <w:rPr>
                <w:rFonts w:ascii="Arial Narrow" w:hAnsi="Arial Narrow" w:eastAsia="仿宋_GB2312"/>
                <w:bCs/>
                <w:color w:val="FF0000"/>
              </w:rPr>
            </w:pPr>
          </w:p>
        </w:tc>
        <w:tc>
          <w:tcPr>
            <w:tcW w:w="784" w:type="pct"/>
            <w:tcBorders>
              <w:top w:val="nil"/>
              <w:bottom w:val="nil"/>
            </w:tcBorders>
            <w:vAlign w:val="center"/>
          </w:tcPr>
          <w:p w14:paraId="5EE71E99">
            <w:pPr>
              <w:jc w:val="right"/>
              <w:rPr>
                <w:rFonts w:ascii="Arial Narrow" w:hAnsi="Arial Narrow" w:eastAsia="仿宋_GB2312"/>
                <w:bCs/>
                <w:color w:val="FF0000"/>
              </w:rPr>
            </w:pPr>
          </w:p>
        </w:tc>
        <w:tc>
          <w:tcPr>
            <w:tcW w:w="696" w:type="pct"/>
            <w:tcBorders>
              <w:top w:val="nil"/>
              <w:bottom w:val="nil"/>
            </w:tcBorders>
            <w:vAlign w:val="center"/>
          </w:tcPr>
          <w:p w14:paraId="638DAB8C">
            <w:pPr>
              <w:jc w:val="right"/>
              <w:rPr>
                <w:rFonts w:ascii="Arial Narrow" w:hAnsi="Arial Narrow" w:eastAsia="仿宋_GB2312"/>
                <w:bCs/>
                <w:color w:val="FF0000"/>
              </w:rPr>
            </w:pPr>
          </w:p>
        </w:tc>
      </w:tr>
      <w:tr w14:paraId="6A8BD8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CE1B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24FE29A4">
            <w:pPr>
              <w:jc w:val="right"/>
              <w:rPr>
                <w:rFonts w:ascii="Arial Narrow" w:hAnsi="Arial Narrow" w:eastAsia="仿宋_GB2312"/>
                <w:bCs/>
                <w:color w:val="FF0000"/>
              </w:rPr>
            </w:pPr>
          </w:p>
        </w:tc>
        <w:tc>
          <w:tcPr>
            <w:tcW w:w="939" w:type="pct"/>
            <w:tcBorders>
              <w:top w:val="nil"/>
              <w:bottom w:val="nil"/>
            </w:tcBorders>
            <w:vAlign w:val="center"/>
          </w:tcPr>
          <w:p w14:paraId="45904FA5">
            <w:pPr>
              <w:jc w:val="right"/>
              <w:rPr>
                <w:rFonts w:ascii="Arial Narrow" w:hAnsi="Arial Narrow" w:eastAsia="仿宋_GB2312"/>
                <w:bCs/>
                <w:color w:val="FF0000"/>
              </w:rPr>
            </w:pPr>
          </w:p>
        </w:tc>
        <w:tc>
          <w:tcPr>
            <w:tcW w:w="784" w:type="pct"/>
            <w:tcBorders>
              <w:top w:val="nil"/>
              <w:bottom w:val="nil"/>
            </w:tcBorders>
            <w:vAlign w:val="center"/>
          </w:tcPr>
          <w:p w14:paraId="4C4C4954">
            <w:pPr>
              <w:jc w:val="right"/>
              <w:rPr>
                <w:rFonts w:ascii="Arial Narrow" w:hAnsi="Arial Narrow" w:eastAsia="仿宋_GB2312"/>
                <w:bCs/>
                <w:color w:val="FF0000"/>
              </w:rPr>
            </w:pPr>
          </w:p>
        </w:tc>
        <w:tc>
          <w:tcPr>
            <w:tcW w:w="696" w:type="pct"/>
            <w:tcBorders>
              <w:top w:val="nil"/>
              <w:bottom w:val="nil"/>
            </w:tcBorders>
            <w:vAlign w:val="center"/>
          </w:tcPr>
          <w:p w14:paraId="25A5F3EF">
            <w:pPr>
              <w:jc w:val="right"/>
              <w:rPr>
                <w:rFonts w:ascii="Arial Narrow" w:hAnsi="Arial Narrow" w:eastAsia="仿宋_GB2312"/>
                <w:bCs/>
                <w:color w:val="FF0000"/>
              </w:rPr>
            </w:pPr>
          </w:p>
        </w:tc>
      </w:tr>
      <w:tr w14:paraId="559A8D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11F184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9712A86">
            <w:pPr>
              <w:jc w:val="right"/>
              <w:rPr>
                <w:rFonts w:ascii="Arial Narrow" w:hAnsi="Arial Narrow" w:eastAsia="仿宋_GB2312"/>
                <w:bCs/>
                <w:color w:val="FF0000"/>
              </w:rPr>
            </w:pPr>
          </w:p>
        </w:tc>
        <w:tc>
          <w:tcPr>
            <w:tcW w:w="939" w:type="pct"/>
            <w:tcBorders>
              <w:top w:val="nil"/>
              <w:bottom w:val="nil"/>
            </w:tcBorders>
            <w:vAlign w:val="center"/>
          </w:tcPr>
          <w:p w14:paraId="05793EFC">
            <w:pPr>
              <w:jc w:val="right"/>
              <w:rPr>
                <w:rFonts w:ascii="Arial Narrow" w:hAnsi="Arial Narrow" w:eastAsia="仿宋_GB2312"/>
                <w:bCs/>
                <w:color w:val="FF0000"/>
              </w:rPr>
            </w:pPr>
          </w:p>
        </w:tc>
        <w:tc>
          <w:tcPr>
            <w:tcW w:w="784" w:type="pct"/>
            <w:tcBorders>
              <w:top w:val="nil"/>
              <w:bottom w:val="nil"/>
            </w:tcBorders>
            <w:vAlign w:val="center"/>
          </w:tcPr>
          <w:p w14:paraId="1771F708">
            <w:pPr>
              <w:jc w:val="right"/>
              <w:rPr>
                <w:rFonts w:ascii="Arial Narrow" w:hAnsi="Arial Narrow" w:eastAsia="仿宋_GB2312"/>
                <w:bCs/>
                <w:color w:val="FF0000"/>
              </w:rPr>
            </w:pPr>
          </w:p>
        </w:tc>
        <w:tc>
          <w:tcPr>
            <w:tcW w:w="696" w:type="pct"/>
            <w:tcBorders>
              <w:top w:val="nil"/>
              <w:bottom w:val="nil"/>
            </w:tcBorders>
            <w:vAlign w:val="center"/>
          </w:tcPr>
          <w:p w14:paraId="0A1EAB34">
            <w:pPr>
              <w:jc w:val="right"/>
              <w:rPr>
                <w:rFonts w:ascii="Arial Narrow" w:hAnsi="Arial Narrow" w:eastAsia="仿宋_GB2312"/>
                <w:bCs/>
                <w:color w:val="FF0000"/>
              </w:rPr>
            </w:pPr>
          </w:p>
        </w:tc>
      </w:tr>
      <w:tr w14:paraId="6E4625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52CCC7F">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42ADFD14">
            <w:pPr>
              <w:jc w:val="right"/>
              <w:rPr>
                <w:rFonts w:ascii="Arial Narrow" w:hAnsi="Arial Narrow" w:eastAsia="仿宋_GB2312"/>
                <w:bCs/>
                <w:color w:val="FF0000"/>
              </w:rPr>
            </w:pPr>
          </w:p>
        </w:tc>
        <w:tc>
          <w:tcPr>
            <w:tcW w:w="939" w:type="pct"/>
            <w:tcBorders>
              <w:top w:val="nil"/>
              <w:bottom w:val="single" w:color="auto" w:sz="8" w:space="0"/>
            </w:tcBorders>
            <w:vAlign w:val="center"/>
          </w:tcPr>
          <w:p w14:paraId="27D2B30C">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92B9179">
            <w:pPr>
              <w:jc w:val="right"/>
              <w:rPr>
                <w:rFonts w:ascii="Arial Narrow" w:hAnsi="Arial Narrow" w:eastAsia="仿宋_GB2312"/>
                <w:bCs/>
                <w:color w:val="FF0000"/>
              </w:rPr>
            </w:pPr>
          </w:p>
        </w:tc>
        <w:tc>
          <w:tcPr>
            <w:tcW w:w="696" w:type="pct"/>
            <w:tcBorders>
              <w:top w:val="nil"/>
              <w:bottom w:val="single" w:color="auto" w:sz="8" w:space="0"/>
            </w:tcBorders>
            <w:vAlign w:val="center"/>
          </w:tcPr>
          <w:p w14:paraId="7778BF0C">
            <w:pPr>
              <w:jc w:val="right"/>
              <w:rPr>
                <w:rFonts w:ascii="Arial Narrow" w:hAnsi="Arial Narrow" w:eastAsia="仿宋_GB2312"/>
                <w:bCs/>
                <w:color w:val="FF0000"/>
              </w:rPr>
            </w:pPr>
          </w:p>
        </w:tc>
      </w:tr>
    </w:tbl>
    <w:p w14:paraId="66A6832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被套期项目的账面价值以及相关调整如下：</w:t>
      </w:r>
    </w:p>
    <w:p w14:paraId="12B0DDBB">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686D3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797E1AE7">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D7404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16E51F1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6EE5B97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E0A33A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2025年用作确认套期无效部分基础的被套期项目公允价值变动</w:t>
            </w:r>
          </w:p>
        </w:tc>
      </w:tr>
      <w:tr w14:paraId="7CE2E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409B551A">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4B2558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221CAFC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190E76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6F0AEA8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10D53F00">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5FDEAEC0">
            <w:pPr>
              <w:autoSpaceDE w:val="0"/>
              <w:autoSpaceDN w:val="0"/>
              <w:snapToGrid w:val="0"/>
              <w:jc w:val="center"/>
              <w:rPr>
                <w:rFonts w:ascii="Arial Narrow" w:hAnsi="Arial Narrow" w:eastAsia="仿宋_GB2312"/>
                <w:b/>
                <w:color w:val="FF0000"/>
                <w:szCs w:val="21"/>
              </w:rPr>
            </w:pPr>
          </w:p>
        </w:tc>
      </w:tr>
      <w:tr w14:paraId="2D0D3C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5406D19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7D71E938">
            <w:pPr>
              <w:jc w:val="right"/>
              <w:rPr>
                <w:rFonts w:ascii="Arial Narrow" w:hAnsi="Arial Narrow" w:eastAsia="仿宋_GB2312"/>
                <w:bCs/>
                <w:color w:val="FF0000"/>
              </w:rPr>
            </w:pPr>
          </w:p>
        </w:tc>
        <w:tc>
          <w:tcPr>
            <w:tcW w:w="616" w:type="pct"/>
            <w:tcBorders>
              <w:top w:val="nil"/>
              <w:bottom w:val="nil"/>
            </w:tcBorders>
            <w:vAlign w:val="center"/>
          </w:tcPr>
          <w:p w14:paraId="24A2EE03">
            <w:pPr>
              <w:jc w:val="right"/>
              <w:rPr>
                <w:rFonts w:ascii="Arial Narrow" w:hAnsi="Arial Narrow" w:eastAsia="仿宋_GB2312"/>
                <w:bCs/>
                <w:color w:val="FF0000"/>
              </w:rPr>
            </w:pPr>
          </w:p>
        </w:tc>
        <w:tc>
          <w:tcPr>
            <w:tcW w:w="686" w:type="pct"/>
            <w:tcBorders>
              <w:top w:val="nil"/>
              <w:bottom w:val="nil"/>
            </w:tcBorders>
            <w:vAlign w:val="center"/>
          </w:tcPr>
          <w:p w14:paraId="1991BB5D">
            <w:pPr>
              <w:jc w:val="right"/>
              <w:rPr>
                <w:rFonts w:ascii="Arial Narrow" w:hAnsi="Arial Narrow" w:eastAsia="仿宋_GB2312"/>
                <w:bCs/>
                <w:color w:val="FF0000"/>
              </w:rPr>
            </w:pPr>
          </w:p>
        </w:tc>
        <w:tc>
          <w:tcPr>
            <w:tcW w:w="823" w:type="pct"/>
            <w:tcBorders>
              <w:top w:val="nil"/>
              <w:bottom w:val="nil"/>
            </w:tcBorders>
            <w:vAlign w:val="center"/>
          </w:tcPr>
          <w:p w14:paraId="06CDA333">
            <w:pPr>
              <w:jc w:val="right"/>
              <w:rPr>
                <w:rFonts w:ascii="Arial Narrow" w:hAnsi="Arial Narrow" w:eastAsia="仿宋_GB2312"/>
                <w:bCs/>
                <w:color w:val="FF0000"/>
              </w:rPr>
            </w:pPr>
          </w:p>
        </w:tc>
        <w:tc>
          <w:tcPr>
            <w:tcW w:w="686" w:type="pct"/>
            <w:tcBorders>
              <w:top w:val="nil"/>
              <w:bottom w:val="nil"/>
            </w:tcBorders>
            <w:vAlign w:val="center"/>
          </w:tcPr>
          <w:p w14:paraId="19FA88C9">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13F48F1A">
            <w:pPr>
              <w:jc w:val="right"/>
              <w:rPr>
                <w:rFonts w:ascii="Arial Narrow" w:hAnsi="Arial Narrow" w:eastAsia="仿宋_GB2312"/>
                <w:bCs/>
                <w:color w:val="FF0000"/>
              </w:rPr>
            </w:pPr>
          </w:p>
          <w:p w14:paraId="3B5E55C5">
            <w:pPr>
              <w:jc w:val="right"/>
              <w:rPr>
                <w:rFonts w:ascii="Arial Narrow" w:hAnsi="Arial Narrow" w:eastAsia="仿宋_GB2312"/>
                <w:bCs/>
                <w:color w:val="FF0000"/>
              </w:rPr>
            </w:pPr>
          </w:p>
        </w:tc>
      </w:tr>
      <w:tr w14:paraId="1A930A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7D4C262B">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9E6F7A2">
            <w:pPr>
              <w:jc w:val="right"/>
              <w:rPr>
                <w:rFonts w:ascii="Arial Narrow" w:hAnsi="Arial Narrow" w:eastAsia="仿宋_GB2312"/>
                <w:bCs/>
                <w:color w:val="FF0000"/>
              </w:rPr>
            </w:pPr>
          </w:p>
        </w:tc>
        <w:tc>
          <w:tcPr>
            <w:tcW w:w="616" w:type="pct"/>
            <w:tcBorders>
              <w:top w:val="nil"/>
              <w:bottom w:val="nil"/>
            </w:tcBorders>
            <w:vAlign w:val="center"/>
          </w:tcPr>
          <w:p w14:paraId="6D6127FE">
            <w:pPr>
              <w:jc w:val="right"/>
              <w:rPr>
                <w:rFonts w:ascii="Arial Narrow" w:hAnsi="Arial Narrow" w:eastAsia="仿宋_GB2312"/>
                <w:bCs/>
                <w:color w:val="FF0000"/>
              </w:rPr>
            </w:pPr>
          </w:p>
        </w:tc>
        <w:tc>
          <w:tcPr>
            <w:tcW w:w="686" w:type="pct"/>
            <w:tcBorders>
              <w:top w:val="nil"/>
              <w:bottom w:val="nil"/>
            </w:tcBorders>
            <w:vAlign w:val="center"/>
          </w:tcPr>
          <w:p w14:paraId="43483C86">
            <w:pPr>
              <w:jc w:val="right"/>
              <w:rPr>
                <w:rFonts w:ascii="Arial Narrow" w:hAnsi="Arial Narrow" w:eastAsia="仿宋_GB2312"/>
                <w:bCs/>
                <w:color w:val="FF0000"/>
              </w:rPr>
            </w:pPr>
          </w:p>
        </w:tc>
        <w:tc>
          <w:tcPr>
            <w:tcW w:w="823" w:type="pct"/>
            <w:tcBorders>
              <w:top w:val="nil"/>
              <w:bottom w:val="nil"/>
            </w:tcBorders>
            <w:vAlign w:val="center"/>
          </w:tcPr>
          <w:p w14:paraId="4546C742">
            <w:pPr>
              <w:jc w:val="right"/>
              <w:rPr>
                <w:rFonts w:ascii="Arial Narrow" w:hAnsi="Arial Narrow" w:eastAsia="仿宋_GB2312"/>
                <w:bCs/>
                <w:color w:val="FF0000"/>
              </w:rPr>
            </w:pPr>
          </w:p>
        </w:tc>
        <w:tc>
          <w:tcPr>
            <w:tcW w:w="686" w:type="pct"/>
            <w:tcBorders>
              <w:top w:val="nil"/>
              <w:bottom w:val="nil"/>
            </w:tcBorders>
            <w:vAlign w:val="center"/>
          </w:tcPr>
          <w:p w14:paraId="4756FC01">
            <w:pPr>
              <w:jc w:val="center"/>
              <w:rPr>
                <w:rFonts w:ascii="Arial Narrow" w:hAnsi="Arial Narrow" w:eastAsia="仿宋_GB2312"/>
                <w:bCs/>
                <w:color w:val="FF0000"/>
              </w:rPr>
            </w:pPr>
          </w:p>
        </w:tc>
        <w:tc>
          <w:tcPr>
            <w:tcW w:w="821" w:type="pct"/>
            <w:tcBorders>
              <w:top w:val="nil"/>
              <w:bottom w:val="nil"/>
            </w:tcBorders>
            <w:vAlign w:val="center"/>
          </w:tcPr>
          <w:p w14:paraId="6F0E81B6">
            <w:pPr>
              <w:jc w:val="right"/>
              <w:rPr>
                <w:rFonts w:ascii="Arial Narrow" w:hAnsi="Arial Narrow" w:eastAsia="仿宋_GB2312"/>
                <w:bCs/>
                <w:color w:val="FF0000"/>
              </w:rPr>
            </w:pPr>
          </w:p>
        </w:tc>
      </w:tr>
      <w:tr w14:paraId="24388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6FDFCDCA">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6EA199E">
            <w:pPr>
              <w:jc w:val="right"/>
              <w:rPr>
                <w:rFonts w:ascii="Arial Narrow" w:hAnsi="Arial Narrow" w:eastAsia="仿宋_GB2312"/>
                <w:bCs/>
                <w:color w:val="FF0000"/>
              </w:rPr>
            </w:pPr>
          </w:p>
        </w:tc>
        <w:tc>
          <w:tcPr>
            <w:tcW w:w="616" w:type="pct"/>
            <w:tcBorders>
              <w:top w:val="nil"/>
              <w:bottom w:val="nil"/>
            </w:tcBorders>
            <w:vAlign w:val="center"/>
          </w:tcPr>
          <w:p w14:paraId="77E6A1E2">
            <w:pPr>
              <w:jc w:val="right"/>
              <w:rPr>
                <w:rFonts w:ascii="Arial Narrow" w:hAnsi="Arial Narrow" w:eastAsia="仿宋_GB2312"/>
                <w:bCs/>
                <w:color w:val="FF0000"/>
              </w:rPr>
            </w:pPr>
          </w:p>
        </w:tc>
        <w:tc>
          <w:tcPr>
            <w:tcW w:w="686" w:type="pct"/>
            <w:tcBorders>
              <w:top w:val="nil"/>
              <w:bottom w:val="nil"/>
            </w:tcBorders>
            <w:vAlign w:val="center"/>
          </w:tcPr>
          <w:p w14:paraId="65DD63B2">
            <w:pPr>
              <w:jc w:val="right"/>
              <w:rPr>
                <w:rFonts w:ascii="Arial Narrow" w:hAnsi="Arial Narrow" w:eastAsia="仿宋_GB2312"/>
                <w:bCs/>
                <w:color w:val="FF0000"/>
              </w:rPr>
            </w:pPr>
          </w:p>
        </w:tc>
        <w:tc>
          <w:tcPr>
            <w:tcW w:w="823" w:type="pct"/>
            <w:tcBorders>
              <w:top w:val="nil"/>
              <w:bottom w:val="nil"/>
            </w:tcBorders>
            <w:vAlign w:val="center"/>
          </w:tcPr>
          <w:p w14:paraId="79468298">
            <w:pPr>
              <w:jc w:val="right"/>
              <w:rPr>
                <w:rFonts w:ascii="Arial Narrow" w:hAnsi="Arial Narrow" w:eastAsia="仿宋_GB2312"/>
                <w:bCs/>
                <w:color w:val="FF0000"/>
              </w:rPr>
            </w:pPr>
          </w:p>
        </w:tc>
        <w:tc>
          <w:tcPr>
            <w:tcW w:w="686" w:type="pct"/>
            <w:tcBorders>
              <w:top w:val="nil"/>
              <w:bottom w:val="nil"/>
            </w:tcBorders>
            <w:vAlign w:val="center"/>
          </w:tcPr>
          <w:p w14:paraId="210D06BE">
            <w:pPr>
              <w:jc w:val="center"/>
              <w:rPr>
                <w:rFonts w:ascii="Arial Narrow" w:hAnsi="Arial Narrow" w:eastAsia="仿宋_GB2312"/>
                <w:bCs/>
                <w:color w:val="FF0000"/>
              </w:rPr>
            </w:pPr>
          </w:p>
        </w:tc>
        <w:tc>
          <w:tcPr>
            <w:tcW w:w="821" w:type="pct"/>
            <w:tcBorders>
              <w:top w:val="nil"/>
              <w:bottom w:val="nil"/>
            </w:tcBorders>
            <w:vAlign w:val="center"/>
          </w:tcPr>
          <w:p w14:paraId="0BC874E1">
            <w:pPr>
              <w:jc w:val="right"/>
              <w:rPr>
                <w:rFonts w:ascii="Arial Narrow" w:hAnsi="Arial Narrow" w:eastAsia="仿宋_GB2312"/>
                <w:bCs/>
                <w:color w:val="FF0000"/>
              </w:rPr>
            </w:pPr>
          </w:p>
        </w:tc>
      </w:tr>
      <w:tr w14:paraId="59A687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2745B4E4">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44CB7C5C">
            <w:pPr>
              <w:jc w:val="right"/>
              <w:rPr>
                <w:rFonts w:ascii="Arial Narrow" w:hAnsi="Arial Narrow" w:eastAsia="仿宋_GB2312"/>
                <w:bCs/>
                <w:color w:val="FF0000"/>
              </w:rPr>
            </w:pPr>
          </w:p>
        </w:tc>
        <w:tc>
          <w:tcPr>
            <w:tcW w:w="616" w:type="pct"/>
            <w:tcBorders>
              <w:top w:val="nil"/>
              <w:bottom w:val="single" w:color="auto" w:sz="8" w:space="0"/>
            </w:tcBorders>
            <w:vAlign w:val="center"/>
          </w:tcPr>
          <w:p w14:paraId="3839477A">
            <w:pPr>
              <w:jc w:val="right"/>
              <w:rPr>
                <w:rFonts w:ascii="Arial Narrow" w:hAnsi="Arial Narrow" w:eastAsia="仿宋_GB2312"/>
                <w:bCs/>
                <w:color w:val="FF0000"/>
              </w:rPr>
            </w:pPr>
          </w:p>
        </w:tc>
        <w:tc>
          <w:tcPr>
            <w:tcW w:w="686" w:type="pct"/>
            <w:tcBorders>
              <w:top w:val="nil"/>
              <w:bottom w:val="single" w:color="auto" w:sz="8" w:space="0"/>
            </w:tcBorders>
            <w:vAlign w:val="center"/>
          </w:tcPr>
          <w:p w14:paraId="0877D317">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7E9BC92">
            <w:pPr>
              <w:jc w:val="right"/>
              <w:rPr>
                <w:rFonts w:ascii="Arial Narrow" w:hAnsi="Arial Narrow" w:eastAsia="仿宋_GB2312"/>
                <w:bCs/>
                <w:color w:val="FF0000"/>
              </w:rPr>
            </w:pPr>
          </w:p>
        </w:tc>
        <w:tc>
          <w:tcPr>
            <w:tcW w:w="686" w:type="pct"/>
            <w:tcBorders>
              <w:top w:val="nil"/>
              <w:bottom w:val="single" w:color="auto" w:sz="8" w:space="0"/>
            </w:tcBorders>
            <w:vAlign w:val="center"/>
          </w:tcPr>
          <w:p w14:paraId="5CF415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1ADADEEA">
            <w:pPr>
              <w:jc w:val="right"/>
              <w:rPr>
                <w:rFonts w:ascii="Arial Narrow" w:hAnsi="Arial Narrow" w:eastAsia="仿宋_GB2312"/>
                <w:bCs/>
                <w:color w:val="FF0000"/>
              </w:rPr>
            </w:pPr>
          </w:p>
        </w:tc>
      </w:tr>
    </w:tbl>
    <w:p w14:paraId="1BF19AE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760FA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1ED15E66">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11F42E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0756553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160FC26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5A27FD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2024年用作确认套期无效部分基础的被套期项目公允价值变动</w:t>
            </w:r>
          </w:p>
        </w:tc>
      </w:tr>
      <w:tr w14:paraId="14D760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518BB491">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79B0A3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11E3131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F60BED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4D86E5C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4B29AD54">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18EB4589">
            <w:pPr>
              <w:autoSpaceDE w:val="0"/>
              <w:autoSpaceDN w:val="0"/>
              <w:snapToGrid w:val="0"/>
              <w:jc w:val="center"/>
              <w:rPr>
                <w:rFonts w:ascii="Arial Narrow" w:hAnsi="Arial Narrow" w:eastAsia="仿宋_GB2312"/>
                <w:b/>
                <w:color w:val="FF0000"/>
                <w:szCs w:val="21"/>
              </w:rPr>
            </w:pPr>
          </w:p>
        </w:tc>
      </w:tr>
      <w:tr w14:paraId="5E3FB6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C3E72C">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43885E06">
            <w:pPr>
              <w:jc w:val="right"/>
              <w:rPr>
                <w:rFonts w:ascii="Arial Narrow" w:hAnsi="Arial Narrow" w:eastAsia="仿宋_GB2312"/>
                <w:bCs/>
                <w:color w:val="FF0000"/>
              </w:rPr>
            </w:pPr>
          </w:p>
        </w:tc>
        <w:tc>
          <w:tcPr>
            <w:tcW w:w="616" w:type="pct"/>
            <w:tcBorders>
              <w:top w:val="nil"/>
              <w:bottom w:val="nil"/>
            </w:tcBorders>
            <w:vAlign w:val="center"/>
          </w:tcPr>
          <w:p w14:paraId="618BDA41">
            <w:pPr>
              <w:jc w:val="right"/>
              <w:rPr>
                <w:rFonts w:ascii="Arial Narrow" w:hAnsi="Arial Narrow" w:eastAsia="仿宋_GB2312"/>
                <w:bCs/>
                <w:color w:val="FF0000"/>
              </w:rPr>
            </w:pPr>
          </w:p>
        </w:tc>
        <w:tc>
          <w:tcPr>
            <w:tcW w:w="686" w:type="pct"/>
            <w:tcBorders>
              <w:top w:val="nil"/>
              <w:bottom w:val="nil"/>
            </w:tcBorders>
            <w:vAlign w:val="center"/>
          </w:tcPr>
          <w:p w14:paraId="4D40D3CB">
            <w:pPr>
              <w:jc w:val="right"/>
              <w:rPr>
                <w:rFonts w:ascii="Arial Narrow" w:hAnsi="Arial Narrow" w:eastAsia="仿宋_GB2312"/>
                <w:bCs/>
                <w:color w:val="FF0000"/>
              </w:rPr>
            </w:pPr>
          </w:p>
        </w:tc>
        <w:tc>
          <w:tcPr>
            <w:tcW w:w="823" w:type="pct"/>
            <w:tcBorders>
              <w:top w:val="nil"/>
              <w:bottom w:val="nil"/>
            </w:tcBorders>
            <w:vAlign w:val="center"/>
          </w:tcPr>
          <w:p w14:paraId="4B09E6F7">
            <w:pPr>
              <w:jc w:val="right"/>
              <w:rPr>
                <w:rFonts w:ascii="Arial Narrow" w:hAnsi="Arial Narrow" w:eastAsia="仿宋_GB2312"/>
                <w:bCs/>
                <w:color w:val="FF0000"/>
              </w:rPr>
            </w:pPr>
          </w:p>
        </w:tc>
        <w:tc>
          <w:tcPr>
            <w:tcW w:w="686" w:type="pct"/>
            <w:tcBorders>
              <w:top w:val="nil"/>
              <w:bottom w:val="nil"/>
            </w:tcBorders>
            <w:vAlign w:val="center"/>
          </w:tcPr>
          <w:p w14:paraId="55EE71DD">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379306D9">
            <w:pPr>
              <w:jc w:val="right"/>
              <w:rPr>
                <w:rFonts w:ascii="Arial Narrow" w:hAnsi="Arial Narrow" w:eastAsia="仿宋_GB2312"/>
                <w:bCs/>
                <w:color w:val="FF0000"/>
              </w:rPr>
            </w:pPr>
          </w:p>
          <w:p w14:paraId="1E7A8B53">
            <w:pPr>
              <w:jc w:val="right"/>
              <w:rPr>
                <w:rFonts w:ascii="Arial Narrow" w:hAnsi="Arial Narrow" w:eastAsia="仿宋_GB2312"/>
                <w:bCs/>
                <w:color w:val="FF0000"/>
              </w:rPr>
            </w:pPr>
          </w:p>
        </w:tc>
      </w:tr>
      <w:tr w14:paraId="2D0B9B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4D4889E3">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72DEB74F">
            <w:pPr>
              <w:jc w:val="right"/>
              <w:rPr>
                <w:rFonts w:ascii="Arial Narrow" w:hAnsi="Arial Narrow" w:eastAsia="仿宋_GB2312"/>
                <w:bCs/>
                <w:color w:val="FF0000"/>
              </w:rPr>
            </w:pPr>
          </w:p>
        </w:tc>
        <w:tc>
          <w:tcPr>
            <w:tcW w:w="616" w:type="pct"/>
            <w:tcBorders>
              <w:top w:val="nil"/>
              <w:bottom w:val="nil"/>
            </w:tcBorders>
            <w:vAlign w:val="center"/>
          </w:tcPr>
          <w:p w14:paraId="652B367A">
            <w:pPr>
              <w:jc w:val="right"/>
              <w:rPr>
                <w:rFonts w:ascii="Arial Narrow" w:hAnsi="Arial Narrow" w:eastAsia="仿宋_GB2312"/>
                <w:bCs/>
                <w:color w:val="FF0000"/>
              </w:rPr>
            </w:pPr>
          </w:p>
        </w:tc>
        <w:tc>
          <w:tcPr>
            <w:tcW w:w="686" w:type="pct"/>
            <w:tcBorders>
              <w:top w:val="nil"/>
              <w:bottom w:val="nil"/>
            </w:tcBorders>
            <w:vAlign w:val="center"/>
          </w:tcPr>
          <w:p w14:paraId="45D5CBFF">
            <w:pPr>
              <w:jc w:val="right"/>
              <w:rPr>
                <w:rFonts w:ascii="Arial Narrow" w:hAnsi="Arial Narrow" w:eastAsia="仿宋_GB2312"/>
                <w:bCs/>
                <w:color w:val="FF0000"/>
              </w:rPr>
            </w:pPr>
          </w:p>
        </w:tc>
        <w:tc>
          <w:tcPr>
            <w:tcW w:w="823" w:type="pct"/>
            <w:tcBorders>
              <w:top w:val="nil"/>
              <w:bottom w:val="nil"/>
            </w:tcBorders>
            <w:vAlign w:val="center"/>
          </w:tcPr>
          <w:p w14:paraId="35FFE222">
            <w:pPr>
              <w:jc w:val="right"/>
              <w:rPr>
                <w:rFonts w:ascii="Arial Narrow" w:hAnsi="Arial Narrow" w:eastAsia="仿宋_GB2312"/>
                <w:bCs/>
                <w:color w:val="FF0000"/>
              </w:rPr>
            </w:pPr>
          </w:p>
        </w:tc>
        <w:tc>
          <w:tcPr>
            <w:tcW w:w="686" w:type="pct"/>
            <w:tcBorders>
              <w:top w:val="nil"/>
              <w:bottom w:val="nil"/>
            </w:tcBorders>
            <w:vAlign w:val="center"/>
          </w:tcPr>
          <w:p w14:paraId="34930CCB">
            <w:pPr>
              <w:jc w:val="center"/>
              <w:rPr>
                <w:rFonts w:ascii="Arial Narrow" w:hAnsi="Arial Narrow" w:eastAsia="仿宋_GB2312"/>
                <w:bCs/>
                <w:color w:val="FF0000"/>
              </w:rPr>
            </w:pPr>
          </w:p>
        </w:tc>
        <w:tc>
          <w:tcPr>
            <w:tcW w:w="821" w:type="pct"/>
            <w:tcBorders>
              <w:top w:val="nil"/>
              <w:bottom w:val="nil"/>
            </w:tcBorders>
            <w:vAlign w:val="center"/>
          </w:tcPr>
          <w:p w14:paraId="085E8471">
            <w:pPr>
              <w:jc w:val="right"/>
              <w:rPr>
                <w:rFonts w:ascii="Arial Narrow" w:hAnsi="Arial Narrow" w:eastAsia="仿宋_GB2312"/>
                <w:bCs/>
                <w:color w:val="FF0000"/>
              </w:rPr>
            </w:pPr>
          </w:p>
        </w:tc>
      </w:tr>
      <w:tr w14:paraId="02AB0E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58422E">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21EFB4A8">
            <w:pPr>
              <w:jc w:val="right"/>
              <w:rPr>
                <w:rFonts w:ascii="Arial Narrow" w:hAnsi="Arial Narrow" w:eastAsia="仿宋_GB2312"/>
                <w:bCs/>
                <w:color w:val="FF0000"/>
              </w:rPr>
            </w:pPr>
          </w:p>
        </w:tc>
        <w:tc>
          <w:tcPr>
            <w:tcW w:w="616" w:type="pct"/>
            <w:tcBorders>
              <w:top w:val="nil"/>
              <w:bottom w:val="nil"/>
            </w:tcBorders>
            <w:vAlign w:val="center"/>
          </w:tcPr>
          <w:p w14:paraId="03F251A0">
            <w:pPr>
              <w:jc w:val="right"/>
              <w:rPr>
                <w:rFonts w:ascii="Arial Narrow" w:hAnsi="Arial Narrow" w:eastAsia="仿宋_GB2312"/>
                <w:bCs/>
                <w:color w:val="FF0000"/>
              </w:rPr>
            </w:pPr>
          </w:p>
        </w:tc>
        <w:tc>
          <w:tcPr>
            <w:tcW w:w="686" w:type="pct"/>
            <w:tcBorders>
              <w:top w:val="nil"/>
              <w:bottom w:val="nil"/>
            </w:tcBorders>
            <w:vAlign w:val="center"/>
          </w:tcPr>
          <w:p w14:paraId="02320A45">
            <w:pPr>
              <w:jc w:val="right"/>
              <w:rPr>
                <w:rFonts w:ascii="Arial Narrow" w:hAnsi="Arial Narrow" w:eastAsia="仿宋_GB2312"/>
                <w:bCs/>
                <w:color w:val="FF0000"/>
              </w:rPr>
            </w:pPr>
          </w:p>
        </w:tc>
        <w:tc>
          <w:tcPr>
            <w:tcW w:w="823" w:type="pct"/>
            <w:tcBorders>
              <w:top w:val="nil"/>
              <w:bottom w:val="nil"/>
            </w:tcBorders>
            <w:vAlign w:val="center"/>
          </w:tcPr>
          <w:p w14:paraId="54C0B3CF">
            <w:pPr>
              <w:jc w:val="right"/>
              <w:rPr>
                <w:rFonts w:ascii="Arial Narrow" w:hAnsi="Arial Narrow" w:eastAsia="仿宋_GB2312"/>
                <w:bCs/>
                <w:color w:val="FF0000"/>
              </w:rPr>
            </w:pPr>
          </w:p>
        </w:tc>
        <w:tc>
          <w:tcPr>
            <w:tcW w:w="686" w:type="pct"/>
            <w:tcBorders>
              <w:top w:val="nil"/>
              <w:bottom w:val="nil"/>
            </w:tcBorders>
            <w:vAlign w:val="center"/>
          </w:tcPr>
          <w:p w14:paraId="7FBEF59F">
            <w:pPr>
              <w:jc w:val="center"/>
              <w:rPr>
                <w:rFonts w:ascii="Arial Narrow" w:hAnsi="Arial Narrow" w:eastAsia="仿宋_GB2312"/>
                <w:bCs/>
                <w:color w:val="FF0000"/>
              </w:rPr>
            </w:pPr>
          </w:p>
        </w:tc>
        <w:tc>
          <w:tcPr>
            <w:tcW w:w="821" w:type="pct"/>
            <w:tcBorders>
              <w:top w:val="nil"/>
              <w:bottom w:val="nil"/>
            </w:tcBorders>
            <w:vAlign w:val="center"/>
          </w:tcPr>
          <w:p w14:paraId="5BE1DB68">
            <w:pPr>
              <w:jc w:val="right"/>
              <w:rPr>
                <w:rFonts w:ascii="Arial Narrow" w:hAnsi="Arial Narrow" w:eastAsia="仿宋_GB2312"/>
                <w:bCs/>
                <w:color w:val="FF0000"/>
              </w:rPr>
            </w:pPr>
          </w:p>
        </w:tc>
      </w:tr>
      <w:tr w14:paraId="792BD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77529046">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3575B7C2">
            <w:pPr>
              <w:jc w:val="right"/>
              <w:rPr>
                <w:rFonts w:ascii="Arial Narrow" w:hAnsi="Arial Narrow" w:eastAsia="仿宋_GB2312"/>
                <w:bCs/>
                <w:color w:val="FF0000"/>
              </w:rPr>
            </w:pPr>
          </w:p>
        </w:tc>
        <w:tc>
          <w:tcPr>
            <w:tcW w:w="616" w:type="pct"/>
            <w:tcBorders>
              <w:top w:val="nil"/>
              <w:bottom w:val="single" w:color="auto" w:sz="8" w:space="0"/>
            </w:tcBorders>
            <w:vAlign w:val="center"/>
          </w:tcPr>
          <w:p w14:paraId="00174E4B">
            <w:pPr>
              <w:jc w:val="right"/>
              <w:rPr>
                <w:rFonts w:ascii="Arial Narrow" w:hAnsi="Arial Narrow" w:eastAsia="仿宋_GB2312"/>
                <w:bCs/>
                <w:color w:val="FF0000"/>
              </w:rPr>
            </w:pPr>
          </w:p>
        </w:tc>
        <w:tc>
          <w:tcPr>
            <w:tcW w:w="686" w:type="pct"/>
            <w:tcBorders>
              <w:top w:val="nil"/>
              <w:bottom w:val="single" w:color="auto" w:sz="8" w:space="0"/>
            </w:tcBorders>
            <w:vAlign w:val="center"/>
          </w:tcPr>
          <w:p w14:paraId="19234B4C">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A0C50FD">
            <w:pPr>
              <w:jc w:val="right"/>
              <w:rPr>
                <w:rFonts w:ascii="Arial Narrow" w:hAnsi="Arial Narrow" w:eastAsia="仿宋_GB2312"/>
                <w:bCs/>
                <w:color w:val="FF0000"/>
              </w:rPr>
            </w:pPr>
          </w:p>
        </w:tc>
        <w:tc>
          <w:tcPr>
            <w:tcW w:w="686" w:type="pct"/>
            <w:tcBorders>
              <w:top w:val="nil"/>
              <w:bottom w:val="single" w:color="auto" w:sz="8" w:space="0"/>
            </w:tcBorders>
            <w:vAlign w:val="center"/>
          </w:tcPr>
          <w:p w14:paraId="458BF2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24D42212">
            <w:pPr>
              <w:jc w:val="right"/>
              <w:rPr>
                <w:rFonts w:ascii="Arial Narrow" w:hAnsi="Arial Narrow" w:eastAsia="仿宋_GB2312"/>
                <w:bCs/>
                <w:color w:val="FF0000"/>
              </w:rPr>
            </w:pPr>
          </w:p>
        </w:tc>
      </w:tr>
    </w:tbl>
    <w:p w14:paraId="2FD602C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26E757B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5118AB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9E60E9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54F96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1BF433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50E0B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56D4805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14C24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3D5853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789C6790">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233DE810">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18FC854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2A90E77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140D1D7F">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5631535F">
            <w:pPr>
              <w:autoSpaceDE w:val="0"/>
              <w:autoSpaceDN w:val="0"/>
              <w:snapToGrid w:val="0"/>
              <w:jc w:val="center"/>
              <w:rPr>
                <w:rFonts w:ascii="Arial Narrow" w:hAnsi="Arial Narrow" w:eastAsia="仿宋_GB2312"/>
                <w:b/>
                <w:color w:val="FF0000"/>
                <w:szCs w:val="21"/>
              </w:rPr>
            </w:pPr>
          </w:p>
        </w:tc>
      </w:tr>
      <w:tr w14:paraId="409BD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9B6C78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23302D53">
            <w:pPr>
              <w:jc w:val="right"/>
              <w:rPr>
                <w:rFonts w:ascii="Arial Narrow" w:hAnsi="Arial Narrow" w:eastAsia="仿宋_GB2312"/>
                <w:bCs/>
                <w:color w:val="FF0000"/>
              </w:rPr>
            </w:pPr>
          </w:p>
        </w:tc>
        <w:tc>
          <w:tcPr>
            <w:tcW w:w="782" w:type="pct"/>
            <w:tcBorders>
              <w:top w:val="nil"/>
              <w:bottom w:val="nil"/>
            </w:tcBorders>
            <w:vAlign w:val="center"/>
          </w:tcPr>
          <w:p w14:paraId="44123E92">
            <w:pPr>
              <w:jc w:val="right"/>
              <w:rPr>
                <w:rFonts w:ascii="Arial Narrow" w:hAnsi="Arial Narrow" w:eastAsia="仿宋_GB2312"/>
                <w:bCs/>
                <w:color w:val="FF0000"/>
              </w:rPr>
            </w:pPr>
          </w:p>
        </w:tc>
        <w:tc>
          <w:tcPr>
            <w:tcW w:w="938" w:type="pct"/>
            <w:tcBorders>
              <w:top w:val="nil"/>
              <w:bottom w:val="nil"/>
            </w:tcBorders>
            <w:vAlign w:val="center"/>
          </w:tcPr>
          <w:p w14:paraId="0AF7326C">
            <w:pPr>
              <w:jc w:val="right"/>
              <w:rPr>
                <w:rFonts w:ascii="Arial Narrow" w:hAnsi="Arial Narrow" w:eastAsia="仿宋_GB2312"/>
                <w:bCs/>
                <w:color w:val="FF0000"/>
              </w:rPr>
            </w:pPr>
          </w:p>
        </w:tc>
        <w:tc>
          <w:tcPr>
            <w:tcW w:w="782" w:type="pct"/>
            <w:tcBorders>
              <w:top w:val="nil"/>
              <w:bottom w:val="nil"/>
            </w:tcBorders>
            <w:vAlign w:val="center"/>
          </w:tcPr>
          <w:p w14:paraId="4856025F">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26A5C5A3">
            <w:pPr>
              <w:jc w:val="right"/>
              <w:rPr>
                <w:rFonts w:ascii="Arial Narrow" w:hAnsi="Arial Narrow" w:eastAsia="仿宋_GB2312"/>
                <w:bCs/>
                <w:color w:val="FF0000"/>
              </w:rPr>
            </w:pPr>
          </w:p>
        </w:tc>
      </w:tr>
      <w:tr w14:paraId="5A147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34A86F2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7E60BB8">
            <w:pPr>
              <w:jc w:val="right"/>
              <w:rPr>
                <w:rFonts w:ascii="Arial Narrow" w:hAnsi="Arial Narrow" w:eastAsia="仿宋_GB2312"/>
                <w:bCs/>
                <w:color w:val="FF0000"/>
              </w:rPr>
            </w:pPr>
          </w:p>
        </w:tc>
        <w:tc>
          <w:tcPr>
            <w:tcW w:w="782" w:type="pct"/>
            <w:tcBorders>
              <w:top w:val="nil"/>
              <w:bottom w:val="nil"/>
            </w:tcBorders>
            <w:vAlign w:val="center"/>
          </w:tcPr>
          <w:p w14:paraId="3CBDD05D">
            <w:pPr>
              <w:jc w:val="right"/>
              <w:rPr>
                <w:rFonts w:ascii="Arial Narrow" w:hAnsi="Arial Narrow" w:eastAsia="仿宋_GB2312"/>
                <w:bCs/>
                <w:color w:val="FF0000"/>
              </w:rPr>
            </w:pPr>
          </w:p>
        </w:tc>
        <w:tc>
          <w:tcPr>
            <w:tcW w:w="938" w:type="pct"/>
            <w:tcBorders>
              <w:top w:val="nil"/>
              <w:bottom w:val="nil"/>
            </w:tcBorders>
            <w:vAlign w:val="center"/>
          </w:tcPr>
          <w:p w14:paraId="58EF5068">
            <w:pPr>
              <w:jc w:val="right"/>
              <w:rPr>
                <w:rFonts w:ascii="Arial Narrow" w:hAnsi="Arial Narrow" w:eastAsia="仿宋_GB2312"/>
                <w:bCs/>
                <w:color w:val="FF0000"/>
              </w:rPr>
            </w:pPr>
          </w:p>
        </w:tc>
        <w:tc>
          <w:tcPr>
            <w:tcW w:w="782" w:type="pct"/>
            <w:tcBorders>
              <w:top w:val="nil"/>
              <w:bottom w:val="nil"/>
            </w:tcBorders>
            <w:vAlign w:val="center"/>
          </w:tcPr>
          <w:p w14:paraId="6FEC90B4">
            <w:pPr>
              <w:jc w:val="center"/>
              <w:rPr>
                <w:rFonts w:ascii="Arial Narrow" w:hAnsi="Arial Narrow" w:eastAsia="仿宋_GB2312"/>
                <w:bCs/>
                <w:color w:val="FF0000"/>
              </w:rPr>
            </w:pPr>
          </w:p>
        </w:tc>
        <w:tc>
          <w:tcPr>
            <w:tcW w:w="937" w:type="pct"/>
            <w:tcBorders>
              <w:top w:val="nil"/>
              <w:bottom w:val="nil"/>
            </w:tcBorders>
            <w:vAlign w:val="center"/>
          </w:tcPr>
          <w:p w14:paraId="61782AF2">
            <w:pPr>
              <w:jc w:val="right"/>
              <w:rPr>
                <w:rFonts w:ascii="Arial Narrow" w:hAnsi="Arial Narrow" w:eastAsia="仿宋_GB2312"/>
                <w:bCs/>
                <w:color w:val="FF0000"/>
              </w:rPr>
            </w:pPr>
          </w:p>
        </w:tc>
      </w:tr>
      <w:tr w14:paraId="25A259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D8A1FA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2DE5A1E6">
            <w:pPr>
              <w:jc w:val="right"/>
              <w:rPr>
                <w:rFonts w:ascii="Arial Narrow" w:hAnsi="Arial Narrow" w:eastAsia="仿宋_GB2312"/>
                <w:bCs/>
                <w:color w:val="FF0000"/>
              </w:rPr>
            </w:pPr>
          </w:p>
        </w:tc>
        <w:tc>
          <w:tcPr>
            <w:tcW w:w="782" w:type="pct"/>
            <w:tcBorders>
              <w:top w:val="nil"/>
              <w:bottom w:val="nil"/>
            </w:tcBorders>
            <w:vAlign w:val="center"/>
          </w:tcPr>
          <w:p w14:paraId="16EE1C6C">
            <w:pPr>
              <w:jc w:val="right"/>
              <w:rPr>
                <w:rFonts w:ascii="Arial Narrow" w:hAnsi="Arial Narrow" w:eastAsia="仿宋_GB2312"/>
                <w:bCs/>
                <w:color w:val="FF0000"/>
              </w:rPr>
            </w:pPr>
          </w:p>
        </w:tc>
        <w:tc>
          <w:tcPr>
            <w:tcW w:w="938" w:type="pct"/>
            <w:tcBorders>
              <w:top w:val="nil"/>
              <w:bottom w:val="nil"/>
            </w:tcBorders>
            <w:vAlign w:val="center"/>
          </w:tcPr>
          <w:p w14:paraId="47C51647">
            <w:pPr>
              <w:jc w:val="right"/>
              <w:rPr>
                <w:rFonts w:ascii="Arial Narrow" w:hAnsi="Arial Narrow" w:eastAsia="仿宋_GB2312"/>
                <w:bCs/>
                <w:color w:val="FF0000"/>
              </w:rPr>
            </w:pPr>
          </w:p>
        </w:tc>
        <w:tc>
          <w:tcPr>
            <w:tcW w:w="782" w:type="pct"/>
            <w:tcBorders>
              <w:top w:val="nil"/>
              <w:bottom w:val="nil"/>
            </w:tcBorders>
            <w:vAlign w:val="center"/>
          </w:tcPr>
          <w:p w14:paraId="6EF480B9">
            <w:pPr>
              <w:jc w:val="center"/>
              <w:rPr>
                <w:rFonts w:ascii="Arial Narrow" w:hAnsi="Arial Narrow" w:eastAsia="仿宋_GB2312"/>
                <w:bCs/>
                <w:color w:val="FF0000"/>
              </w:rPr>
            </w:pPr>
          </w:p>
        </w:tc>
        <w:tc>
          <w:tcPr>
            <w:tcW w:w="937" w:type="pct"/>
            <w:tcBorders>
              <w:top w:val="nil"/>
              <w:bottom w:val="nil"/>
            </w:tcBorders>
            <w:vAlign w:val="center"/>
          </w:tcPr>
          <w:p w14:paraId="34FB3EBB">
            <w:pPr>
              <w:jc w:val="right"/>
              <w:rPr>
                <w:rFonts w:ascii="Arial Narrow" w:hAnsi="Arial Narrow" w:eastAsia="仿宋_GB2312"/>
                <w:bCs/>
                <w:color w:val="FF0000"/>
              </w:rPr>
            </w:pPr>
          </w:p>
        </w:tc>
      </w:tr>
      <w:tr w14:paraId="0645BF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605B434B">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318EE976">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83174D5">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C5BC80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81574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A1BC448">
            <w:pPr>
              <w:jc w:val="right"/>
              <w:rPr>
                <w:rFonts w:ascii="Arial Narrow" w:hAnsi="Arial Narrow" w:eastAsia="仿宋_GB2312"/>
                <w:bCs/>
                <w:color w:val="FF0000"/>
              </w:rPr>
            </w:pPr>
          </w:p>
        </w:tc>
      </w:tr>
    </w:tbl>
    <w:p w14:paraId="257FAE3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68B5C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E4A2E3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EDCF35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D6F286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C6D669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2C045AC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E1C8F6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2E0AC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FBFB622">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18BAFC56">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586F3BB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3E53D35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0DECED3">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6EB14CEA">
            <w:pPr>
              <w:autoSpaceDE w:val="0"/>
              <w:autoSpaceDN w:val="0"/>
              <w:snapToGrid w:val="0"/>
              <w:jc w:val="center"/>
              <w:rPr>
                <w:rFonts w:ascii="Arial Narrow" w:hAnsi="Arial Narrow" w:eastAsia="仿宋_GB2312"/>
                <w:b/>
                <w:color w:val="FF0000"/>
                <w:szCs w:val="21"/>
              </w:rPr>
            </w:pPr>
          </w:p>
        </w:tc>
      </w:tr>
      <w:tr w14:paraId="2220FF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177ED4B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77B2FAD1">
            <w:pPr>
              <w:jc w:val="right"/>
              <w:rPr>
                <w:rFonts w:ascii="Arial Narrow" w:hAnsi="Arial Narrow" w:eastAsia="仿宋_GB2312"/>
                <w:bCs/>
                <w:color w:val="FF0000"/>
              </w:rPr>
            </w:pPr>
          </w:p>
        </w:tc>
        <w:tc>
          <w:tcPr>
            <w:tcW w:w="782" w:type="pct"/>
            <w:tcBorders>
              <w:top w:val="nil"/>
              <w:bottom w:val="nil"/>
            </w:tcBorders>
            <w:vAlign w:val="center"/>
          </w:tcPr>
          <w:p w14:paraId="284D26AD">
            <w:pPr>
              <w:jc w:val="right"/>
              <w:rPr>
                <w:rFonts w:ascii="Arial Narrow" w:hAnsi="Arial Narrow" w:eastAsia="仿宋_GB2312"/>
                <w:bCs/>
                <w:color w:val="FF0000"/>
              </w:rPr>
            </w:pPr>
          </w:p>
        </w:tc>
        <w:tc>
          <w:tcPr>
            <w:tcW w:w="938" w:type="pct"/>
            <w:tcBorders>
              <w:top w:val="nil"/>
              <w:bottom w:val="nil"/>
            </w:tcBorders>
            <w:vAlign w:val="center"/>
          </w:tcPr>
          <w:p w14:paraId="32D19357">
            <w:pPr>
              <w:jc w:val="right"/>
              <w:rPr>
                <w:rFonts w:ascii="Arial Narrow" w:hAnsi="Arial Narrow" w:eastAsia="仿宋_GB2312"/>
                <w:bCs/>
                <w:color w:val="FF0000"/>
              </w:rPr>
            </w:pPr>
          </w:p>
        </w:tc>
        <w:tc>
          <w:tcPr>
            <w:tcW w:w="782" w:type="pct"/>
            <w:tcBorders>
              <w:top w:val="nil"/>
              <w:bottom w:val="nil"/>
            </w:tcBorders>
            <w:vAlign w:val="center"/>
          </w:tcPr>
          <w:p w14:paraId="2D0E37F0">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1584C908">
            <w:pPr>
              <w:jc w:val="right"/>
              <w:rPr>
                <w:rFonts w:ascii="Arial Narrow" w:hAnsi="Arial Narrow" w:eastAsia="仿宋_GB2312"/>
                <w:bCs/>
                <w:color w:val="FF0000"/>
              </w:rPr>
            </w:pPr>
          </w:p>
        </w:tc>
      </w:tr>
      <w:tr w14:paraId="7EF22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F25DB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B03279F">
            <w:pPr>
              <w:jc w:val="right"/>
              <w:rPr>
                <w:rFonts w:ascii="Arial Narrow" w:hAnsi="Arial Narrow" w:eastAsia="仿宋_GB2312"/>
                <w:bCs/>
                <w:color w:val="FF0000"/>
              </w:rPr>
            </w:pPr>
          </w:p>
        </w:tc>
        <w:tc>
          <w:tcPr>
            <w:tcW w:w="782" w:type="pct"/>
            <w:tcBorders>
              <w:top w:val="nil"/>
              <w:bottom w:val="nil"/>
            </w:tcBorders>
            <w:vAlign w:val="center"/>
          </w:tcPr>
          <w:p w14:paraId="43140AA7">
            <w:pPr>
              <w:jc w:val="right"/>
              <w:rPr>
                <w:rFonts w:ascii="Arial Narrow" w:hAnsi="Arial Narrow" w:eastAsia="仿宋_GB2312"/>
                <w:bCs/>
                <w:color w:val="FF0000"/>
              </w:rPr>
            </w:pPr>
          </w:p>
        </w:tc>
        <w:tc>
          <w:tcPr>
            <w:tcW w:w="938" w:type="pct"/>
            <w:tcBorders>
              <w:top w:val="nil"/>
              <w:bottom w:val="nil"/>
            </w:tcBorders>
            <w:vAlign w:val="center"/>
          </w:tcPr>
          <w:p w14:paraId="72E9874D">
            <w:pPr>
              <w:jc w:val="right"/>
              <w:rPr>
                <w:rFonts w:ascii="Arial Narrow" w:hAnsi="Arial Narrow" w:eastAsia="仿宋_GB2312"/>
                <w:bCs/>
                <w:color w:val="FF0000"/>
              </w:rPr>
            </w:pPr>
          </w:p>
        </w:tc>
        <w:tc>
          <w:tcPr>
            <w:tcW w:w="782" w:type="pct"/>
            <w:tcBorders>
              <w:top w:val="nil"/>
              <w:bottom w:val="nil"/>
            </w:tcBorders>
            <w:vAlign w:val="center"/>
          </w:tcPr>
          <w:p w14:paraId="03F87EA0">
            <w:pPr>
              <w:jc w:val="center"/>
              <w:rPr>
                <w:rFonts w:ascii="Arial Narrow" w:hAnsi="Arial Narrow" w:eastAsia="仿宋_GB2312"/>
                <w:bCs/>
                <w:color w:val="FF0000"/>
              </w:rPr>
            </w:pPr>
          </w:p>
        </w:tc>
        <w:tc>
          <w:tcPr>
            <w:tcW w:w="937" w:type="pct"/>
            <w:tcBorders>
              <w:top w:val="nil"/>
              <w:bottom w:val="nil"/>
            </w:tcBorders>
            <w:vAlign w:val="center"/>
          </w:tcPr>
          <w:p w14:paraId="6F1E7818">
            <w:pPr>
              <w:jc w:val="right"/>
              <w:rPr>
                <w:rFonts w:ascii="Arial Narrow" w:hAnsi="Arial Narrow" w:eastAsia="仿宋_GB2312"/>
                <w:bCs/>
                <w:color w:val="FF0000"/>
              </w:rPr>
            </w:pPr>
          </w:p>
        </w:tc>
      </w:tr>
      <w:tr w14:paraId="4C9B07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2A7CD461">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11EC5998">
            <w:pPr>
              <w:jc w:val="right"/>
              <w:rPr>
                <w:rFonts w:ascii="Arial Narrow" w:hAnsi="Arial Narrow" w:eastAsia="仿宋_GB2312"/>
                <w:bCs/>
                <w:color w:val="FF0000"/>
              </w:rPr>
            </w:pPr>
          </w:p>
        </w:tc>
        <w:tc>
          <w:tcPr>
            <w:tcW w:w="782" w:type="pct"/>
            <w:tcBorders>
              <w:top w:val="nil"/>
              <w:bottom w:val="nil"/>
            </w:tcBorders>
            <w:vAlign w:val="center"/>
          </w:tcPr>
          <w:p w14:paraId="3335D338">
            <w:pPr>
              <w:jc w:val="right"/>
              <w:rPr>
                <w:rFonts w:ascii="Arial Narrow" w:hAnsi="Arial Narrow" w:eastAsia="仿宋_GB2312"/>
                <w:bCs/>
                <w:color w:val="FF0000"/>
              </w:rPr>
            </w:pPr>
          </w:p>
        </w:tc>
        <w:tc>
          <w:tcPr>
            <w:tcW w:w="938" w:type="pct"/>
            <w:tcBorders>
              <w:top w:val="nil"/>
              <w:bottom w:val="nil"/>
            </w:tcBorders>
            <w:vAlign w:val="center"/>
          </w:tcPr>
          <w:p w14:paraId="32F4CB42">
            <w:pPr>
              <w:jc w:val="right"/>
              <w:rPr>
                <w:rFonts w:ascii="Arial Narrow" w:hAnsi="Arial Narrow" w:eastAsia="仿宋_GB2312"/>
                <w:bCs/>
                <w:color w:val="FF0000"/>
              </w:rPr>
            </w:pPr>
          </w:p>
        </w:tc>
        <w:tc>
          <w:tcPr>
            <w:tcW w:w="782" w:type="pct"/>
            <w:tcBorders>
              <w:top w:val="nil"/>
              <w:bottom w:val="nil"/>
            </w:tcBorders>
            <w:vAlign w:val="center"/>
          </w:tcPr>
          <w:p w14:paraId="74267A7D">
            <w:pPr>
              <w:jc w:val="center"/>
              <w:rPr>
                <w:rFonts w:ascii="Arial Narrow" w:hAnsi="Arial Narrow" w:eastAsia="仿宋_GB2312"/>
                <w:bCs/>
                <w:color w:val="FF0000"/>
              </w:rPr>
            </w:pPr>
          </w:p>
        </w:tc>
        <w:tc>
          <w:tcPr>
            <w:tcW w:w="937" w:type="pct"/>
            <w:tcBorders>
              <w:top w:val="nil"/>
              <w:bottom w:val="nil"/>
            </w:tcBorders>
            <w:vAlign w:val="center"/>
          </w:tcPr>
          <w:p w14:paraId="0336139C">
            <w:pPr>
              <w:jc w:val="right"/>
              <w:rPr>
                <w:rFonts w:ascii="Arial Narrow" w:hAnsi="Arial Narrow" w:eastAsia="仿宋_GB2312"/>
                <w:bCs/>
                <w:color w:val="FF0000"/>
              </w:rPr>
            </w:pPr>
          </w:p>
        </w:tc>
      </w:tr>
      <w:tr w14:paraId="07D48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72791D44">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B64B8C8">
            <w:pPr>
              <w:jc w:val="right"/>
              <w:rPr>
                <w:rFonts w:ascii="Arial Narrow" w:hAnsi="Arial Narrow" w:eastAsia="仿宋_GB2312"/>
                <w:bCs/>
                <w:color w:val="FF0000"/>
              </w:rPr>
            </w:pPr>
          </w:p>
        </w:tc>
        <w:tc>
          <w:tcPr>
            <w:tcW w:w="782" w:type="pct"/>
            <w:tcBorders>
              <w:top w:val="nil"/>
              <w:bottom w:val="single" w:color="auto" w:sz="8" w:space="0"/>
            </w:tcBorders>
            <w:vAlign w:val="center"/>
          </w:tcPr>
          <w:p w14:paraId="5211ACE4">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B2297AC">
            <w:pPr>
              <w:jc w:val="right"/>
              <w:rPr>
                <w:rFonts w:ascii="Arial Narrow" w:hAnsi="Arial Narrow" w:eastAsia="仿宋_GB2312"/>
                <w:bCs/>
                <w:color w:val="FF0000"/>
              </w:rPr>
            </w:pPr>
          </w:p>
        </w:tc>
        <w:tc>
          <w:tcPr>
            <w:tcW w:w="782" w:type="pct"/>
            <w:tcBorders>
              <w:top w:val="nil"/>
              <w:bottom w:val="single" w:color="auto" w:sz="8" w:space="0"/>
            </w:tcBorders>
            <w:vAlign w:val="center"/>
          </w:tcPr>
          <w:p w14:paraId="49216A17">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1EFCE92">
            <w:pPr>
              <w:jc w:val="right"/>
              <w:rPr>
                <w:rFonts w:ascii="Arial Narrow" w:hAnsi="Arial Narrow" w:eastAsia="仿宋_GB2312"/>
                <w:bCs/>
                <w:color w:val="FF0000"/>
              </w:rPr>
            </w:pPr>
          </w:p>
        </w:tc>
      </w:tr>
    </w:tbl>
    <w:p w14:paraId="5B132DC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449F8B3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5A295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1EBA20A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65834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78D8C99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548DACC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42EE1C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E6C016F">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0800633">
            <w:pPr>
              <w:jc w:val="right"/>
              <w:rPr>
                <w:rFonts w:ascii="Arial Narrow" w:hAnsi="Arial Narrow" w:eastAsia="仿宋_GB2312"/>
                <w:color w:val="FF0000"/>
              </w:rPr>
            </w:pPr>
          </w:p>
        </w:tc>
        <w:tc>
          <w:tcPr>
            <w:tcW w:w="1251" w:type="pct"/>
            <w:tcBorders>
              <w:top w:val="nil"/>
              <w:bottom w:val="nil"/>
            </w:tcBorders>
            <w:vAlign w:val="center"/>
          </w:tcPr>
          <w:p w14:paraId="1A7A8435">
            <w:pPr>
              <w:jc w:val="right"/>
              <w:rPr>
                <w:rFonts w:ascii="Arial Narrow" w:hAnsi="Arial Narrow" w:eastAsia="仿宋_GB2312"/>
                <w:color w:val="FF0000"/>
              </w:rPr>
            </w:pPr>
          </w:p>
        </w:tc>
        <w:tc>
          <w:tcPr>
            <w:tcW w:w="1247" w:type="pct"/>
            <w:tcBorders>
              <w:top w:val="nil"/>
              <w:bottom w:val="nil"/>
            </w:tcBorders>
            <w:vAlign w:val="center"/>
          </w:tcPr>
          <w:p w14:paraId="3E1B9349">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119A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5E43160">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3E46EA2B">
            <w:pPr>
              <w:jc w:val="right"/>
              <w:rPr>
                <w:rFonts w:ascii="Arial Narrow" w:hAnsi="Arial Narrow" w:eastAsia="仿宋_GB2312"/>
                <w:bCs/>
                <w:color w:val="FF0000"/>
              </w:rPr>
            </w:pPr>
          </w:p>
        </w:tc>
        <w:tc>
          <w:tcPr>
            <w:tcW w:w="1251" w:type="pct"/>
            <w:tcBorders>
              <w:top w:val="nil"/>
              <w:bottom w:val="nil"/>
            </w:tcBorders>
            <w:vAlign w:val="center"/>
          </w:tcPr>
          <w:p w14:paraId="41925999">
            <w:pPr>
              <w:jc w:val="right"/>
              <w:rPr>
                <w:rFonts w:ascii="Arial Narrow" w:hAnsi="Arial Narrow" w:eastAsia="仿宋_GB2312"/>
                <w:bCs/>
                <w:color w:val="FF0000"/>
              </w:rPr>
            </w:pPr>
          </w:p>
        </w:tc>
        <w:tc>
          <w:tcPr>
            <w:tcW w:w="1247" w:type="pct"/>
            <w:tcBorders>
              <w:top w:val="nil"/>
              <w:bottom w:val="nil"/>
            </w:tcBorders>
            <w:vAlign w:val="center"/>
          </w:tcPr>
          <w:p w14:paraId="367C7ED0">
            <w:pPr>
              <w:jc w:val="center"/>
              <w:rPr>
                <w:rFonts w:ascii="Arial Narrow" w:hAnsi="Arial Narrow" w:eastAsia="仿宋_GB2312"/>
                <w:bCs/>
                <w:color w:val="FF0000"/>
              </w:rPr>
            </w:pPr>
          </w:p>
        </w:tc>
      </w:tr>
      <w:tr w14:paraId="627C06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1784FD0">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6F9AAA16">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1B7C11CB">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3F3B56C1">
            <w:pPr>
              <w:jc w:val="center"/>
              <w:rPr>
                <w:rFonts w:ascii="Arial Narrow" w:hAnsi="Arial Narrow" w:eastAsia="仿宋_GB2312"/>
                <w:bCs/>
                <w:color w:val="FF0000"/>
              </w:rPr>
            </w:pPr>
          </w:p>
        </w:tc>
      </w:tr>
    </w:tbl>
    <w:p w14:paraId="052D51A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0415D7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36A32A7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2CA1288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3D9C318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2C24351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3473D3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4E5E97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339C170">
            <w:pPr>
              <w:jc w:val="right"/>
              <w:rPr>
                <w:rFonts w:ascii="Arial Narrow" w:hAnsi="Arial Narrow" w:eastAsia="仿宋_GB2312"/>
                <w:color w:val="FF0000"/>
              </w:rPr>
            </w:pPr>
          </w:p>
        </w:tc>
        <w:tc>
          <w:tcPr>
            <w:tcW w:w="1251" w:type="pct"/>
            <w:tcBorders>
              <w:top w:val="nil"/>
              <w:bottom w:val="nil"/>
            </w:tcBorders>
            <w:vAlign w:val="center"/>
          </w:tcPr>
          <w:p w14:paraId="29BEA54E">
            <w:pPr>
              <w:jc w:val="right"/>
              <w:rPr>
                <w:rFonts w:ascii="Arial Narrow" w:hAnsi="Arial Narrow" w:eastAsia="仿宋_GB2312"/>
                <w:color w:val="FF0000"/>
              </w:rPr>
            </w:pPr>
          </w:p>
        </w:tc>
        <w:tc>
          <w:tcPr>
            <w:tcW w:w="1247" w:type="pct"/>
            <w:tcBorders>
              <w:top w:val="nil"/>
              <w:bottom w:val="nil"/>
            </w:tcBorders>
            <w:vAlign w:val="center"/>
          </w:tcPr>
          <w:p w14:paraId="11D85CFB">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6C22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A77CA44">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409789C4">
            <w:pPr>
              <w:jc w:val="right"/>
              <w:rPr>
                <w:rFonts w:ascii="Arial Narrow" w:hAnsi="Arial Narrow" w:eastAsia="仿宋_GB2312"/>
                <w:bCs/>
                <w:color w:val="FF0000"/>
              </w:rPr>
            </w:pPr>
          </w:p>
        </w:tc>
        <w:tc>
          <w:tcPr>
            <w:tcW w:w="1251" w:type="pct"/>
            <w:tcBorders>
              <w:top w:val="nil"/>
              <w:bottom w:val="nil"/>
            </w:tcBorders>
            <w:vAlign w:val="center"/>
          </w:tcPr>
          <w:p w14:paraId="108CEFBC">
            <w:pPr>
              <w:jc w:val="right"/>
              <w:rPr>
                <w:rFonts w:ascii="Arial Narrow" w:hAnsi="Arial Narrow" w:eastAsia="仿宋_GB2312"/>
                <w:bCs/>
                <w:color w:val="FF0000"/>
              </w:rPr>
            </w:pPr>
          </w:p>
        </w:tc>
        <w:tc>
          <w:tcPr>
            <w:tcW w:w="1247" w:type="pct"/>
            <w:tcBorders>
              <w:top w:val="nil"/>
              <w:bottom w:val="nil"/>
            </w:tcBorders>
            <w:vAlign w:val="center"/>
          </w:tcPr>
          <w:p w14:paraId="09D5B65F">
            <w:pPr>
              <w:jc w:val="center"/>
              <w:rPr>
                <w:rFonts w:ascii="Arial Narrow" w:hAnsi="Arial Narrow" w:eastAsia="仿宋_GB2312"/>
                <w:bCs/>
                <w:color w:val="FF0000"/>
              </w:rPr>
            </w:pPr>
          </w:p>
        </w:tc>
      </w:tr>
      <w:tr w14:paraId="7FB464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4087F316">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3A857333">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2CA14E0F">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433C69D2">
            <w:pPr>
              <w:jc w:val="center"/>
              <w:rPr>
                <w:rFonts w:ascii="Arial Narrow" w:hAnsi="Arial Narrow" w:eastAsia="仿宋_GB2312"/>
                <w:bCs/>
                <w:color w:val="FF0000"/>
              </w:rPr>
            </w:pPr>
          </w:p>
        </w:tc>
      </w:tr>
    </w:tbl>
    <w:p w14:paraId="11F9DDF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2</w:t>
      </w:r>
      <w:r>
        <w:rPr>
          <w:rFonts w:hint="eastAsia" w:ascii="Arial Narrow" w:hAnsi="Arial Narrow" w:eastAsia="仿宋_GB2312"/>
          <w:color w:val="FF0000"/>
          <w:sz w:val="24"/>
          <w:szCs w:val="24"/>
          <w:highlight w:val="cyan"/>
        </w:rPr>
        <w:t>）现金流量套期</w:t>
      </w:r>
    </w:p>
    <w:p w14:paraId="0B2F71C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铜在产品成本中占较大比例，国际铜价的波动会对公司的经营产生较大的影响。本公司根据远期订单合同以及未来的原材料采购需求量分布制订期货交易计划，通过购买沪铜期货的方式实现套期保值，以控制未来很可能发生的电解铜预期采购价波动的风险。套期无效部分主要来自基差风险、现货或期货市场供求变动风险以及其他现货或期货市场的不确定性风险等。本年度和上年度确认的套期无效的金额并不重大。</w:t>
      </w:r>
    </w:p>
    <w:p w14:paraId="362D15F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本公司针对此类套期采用现金流量套期。</w:t>
      </w:r>
    </w:p>
    <w:p w14:paraId="7AB09EC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64C8811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2766B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B0D947D">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53067BA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3AC222B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44BA7BAE">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41279AB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3FBDD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9E33A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0D36CC35">
            <w:pPr>
              <w:jc w:val="right"/>
              <w:rPr>
                <w:rFonts w:ascii="Arial Narrow" w:hAnsi="Arial Narrow" w:eastAsia="仿宋_GB2312"/>
                <w:color w:val="FF0000"/>
              </w:rPr>
            </w:pPr>
          </w:p>
        </w:tc>
        <w:tc>
          <w:tcPr>
            <w:tcW w:w="939" w:type="pct"/>
            <w:tcBorders>
              <w:top w:val="nil"/>
              <w:bottom w:val="nil"/>
            </w:tcBorders>
            <w:vAlign w:val="center"/>
          </w:tcPr>
          <w:p w14:paraId="0A44CBAC">
            <w:pPr>
              <w:jc w:val="right"/>
              <w:rPr>
                <w:rFonts w:ascii="Arial Narrow" w:hAnsi="Arial Narrow" w:eastAsia="仿宋_GB2312"/>
                <w:color w:val="FF0000"/>
              </w:rPr>
            </w:pPr>
          </w:p>
        </w:tc>
        <w:tc>
          <w:tcPr>
            <w:tcW w:w="784" w:type="pct"/>
            <w:tcBorders>
              <w:top w:val="nil"/>
              <w:bottom w:val="nil"/>
            </w:tcBorders>
            <w:vAlign w:val="center"/>
          </w:tcPr>
          <w:p w14:paraId="0C4644BA">
            <w:pPr>
              <w:jc w:val="right"/>
              <w:rPr>
                <w:rFonts w:ascii="Arial Narrow" w:hAnsi="Arial Narrow" w:eastAsia="仿宋_GB2312"/>
                <w:color w:val="FF0000"/>
              </w:rPr>
            </w:pPr>
          </w:p>
        </w:tc>
        <w:tc>
          <w:tcPr>
            <w:tcW w:w="696" w:type="pct"/>
            <w:tcBorders>
              <w:top w:val="nil"/>
              <w:bottom w:val="nil"/>
            </w:tcBorders>
            <w:vAlign w:val="center"/>
          </w:tcPr>
          <w:p w14:paraId="7EC752BB">
            <w:pPr>
              <w:jc w:val="right"/>
              <w:rPr>
                <w:rFonts w:ascii="Arial Narrow" w:hAnsi="Arial Narrow" w:eastAsia="仿宋_GB2312"/>
                <w:color w:val="FF0000"/>
              </w:rPr>
            </w:pPr>
          </w:p>
        </w:tc>
      </w:tr>
      <w:tr w14:paraId="06283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09BB86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20FD9E36">
            <w:pPr>
              <w:jc w:val="right"/>
              <w:rPr>
                <w:rFonts w:ascii="Arial Narrow" w:hAnsi="Arial Narrow" w:eastAsia="仿宋_GB2312"/>
                <w:bCs/>
                <w:color w:val="FF0000"/>
              </w:rPr>
            </w:pPr>
          </w:p>
        </w:tc>
        <w:tc>
          <w:tcPr>
            <w:tcW w:w="939" w:type="pct"/>
            <w:tcBorders>
              <w:top w:val="nil"/>
              <w:bottom w:val="nil"/>
            </w:tcBorders>
            <w:vAlign w:val="center"/>
          </w:tcPr>
          <w:p w14:paraId="3CAB34FD">
            <w:pPr>
              <w:jc w:val="right"/>
              <w:rPr>
                <w:rFonts w:ascii="Arial Narrow" w:hAnsi="Arial Narrow" w:eastAsia="仿宋_GB2312"/>
                <w:bCs/>
                <w:color w:val="FF0000"/>
              </w:rPr>
            </w:pPr>
          </w:p>
        </w:tc>
        <w:tc>
          <w:tcPr>
            <w:tcW w:w="784" w:type="pct"/>
            <w:tcBorders>
              <w:top w:val="nil"/>
              <w:bottom w:val="nil"/>
            </w:tcBorders>
            <w:vAlign w:val="center"/>
          </w:tcPr>
          <w:p w14:paraId="0F1CB0AB">
            <w:pPr>
              <w:jc w:val="right"/>
              <w:rPr>
                <w:rFonts w:ascii="Arial Narrow" w:hAnsi="Arial Narrow" w:eastAsia="仿宋_GB2312"/>
                <w:bCs/>
                <w:color w:val="FF0000"/>
              </w:rPr>
            </w:pPr>
          </w:p>
        </w:tc>
        <w:tc>
          <w:tcPr>
            <w:tcW w:w="696" w:type="pct"/>
            <w:tcBorders>
              <w:top w:val="nil"/>
              <w:bottom w:val="nil"/>
            </w:tcBorders>
            <w:vAlign w:val="center"/>
          </w:tcPr>
          <w:p w14:paraId="5AB25308">
            <w:pPr>
              <w:jc w:val="right"/>
              <w:rPr>
                <w:rFonts w:ascii="Arial Narrow" w:hAnsi="Arial Narrow" w:eastAsia="仿宋_GB2312"/>
                <w:bCs/>
                <w:color w:val="FF0000"/>
              </w:rPr>
            </w:pPr>
          </w:p>
        </w:tc>
      </w:tr>
      <w:tr w14:paraId="6FCF80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083CA7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6AFB9F5B">
            <w:pPr>
              <w:jc w:val="right"/>
              <w:rPr>
                <w:rFonts w:ascii="Arial Narrow" w:hAnsi="Arial Narrow" w:eastAsia="仿宋_GB2312"/>
                <w:bCs/>
                <w:color w:val="FF0000"/>
              </w:rPr>
            </w:pPr>
          </w:p>
        </w:tc>
        <w:tc>
          <w:tcPr>
            <w:tcW w:w="939" w:type="pct"/>
            <w:tcBorders>
              <w:top w:val="nil"/>
              <w:bottom w:val="nil"/>
            </w:tcBorders>
            <w:vAlign w:val="center"/>
          </w:tcPr>
          <w:p w14:paraId="521D5B9F">
            <w:pPr>
              <w:jc w:val="right"/>
              <w:rPr>
                <w:rFonts w:ascii="Arial Narrow" w:hAnsi="Arial Narrow" w:eastAsia="仿宋_GB2312"/>
                <w:bCs/>
                <w:color w:val="FF0000"/>
              </w:rPr>
            </w:pPr>
          </w:p>
        </w:tc>
        <w:tc>
          <w:tcPr>
            <w:tcW w:w="784" w:type="pct"/>
            <w:tcBorders>
              <w:top w:val="nil"/>
              <w:bottom w:val="nil"/>
            </w:tcBorders>
            <w:vAlign w:val="center"/>
          </w:tcPr>
          <w:p w14:paraId="4B50BC73">
            <w:pPr>
              <w:jc w:val="right"/>
              <w:rPr>
                <w:rFonts w:ascii="Arial Narrow" w:hAnsi="Arial Narrow" w:eastAsia="仿宋_GB2312"/>
                <w:bCs/>
                <w:color w:val="FF0000"/>
              </w:rPr>
            </w:pPr>
          </w:p>
        </w:tc>
        <w:tc>
          <w:tcPr>
            <w:tcW w:w="696" w:type="pct"/>
            <w:tcBorders>
              <w:top w:val="nil"/>
              <w:bottom w:val="nil"/>
            </w:tcBorders>
            <w:vAlign w:val="center"/>
          </w:tcPr>
          <w:p w14:paraId="735A71DF">
            <w:pPr>
              <w:jc w:val="right"/>
              <w:rPr>
                <w:rFonts w:ascii="Arial Narrow" w:hAnsi="Arial Narrow" w:eastAsia="仿宋_GB2312"/>
                <w:bCs/>
                <w:color w:val="FF0000"/>
              </w:rPr>
            </w:pPr>
          </w:p>
        </w:tc>
      </w:tr>
      <w:tr w14:paraId="40CA9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066E9A48">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C216FA1">
            <w:pPr>
              <w:jc w:val="right"/>
              <w:rPr>
                <w:rFonts w:ascii="Arial Narrow" w:hAnsi="Arial Narrow" w:eastAsia="仿宋_GB2312"/>
                <w:bCs/>
                <w:color w:val="FF0000"/>
              </w:rPr>
            </w:pPr>
          </w:p>
        </w:tc>
        <w:tc>
          <w:tcPr>
            <w:tcW w:w="939" w:type="pct"/>
            <w:tcBorders>
              <w:top w:val="nil"/>
              <w:bottom w:val="nil"/>
            </w:tcBorders>
            <w:vAlign w:val="center"/>
          </w:tcPr>
          <w:p w14:paraId="09C46B87">
            <w:pPr>
              <w:jc w:val="right"/>
              <w:rPr>
                <w:rFonts w:ascii="Arial Narrow" w:hAnsi="Arial Narrow" w:eastAsia="仿宋_GB2312"/>
                <w:bCs/>
                <w:color w:val="FF0000"/>
              </w:rPr>
            </w:pPr>
          </w:p>
        </w:tc>
        <w:tc>
          <w:tcPr>
            <w:tcW w:w="784" w:type="pct"/>
            <w:tcBorders>
              <w:top w:val="nil"/>
              <w:bottom w:val="nil"/>
            </w:tcBorders>
            <w:vAlign w:val="center"/>
          </w:tcPr>
          <w:p w14:paraId="4F5DCD12">
            <w:pPr>
              <w:jc w:val="right"/>
              <w:rPr>
                <w:rFonts w:ascii="Arial Narrow" w:hAnsi="Arial Narrow" w:eastAsia="仿宋_GB2312"/>
                <w:bCs/>
                <w:color w:val="FF0000"/>
              </w:rPr>
            </w:pPr>
          </w:p>
        </w:tc>
        <w:tc>
          <w:tcPr>
            <w:tcW w:w="696" w:type="pct"/>
            <w:tcBorders>
              <w:top w:val="nil"/>
              <w:bottom w:val="nil"/>
            </w:tcBorders>
            <w:vAlign w:val="center"/>
          </w:tcPr>
          <w:p w14:paraId="5C90F9C3">
            <w:pPr>
              <w:jc w:val="right"/>
              <w:rPr>
                <w:rFonts w:ascii="Arial Narrow" w:hAnsi="Arial Narrow" w:eastAsia="仿宋_GB2312"/>
                <w:bCs/>
                <w:color w:val="FF0000"/>
              </w:rPr>
            </w:pPr>
          </w:p>
        </w:tc>
      </w:tr>
      <w:tr w14:paraId="7983BA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86745F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6CF48F10">
            <w:pPr>
              <w:jc w:val="right"/>
              <w:rPr>
                <w:rFonts w:ascii="Arial Narrow" w:hAnsi="Arial Narrow" w:eastAsia="仿宋_GB2312"/>
                <w:bCs/>
                <w:color w:val="FF0000"/>
              </w:rPr>
            </w:pPr>
          </w:p>
        </w:tc>
        <w:tc>
          <w:tcPr>
            <w:tcW w:w="939" w:type="pct"/>
            <w:tcBorders>
              <w:top w:val="nil"/>
              <w:bottom w:val="single" w:color="auto" w:sz="8" w:space="0"/>
            </w:tcBorders>
            <w:vAlign w:val="center"/>
          </w:tcPr>
          <w:p w14:paraId="7D2153B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294A950">
            <w:pPr>
              <w:jc w:val="right"/>
              <w:rPr>
                <w:rFonts w:ascii="Arial Narrow" w:hAnsi="Arial Narrow" w:eastAsia="仿宋_GB2312"/>
                <w:bCs/>
                <w:color w:val="FF0000"/>
              </w:rPr>
            </w:pPr>
          </w:p>
        </w:tc>
        <w:tc>
          <w:tcPr>
            <w:tcW w:w="696" w:type="pct"/>
            <w:tcBorders>
              <w:top w:val="nil"/>
              <w:bottom w:val="single" w:color="auto" w:sz="8" w:space="0"/>
            </w:tcBorders>
            <w:vAlign w:val="center"/>
          </w:tcPr>
          <w:p w14:paraId="1C3006DB">
            <w:pPr>
              <w:jc w:val="right"/>
              <w:rPr>
                <w:rFonts w:ascii="Arial Narrow" w:hAnsi="Arial Narrow" w:eastAsia="仿宋_GB2312"/>
                <w:bCs/>
                <w:color w:val="FF0000"/>
              </w:rPr>
            </w:pPr>
          </w:p>
        </w:tc>
      </w:tr>
    </w:tbl>
    <w:p w14:paraId="4D895CA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60313F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29B487DA">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0DCC827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9B6325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5DB66AB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3A295F1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6F52B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C549B4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34D58D2B">
            <w:pPr>
              <w:jc w:val="right"/>
              <w:rPr>
                <w:rFonts w:ascii="Arial Narrow" w:hAnsi="Arial Narrow" w:eastAsia="仿宋_GB2312"/>
                <w:color w:val="FF0000"/>
              </w:rPr>
            </w:pPr>
          </w:p>
        </w:tc>
        <w:tc>
          <w:tcPr>
            <w:tcW w:w="939" w:type="pct"/>
            <w:tcBorders>
              <w:top w:val="nil"/>
              <w:bottom w:val="nil"/>
            </w:tcBorders>
            <w:vAlign w:val="center"/>
          </w:tcPr>
          <w:p w14:paraId="7F95820F">
            <w:pPr>
              <w:jc w:val="right"/>
              <w:rPr>
                <w:rFonts w:ascii="Arial Narrow" w:hAnsi="Arial Narrow" w:eastAsia="仿宋_GB2312"/>
                <w:color w:val="FF0000"/>
              </w:rPr>
            </w:pPr>
          </w:p>
        </w:tc>
        <w:tc>
          <w:tcPr>
            <w:tcW w:w="784" w:type="pct"/>
            <w:tcBorders>
              <w:top w:val="nil"/>
              <w:bottom w:val="nil"/>
            </w:tcBorders>
            <w:vAlign w:val="center"/>
          </w:tcPr>
          <w:p w14:paraId="25AB78AE">
            <w:pPr>
              <w:jc w:val="right"/>
              <w:rPr>
                <w:rFonts w:ascii="Arial Narrow" w:hAnsi="Arial Narrow" w:eastAsia="仿宋_GB2312"/>
                <w:color w:val="FF0000"/>
              </w:rPr>
            </w:pPr>
          </w:p>
        </w:tc>
        <w:tc>
          <w:tcPr>
            <w:tcW w:w="696" w:type="pct"/>
            <w:tcBorders>
              <w:top w:val="nil"/>
              <w:bottom w:val="nil"/>
            </w:tcBorders>
            <w:vAlign w:val="center"/>
          </w:tcPr>
          <w:p w14:paraId="3E416F2C">
            <w:pPr>
              <w:jc w:val="right"/>
              <w:rPr>
                <w:rFonts w:ascii="Arial Narrow" w:hAnsi="Arial Narrow" w:eastAsia="仿宋_GB2312"/>
                <w:color w:val="FF0000"/>
              </w:rPr>
            </w:pPr>
          </w:p>
        </w:tc>
      </w:tr>
      <w:tr w14:paraId="319EB4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E2D50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401281B9">
            <w:pPr>
              <w:jc w:val="right"/>
              <w:rPr>
                <w:rFonts w:ascii="Arial Narrow" w:hAnsi="Arial Narrow" w:eastAsia="仿宋_GB2312"/>
                <w:bCs/>
                <w:color w:val="FF0000"/>
              </w:rPr>
            </w:pPr>
          </w:p>
        </w:tc>
        <w:tc>
          <w:tcPr>
            <w:tcW w:w="939" w:type="pct"/>
            <w:tcBorders>
              <w:top w:val="nil"/>
              <w:bottom w:val="nil"/>
            </w:tcBorders>
            <w:vAlign w:val="center"/>
          </w:tcPr>
          <w:p w14:paraId="21076170">
            <w:pPr>
              <w:jc w:val="right"/>
              <w:rPr>
                <w:rFonts w:ascii="Arial Narrow" w:hAnsi="Arial Narrow" w:eastAsia="仿宋_GB2312"/>
                <w:bCs/>
                <w:color w:val="FF0000"/>
              </w:rPr>
            </w:pPr>
          </w:p>
        </w:tc>
        <w:tc>
          <w:tcPr>
            <w:tcW w:w="784" w:type="pct"/>
            <w:tcBorders>
              <w:top w:val="nil"/>
              <w:bottom w:val="nil"/>
            </w:tcBorders>
            <w:vAlign w:val="center"/>
          </w:tcPr>
          <w:p w14:paraId="3331C740">
            <w:pPr>
              <w:jc w:val="right"/>
              <w:rPr>
                <w:rFonts w:ascii="Arial Narrow" w:hAnsi="Arial Narrow" w:eastAsia="仿宋_GB2312"/>
                <w:bCs/>
                <w:color w:val="FF0000"/>
              </w:rPr>
            </w:pPr>
          </w:p>
        </w:tc>
        <w:tc>
          <w:tcPr>
            <w:tcW w:w="696" w:type="pct"/>
            <w:tcBorders>
              <w:top w:val="nil"/>
              <w:bottom w:val="nil"/>
            </w:tcBorders>
            <w:vAlign w:val="center"/>
          </w:tcPr>
          <w:p w14:paraId="17B5B99F">
            <w:pPr>
              <w:jc w:val="right"/>
              <w:rPr>
                <w:rFonts w:ascii="Arial Narrow" w:hAnsi="Arial Narrow" w:eastAsia="仿宋_GB2312"/>
                <w:bCs/>
                <w:color w:val="FF0000"/>
              </w:rPr>
            </w:pPr>
          </w:p>
        </w:tc>
      </w:tr>
      <w:tr w14:paraId="4AEE1D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30778F8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5CA895B">
            <w:pPr>
              <w:jc w:val="right"/>
              <w:rPr>
                <w:rFonts w:ascii="Arial Narrow" w:hAnsi="Arial Narrow" w:eastAsia="仿宋_GB2312"/>
                <w:bCs/>
                <w:color w:val="FF0000"/>
              </w:rPr>
            </w:pPr>
          </w:p>
        </w:tc>
        <w:tc>
          <w:tcPr>
            <w:tcW w:w="939" w:type="pct"/>
            <w:tcBorders>
              <w:top w:val="nil"/>
              <w:bottom w:val="nil"/>
            </w:tcBorders>
            <w:vAlign w:val="center"/>
          </w:tcPr>
          <w:p w14:paraId="76045B4C">
            <w:pPr>
              <w:jc w:val="right"/>
              <w:rPr>
                <w:rFonts w:ascii="Arial Narrow" w:hAnsi="Arial Narrow" w:eastAsia="仿宋_GB2312"/>
                <w:bCs/>
                <w:color w:val="FF0000"/>
              </w:rPr>
            </w:pPr>
          </w:p>
        </w:tc>
        <w:tc>
          <w:tcPr>
            <w:tcW w:w="784" w:type="pct"/>
            <w:tcBorders>
              <w:top w:val="nil"/>
              <w:bottom w:val="nil"/>
            </w:tcBorders>
            <w:vAlign w:val="center"/>
          </w:tcPr>
          <w:p w14:paraId="202F5A8A">
            <w:pPr>
              <w:jc w:val="right"/>
              <w:rPr>
                <w:rFonts w:ascii="Arial Narrow" w:hAnsi="Arial Narrow" w:eastAsia="仿宋_GB2312"/>
                <w:bCs/>
                <w:color w:val="FF0000"/>
              </w:rPr>
            </w:pPr>
          </w:p>
        </w:tc>
        <w:tc>
          <w:tcPr>
            <w:tcW w:w="696" w:type="pct"/>
            <w:tcBorders>
              <w:top w:val="nil"/>
              <w:bottom w:val="nil"/>
            </w:tcBorders>
            <w:vAlign w:val="center"/>
          </w:tcPr>
          <w:p w14:paraId="53B11136">
            <w:pPr>
              <w:jc w:val="right"/>
              <w:rPr>
                <w:rFonts w:ascii="Arial Narrow" w:hAnsi="Arial Narrow" w:eastAsia="仿宋_GB2312"/>
                <w:bCs/>
                <w:color w:val="FF0000"/>
              </w:rPr>
            </w:pPr>
          </w:p>
        </w:tc>
      </w:tr>
      <w:tr w14:paraId="448E4F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BEDE1DC">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FFE7728">
            <w:pPr>
              <w:jc w:val="right"/>
              <w:rPr>
                <w:rFonts w:ascii="Arial Narrow" w:hAnsi="Arial Narrow" w:eastAsia="仿宋_GB2312"/>
                <w:bCs/>
                <w:color w:val="FF0000"/>
              </w:rPr>
            </w:pPr>
          </w:p>
        </w:tc>
        <w:tc>
          <w:tcPr>
            <w:tcW w:w="939" w:type="pct"/>
            <w:tcBorders>
              <w:top w:val="nil"/>
              <w:bottom w:val="nil"/>
            </w:tcBorders>
            <w:vAlign w:val="center"/>
          </w:tcPr>
          <w:p w14:paraId="402E2940">
            <w:pPr>
              <w:jc w:val="right"/>
              <w:rPr>
                <w:rFonts w:ascii="Arial Narrow" w:hAnsi="Arial Narrow" w:eastAsia="仿宋_GB2312"/>
                <w:bCs/>
                <w:color w:val="FF0000"/>
              </w:rPr>
            </w:pPr>
          </w:p>
        </w:tc>
        <w:tc>
          <w:tcPr>
            <w:tcW w:w="784" w:type="pct"/>
            <w:tcBorders>
              <w:top w:val="nil"/>
              <w:bottom w:val="nil"/>
            </w:tcBorders>
            <w:vAlign w:val="center"/>
          </w:tcPr>
          <w:p w14:paraId="45F14F6C">
            <w:pPr>
              <w:jc w:val="right"/>
              <w:rPr>
                <w:rFonts w:ascii="Arial Narrow" w:hAnsi="Arial Narrow" w:eastAsia="仿宋_GB2312"/>
                <w:bCs/>
                <w:color w:val="FF0000"/>
              </w:rPr>
            </w:pPr>
          </w:p>
        </w:tc>
        <w:tc>
          <w:tcPr>
            <w:tcW w:w="696" w:type="pct"/>
            <w:tcBorders>
              <w:top w:val="nil"/>
              <w:bottom w:val="nil"/>
            </w:tcBorders>
            <w:vAlign w:val="center"/>
          </w:tcPr>
          <w:p w14:paraId="5580AD89">
            <w:pPr>
              <w:jc w:val="right"/>
              <w:rPr>
                <w:rFonts w:ascii="Arial Narrow" w:hAnsi="Arial Narrow" w:eastAsia="仿宋_GB2312"/>
                <w:bCs/>
                <w:color w:val="FF0000"/>
              </w:rPr>
            </w:pPr>
          </w:p>
        </w:tc>
      </w:tr>
      <w:tr w14:paraId="386ED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2930001">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7C73F8A2">
            <w:pPr>
              <w:jc w:val="right"/>
              <w:rPr>
                <w:rFonts w:ascii="Arial Narrow" w:hAnsi="Arial Narrow" w:eastAsia="仿宋_GB2312"/>
                <w:bCs/>
                <w:color w:val="FF0000"/>
              </w:rPr>
            </w:pPr>
          </w:p>
        </w:tc>
        <w:tc>
          <w:tcPr>
            <w:tcW w:w="939" w:type="pct"/>
            <w:tcBorders>
              <w:top w:val="nil"/>
              <w:bottom w:val="single" w:color="auto" w:sz="8" w:space="0"/>
            </w:tcBorders>
            <w:vAlign w:val="center"/>
          </w:tcPr>
          <w:p w14:paraId="081649A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A1352D2">
            <w:pPr>
              <w:jc w:val="right"/>
              <w:rPr>
                <w:rFonts w:ascii="Arial Narrow" w:hAnsi="Arial Narrow" w:eastAsia="仿宋_GB2312"/>
                <w:bCs/>
                <w:color w:val="FF0000"/>
              </w:rPr>
            </w:pPr>
          </w:p>
        </w:tc>
        <w:tc>
          <w:tcPr>
            <w:tcW w:w="696" w:type="pct"/>
            <w:tcBorders>
              <w:top w:val="nil"/>
              <w:bottom w:val="single" w:color="auto" w:sz="8" w:space="0"/>
            </w:tcBorders>
            <w:vAlign w:val="center"/>
          </w:tcPr>
          <w:p w14:paraId="325D1802">
            <w:pPr>
              <w:jc w:val="right"/>
              <w:rPr>
                <w:rFonts w:ascii="Arial Narrow" w:hAnsi="Arial Narrow" w:eastAsia="仿宋_GB2312"/>
                <w:bCs/>
                <w:color w:val="FF0000"/>
              </w:rPr>
            </w:pPr>
          </w:p>
        </w:tc>
      </w:tr>
    </w:tbl>
    <w:p w14:paraId="0F323FC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现金流量套期储备如下：</w:t>
      </w:r>
    </w:p>
    <w:p w14:paraId="15C6551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48ED9C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0E83AED5">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58B84CC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31669EF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E8E7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5E8BB0D9">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261A9D0C">
            <w:pPr>
              <w:jc w:val="right"/>
              <w:rPr>
                <w:rFonts w:ascii="Arial Narrow" w:hAnsi="Arial Narrow" w:eastAsia="仿宋_GB2312"/>
                <w:color w:val="FF0000"/>
              </w:rPr>
            </w:pPr>
          </w:p>
        </w:tc>
        <w:tc>
          <w:tcPr>
            <w:tcW w:w="1143" w:type="pct"/>
            <w:tcBorders>
              <w:top w:val="nil"/>
              <w:bottom w:val="nil"/>
            </w:tcBorders>
            <w:vAlign w:val="center"/>
          </w:tcPr>
          <w:p w14:paraId="6607A694">
            <w:pPr>
              <w:jc w:val="right"/>
              <w:rPr>
                <w:rFonts w:ascii="Arial Narrow" w:hAnsi="Arial Narrow" w:eastAsia="仿宋_GB2312"/>
                <w:color w:val="FF0000"/>
              </w:rPr>
            </w:pPr>
          </w:p>
        </w:tc>
      </w:tr>
      <w:tr w14:paraId="24179B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4AA1317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78DC8CFA">
            <w:pPr>
              <w:jc w:val="right"/>
              <w:rPr>
                <w:rFonts w:ascii="Arial Narrow" w:hAnsi="Arial Narrow" w:eastAsia="仿宋_GB2312"/>
                <w:bCs/>
                <w:color w:val="FF0000"/>
              </w:rPr>
            </w:pPr>
          </w:p>
        </w:tc>
        <w:tc>
          <w:tcPr>
            <w:tcW w:w="1143" w:type="pct"/>
            <w:tcBorders>
              <w:top w:val="nil"/>
              <w:bottom w:val="nil"/>
            </w:tcBorders>
            <w:vAlign w:val="center"/>
          </w:tcPr>
          <w:p w14:paraId="40194277">
            <w:pPr>
              <w:jc w:val="right"/>
              <w:rPr>
                <w:rFonts w:ascii="Arial Narrow" w:hAnsi="Arial Narrow" w:eastAsia="仿宋_GB2312"/>
                <w:bCs/>
                <w:color w:val="FF0000"/>
              </w:rPr>
            </w:pPr>
          </w:p>
        </w:tc>
      </w:tr>
      <w:tr w14:paraId="0F440F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38B8807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4ED425F9">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3BC1A783">
            <w:pPr>
              <w:jc w:val="right"/>
              <w:rPr>
                <w:rFonts w:ascii="Arial Narrow" w:hAnsi="Arial Narrow" w:eastAsia="仿宋_GB2312"/>
                <w:bCs/>
                <w:color w:val="FF0000"/>
              </w:rPr>
            </w:pPr>
          </w:p>
        </w:tc>
      </w:tr>
      <w:tr w14:paraId="249DC8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190080C0">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32EFEA74">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9023451">
            <w:pPr>
              <w:jc w:val="right"/>
              <w:rPr>
                <w:rFonts w:ascii="Arial Narrow" w:hAnsi="Arial Narrow" w:eastAsia="仿宋_GB2312"/>
                <w:bCs/>
                <w:color w:val="FF0000"/>
              </w:rPr>
            </w:pPr>
          </w:p>
        </w:tc>
      </w:tr>
    </w:tbl>
    <w:p w14:paraId="685A040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72EC8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5B8F36E3">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2039937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5BDAC60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14AC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77D067C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112A217A">
            <w:pPr>
              <w:jc w:val="right"/>
              <w:rPr>
                <w:rFonts w:ascii="Arial Narrow" w:hAnsi="Arial Narrow" w:eastAsia="仿宋_GB2312"/>
                <w:color w:val="FF0000"/>
              </w:rPr>
            </w:pPr>
          </w:p>
        </w:tc>
        <w:tc>
          <w:tcPr>
            <w:tcW w:w="1143" w:type="pct"/>
            <w:tcBorders>
              <w:top w:val="nil"/>
              <w:bottom w:val="nil"/>
            </w:tcBorders>
            <w:vAlign w:val="center"/>
          </w:tcPr>
          <w:p w14:paraId="1852F341">
            <w:pPr>
              <w:jc w:val="right"/>
              <w:rPr>
                <w:rFonts w:ascii="Arial Narrow" w:hAnsi="Arial Narrow" w:eastAsia="仿宋_GB2312"/>
                <w:color w:val="FF0000"/>
              </w:rPr>
            </w:pPr>
          </w:p>
        </w:tc>
      </w:tr>
      <w:tr w14:paraId="4A0082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6C81E52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4E404894">
            <w:pPr>
              <w:jc w:val="right"/>
              <w:rPr>
                <w:rFonts w:ascii="Arial Narrow" w:hAnsi="Arial Narrow" w:eastAsia="仿宋_GB2312"/>
                <w:bCs/>
                <w:color w:val="FF0000"/>
              </w:rPr>
            </w:pPr>
          </w:p>
        </w:tc>
        <w:tc>
          <w:tcPr>
            <w:tcW w:w="1143" w:type="pct"/>
            <w:tcBorders>
              <w:top w:val="nil"/>
              <w:bottom w:val="nil"/>
            </w:tcBorders>
            <w:vAlign w:val="center"/>
          </w:tcPr>
          <w:p w14:paraId="132D4018">
            <w:pPr>
              <w:jc w:val="right"/>
              <w:rPr>
                <w:rFonts w:ascii="Arial Narrow" w:hAnsi="Arial Narrow" w:eastAsia="仿宋_GB2312"/>
                <w:bCs/>
                <w:color w:val="FF0000"/>
              </w:rPr>
            </w:pPr>
          </w:p>
        </w:tc>
      </w:tr>
      <w:tr w14:paraId="3B625A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109C5C8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59962E3C">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71789E6B">
            <w:pPr>
              <w:jc w:val="right"/>
              <w:rPr>
                <w:rFonts w:ascii="Arial Narrow" w:hAnsi="Arial Narrow" w:eastAsia="仿宋_GB2312"/>
                <w:bCs/>
                <w:color w:val="FF0000"/>
              </w:rPr>
            </w:pPr>
          </w:p>
        </w:tc>
      </w:tr>
      <w:tr w14:paraId="79D7F4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4746C083">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005444F3">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BE5CC35">
            <w:pPr>
              <w:jc w:val="right"/>
              <w:rPr>
                <w:rFonts w:ascii="Arial Narrow" w:hAnsi="Arial Narrow" w:eastAsia="仿宋_GB2312"/>
                <w:bCs/>
                <w:color w:val="FF0000"/>
              </w:rPr>
            </w:pPr>
          </w:p>
        </w:tc>
      </w:tr>
    </w:tbl>
    <w:p w14:paraId="1ED7B91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54E3A6B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0FF8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3C7F25F3">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4DFBD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468742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4E07B68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8F22D1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1DB983B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5BAFB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858" w:type="pct"/>
            <w:vMerge w:val="continue"/>
            <w:tcBorders>
              <w:bottom w:val="single" w:color="auto" w:sz="4" w:space="0"/>
            </w:tcBorders>
            <w:vAlign w:val="center"/>
          </w:tcPr>
          <w:p w14:paraId="14FAAA67">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F67FFDE">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03CFC8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55443E7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61D24D0">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171A0147">
            <w:pPr>
              <w:autoSpaceDE w:val="0"/>
              <w:autoSpaceDN w:val="0"/>
              <w:snapToGrid w:val="0"/>
              <w:jc w:val="center"/>
              <w:rPr>
                <w:rFonts w:ascii="Arial Narrow" w:hAnsi="Arial Narrow" w:eastAsia="仿宋_GB2312"/>
                <w:b/>
                <w:color w:val="FF0000"/>
                <w:szCs w:val="21"/>
              </w:rPr>
            </w:pPr>
          </w:p>
        </w:tc>
      </w:tr>
      <w:tr w14:paraId="1D15C2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05B58F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4B705152">
            <w:pPr>
              <w:jc w:val="right"/>
              <w:rPr>
                <w:rFonts w:ascii="Arial Narrow" w:hAnsi="Arial Narrow" w:eastAsia="仿宋_GB2312"/>
                <w:bCs/>
                <w:color w:val="FF0000"/>
              </w:rPr>
            </w:pPr>
          </w:p>
        </w:tc>
        <w:tc>
          <w:tcPr>
            <w:tcW w:w="782" w:type="pct"/>
            <w:tcBorders>
              <w:top w:val="nil"/>
              <w:bottom w:val="nil"/>
            </w:tcBorders>
            <w:vAlign w:val="center"/>
          </w:tcPr>
          <w:p w14:paraId="2EEC97F9">
            <w:pPr>
              <w:jc w:val="right"/>
              <w:rPr>
                <w:rFonts w:ascii="Arial Narrow" w:hAnsi="Arial Narrow" w:eastAsia="仿宋_GB2312"/>
                <w:bCs/>
                <w:color w:val="FF0000"/>
              </w:rPr>
            </w:pPr>
          </w:p>
        </w:tc>
        <w:tc>
          <w:tcPr>
            <w:tcW w:w="938" w:type="pct"/>
            <w:tcBorders>
              <w:top w:val="nil"/>
              <w:bottom w:val="nil"/>
            </w:tcBorders>
            <w:vAlign w:val="center"/>
          </w:tcPr>
          <w:p w14:paraId="458F03DF">
            <w:pPr>
              <w:jc w:val="right"/>
              <w:rPr>
                <w:rFonts w:ascii="Arial Narrow" w:hAnsi="Arial Narrow" w:eastAsia="仿宋_GB2312"/>
                <w:bCs/>
                <w:color w:val="FF0000"/>
              </w:rPr>
            </w:pPr>
          </w:p>
        </w:tc>
        <w:tc>
          <w:tcPr>
            <w:tcW w:w="782" w:type="pct"/>
            <w:tcBorders>
              <w:top w:val="nil"/>
              <w:bottom w:val="nil"/>
            </w:tcBorders>
            <w:vAlign w:val="center"/>
          </w:tcPr>
          <w:p w14:paraId="1A9468BE">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4A82F59F">
            <w:pPr>
              <w:jc w:val="right"/>
              <w:rPr>
                <w:rFonts w:ascii="Arial Narrow" w:hAnsi="Arial Narrow" w:eastAsia="仿宋_GB2312"/>
                <w:bCs/>
                <w:color w:val="FF0000"/>
              </w:rPr>
            </w:pPr>
          </w:p>
        </w:tc>
      </w:tr>
      <w:tr w14:paraId="36A3FF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858" w:type="pct"/>
            <w:tcBorders>
              <w:top w:val="nil"/>
              <w:bottom w:val="nil"/>
            </w:tcBorders>
            <w:vAlign w:val="center"/>
          </w:tcPr>
          <w:p w14:paraId="66C939BB">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0B8B524">
            <w:pPr>
              <w:jc w:val="right"/>
              <w:rPr>
                <w:rFonts w:ascii="Arial Narrow" w:hAnsi="Arial Narrow" w:eastAsia="仿宋_GB2312"/>
                <w:bCs/>
                <w:color w:val="FF0000"/>
              </w:rPr>
            </w:pPr>
          </w:p>
        </w:tc>
        <w:tc>
          <w:tcPr>
            <w:tcW w:w="782" w:type="pct"/>
            <w:tcBorders>
              <w:top w:val="nil"/>
              <w:bottom w:val="nil"/>
            </w:tcBorders>
            <w:vAlign w:val="center"/>
          </w:tcPr>
          <w:p w14:paraId="590A09BB">
            <w:pPr>
              <w:jc w:val="right"/>
              <w:rPr>
                <w:rFonts w:ascii="Arial Narrow" w:hAnsi="Arial Narrow" w:eastAsia="仿宋_GB2312"/>
                <w:bCs/>
                <w:color w:val="FF0000"/>
              </w:rPr>
            </w:pPr>
          </w:p>
        </w:tc>
        <w:tc>
          <w:tcPr>
            <w:tcW w:w="938" w:type="pct"/>
            <w:tcBorders>
              <w:top w:val="nil"/>
              <w:bottom w:val="nil"/>
            </w:tcBorders>
            <w:vAlign w:val="center"/>
          </w:tcPr>
          <w:p w14:paraId="71243B19">
            <w:pPr>
              <w:jc w:val="right"/>
              <w:rPr>
                <w:rFonts w:ascii="Arial Narrow" w:hAnsi="Arial Narrow" w:eastAsia="仿宋_GB2312"/>
                <w:bCs/>
                <w:color w:val="FF0000"/>
              </w:rPr>
            </w:pPr>
          </w:p>
        </w:tc>
        <w:tc>
          <w:tcPr>
            <w:tcW w:w="782" w:type="pct"/>
            <w:tcBorders>
              <w:top w:val="nil"/>
              <w:bottom w:val="nil"/>
            </w:tcBorders>
            <w:vAlign w:val="center"/>
          </w:tcPr>
          <w:p w14:paraId="15FC2B11">
            <w:pPr>
              <w:jc w:val="center"/>
              <w:rPr>
                <w:rFonts w:ascii="Arial Narrow" w:hAnsi="Arial Narrow" w:eastAsia="仿宋_GB2312"/>
                <w:bCs/>
                <w:color w:val="FF0000"/>
              </w:rPr>
            </w:pPr>
          </w:p>
        </w:tc>
        <w:tc>
          <w:tcPr>
            <w:tcW w:w="937" w:type="pct"/>
            <w:tcBorders>
              <w:top w:val="nil"/>
              <w:bottom w:val="nil"/>
            </w:tcBorders>
            <w:vAlign w:val="center"/>
          </w:tcPr>
          <w:p w14:paraId="060CDDC2">
            <w:pPr>
              <w:jc w:val="right"/>
              <w:rPr>
                <w:rFonts w:ascii="Arial Narrow" w:hAnsi="Arial Narrow" w:eastAsia="仿宋_GB2312"/>
                <w:bCs/>
                <w:color w:val="FF0000"/>
              </w:rPr>
            </w:pPr>
          </w:p>
        </w:tc>
      </w:tr>
      <w:tr w14:paraId="14B3ED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C9CB24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32714A6E">
            <w:pPr>
              <w:jc w:val="right"/>
              <w:rPr>
                <w:rFonts w:ascii="Arial Narrow" w:hAnsi="Arial Narrow" w:eastAsia="仿宋_GB2312"/>
                <w:bCs/>
                <w:color w:val="FF0000"/>
              </w:rPr>
            </w:pPr>
          </w:p>
        </w:tc>
        <w:tc>
          <w:tcPr>
            <w:tcW w:w="782" w:type="pct"/>
            <w:tcBorders>
              <w:top w:val="nil"/>
              <w:bottom w:val="nil"/>
            </w:tcBorders>
            <w:vAlign w:val="center"/>
          </w:tcPr>
          <w:p w14:paraId="3F412D9C">
            <w:pPr>
              <w:jc w:val="right"/>
              <w:rPr>
                <w:rFonts w:ascii="Arial Narrow" w:hAnsi="Arial Narrow" w:eastAsia="仿宋_GB2312"/>
                <w:bCs/>
                <w:color w:val="FF0000"/>
              </w:rPr>
            </w:pPr>
          </w:p>
        </w:tc>
        <w:tc>
          <w:tcPr>
            <w:tcW w:w="938" w:type="pct"/>
            <w:tcBorders>
              <w:top w:val="nil"/>
              <w:bottom w:val="nil"/>
            </w:tcBorders>
            <w:vAlign w:val="center"/>
          </w:tcPr>
          <w:p w14:paraId="427F96BC">
            <w:pPr>
              <w:jc w:val="right"/>
              <w:rPr>
                <w:rFonts w:ascii="Arial Narrow" w:hAnsi="Arial Narrow" w:eastAsia="仿宋_GB2312"/>
                <w:bCs/>
                <w:color w:val="FF0000"/>
              </w:rPr>
            </w:pPr>
          </w:p>
        </w:tc>
        <w:tc>
          <w:tcPr>
            <w:tcW w:w="782" w:type="pct"/>
            <w:tcBorders>
              <w:top w:val="nil"/>
              <w:bottom w:val="nil"/>
            </w:tcBorders>
            <w:vAlign w:val="center"/>
          </w:tcPr>
          <w:p w14:paraId="33C674B4">
            <w:pPr>
              <w:jc w:val="center"/>
              <w:rPr>
                <w:rFonts w:ascii="Arial Narrow" w:hAnsi="Arial Narrow" w:eastAsia="仿宋_GB2312"/>
                <w:bCs/>
                <w:color w:val="FF0000"/>
              </w:rPr>
            </w:pPr>
          </w:p>
        </w:tc>
        <w:tc>
          <w:tcPr>
            <w:tcW w:w="937" w:type="pct"/>
            <w:tcBorders>
              <w:top w:val="nil"/>
              <w:bottom w:val="nil"/>
            </w:tcBorders>
            <w:vAlign w:val="center"/>
          </w:tcPr>
          <w:p w14:paraId="5F77DF07">
            <w:pPr>
              <w:jc w:val="right"/>
              <w:rPr>
                <w:rFonts w:ascii="Arial Narrow" w:hAnsi="Arial Narrow" w:eastAsia="仿宋_GB2312"/>
                <w:bCs/>
                <w:color w:val="FF0000"/>
              </w:rPr>
            </w:pPr>
          </w:p>
        </w:tc>
      </w:tr>
      <w:tr w14:paraId="0C64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858" w:type="pct"/>
            <w:tcBorders>
              <w:top w:val="nil"/>
              <w:bottom w:val="single" w:color="auto" w:sz="8" w:space="0"/>
            </w:tcBorders>
            <w:vAlign w:val="center"/>
          </w:tcPr>
          <w:p w14:paraId="55B99E83">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4D02F642">
            <w:pPr>
              <w:jc w:val="right"/>
              <w:rPr>
                <w:rFonts w:ascii="Arial Narrow" w:hAnsi="Arial Narrow" w:eastAsia="仿宋_GB2312"/>
                <w:bCs/>
                <w:color w:val="FF0000"/>
              </w:rPr>
            </w:pPr>
          </w:p>
        </w:tc>
        <w:tc>
          <w:tcPr>
            <w:tcW w:w="782" w:type="pct"/>
            <w:tcBorders>
              <w:top w:val="nil"/>
              <w:bottom w:val="single" w:color="auto" w:sz="8" w:space="0"/>
            </w:tcBorders>
            <w:vAlign w:val="center"/>
          </w:tcPr>
          <w:p w14:paraId="05AE26AF">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50EBFD9">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1E2AB1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0FCB7C16">
            <w:pPr>
              <w:jc w:val="right"/>
              <w:rPr>
                <w:rFonts w:ascii="Arial Narrow" w:hAnsi="Arial Narrow" w:eastAsia="仿宋_GB2312"/>
                <w:bCs/>
                <w:color w:val="FF0000"/>
              </w:rPr>
            </w:pPr>
          </w:p>
        </w:tc>
      </w:tr>
    </w:tbl>
    <w:p w14:paraId="76F316E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2A07D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66C3660D">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12EE68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F4F834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86CA69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B3FE09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7C981D1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075B2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20527C3">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AD324CD">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4137B8D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11BA1CF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2BF51C6C">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75503106">
            <w:pPr>
              <w:autoSpaceDE w:val="0"/>
              <w:autoSpaceDN w:val="0"/>
              <w:snapToGrid w:val="0"/>
              <w:jc w:val="center"/>
              <w:rPr>
                <w:rFonts w:ascii="Arial Narrow" w:hAnsi="Arial Narrow" w:eastAsia="仿宋_GB2312"/>
                <w:b/>
                <w:color w:val="FF0000"/>
                <w:szCs w:val="21"/>
              </w:rPr>
            </w:pPr>
          </w:p>
        </w:tc>
      </w:tr>
      <w:tr w14:paraId="7F4994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E4FE9B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3AC53206">
            <w:pPr>
              <w:jc w:val="right"/>
              <w:rPr>
                <w:rFonts w:ascii="Arial Narrow" w:hAnsi="Arial Narrow" w:eastAsia="仿宋_GB2312"/>
                <w:bCs/>
                <w:color w:val="FF0000"/>
              </w:rPr>
            </w:pPr>
          </w:p>
        </w:tc>
        <w:tc>
          <w:tcPr>
            <w:tcW w:w="782" w:type="pct"/>
            <w:tcBorders>
              <w:top w:val="nil"/>
              <w:bottom w:val="nil"/>
            </w:tcBorders>
            <w:vAlign w:val="center"/>
          </w:tcPr>
          <w:p w14:paraId="3A1CDA49">
            <w:pPr>
              <w:jc w:val="right"/>
              <w:rPr>
                <w:rFonts w:ascii="Arial Narrow" w:hAnsi="Arial Narrow" w:eastAsia="仿宋_GB2312"/>
                <w:bCs/>
                <w:color w:val="FF0000"/>
              </w:rPr>
            </w:pPr>
          </w:p>
        </w:tc>
        <w:tc>
          <w:tcPr>
            <w:tcW w:w="938" w:type="pct"/>
            <w:tcBorders>
              <w:top w:val="nil"/>
              <w:bottom w:val="nil"/>
            </w:tcBorders>
            <w:vAlign w:val="center"/>
          </w:tcPr>
          <w:p w14:paraId="7FEEEEA5">
            <w:pPr>
              <w:jc w:val="right"/>
              <w:rPr>
                <w:rFonts w:ascii="Arial Narrow" w:hAnsi="Arial Narrow" w:eastAsia="仿宋_GB2312"/>
                <w:bCs/>
                <w:color w:val="FF0000"/>
              </w:rPr>
            </w:pPr>
          </w:p>
        </w:tc>
        <w:tc>
          <w:tcPr>
            <w:tcW w:w="782" w:type="pct"/>
            <w:tcBorders>
              <w:top w:val="nil"/>
              <w:bottom w:val="nil"/>
            </w:tcBorders>
            <w:vAlign w:val="center"/>
          </w:tcPr>
          <w:p w14:paraId="0C461EC4">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7916EB30">
            <w:pPr>
              <w:jc w:val="right"/>
              <w:rPr>
                <w:rFonts w:ascii="Arial Narrow" w:hAnsi="Arial Narrow" w:eastAsia="仿宋_GB2312"/>
                <w:bCs/>
                <w:color w:val="FF0000"/>
              </w:rPr>
            </w:pPr>
          </w:p>
        </w:tc>
      </w:tr>
      <w:tr w14:paraId="21A4C9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4C5CF52">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3AF6250">
            <w:pPr>
              <w:jc w:val="right"/>
              <w:rPr>
                <w:rFonts w:ascii="Arial Narrow" w:hAnsi="Arial Narrow" w:eastAsia="仿宋_GB2312"/>
                <w:bCs/>
                <w:color w:val="FF0000"/>
              </w:rPr>
            </w:pPr>
          </w:p>
        </w:tc>
        <w:tc>
          <w:tcPr>
            <w:tcW w:w="782" w:type="pct"/>
            <w:tcBorders>
              <w:top w:val="nil"/>
              <w:bottom w:val="nil"/>
            </w:tcBorders>
            <w:vAlign w:val="center"/>
          </w:tcPr>
          <w:p w14:paraId="2A5B9BFD">
            <w:pPr>
              <w:jc w:val="right"/>
              <w:rPr>
                <w:rFonts w:ascii="Arial Narrow" w:hAnsi="Arial Narrow" w:eastAsia="仿宋_GB2312"/>
                <w:bCs/>
                <w:color w:val="FF0000"/>
              </w:rPr>
            </w:pPr>
          </w:p>
        </w:tc>
        <w:tc>
          <w:tcPr>
            <w:tcW w:w="938" w:type="pct"/>
            <w:tcBorders>
              <w:top w:val="nil"/>
              <w:bottom w:val="nil"/>
            </w:tcBorders>
            <w:vAlign w:val="center"/>
          </w:tcPr>
          <w:p w14:paraId="177BF561">
            <w:pPr>
              <w:jc w:val="right"/>
              <w:rPr>
                <w:rFonts w:ascii="Arial Narrow" w:hAnsi="Arial Narrow" w:eastAsia="仿宋_GB2312"/>
                <w:bCs/>
                <w:color w:val="FF0000"/>
              </w:rPr>
            </w:pPr>
          </w:p>
        </w:tc>
        <w:tc>
          <w:tcPr>
            <w:tcW w:w="782" w:type="pct"/>
            <w:tcBorders>
              <w:top w:val="nil"/>
              <w:bottom w:val="nil"/>
            </w:tcBorders>
            <w:vAlign w:val="center"/>
          </w:tcPr>
          <w:p w14:paraId="0981541F">
            <w:pPr>
              <w:jc w:val="center"/>
              <w:rPr>
                <w:rFonts w:ascii="Arial Narrow" w:hAnsi="Arial Narrow" w:eastAsia="仿宋_GB2312"/>
                <w:bCs/>
                <w:color w:val="FF0000"/>
              </w:rPr>
            </w:pPr>
          </w:p>
        </w:tc>
        <w:tc>
          <w:tcPr>
            <w:tcW w:w="937" w:type="pct"/>
            <w:tcBorders>
              <w:top w:val="nil"/>
              <w:bottom w:val="nil"/>
            </w:tcBorders>
            <w:vAlign w:val="center"/>
          </w:tcPr>
          <w:p w14:paraId="4184E07C">
            <w:pPr>
              <w:jc w:val="right"/>
              <w:rPr>
                <w:rFonts w:ascii="Arial Narrow" w:hAnsi="Arial Narrow" w:eastAsia="仿宋_GB2312"/>
                <w:bCs/>
                <w:color w:val="FF0000"/>
              </w:rPr>
            </w:pPr>
          </w:p>
        </w:tc>
      </w:tr>
      <w:tr w14:paraId="1FB2F1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9E114C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AE7DD6E">
            <w:pPr>
              <w:jc w:val="right"/>
              <w:rPr>
                <w:rFonts w:ascii="Arial Narrow" w:hAnsi="Arial Narrow" w:eastAsia="仿宋_GB2312"/>
                <w:bCs/>
                <w:color w:val="FF0000"/>
              </w:rPr>
            </w:pPr>
          </w:p>
        </w:tc>
        <w:tc>
          <w:tcPr>
            <w:tcW w:w="782" w:type="pct"/>
            <w:tcBorders>
              <w:top w:val="nil"/>
              <w:bottom w:val="nil"/>
            </w:tcBorders>
            <w:vAlign w:val="center"/>
          </w:tcPr>
          <w:p w14:paraId="0C26A074">
            <w:pPr>
              <w:jc w:val="right"/>
              <w:rPr>
                <w:rFonts w:ascii="Arial Narrow" w:hAnsi="Arial Narrow" w:eastAsia="仿宋_GB2312"/>
                <w:bCs/>
                <w:color w:val="FF0000"/>
              </w:rPr>
            </w:pPr>
          </w:p>
        </w:tc>
        <w:tc>
          <w:tcPr>
            <w:tcW w:w="938" w:type="pct"/>
            <w:tcBorders>
              <w:top w:val="nil"/>
              <w:bottom w:val="nil"/>
            </w:tcBorders>
            <w:vAlign w:val="center"/>
          </w:tcPr>
          <w:p w14:paraId="40E62D4D">
            <w:pPr>
              <w:jc w:val="right"/>
              <w:rPr>
                <w:rFonts w:ascii="Arial Narrow" w:hAnsi="Arial Narrow" w:eastAsia="仿宋_GB2312"/>
                <w:bCs/>
                <w:color w:val="FF0000"/>
              </w:rPr>
            </w:pPr>
          </w:p>
        </w:tc>
        <w:tc>
          <w:tcPr>
            <w:tcW w:w="782" w:type="pct"/>
            <w:tcBorders>
              <w:top w:val="nil"/>
              <w:bottom w:val="nil"/>
            </w:tcBorders>
            <w:vAlign w:val="center"/>
          </w:tcPr>
          <w:p w14:paraId="5964AE6D">
            <w:pPr>
              <w:jc w:val="center"/>
              <w:rPr>
                <w:rFonts w:ascii="Arial Narrow" w:hAnsi="Arial Narrow" w:eastAsia="仿宋_GB2312"/>
                <w:bCs/>
                <w:color w:val="FF0000"/>
              </w:rPr>
            </w:pPr>
          </w:p>
        </w:tc>
        <w:tc>
          <w:tcPr>
            <w:tcW w:w="937" w:type="pct"/>
            <w:tcBorders>
              <w:top w:val="nil"/>
              <w:bottom w:val="nil"/>
            </w:tcBorders>
            <w:vAlign w:val="center"/>
          </w:tcPr>
          <w:p w14:paraId="06846212">
            <w:pPr>
              <w:jc w:val="right"/>
              <w:rPr>
                <w:rFonts w:ascii="Arial Narrow" w:hAnsi="Arial Narrow" w:eastAsia="仿宋_GB2312"/>
                <w:bCs/>
                <w:color w:val="FF0000"/>
              </w:rPr>
            </w:pPr>
          </w:p>
        </w:tc>
      </w:tr>
      <w:tr w14:paraId="36C71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2EDB44BC">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CE89DAA">
            <w:pPr>
              <w:jc w:val="right"/>
              <w:rPr>
                <w:rFonts w:ascii="Arial Narrow" w:hAnsi="Arial Narrow" w:eastAsia="仿宋_GB2312"/>
                <w:bCs/>
                <w:color w:val="FF0000"/>
              </w:rPr>
            </w:pPr>
          </w:p>
        </w:tc>
        <w:tc>
          <w:tcPr>
            <w:tcW w:w="782" w:type="pct"/>
            <w:tcBorders>
              <w:top w:val="nil"/>
              <w:bottom w:val="single" w:color="auto" w:sz="8" w:space="0"/>
            </w:tcBorders>
            <w:vAlign w:val="center"/>
          </w:tcPr>
          <w:p w14:paraId="72F55387">
            <w:pPr>
              <w:jc w:val="right"/>
              <w:rPr>
                <w:rFonts w:ascii="Arial Narrow" w:hAnsi="Arial Narrow" w:eastAsia="仿宋_GB2312"/>
                <w:bCs/>
                <w:color w:val="FF0000"/>
              </w:rPr>
            </w:pPr>
          </w:p>
        </w:tc>
        <w:tc>
          <w:tcPr>
            <w:tcW w:w="938" w:type="pct"/>
            <w:tcBorders>
              <w:top w:val="nil"/>
              <w:bottom w:val="single" w:color="auto" w:sz="8" w:space="0"/>
            </w:tcBorders>
            <w:vAlign w:val="center"/>
          </w:tcPr>
          <w:p w14:paraId="48925AE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1B629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345B89ED">
            <w:pPr>
              <w:jc w:val="right"/>
              <w:rPr>
                <w:rFonts w:ascii="Arial Narrow" w:hAnsi="Arial Narrow" w:eastAsia="仿宋_GB2312"/>
                <w:bCs/>
                <w:color w:val="FF0000"/>
              </w:rPr>
            </w:pPr>
          </w:p>
        </w:tc>
      </w:tr>
    </w:tbl>
    <w:p w14:paraId="0E77BB2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225467D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1490DD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1B21842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6FD83B4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55666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4ECD14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2C9C88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551B54C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36765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8A17E49">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1DF13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5494A4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17B36195">
            <w:pPr>
              <w:jc w:val="center"/>
              <w:rPr>
                <w:rFonts w:ascii="Arial Narrow" w:hAnsi="Arial Narrow" w:eastAsia="仿宋_GB2312"/>
                <w:bCs/>
                <w:color w:val="FF0000"/>
              </w:rPr>
            </w:pPr>
          </w:p>
        </w:tc>
        <w:tc>
          <w:tcPr>
            <w:tcW w:w="598" w:type="pct"/>
            <w:tcBorders>
              <w:top w:val="nil"/>
              <w:bottom w:val="nil"/>
            </w:tcBorders>
            <w:vAlign w:val="center"/>
          </w:tcPr>
          <w:p w14:paraId="57B3583C">
            <w:pPr>
              <w:jc w:val="center"/>
              <w:rPr>
                <w:rFonts w:ascii="Arial Narrow" w:hAnsi="Arial Narrow" w:eastAsia="仿宋_GB2312"/>
                <w:bCs/>
                <w:color w:val="FF0000"/>
              </w:rPr>
            </w:pPr>
          </w:p>
        </w:tc>
        <w:tc>
          <w:tcPr>
            <w:tcW w:w="1068" w:type="pct"/>
            <w:tcBorders>
              <w:top w:val="nil"/>
              <w:bottom w:val="nil"/>
            </w:tcBorders>
            <w:vAlign w:val="center"/>
          </w:tcPr>
          <w:p w14:paraId="41EA7966">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5B4026A7">
            <w:pPr>
              <w:jc w:val="right"/>
              <w:rPr>
                <w:rFonts w:ascii="Arial Narrow" w:hAnsi="Arial Narrow" w:eastAsia="仿宋_GB2312"/>
                <w:bCs/>
                <w:color w:val="FF0000"/>
              </w:rPr>
            </w:pPr>
          </w:p>
        </w:tc>
        <w:tc>
          <w:tcPr>
            <w:tcW w:w="778" w:type="pct"/>
            <w:tcBorders>
              <w:top w:val="nil"/>
              <w:bottom w:val="nil"/>
            </w:tcBorders>
            <w:vAlign w:val="center"/>
          </w:tcPr>
          <w:p w14:paraId="164CDE1A">
            <w:pPr>
              <w:jc w:val="center"/>
              <w:rPr>
                <w:rFonts w:ascii="Arial Narrow" w:hAnsi="Arial Narrow" w:eastAsia="仿宋_GB2312"/>
                <w:bCs/>
                <w:color w:val="FF0000"/>
              </w:rPr>
            </w:pPr>
          </w:p>
        </w:tc>
      </w:tr>
      <w:tr w14:paraId="73B4E3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531825A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6068D58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30D36FEF">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75D5DD22">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28915305">
            <w:pPr>
              <w:jc w:val="right"/>
              <w:rPr>
                <w:rFonts w:ascii="Arial Narrow" w:hAnsi="Arial Narrow" w:eastAsia="仿宋_GB2312"/>
                <w:bCs/>
                <w:color w:val="FF0000"/>
              </w:rPr>
            </w:pPr>
          </w:p>
        </w:tc>
        <w:tc>
          <w:tcPr>
            <w:tcW w:w="778" w:type="pct"/>
            <w:tcBorders>
              <w:top w:val="nil"/>
              <w:bottom w:val="nil"/>
            </w:tcBorders>
            <w:vAlign w:val="center"/>
          </w:tcPr>
          <w:p w14:paraId="3A79F4E6">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505B9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4A21BFC1">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0BC618EC">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49B6C5FD">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02989C74">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33B6B5EE">
            <w:pPr>
              <w:jc w:val="right"/>
              <w:rPr>
                <w:rFonts w:ascii="Arial Narrow" w:hAnsi="Arial Narrow" w:eastAsia="仿宋_GB2312"/>
                <w:bCs/>
                <w:color w:val="FF0000"/>
              </w:rPr>
            </w:pPr>
          </w:p>
        </w:tc>
        <w:tc>
          <w:tcPr>
            <w:tcW w:w="778" w:type="pct"/>
            <w:tcBorders>
              <w:top w:val="nil"/>
              <w:bottom w:val="single" w:color="auto" w:sz="8" w:space="0"/>
            </w:tcBorders>
            <w:vAlign w:val="center"/>
          </w:tcPr>
          <w:p w14:paraId="03D653DB">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65A1E0EF">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3E2DFC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0D849FD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33F397A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230C9D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35FAA9E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6C55A9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2D58AE9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296AA9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533A5C2">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432556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C0556D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73E05D79">
            <w:pPr>
              <w:jc w:val="center"/>
              <w:rPr>
                <w:rFonts w:ascii="Arial Narrow" w:hAnsi="Arial Narrow" w:eastAsia="仿宋_GB2312"/>
                <w:bCs/>
                <w:color w:val="FF0000"/>
              </w:rPr>
            </w:pPr>
          </w:p>
        </w:tc>
        <w:tc>
          <w:tcPr>
            <w:tcW w:w="598" w:type="pct"/>
            <w:tcBorders>
              <w:top w:val="nil"/>
              <w:bottom w:val="nil"/>
            </w:tcBorders>
            <w:vAlign w:val="center"/>
          </w:tcPr>
          <w:p w14:paraId="016EEB2A">
            <w:pPr>
              <w:jc w:val="center"/>
              <w:rPr>
                <w:rFonts w:ascii="Arial Narrow" w:hAnsi="Arial Narrow" w:eastAsia="仿宋_GB2312"/>
                <w:bCs/>
                <w:color w:val="FF0000"/>
              </w:rPr>
            </w:pPr>
          </w:p>
        </w:tc>
        <w:tc>
          <w:tcPr>
            <w:tcW w:w="1068" w:type="pct"/>
            <w:tcBorders>
              <w:top w:val="nil"/>
              <w:bottom w:val="nil"/>
            </w:tcBorders>
            <w:vAlign w:val="center"/>
          </w:tcPr>
          <w:p w14:paraId="174055A5">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1A2254F1">
            <w:pPr>
              <w:jc w:val="right"/>
              <w:rPr>
                <w:rFonts w:ascii="Arial Narrow" w:hAnsi="Arial Narrow" w:eastAsia="仿宋_GB2312"/>
                <w:bCs/>
                <w:color w:val="FF0000"/>
              </w:rPr>
            </w:pPr>
          </w:p>
        </w:tc>
        <w:tc>
          <w:tcPr>
            <w:tcW w:w="778" w:type="pct"/>
            <w:tcBorders>
              <w:top w:val="nil"/>
              <w:bottom w:val="nil"/>
            </w:tcBorders>
            <w:vAlign w:val="center"/>
          </w:tcPr>
          <w:p w14:paraId="322150CB">
            <w:pPr>
              <w:jc w:val="center"/>
              <w:rPr>
                <w:rFonts w:ascii="Arial Narrow" w:hAnsi="Arial Narrow" w:eastAsia="仿宋_GB2312"/>
                <w:bCs/>
                <w:color w:val="FF0000"/>
              </w:rPr>
            </w:pPr>
          </w:p>
        </w:tc>
      </w:tr>
      <w:tr w14:paraId="40E08F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0A751B8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49AEA951">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4CA2720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0EFC4138">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7E5EC54D">
            <w:pPr>
              <w:jc w:val="right"/>
              <w:rPr>
                <w:rFonts w:ascii="Arial Narrow" w:hAnsi="Arial Narrow" w:eastAsia="仿宋_GB2312"/>
                <w:bCs/>
                <w:color w:val="FF0000"/>
              </w:rPr>
            </w:pPr>
          </w:p>
        </w:tc>
        <w:tc>
          <w:tcPr>
            <w:tcW w:w="778" w:type="pct"/>
            <w:tcBorders>
              <w:top w:val="nil"/>
              <w:bottom w:val="nil"/>
            </w:tcBorders>
            <w:vAlign w:val="center"/>
          </w:tcPr>
          <w:p w14:paraId="14C41183">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1DC68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01FB800E">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286C551B">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5F09B33E">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122E387A">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123969D4">
            <w:pPr>
              <w:jc w:val="right"/>
              <w:rPr>
                <w:rFonts w:ascii="Arial Narrow" w:hAnsi="Arial Narrow" w:eastAsia="仿宋_GB2312"/>
                <w:bCs/>
                <w:color w:val="FF0000"/>
              </w:rPr>
            </w:pPr>
          </w:p>
        </w:tc>
        <w:tc>
          <w:tcPr>
            <w:tcW w:w="778" w:type="pct"/>
            <w:tcBorders>
              <w:top w:val="nil"/>
              <w:bottom w:val="single" w:color="auto" w:sz="8" w:space="0"/>
            </w:tcBorders>
            <w:vAlign w:val="center"/>
          </w:tcPr>
          <w:p w14:paraId="3F9DA4C2">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24D511A3">
      <w:pPr>
        <w:snapToGrid w:val="0"/>
        <w:spacing w:before="120" w:beforeLines="50" w:after="216" w:afterLines="90"/>
        <w:rPr>
          <w:rFonts w:ascii="Arial Narrow" w:hAnsi="Arial Narrow" w:eastAsia="仿宋_GB2312"/>
          <w:color w:val="FF0000"/>
          <w:sz w:val="24"/>
          <w:szCs w:val="24"/>
        </w:rPr>
      </w:pPr>
    </w:p>
    <w:p w14:paraId="114D9A2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3</w:t>
      </w:r>
      <w:r>
        <w:rPr>
          <w:rFonts w:hint="eastAsia" w:ascii="Arial Narrow" w:hAnsi="Arial Narrow" w:eastAsia="仿宋_GB2312"/>
          <w:color w:val="FF0000"/>
          <w:sz w:val="24"/>
          <w:szCs w:val="24"/>
          <w:highlight w:val="cyan"/>
        </w:rPr>
        <w:t>）非有效套期及未被指定为套期工具的衍生工具</w:t>
      </w:r>
    </w:p>
    <w:p w14:paraId="1CA2A875">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黄金商品期货合约、白银商品期货合约对黄金、白银等相关产品的未来销售和部分黄金租赁业务进行风险管理，以此来规避本公司承担的随着黄金和白银市场价格的波动，相关产品的价格发生重大波动的风险。</w:t>
      </w:r>
    </w:p>
    <w:p w14:paraId="2725631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本公司使用远期外汇合约进行风险管理，以此来规避本公司承担的汇率风险。</w:t>
      </w:r>
    </w:p>
    <w:p w14:paraId="4C215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以上衍生工具未被指定为套期工具或不符合套期会计准则的要求，其公允价值变动产生的收益或损失直接计入当期损益，见附注五、</w:t>
      </w:r>
      <w:r>
        <w:rPr>
          <w:rFonts w:ascii="Arial Narrow" w:hAnsi="Arial Narrow" w:eastAsia="仿宋_GB2312"/>
          <w:color w:val="FF0000"/>
          <w:sz w:val="24"/>
          <w:szCs w:val="24"/>
        </w:rPr>
        <w:t>69</w:t>
      </w:r>
      <w:r>
        <w:rPr>
          <w:rFonts w:hint="eastAsia" w:ascii="Arial Narrow" w:hAnsi="Arial Narrow" w:eastAsia="仿宋_GB2312"/>
          <w:color w:val="FF0000"/>
          <w:sz w:val="24"/>
          <w:szCs w:val="24"/>
        </w:rPr>
        <w:t>及</w:t>
      </w:r>
      <w:r>
        <w:rPr>
          <w:rFonts w:ascii="Arial Narrow" w:hAnsi="Arial Narrow" w:eastAsia="仿宋_GB2312"/>
          <w:color w:val="FF0000"/>
          <w:sz w:val="24"/>
          <w:szCs w:val="24"/>
        </w:rPr>
        <w:t>71</w:t>
      </w:r>
      <w:r>
        <w:rPr>
          <w:rFonts w:hint="eastAsia" w:ascii="Arial Narrow" w:hAnsi="Arial Narrow" w:eastAsia="仿宋_GB2312"/>
          <w:color w:val="FF0000"/>
          <w:sz w:val="24"/>
          <w:szCs w:val="24"/>
        </w:rPr>
        <w:t>。</w:t>
      </w:r>
    </w:p>
    <w:p w14:paraId="304C9E6F">
      <w:pPr>
        <w:snapToGrid w:val="0"/>
        <w:spacing w:before="120" w:beforeLines="50" w:after="216" w:afterLines="90"/>
        <w:rPr>
          <w:rFonts w:ascii="Arial Narrow" w:hAnsi="Arial Narrow" w:eastAsia="仿宋_GB2312"/>
          <w:color w:val="FF0000"/>
          <w:sz w:val="24"/>
          <w:szCs w:val="24"/>
        </w:rPr>
      </w:pPr>
    </w:p>
    <w:p w14:paraId="0730EBB1">
      <w:pPr>
        <w:pStyle w:val="3"/>
      </w:pPr>
      <w:r>
        <w:rPr>
          <w:rFonts w:hint="eastAsia"/>
        </w:rPr>
        <w:t>金融资产转移</w:t>
      </w:r>
    </w:p>
    <w:p w14:paraId="0E8999C0">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第五十一条 公司发生金融资产转移的，应按照金融资产转移方式分类列示已转移金融资产性质及金额、终止确认情况及其判断依据。</w:t>
      </w:r>
    </w:p>
    <w:p w14:paraId="4FDC2321">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因转移而终止确认的金融资产，应分项列示金融资产转移的方式、终止确认的金融资产金额，及与终止确认相关的利得或损失。</w:t>
      </w:r>
    </w:p>
    <w:p w14:paraId="4F964530">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转移金融资产且继续涉入的，应披露资产转移方式、分项列示继续涉入形成的资产、负债的金额。</w:t>
      </w:r>
      <w:r>
        <w:rPr>
          <w:rFonts w:ascii="Arial Narrow" w:hAnsi="Arial Narrow" w:eastAsia="仿宋_GB2312"/>
          <w:color w:val="0000FF"/>
          <w:sz w:val="24"/>
          <w:szCs w:val="24"/>
        </w:rPr>
        <w:t>】</w:t>
      </w:r>
    </w:p>
    <w:p w14:paraId="02606D3F">
      <w:pPr>
        <w:pStyle w:val="96"/>
      </w:pPr>
      <w:r>
        <w:rPr>
          <w:rFonts w:hint="eastAsia"/>
        </w:rPr>
        <w:t>转移方式分类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7"/>
        <w:gridCol w:w="2155"/>
        <w:gridCol w:w="2020"/>
        <w:gridCol w:w="1481"/>
        <w:gridCol w:w="1609"/>
      </w:tblGrid>
      <w:tr w14:paraId="05FB4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58475A2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251" w:type="pct"/>
            <w:tcBorders>
              <w:top w:val="single" w:color="auto" w:sz="8" w:space="0"/>
              <w:bottom w:val="single" w:color="auto" w:sz="4" w:space="0"/>
            </w:tcBorders>
            <w:vAlign w:val="center"/>
          </w:tcPr>
          <w:p w14:paraId="445AC81C">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已转移金融资产性质</w:t>
            </w:r>
          </w:p>
        </w:tc>
        <w:tc>
          <w:tcPr>
            <w:tcW w:w="1173" w:type="pct"/>
            <w:tcBorders>
              <w:top w:val="single" w:color="auto" w:sz="8" w:space="0"/>
              <w:bottom w:val="single" w:color="auto" w:sz="4" w:space="0"/>
            </w:tcBorders>
            <w:vAlign w:val="center"/>
          </w:tcPr>
          <w:p w14:paraId="6974AC02">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已转移金融资产金额</w:t>
            </w:r>
          </w:p>
        </w:tc>
        <w:tc>
          <w:tcPr>
            <w:tcW w:w="860" w:type="pct"/>
            <w:tcBorders>
              <w:top w:val="single" w:color="auto" w:sz="8" w:space="0"/>
              <w:bottom w:val="single" w:color="auto" w:sz="4" w:space="0"/>
            </w:tcBorders>
            <w:vAlign w:val="center"/>
          </w:tcPr>
          <w:p w14:paraId="69BBC59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w:t>
            </w:r>
          </w:p>
        </w:tc>
        <w:tc>
          <w:tcPr>
            <w:tcW w:w="934" w:type="pct"/>
            <w:tcBorders>
              <w:top w:val="single" w:color="auto" w:sz="8" w:space="0"/>
              <w:bottom w:val="single" w:color="auto" w:sz="4" w:space="0"/>
            </w:tcBorders>
            <w:vAlign w:val="center"/>
          </w:tcPr>
          <w:p w14:paraId="63992A5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终止确认情况的判断依据</w:t>
            </w:r>
          </w:p>
        </w:tc>
      </w:tr>
      <w:tr w14:paraId="56C69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tcBorders>
            <w:vAlign w:val="center"/>
          </w:tcPr>
          <w:p w14:paraId="1500B750">
            <w:pPr>
              <w:rPr>
                <w:rFonts w:ascii="Arial Narrow" w:hAnsi="Arial Narrow" w:eastAsia="仿宋_GB2312"/>
              </w:rPr>
            </w:pPr>
          </w:p>
        </w:tc>
        <w:tc>
          <w:tcPr>
            <w:tcW w:w="1251" w:type="pct"/>
            <w:tcBorders>
              <w:top w:val="single" w:color="auto" w:sz="4" w:space="0"/>
            </w:tcBorders>
            <w:vAlign w:val="center"/>
          </w:tcPr>
          <w:p w14:paraId="57852DDC">
            <w:pPr>
              <w:rPr>
                <w:rFonts w:ascii="Arial Narrow" w:hAnsi="Arial Narrow" w:eastAsia="仿宋_GB2312"/>
              </w:rPr>
            </w:pPr>
          </w:p>
        </w:tc>
        <w:tc>
          <w:tcPr>
            <w:tcW w:w="1173" w:type="pct"/>
            <w:tcBorders>
              <w:top w:val="single" w:color="auto" w:sz="4" w:space="0"/>
            </w:tcBorders>
          </w:tcPr>
          <w:p w14:paraId="2899EA07">
            <w:pPr>
              <w:jc w:val="right"/>
              <w:rPr>
                <w:rFonts w:ascii="Arial Narrow" w:hAnsi="Arial Narrow" w:eastAsia="仿宋_GB2312"/>
              </w:rPr>
            </w:pPr>
          </w:p>
        </w:tc>
        <w:tc>
          <w:tcPr>
            <w:tcW w:w="860" w:type="pct"/>
            <w:tcBorders>
              <w:top w:val="single" w:color="auto" w:sz="4" w:space="0"/>
            </w:tcBorders>
            <w:vAlign w:val="center"/>
          </w:tcPr>
          <w:p w14:paraId="2B3D3ACC">
            <w:pPr>
              <w:jc w:val="right"/>
              <w:rPr>
                <w:rFonts w:ascii="Arial Narrow" w:hAnsi="Arial Narrow" w:eastAsia="仿宋_GB2312"/>
              </w:rPr>
            </w:pPr>
          </w:p>
        </w:tc>
        <w:tc>
          <w:tcPr>
            <w:tcW w:w="934" w:type="pct"/>
            <w:tcBorders>
              <w:top w:val="single" w:color="auto" w:sz="4" w:space="0"/>
            </w:tcBorders>
            <w:vAlign w:val="center"/>
          </w:tcPr>
          <w:p w14:paraId="670570D5">
            <w:pPr>
              <w:jc w:val="right"/>
              <w:rPr>
                <w:rFonts w:ascii="Arial Narrow" w:hAnsi="Arial Narrow" w:eastAsia="仿宋_GB2312"/>
              </w:rPr>
            </w:pPr>
          </w:p>
        </w:tc>
      </w:tr>
      <w:tr w14:paraId="21C16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vAlign w:val="center"/>
          </w:tcPr>
          <w:p w14:paraId="1C4B74CE">
            <w:pPr>
              <w:rPr>
                <w:rFonts w:ascii="Arial Narrow" w:hAnsi="Arial Narrow" w:eastAsia="仿宋_GB2312"/>
              </w:rPr>
            </w:pPr>
          </w:p>
        </w:tc>
        <w:tc>
          <w:tcPr>
            <w:tcW w:w="1251" w:type="pct"/>
            <w:vAlign w:val="center"/>
          </w:tcPr>
          <w:p w14:paraId="15CCB5DD">
            <w:pPr>
              <w:rPr>
                <w:rFonts w:ascii="Arial Narrow" w:hAnsi="Arial Narrow" w:eastAsia="仿宋_GB2312"/>
              </w:rPr>
            </w:pPr>
          </w:p>
        </w:tc>
        <w:tc>
          <w:tcPr>
            <w:tcW w:w="1173" w:type="pct"/>
          </w:tcPr>
          <w:p w14:paraId="14D04CD7">
            <w:pPr>
              <w:jc w:val="right"/>
              <w:rPr>
                <w:rFonts w:ascii="Arial Narrow" w:hAnsi="Arial Narrow" w:eastAsia="仿宋_GB2312"/>
              </w:rPr>
            </w:pPr>
          </w:p>
        </w:tc>
        <w:tc>
          <w:tcPr>
            <w:tcW w:w="860" w:type="pct"/>
            <w:vAlign w:val="center"/>
          </w:tcPr>
          <w:p w14:paraId="6969AD82">
            <w:pPr>
              <w:jc w:val="right"/>
              <w:rPr>
                <w:rFonts w:ascii="Arial Narrow" w:hAnsi="Arial Narrow" w:eastAsia="仿宋_GB2312"/>
              </w:rPr>
            </w:pPr>
          </w:p>
        </w:tc>
        <w:tc>
          <w:tcPr>
            <w:tcW w:w="934" w:type="pct"/>
            <w:vAlign w:val="center"/>
          </w:tcPr>
          <w:p w14:paraId="16324658">
            <w:pPr>
              <w:jc w:val="right"/>
              <w:rPr>
                <w:rFonts w:ascii="Arial Narrow" w:hAnsi="Arial Narrow" w:eastAsia="仿宋_GB2312"/>
              </w:rPr>
            </w:pPr>
          </w:p>
        </w:tc>
      </w:tr>
      <w:tr w14:paraId="5D3F8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bottom w:val="single" w:color="auto" w:sz="4" w:space="0"/>
            </w:tcBorders>
            <w:vAlign w:val="center"/>
          </w:tcPr>
          <w:p w14:paraId="140A49CD">
            <w:pPr>
              <w:rPr>
                <w:rFonts w:ascii="Arial Narrow" w:hAnsi="Arial Narrow" w:eastAsia="仿宋_GB2312"/>
              </w:rPr>
            </w:pPr>
          </w:p>
        </w:tc>
        <w:tc>
          <w:tcPr>
            <w:tcW w:w="1251" w:type="pct"/>
            <w:tcBorders>
              <w:bottom w:val="single" w:color="auto" w:sz="4" w:space="0"/>
            </w:tcBorders>
            <w:vAlign w:val="center"/>
          </w:tcPr>
          <w:p w14:paraId="69BDEBA0">
            <w:pPr>
              <w:rPr>
                <w:rFonts w:ascii="Arial Narrow" w:hAnsi="Arial Narrow" w:eastAsia="仿宋_GB2312"/>
              </w:rPr>
            </w:pPr>
          </w:p>
        </w:tc>
        <w:tc>
          <w:tcPr>
            <w:tcW w:w="1173" w:type="pct"/>
            <w:tcBorders>
              <w:bottom w:val="single" w:color="auto" w:sz="4" w:space="0"/>
            </w:tcBorders>
          </w:tcPr>
          <w:p w14:paraId="7C092DC0">
            <w:pPr>
              <w:jc w:val="right"/>
              <w:rPr>
                <w:rFonts w:ascii="Arial Narrow" w:hAnsi="Arial Narrow" w:eastAsia="仿宋_GB2312"/>
              </w:rPr>
            </w:pPr>
          </w:p>
        </w:tc>
        <w:tc>
          <w:tcPr>
            <w:tcW w:w="860" w:type="pct"/>
            <w:tcBorders>
              <w:bottom w:val="single" w:color="auto" w:sz="4" w:space="0"/>
            </w:tcBorders>
            <w:vAlign w:val="center"/>
          </w:tcPr>
          <w:p w14:paraId="36055522">
            <w:pPr>
              <w:jc w:val="right"/>
              <w:rPr>
                <w:rFonts w:ascii="Arial Narrow" w:hAnsi="Arial Narrow" w:eastAsia="仿宋_GB2312"/>
              </w:rPr>
            </w:pPr>
          </w:p>
        </w:tc>
        <w:tc>
          <w:tcPr>
            <w:tcW w:w="934" w:type="pct"/>
            <w:tcBorders>
              <w:bottom w:val="single" w:color="auto" w:sz="4" w:space="0"/>
            </w:tcBorders>
            <w:vAlign w:val="center"/>
          </w:tcPr>
          <w:p w14:paraId="059FC46F">
            <w:pPr>
              <w:jc w:val="right"/>
              <w:rPr>
                <w:rFonts w:ascii="Arial Narrow" w:hAnsi="Arial Narrow" w:eastAsia="仿宋_GB2312"/>
              </w:rPr>
            </w:pPr>
          </w:p>
        </w:tc>
      </w:tr>
      <w:tr w14:paraId="21839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bottom w:val="single" w:color="auto" w:sz="8" w:space="0"/>
            </w:tcBorders>
            <w:vAlign w:val="center"/>
          </w:tcPr>
          <w:p w14:paraId="699C0EE2">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8" w:space="0"/>
            </w:tcBorders>
            <w:vAlign w:val="center"/>
          </w:tcPr>
          <w:p w14:paraId="22F3EB9D">
            <w:pPr>
              <w:rPr>
                <w:rFonts w:ascii="Arial Narrow" w:hAnsi="Arial Narrow" w:eastAsia="仿宋_GB2312"/>
                <w:b/>
                <w:bCs/>
              </w:rPr>
            </w:pPr>
          </w:p>
        </w:tc>
        <w:tc>
          <w:tcPr>
            <w:tcW w:w="1173" w:type="pct"/>
            <w:tcBorders>
              <w:top w:val="single" w:color="auto" w:sz="4" w:space="0"/>
              <w:bottom w:val="single" w:color="auto" w:sz="8" w:space="0"/>
            </w:tcBorders>
          </w:tcPr>
          <w:p w14:paraId="68543075">
            <w:pPr>
              <w:jc w:val="right"/>
              <w:rPr>
                <w:rFonts w:ascii="Arial Narrow" w:hAnsi="Arial Narrow" w:eastAsia="仿宋_GB2312"/>
                <w:b/>
                <w:bCs/>
              </w:rPr>
            </w:pPr>
          </w:p>
        </w:tc>
        <w:tc>
          <w:tcPr>
            <w:tcW w:w="860" w:type="pct"/>
            <w:tcBorders>
              <w:top w:val="single" w:color="auto" w:sz="4" w:space="0"/>
              <w:bottom w:val="single" w:color="auto" w:sz="8" w:space="0"/>
            </w:tcBorders>
            <w:vAlign w:val="center"/>
          </w:tcPr>
          <w:p w14:paraId="02A2B503">
            <w:pPr>
              <w:jc w:val="right"/>
              <w:rPr>
                <w:rFonts w:ascii="Arial Narrow" w:hAnsi="Arial Narrow" w:eastAsia="仿宋_GB2312"/>
                <w:b/>
                <w:bCs/>
              </w:rPr>
            </w:pPr>
          </w:p>
        </w:tc>
        <w:tc>
          <w:tcPr>
            <w:tcW w:w="934" w:type="pct"/>
            <w:tcBorders>
              <w:top w:val="single" w:color="auto" w:sz="4" w:space="0"/>
              <w:bottom w:val="single" w:color="auto" w:sz="8" w:space="0"/>
            </w:tcBorders>
            <w:vAlign w:val="center"/>
          </w:tcPr>
          <w:p w14:paraId="3706F8CD">
            <w:pPr>
              <w:jc w:val="right"/>
              <w:rPr>
                <w:rFonts w:ascii="Arial Narrow" w:hAnsi="Arial Narrow" w:eastAsia="仿宋_GB2312"/>
                <w:b/>
                <w:bCs/>
              </w:rPr>
            </w:pPr>
          </w:p>
        </w:tc>
      </w:tr>
    </w:tbl>
    <w:p w14:paraId="0BEBA4C8">
      <w:pPr>
        <w:pStyle w:val="96"/>
      </w:pPr>
      <w:r>
        <w:rPr>
          <w:rFonts w:hint="eastAsia"/>
        </w:rPr>
        <w:t>因转移而终止确认的金融资产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1712"/>
        <w:gridCol w:w="1981"/>
        <w:gridCol w:w="1672"/>
      </w:tblGrid>
      <w:tr w14:paraId="109BC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885" w:type="pct"/>
            <w:tcBorders>
              <w:top w:val="single" w:color="auto" w:sz="8" w:space="0"/>
              <w:bottom w:val="single" w:color="auto" w:sz="4" w:space="0"/>
            </w:tcBorders>
            <w:vAlign w:val="center"/>
          </w:tcPr>
          <w:p w14:paraId="6A1D3F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4" w:type="pct"/>
            <w:tcBorders>
              <w:top w:val="single" w:color="auto" w:sz="8" w:space="0"/>
              <w:bottom w:val="single" w:color="auto" w:sz="4" w:space="0"/>
            </w:tcBorders>
            <w:vAlign w:val="center"/>
          </w:tcPr>
          <w:p w14:paraId="7F184B2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150" w:type="pct"/>
            <w:tcBorders>
              <w:top w:val="single" w:color="auto" w:sz="8" w:space="0"/>
              <w:bottom w:val="single" w:color="auto" w:sz="4" w:space="0"/>
            </w:tcBorders>
            <w:vAlign w:val="center"/>
          </w:tcPr>
          <w:p w14:paraId="6209488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971" w:type="pct"/>
            <w:tcBorders>
              <w:top w:val="single" w:color="auto" w:sz="8" w:space="0"/>
              <w:bottom w:val="single" w:color="auto" w:sz="4" w:space="0"/>
            </w:tcBorders>
            <w:vAlign w:val="center"/>
          </w:tcPr>
          <w:p w14:paraId="19313A7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w:t>
            </w:r>
          </w:p>
        </w:tc>
      </w:tr>
      <w:tr w14:paraId="06B6A5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tcBorders>
            <w:vAlign w:val="center"/>
          </w:tcPr>
          <w:p w14:paraId="430CF253">
            <w:pPr>
              <w:rPr>
                <w:rFonts w:ascii="Arial Narrow" w:hAnsi="Arial Narrow" w:eastAsia="仿宋_GB2312"/>
              </w:rPr>
            </w:pPr>
          </w:p>
        </w:tc>
        <w:tc>
          <w:tcPr>
            <w:tcW w:w="994" w:type="pct"/>
            <w:tcBorders>
              <w:top w:val="single" w:color="auto" w:sz="4" w:space="0"/>
            </w:tcBorders>
            <w:vAlign w:val="center"/>
          </w:tcPr>
          <w:p w14:paraId="62B92A2D">
            <w:pPr>
              <w:rPr>
                <w:rFonts w:ascii="Arial Narrow" w:hAnsi="Arial Narrow" w:eastAsia="仿宋_GB2312"/>
              </w:rPr>
            </w:pPr>
          </w:p>
        </w:tc>
        <w:tc>
          <w:tcPr>
            <w:tcW w:w="1150" w:type="pct"/>
            <w:tcBorders>
              <w:top w:val="single" w:color="auto" w:sz="4" w:space="0"/>
            </w:tcBorders>
            <w:vAlign w:val="center"/>
          </w:tcPr>
          <w:p w14:paraId="7493D9E2">
            <w:pPr>
              <w:jc w:val="right"/>
              <w:rPr>
                <w:rFonts w:ascii="Arial Narrow" w:hAnsi="Arial Narrow" w:eastAsia="仿宋_GB2312"/>
              </w:rPr>
            </w:pPr>
          </w:p>
        </w:tc>
        <w:tc>
          <w:tcPr>
            <w:tcW w:w="971" w:type="pct"/>
            <w:tcBorders>
              <w:top w:val="single" w:color="auto" w:sz="4" w:space="0"/>
            </w:tcBorders>
            <w:vAlign w:val="center"/>
          </w:tcPr>
          <w:p w14:paraId="671AB5A0">
            <w:pPr>
              <w:jc w:val="right"/>
              <w:rPr>
                <w:rFonts w:ascii="Arial Narrow" w:hAnsi="Arial Narrow" w:eastAsia="仿宋_GB2312"/>
              </w:rPr>
            </w:pPr>
          </w:p>
        </w:tc>
      </w:tr>
      <w:tr w14:paraId="36F3B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vAlign w:val="center"/>
          </w:tcPr>
          <w:p w14:paraId="27EA7D78">
            <w:pPr>
              <w:rPr>
                <w:rFonts w:ascii="Arial Narrow" w:hAnsi="Arial Narrow" w:eastAsia="仿宋_GB2312"/>
              </w:rPr>
            </w:pPr>
          </w:p>
        </w:tc>
        <w:tc>
          <w:tcPr>
            <w:tcW w:w="994" w:type="pct"/>
            <w:vAlign w:val="center"/>
          </w:tcPr>
          <w:p w14:paraId="69DC3630">
            <w:pPr>
              <w:rPr>
                <w:rFonts w:ascii="Arial Narrow" w:hAnsi="Arial Narrow" w:eastAsia="仿宋_GB2312"/>
              </w:rPr>
            </w:pPr>
          </w:p>
        </w:tc>
        <w:tc>
          <w:tcPr>
            <w:tcW w:w="1150" w:type="pct"/>
            <w:vAlign w:val="center"/>
          </w:tcPr>
          <w:p w14:paraId="4017C839">
            <w:pPr>
              <w:jc w:val="right"/>
              <w:rPr>
                <w:rFonts w:ascii="Arial Narrow" w:hAnsi="Arial Narrow" w:eastAsia="仿宋_GB2312"/>
              </w:rPr>
            </w:pPr>
          </w:p>
        </w:tc>
        <w:tc>
          <w:tcPr>
            <w:tcW w:w="971" w:type="pct"/>
            <w:vAlign w:val="center"/>
          </w:tcPr>
          <w:p w14:paraId="6B69050D">
            <w:pPr>
              <w:jc w:val="right"/>
              <w:rPr>
                <w:rFonts w:ascii="Arial Narrow" w:hAnsi="Arial Narrow" w:eastAsia="仿宋_GB2312"/>
              </w:rPr>
            </w:pPr>
          </w:p>
        </w:tc>
      </w:tr>
      <w:tr w14:paraId="1129A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bottom w:val="single" w:color="auto" w:sz="4" w:space="0"/>
            </w:tcBorders>
            <w:vAlign w:val="center"/>
          </w:tcPr>
          <w:p w14:paraId="3E8565E1">
            <w:pPr>
              <w:rPr>
                <w:rFonts w:ascii="Arial Narrow" w:hAnsi="Arial Narrow" w:eastAsia="仿宋_GB2312"/>
              </w:rPr>
            </w:pPr>
          </w:p>
        </w:tc>
        <w:tc>
          <w:tcPr>
            <w:tcW w:w="994" w:type="pct"/>
            <w:tcBorders>
              <w:bottom w:val="single" w:color="auto" w:sz="4" w:space="0"/>
            </w:tcBorders>
            <w:vAlign w:val="center"/>
          </w:tcPr>
          <w:p w14:paraId="1EA245CD">
            <w:pPr>
              <w:rPr>
                <w:rFonts w:ascii="Arial Narrow" w:hAnsi="Arial Narrow" w:eastAsia="仿宋_GB2312"/>
              </w:rPr>
            </w:pPr>
          </w:p>
        </w:tc>
        <w:tc>
          <w:tcPr>
            <w:tcW w:w="1150" w:type="pct"/>
            <w:tcBorders>
              <w:bottom w:val="single" w:color="auto" w:sz="4" w:space="0"/>
            </w:tcBorders>
            <w:vAlign w:val="center"/>
          </w:tcPr>
          <w:p w14:paraId="525C93E0">
            <w:pPr>
              <w:jc w:val="right"/>
              <w:rPr>
                <w:rFonts w:ascii="Arial Narrow" w:hAnsi="Arial Narrow" w:eastAsia="仿宋_GB2312"/>
              </w:rPr>
            </w:pPr>
          </w:p>
        </w:tc>
        <w:tc>
          <w:tcPr>
            <w:tcW w:w="971" w:type="pct"/>
            <w:tcBorders>
              <w:bottom w:val="single" w:color="auto" w:sz="4" w:space="0"/>
            </w:tcBorders>
            <w:vAlign w:val="center"/>
          </w:tcPr>
          <w:p w14:paraId="44A1E060">
            <w:pPr>
              <w:jc w:val="right"/>
              <w:rPr>
                <w:rFonts w:ascii="Arial Narrow" w:hAnsi="Arial Narrow" w:eastAsia="仿宋_GB2312"/>
              </w:rPr>
            </w:pPr>
          </w:p>
        </w:tc>
      </w:tr>
      <w:tr w14:paraId="43521C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bottom w:val="single" w:color="auto" w:sz="8" w:space="0"/>
            </w:tcBorders>
            <w:vAlign w:val="center"/>
          </w:tcPr>
          <w:p w14:paraId="051A6266">
            <w:pPr>
              <w:rPr>
                <w:rFonts w:ascii="Arial Narrow" w:hAnsi="Arial Narrow" w:eastAsia="仿宋_GB2312"/>
                <w:b/>
                <w:bCs/>
              </w:rPr>
            </w:pPr>
            <w:r>
              <w:rPr>
                <w:rFonts w:ascii="Arial Narrow" w:hAnsi="Arial Narrow" w:eastAsia="仿宋_GB2312"/>
                <w:b/>
                <w:bCs/>
              </w:rPr>
              <w:t>合  计</w:t>
            </w:r>
          </w:p>
        </w:tc>
        <w:tc>
          <w:tcPr>
            <w:tcW w:w="994" w:type="pct"/>
            <w:tcBorders>
              <w:top w:val="single" w:color="auto" w:sz="4" w:space="0"/>
              <w:bottom w:val="single" w:color="auto" w:sz="8" w:space="0"/>
            </w:tcBorders>
            <w:vAlign w:val="center"/>
          </w:tcPr>
          <w:p w14:paraId="603D84FF">
            <w:pPr>
              <w:rPr>
                <w:rFonts w:ascii="Arial Narrow" w:hAnsi="Arial Narrow" w:eastAsia="仿宋_GB2312"/>
                <w:b/>
                <w:bCs/>
              </w:rPr>
            </w:pPr>
          </w:p>
        </w:tc>
        <w:tc>
          <w:tcPr>
            <w:tcW w:w="1150" w:type="pct"/>
            <w:tcBorders>
              <w:top w:val="single" w:color="auto" w:sz="4" w:space="0"/>
              <w:bottom w:val="single" w:color="auto" w:sz="8" w:space="0"/>
            </w:tcBorders>
            <w:vAlign w:val="center"/>
          </w:tcPr>
          <w:p w14:paraId="33240F57">
            <w:pPr>
              <w:jc w:val="right"/>
              <w:rPr>
                <w:rFonts w:ascii="Arial Narrow" w:hAnsi="Arial Narrow" w:eastAsia="仿宋_GB2312"/>
                <w:b/>
                <w:bCs/>
              </w:rPr>
            </w:pPr>
            <w:r>
              <w:rPr>
                <w:rFonts w:ascii="Arial Narrow" w:hAnsi="Arial Narrow" w:eastAsia="仿宋_GB2312"/>
                <w:b/>
                <w:bCs/>
              </w:rPr>
              <w:t>X.XX</w:t>
            </w:r>
          </w:p>
        </w:tc>
        <w:tc>
          <w:tcPr>
            <w:tcW w:w="971" w:type="pct"/>
            <w:tcBorders>
              <w:top w:val="single" w:color="auto" w:sz="4" w:space="0"/>
              <w:bottom w:val="single" w:color="auto" w:sz="8" w:space="0"/>
            </w:tcBorders>
            <w:vAlign w:val="center"/>
          </w:tcPr>
          <w:p w14:paraId="096D5B3E">
            <w:pPr>
              <w:jc w:val="right"/>
              <w:rPr>
                <w:rFonts w:ascii="Arial Narrow" w:hAnsi="Arial Narrow" w:eastAsia="仿宋_GB2312"/>
                <w:b/>
                <w:bCs/>
              </w:rPr>
            </w:pPr>
            <w:r>
              <w:rPr>
                <w:rFonts w:ascii="Arial Narrow" w:hAnsi="Arial Narrow" w:eastAsia="仿宋_GB2312"/>
                <w:b/>
                <w:bCs/>
              </w:rPr>
              <w:t>--</w:t>
            </w:r>
          </w:p>
        </w:tc>
      </w:tr>
    </w:tbl>
    <w:p w14:paraId="5BE308CD">
      <w:pPr>
        <w:tabs>
          <w:tab w:val="left" w:pos="9030"/>
        </w:tabs>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A、期末，本公司因办理了不附追索权的应收账款保理，保理金额为XXX元，同时终止确认应收账款账面价值为XXX元，账面余额为XXX元，账龄为一年以内，已计提坏账</w:t>
      </w:r>
      <w:r>
        <w:rPr>
          <w:rFonts w:hint="eastAsia" w:ascii="Arial Narrow" w:hAnsi="Arial Narrow" w:eastAsia="仿宋_GB2312"/>
          <w:color w:val="FF0000"/>
          <w:sz w:val="24"/>
          <w:szCs w:val="24"/>
        </w:rPr>
        <w:t>准备XX元。</w:t>
      </w:r>
    </w:p>
    <w:p w14:paraId="2FD59763">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B</w:t>
      </w:r>
      <w:r>
        <w:rPr>
          <w:rFonts w:ascii="Arial Narrow" w:hAnsi="Arial Narrow" w:eastAsia="仿宋_GB2312"/>
          <w:color w:val="FF0000"/>
          <w:sz w:val="24"/>
          <w:szCs w:val="24"/>
        </w:rPr>
        <w:t>、</w:t>
      </w:r>
      <w:r>
        <w:rPr>
          <w:rFonts w:ascii="Arial Narrow" w:hAnsi="Arial Narrow" w:eastAsia="仿宋_GB2312"/>
          <w:color w:val="0000FF"/>
          <w:sz w:val="24"/>
          <w:szCs w:val="24"/>
        </w:rPr>
        <w:t>【不符合终止确认条件的应收账款的转移，应在附注中单独列示其金额。参考披露格式：</w:t>
      </w:r>
    </w:p>
    <w:p w14:paraId="301D6E8F">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期末，本公司共有账面价值为XXX元的应收账款，</w:t>
      </w:r>
      <w:r>
        <w:rPr>
          <w:rFonts w:hint="eastAsia" w:ascii="Arial Narrow" w:hAnsi="Arial Narrow" w:eastAsia="仿宋_GB2312"/>
          <w:color w:val="FF0000"/>
          <w:sz w:val="24"/>
          <w:szCs w:val="24"/>
        </w:rPr>
        <w:t>办理了附追索权的应收账款保理，</w:t>
      </w:r>
      <w:r>
        <w:rPr>
          <w:rFonts w:ascii="Arial Narrow" w:hAnsi="Arial Narrow" w:eastAsia="仿宋_GB2312"/>
          <w:color w:val="FF0000"/>
          <w:sz w:val="24"/>
          <w:szCs w:val="24"/>
        </w:rPr>
        <w:t>账面余额为XXX元，已计提坏账准备XXX元</w:t>
      </w:r>
      <w:r>
        <w:rPr>
          <w:rFonts w:hint="eastAsia" w:ascii="Arial Narrow" w:hAnsi="Arial Narrow" w:eastAsia="仿宋_GB2312"/>
          <w:color w:val="FF0000"/>
          <w:sz w:val="24"/>
          <w:szCs w:val="24"/>
        </w:rPr>
        <w:t>，应收账款</w:t>
      </w:r>
      <w:r>
        <w:rPr>
          <w:rFonts w:ascii="Arial Narrow" w:hAnsi="Arial Narrow" w:eastAsia="仿宋_GB2312"/>
          <w:color w:val="FF0000"/>
          <w:sz w:val="24"/>
          <w:szCs w:val="24"/>
        </w:rPr>
        <w:t>质押给银行取得短期借款XXX元。</w:t>
      </w:r>
      <w:r>
        <w:rPr>
          <w:rFonts w:ascii="Arial Narrow" w:hAnsi="Arial Narrow" w:eastAsia="仿宋_GB2312"/>
          <w:color w:val="0000FF"/>
          <w:sz w:val="24"/>
          <w:szCs w:val="24"/>
        </w:rPr>
        <w:t>】</w:t>
      </w:r>
    </w:p>
    <w:p w14:paraId="4502F5C6">
      <w:pPr>
        <w:tabs>
          <w:tab w:val="left" w:pos="9030"/>
        </w:tabs>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C、本公司已背书给供应商用于结算应付账款及已向银行贴现的银行承兑汇票账面价值合计为XX元，本公司认为，其中账面价值为XXX元（2024年12月31日：XX元）的应收票据于贴现时已经转移了几乎所有的风险与报酬，符合金融资产终止确认条件，因此，终止确认相关应收票据。这些已终止确认的应收票据继续涉入的风险最大敞口与回购该票据的未折现现金流量，与应收票据的账面价值相等。本公司认为继续涉入已终止确认的应收票据的公允价值并不重大。</w:t>
      </w:r>
    </w:p>
    <w:p w14:paraId="4D14ECE4">
      <w:pPr>
        <w:pStyle w:val="96"/>
      </w:pPr>
      <w:r>
        <w:rPr>
          <w:rFonts w:hint="eastAsia"/>
        </w:rPr>
        <w:t>转移金融资产且继续涉入形成的资产、负债的金额</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10A22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36D0C02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4877EB68">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资产转移方式</w:t>
            </w:r>
          </w:p>
        </w:tc>
        <w:tc>
          <w:tcPr>
            <w:tcW w:w="1250" w:type="pct"/>
            <w:tcBorders>
              <w:top w:val="single" w:color="auto" w:sz="8" w:space="0"/>
              <w:bottom w:val="single" w:color="auto" w:sz="4" w:space="0"/>
            </w:tcBorders>
            <w:vAlign w:val="center"/>
          </w:tcPr>
          <w:p w14:paraId="2E489A17">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继续涉入形成的资产金额</w:t>
            </w:r>
          </w:p>
        </w:tc>
        <w:tc>
          <w:tcPr>
            <w:tcW w:w="1250" w:type="pct"/>
            <w:tcBorders>
              <w:top w:val="single" w:color="auto" w:sz="8" w:space="0"/>
              <w:bottom w:val="single" w:color="auto" w:sz="4" w:space="0"/>
            </w:tcBorders>
            <w:vAlign w:val="center"/>
          </w:tcPr>
          <w:p w14:paraId="016812B4">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继续涉入形成的负债金额</w:t>
            </w:r>
          </w:p>
        </w:tc>
      </w:tr>
      <w:tr w14:paraId="50434F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38A16586">
            <w:pPr>
              <w:autoSpaceDE w:val="0"/>
              <w:autoSpaceDN w:val="0"/>
              <w:adjustRightInd w:val="0"/>
              <w:snapToGrid w:val="0"/>
              <w:rPr>
                <w:rFonts w:ascii="Arial Narrow" w:hAnsi="Arial Narrow" w:eastAsia="仿宋_GB2312"/>
                <w:szCs w:val="21"/>
              </w:rPr>
            </w:pPr>
          </w:p>
        </w:tc>
        <w:tc>
          <w:tcPr>
            <w:tcW w:w="1250" w:type="pct"/>
            <w:tcBorders>
              <w:top w:val="single" w:color="auto" w:sz="4" w:space="0"/>
            </w:tcBorders>
          </w:tcPr>
          <w:p w14:paraId="6EDECF59">
            <w:pPr>
              <w:jc w:val="right"/>
              <w:rPr>
                <w:rFonts w:ascii="Arial Narrow" w:hAnsi="Arial Narrow" w:eastAsia="仿宋_GB2312"/>
              </w:rPr>
            </w:pPr>
          </w:p>
        </w:tc>
        <w:tc>
          <w:tcPr>
            <w:tcW w:w="1250" w:type="pct"/>
            <w:tcBorders>
              <w:top w:val="single" w:color="auto" w:sz="4" w:space="0"/>
            </w:tcBorders>
          </w:tcPr>
          <w:p w14:paraId="31BB98AF">
            <w:pPr>
              <w:jc w:val="right"/>
              <w:rPr>
                <w:rFonts w:ascii="Arial Narrow" w:hAnsi="Arial Narrow" w:eastAsia="仿宋_GB2312"/>
              </w:rPr>
            </w:pPr>
          </w:p>
        </w:tc>
        <w:tc>
          <w:tcPr>
            <w:tcW w:w="1250" w:type="pct"/>
            <w:tcBorders>
              <w:top w:val="single" w:color="auto" w:sz="4" w:space="0"/>
            </w:tcBorders>
            <w:vAlign w:val="center"/>
          </w:tcPr>
          <w:p w14:paraId="22C08F39">
            <w:pPr>
              <w:jc w:val="right"/>
              <w:rPr>
                <w:rFonts w:ascii="Arial Narrow" w:hAnsi="Arial Narrow" w:eastAsia="仿宋_GB2312"/>
              </w:rPr>
            </w:pPr>
          </w:p>
        </w:tc>
      </w:tr>
      <w:tr w14:paraId="4797EA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nil"/>
            </w:tcBorders>
            <w:vAlign w:val="center"/>
          </w:tcPr>
          <w:p w14:paraId="413D9625">
            <w:pPr>
              <w:autoSpaceDE w:val="0"/>
              <w:autoSpaceDN w:val="0"/>
              <w:adjustRightInd w:val="0"/>
              <w:snapToGrid w:val="0"/>
              <w:rPr>
                <w:rFonts w:ascii="Arial Narrow" w:hAnsi="Arial Narrow" w:eastAsia="仿宋_GB2312"/>
                <w:szCs w:val="21"/>
              </w:rPr>
            </w:pPr>
          </w:p>
        </w:tc>
        <w:tc>
          <w:tcPr>
            <w:tcW w:w="1250" w:type="pct"/>
            <w:tcBorders>
              <w:bottom w:val="nil"/>
            </w:tcBorders>
          </w:tcPr>
          <w:p w14:paraId="56883D8E">
            <w:pPr>
              <w:jc w:val="right"/>
              <w:rPr>
                <w:rFonts w:ascii="Arial Narrow" w:hAnsi="Arial Narrow" w:eastAsia="仿宋_GB2312"/>
              </w:rPr>
            </w:pPr>
          </w:p>
        </w:tc>
        <w:tc>
          <w:tcPr>
            <w:tcW w:w="1250" w:type="pct"/>
            <w:tcBorders>
              <w:bottom w:val="nil"/>
            </w:tcBorders>
          </w:tcPr>
          <w:p w14:paraId="34E89E1E">
            <w:pPr>
              <w:jc w:val="right"/>
              <w:rPr>
                <w:rFonts w:ascii="Arial Narrow" w:hAnsi="Arial Narrow" w:eastAsia="仿宋_GB2312"/>
              </w:rPr>
            </w:pPr>
          </w:p>
        </w:tc>
        <w:tc>
          <w:tcPr>
            <w:tcW w:w="1250" w:type="pct"/>
            <w:tcBorders>
              <w:bottom w:val="nil"/>
            </w:tcBorders>
            <w:vAlign w:val="center"/>
          </w:tcPr>
          <w:p w14:paraId="72B5E826">
            <w:pPr>
              <w:jc w:val="right"/>
              <w:rPr>
                <w:rFonts w:ascii="Arial Narrow" w:hAnsi="Arial Narrow" w:eastAsia="仿宋_GB2312"/>
              </w:rPr>
            </w:pPr>
          </w:p>
        </w:tc>
      </w:tr>
      <w:tr w14:paraId="5F61E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2A090B60">
            <w:pPr>
              <w:autoSpaceDE w:val="0"/>
              <w:autoSpaceDN w:val="0"/>
              <w:adjustRightInd w:val="0"/>
              <w:snapToGrid w:val="0"/>
              <w:rPr>
                <w:rFonts w:ascii="Arial Narrow" w:hAnsi="Arial Narrow" w:eastAsia="仿宋_GB2312"/>
                <w:szCs w:val="21"/>
              </w:rPr>
            </w:pPr>
          </w:p>
        </w:tc>
        <w:tc>
          <w:tcPr>
            <w:tcW w:w="1250" w:type="pct"/>
            <w:tcBorders>
              <w:top w:val="nil"/>
              <w:bottom w:val="nil"/>
            </w:tcBorders>
          </w:tcPr>
          <w:p w14:paraId="10250C60">
            <w:pPr>
              <w:jc w:val="right"/>
              <w:rPr>
                <w:rFonts w:ascii="Arial Narrow" w:hAnsi="Arial Narrow" w:eastAsia="仿宋_GB2312"/>
                <w:bCs/>
              </w:rPr>
            </w:pPr>
          </w:p>
        </w:tc>
        <w:tc>
          <w:tcPr>
            <w:tcW w:w="1250" w:type="pct"/>
            <w:tcBorders>
              <w:top w:val="nil"/>
              <w:bottom w:val="nil"/>
            </w:tcBorders>
          </w:tcPr>
          <w:p w14:paraId="2AD0815B">
            <w:pPr>
              <w:jc w:val="right"/>
              <w:rPr>
                <w:rFonts w:ascii="Arial Narrow" w:hAnsi="Arial Narrow" w:eastAsia="仿宋_GB2312"/>
                <w:bCs/>
              </w:rPr>
            </w:pPr>
          </w:p>
        </w:tc>
        <w:tc>
          <w:tcPr>
            <w:tcW w:w="1250" w:type="pct"/>
            <w:tcBorders>
              <w:top w:val="nil"/>
              <w:bottom w:val="nil"/>
            </w:tcBorders>
            <w:vAlign w:val="center"/>
          </w:tcPr>
          <w:p w14:paraId="3806290F">
            <w:pPr>
              <w:jc w:val="right"/>
              <w:rPr>
                <w:rFonts w:ascii="Arial Narrow" w:hAnsi="Arial Narrow" w:eastAsia="仿宋_GB2312"/>
                <w:bCs/>
              </w:rPr>
            </w:pPr>
          </w:p>
        </w:tc>
      </w:tr>
      <w:tr w14:paraId="67603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4ADB8BC8">
            <w:pPr>
              <w:autoSpaceDE w:val="0"/>
              <w:autoSpaceDN w:val="0"/>
              <w:adjustRightInd w:val="0"/>
              <w:snapToGrid w:val="0"/>
              <w:rPr>
                <w:rFonts w:ascii="Arial Narrow" w:hAnsi="Arial Narrow" w:eastAsia="仿宋_GB2312"/>
                <w:szCs w:val="21"/>
              </w:rPr>
            </w:pPr>
          </w:p>
        </w:tc>
        <w:tc>
          <w:tcPr>
            <w:tcW w:w="1250" w:type="pct"/>
            <w:tcBorders>
              <w:top w:val="nil"/>
            </w:tcBorders>
          </w:tcPr>
          <w:p w14:paraId="776952DC">
            <w:pPr>
              <w:jc w:val="right"/>
              <w:rPr>
                <w:rFonts w:ascii="Arial Narrow" w:hAnsi="Arial Narrow" w:eastAsia="仿宋_GB2312"/>
              </w:rPr>
            </w:pPr>
          </w:p>
        </w:tc>
        <w:tc>
          <w:tcPr>
            <w:tcW w:w="1250" w:type="pct"/>
            <w:tcBorders>
              <w:top w:val="nil"/>
            </w:tcBorders>
          </w:tcPr>
          <w:p w14:paraId="2909D933">
            <w:pPr>
              <w:jc w:val="right"/>
              <w:rPr>
                <w:rFonts w:ascii="Arial Narrow" w:hAnsi="Arial Narrow" w:eastAsia="仿宋_GB2312"/>
              </w:rPr>
            </w:pPr>
          </w:p>
        </w:tc>
        <w:tc>
          <w:tcPr>
            <w:tcW w:w="1250" w:type="pct"/>
            <w:tcBorders>
              <w:top w:val="nil"/>
            </w:tcBorders>
            <w:vAlign w:val="center"/>
          </w:tcPr>
          <w:p w14:paraId="638E5BAF">
            <w:pPr>
              <w:jc w:val="right"/>
              <w:rPr>
                <w:rFonts w:ascii="Arial Narrow" w:hAnsi="Arial Narrow" w:eastAsia="仿宋_GB2312"/>
              </w:rPr>
            </w:pPr>
          </w:p>
        </w:tc>
      </w:tr>
      <w:tr w14:paraId="07215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single" w:color="auto" w:sz="4" w:space="0"/>
            </w:tcBorders>
            <w:vAlign w:val="center"/>
          </w:tcPr>
          <w:p w14:paraId="70E68DB7">
            <w:pPr>
              <w:autoSpaceDE w:val="0"/>
              <w:autoSpaceDN w:val="0"/>
              <w:adjustRightInd w:val="0"/>
              <w:snapToGrid w:val="0"/>
              <w:rPr>
                <w:rFonts w:ascii="Arial Narrow" w:hAnsi="Arial Narrow" w:eastAsia="仿宋_GB2312"/>
                <w:color w:val="0000FF"/>
                <w:szCs w:val="21"/>
              </w:rPr>
            </w:pPr>
          </w:p>
        </w:tc>
        <w:tc>
          <w:tcPr>
            <w:tcW w:w="1250" w:type="pct"/>
            <w:tcBorders>
              <w:bottom w:val="single" w:color="auto" w:sz="4" w:space="0"/>
            </w:tcBorders>
          </w:tcPr>
          <w:p w14:paraId="7DDEA23B">
            <w:pPr>
              <w:jc w:val="right"/>
              <w:rPr>
                <w:rFonts w:ascii="Arial Narrow" w:hAnsi="Arial Narrow" w:eastAsia="仿宋_GB2312"/>
              </w:rPr>
            </w:pPr>
          </w:p>
        </w:tc>
        <w:tc>
          <w:tcPr>
            <w:tcW w:w="1250" w:type="pct"/>
            <w:tcBorders>
              <w:bottom w:val="single" w:color="auto" w:sz="4" w:space="0"/>
            </w:tcBorders>
          </w:tcPr>
          <w:p w14:paraId="6108D0A1">
            <w:pPr>
              <w:jc w:val="right"/>
              <w:rPr>
                <w:rFonts w:ascii="Arial Narrow" w:hAnsi="Arial Narrow" w:eastAsia="仿宋_GB2312"/>
              </w:rPr>
            </w:pPr>
          </w:p>
        </w:tc>
        <w:tc>
          <w:tcPr>
            <w:tcW w:w="1250" w:type="pct"/>
            <w:tcBorders>
              <w:bottom w:val="single" w:color="auto" w:sz="4" w:space="0"/>
            </w:tcBorders>
            <w:vAlign w:val="center"/>
          </w:tcPr>
          <w:p w14:paraId="57D7A6A8">
            <w:pPr>
              <w:jc w:val="right"/>
              <w:rPr>
                <w:rFonts w:ascii="Arial Narrow" w:hAnsi="Arial Narrow" w:eastAsia="仿宋_GB2312"/>
              </w:rPr>
            </w:pPr>
          </w:p>
        </w:tc>
      </w:tr>
      <w:tr w14:paraId="6696E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259C36DB">
            <w:pPr>
              <w:autoSpaceDE w:val="0"/>
              <w:autoSpaceDN w:val="0"/>
              <w:adjustRightInd w:val="0"/>
              <w:snapToGrid w:val="0"/>
              <w:rPr>
                <w:rFonts w:ascii="Arial Narrow" w:hAnsi="Arial Narrow" w:eastAsia="仿宋_GB2312"/>
                <w:szCs w:val="21"/>
              </w:rPr>
            </w:pPr>
            <w:r>
              <w:rPr>
                <w:rFonts w:ascii="Arial Narrow" w:hAnsi="Arial Narrow" w:eastAsia="仿宋_GB2312"/>
                <w:b/>
                <w:bCs/>
              </w:rPr>
              <w:t>合  计</w:t>
            </w:r>
          </w:p>
        </w:tc>
        <w:tc>
          <w:tcPr>
            <w:tcW w:w="1250" w:type="pct"/>
            <w:tcBorders>
              <w:top w:val="single" w:color="auto" w:sz="4" w:space="0"/>
              <w:bottom w:val="single" w:color="auto" w:sz="8" w:space="0"/>
            </w:tcBorders>
          </w:tcPr>
          <w:p w14:paraId="40821F3C">
            <w:pPr>
              <w:jc w:val="right"/>
              <w:rPr>
                <w:rFonts w:ascii="Arial Narrow" w:hAnsi="Arial Narrow" w:eastAsia="仿宋_GB2312"/>
                <w:bCs/>
              </w:rPr>
            </w:pPr>
          </w:p>
        </w:tc>
        <w:tc>
          <w:tcPr>
            <w:tcW w:w="1250" w:type="pct"/>
            <w:tcBorders>
              <w:top w:val="single" w:color="auto" w:sz="4" w:space="0"/>
              <w:bottom w:val="single" w:color="auto" w:sz="8" w:space="0"/>
            </w:tcBorders>
          </w:tcPr>
          <w:p w14:paraId="58F3E999">
            <w:pPr>
              <w:jc w:val="right"/>
              <w:rPr>
                <w:rFonts w:ascii="Arial Narrow" w:hAnsi="Arial Narrow" w:eastAsia="仿宋_GB2312"/>
                <w:bCs/>
              </w:rPr>
            </w:pPr>
          </w:p>
        </w:tc>
        <w:tc>
          <w:tcPr>
            <w:tcW w:w="1250" w:type="pct"/>
            <w:tcBorders>
              <w:top w:val="single" w:color="auto" w:sz="4" w:space="0"/>
              <w:bottom w:val="single" w:color="auto" w:sz="8" w:space="0"/>
            </w:tcBorders>
            <w:vAlign w:val="center"/>
          </w:tcPr>
          <w:p w14:paraId="74F142A7">
            <w:pPr>
              <w:jc w:val="right"/>
              <w:rPr>
                <w:rFonts w:ascii="Arial Narrow" w:hAnsi="Arial Narrow" w:eastAsia="仿宋_GB2312"/>
                <w:bCs/>
              </w:rPr>
            </w:pPr>
          </w:p>
        </w:tc>
      </w:tr>
    </w:tbl>
    <w:p w14:paraId="46D041C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（说明资产转移方式；未全部终止确认的被转移金融资产与相关负债之间的关系，已终止确认的金融资产继续涉入的性质及相关风险的信息。）</w:t>
      </w:r>
    </w:p>
    <w:p w14:paraId="0F7D0EA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在日常业务中与多家银行订立应收账款保理协议，将若干应收账款转让给银行（“应收账款保理”）。在若干应收账款保理协议下，本公司可能需要承担应收账款转让后的部分债务人违约风险，如果债务人拖欠还款超过一定期间，本公司可能需要向银行承担部分延迟还款的利息。本公司既没有转移也没有保留应收账款所有权上几乎所有的风险和报酬，因此按照继续涉入所转移的应收账款的程度确认有关资产和负债。</w:t>
      </w:r>
    </w:p>
    <w:p w14:paraId="48CB5463">
      <w:r>
        <w:t>##/SECTION:九、1##</w:t>
      </w:r>
    </w:p>
    <w:p w14:paraId="2F8B3A69">
      <w:r>
        <w:t>##SECTION:十、1##</w:t>
      </w:r>
    </w:p>
    <w:p w14:paraId="5160AE02">
      <w:pPr>
        <w:pStyle w:val="2"/>
      </w:pPr>
      <w:r>
        <w:t>公允价值</w:t>
      </w:r>
    </w:p>
    <w:p w14:paraId="05005706">
      <w:pPr>
        <w:spacing w:after="216" w:afterLines="90"/>
        <w:rPr>
          <w:rFonts w:ascii="Arial Narrow" w:hAnsi="Arial Narrow" w:eastAsia="仿宋_GB2312"/>
          <w:sz w:val="24"/>
        </w:rPr>
      </w:pPr>
      <w:r>
        <w:rPr>
          <w:rFonts w:ascii="Arial Narrow" w:hAnsi="Arial Narrow" w:eastAsia="仿宋_GB2312"/>
          <w:sz w:val="24"/>
        </w:rPr>
        <w:t>按照在公允价值计量中对计量整体具有重大意义的最低层次的输入值，公允价值层次可分为：</w:t>
      </w:r>
    </w:p>
    <w:p w14:paraId="791741EA">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第一层次：相同资产或负债在活跃市场中的报价（未经调整的）。</w:t>
      </w:r>
    </w:p>
    <w:p w14:paraId="0C48ABD1">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第二层次：直接（即价格）或间接（即从价格推导出）地使用除第一层次中的资产或负债的市场报价之外的可观察输入值。</w:t>
      </w:r>
    </w:p>
    <w:p w14:paraId="5AF42380">
      <w:pPr>
        <w:autoSpaceDE w:val="0"/>
        <w:autoSpaceDN w:val="0"/>
        <w:adjustRightInd w:val="0"/>
        <w:spacing w:after="216" w:afterLines="90"/>
        <w:jc w:val="left"/>
        <w:rPr>
          <w:rFonts w:ascii="Arial Narrow" w:hAnsi="Arial Narrow" w:eastAsia="仿宋_GB2312" w:cs="仿宋_GB2312"/>
          <w:sz w:val="24"/>
        </w:rPr>
      </w:pPr>
      <w:r>
        <w:rPr>
          <w:rFonts w:ascii="Arial Narrow" w:hAnsi="Arial Narrow" w:eastAsia="仿宋_GB2312" w:cs="仿宋_GB2312"/>
          <w:sz w:val="24"/>
        </w:rPr>
        <w:t>第三层次：资产或负债使用了任何非基于可观察市场数据的输入值（不可观察输入值）。</w:t>
      </w:r>
    </w:p>
    <w:p w14:paraId="6302D6A4">
      <w:pPr>
        <w:pStyle w:val="96"/>
        <w:numPr>
          <w:ilvl w:val="0"/>
          <w:numId w:val="0"/>
        </w:numPr>
      </w:pPr>
      <w:r>
        <w:rPr>
          <w:rFonts w:hint="eastAsia"/>
        </w:rPr>
        <w:t>（1）</w:t>
      </w:r>
      <w:r>
        <w:t>以公允价值计量的项目和金额</w:t>
      </w:r>
    </w:p>
    <w:p w14:paraId="7EF1360E">
      <w:pPr>
        <w:keepNext/>
        <w:widowControl/>
        <w:autoSpaceDE w:val="0"/>
        <w:autoSpaceDN w:val="0"/>
        <w:adjustRightInd w:val="0"/>
        <w:spacing w:after="216" w:afterLines="90"/>
        <w:jc w:val="left"/>
        <w:rPr>
          <w:rFonts w:ascii="Arial Narrow" w:hAnsi="Arial Narrow" w:eastAsia="仿宋_GB2312" w:cs="仿宋_GB2312"/>
          <w:sz w:val="24"/>
        </w:rPr>
      </w:pPr>
      <w:r>
        <w:rPr>
          <w:rFonts w:hint="eastAsia" w:ascii="Arial Narrow" w:hAnsi="Arial Narrow" w:eastAsia="仿宋_GB2312" w:cs="仿宋_GB2312"/>
          <w:sz w:val="24"/>
        </w:rPr>
        <w:t>期末，以公允价值计量的资产及负债按上述三个层次列示如下：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202"/>
        <w:gridCol w:w="1341"/>
        <w:gridCol w:w="1341"/>
        <w:gridCol w:w="1341"/>
        <w:gridCol w:w="1341"/>
      </w:tblGrid>
      <w:tr w14:paraId="1CC0C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869" w:type="pct"/>
            <w:tcBorders>
              <w:top w:val="single" w:color="auto" w:sz="8" w:space="0"/>
              <w:bottom w:val="single" w:color="auto" w:sz="4" w:space="0"/>
            </w:tcBorders>
            <w:shd w:val="clear" w:color="auto" w:fill="auto"/>
            <w:vAlign w:val="center"/>
          </w:tcPr>
          <w:p w14:paraId="06B3A72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783" w:type="pct"/>
            <w:tcBorders>
              <w:top w:val="single" w:color="auto" w:sz="8" w:space="0"/>
              <w:bottom w:val="single" w:color="auto" w:sz="4" w:space="0"/>
            </w:tcBorders>
            <w:shd w:val="clear" w:color="auto" w:fill="auto"/>
            <w:vAlign w:val="center"/>
          </w:tcPr>
          <w:p w14:paraId="35215F5C">
            <w:pPr>
              <w:adjustRightInd w:val="0"/>
              <w:snapToGrid w:val="0"/>
              <w:jc w:val="right"/>
              <w:rPr>
                <w:rFonts w:ascii="Arial Narrow" w:hAnsi="Arial Narrow" w:eastAsia="仿宋_GB2312"/>
                <w:b/>
                <w:szCs w:val="21"/>
              </w:rPr>
            </w:pPr>
            <w:r>
              <w:rPr>
                <w:rFonts w:ascii="Arial Narrow" w:hAnsi="Arial Narrow" w:eastAsia="仿宋_GB2312"/>
                <w:b/>
                <w:szCs w:val="21"/>
              </w:rPr>
              <w:t>第一层次公允价值计量</w:t>
            </w:r>
          </w:p>
        </w:tc>
        <w:tc>
          <w:tcPr>
            <w:tcW w:w="783" w:type="pct"/>
            <w:tcBorders>
              <w:top w:val="single" w:color="auto" w:sz="8" w:space="0"/>
              <w:bottom w:val="single" w:color="auto" w:sz="4" w:space="0"/>
            </w:tcBorders>
            <w:shd w:val="clear" w:color="auto" w:fill="auto"/>
            <w:vAlign w:val="center"/>
          </w:tcPr>
          <w:p w14:paraId="5C54297B">
            <w:pPr>
              <w:adjustRightInd w:val="0"/>
              <w:snapToGrid w:val="0"/>
              <w:jc w:val="right"/>
              <w:rPr>
                <w:rFonts w:ascii="Arial Narrow" w:hAnsi="Arial Narrow" w:eastAsia="仿宋_GB2312"/>
                <w:b/>
                <w:szCs w:val="21"/>
              </w:rPr>
            </w:pPr>
            <w:r>
              <w:rPr>
                <w:rFonts w:ascii="Arial Narrow" w:hAnsi="Arial Narrow" w:eastAsia="仿宋_GB2312"/>
                <w:b/>
                <w:szCs w:val="21"/>
              </w:rPr>
              <w:t>第二层次公允价值计量</w:t>
            </w:r>
          </w:p>
        </w:tc>
        <w:tc>
          <w:tcPr>
            <w:tcW w:w="783" w:type="pct"/>
            <w:tcBorders>
              <w:top w:val="single" w:color="auto" w:sz="8" w:space="0"/>
              <w:bottom w:val="single" w:color="auto" w:sz="4" w:space="0"/>
            </w:tcBorders>
            <w:shd w:val="clear" w:color="auto" w:fill="auto"/>
            <w:vAlign w:val="center"/>
          </w:tcPr>
          <w:p w14:paraId="23C84474">
            <w:pPr>
              <w:adjustRightInd w:val="0"/>
              <w:snapToGrid w:val="0"/>
              <w:jc w:val="right"/>
              <w:rPr>
                <w:rFonts w:ascii="Arial Narrow" w:hAnsi="Arial Narrow" w:eastAsia="仿宋_GB2312"/>
                <w:b/>
                <w:szCs w:val="21"/>
              </w:rPr>
            </w:pPr>
            <w:r>
              <w:rPr>
                <w:rFonts w:ascii="Arial Narrow" w:hAnsi="Arial Narrow" w:eastAsia="仿宋_GB2312"/>
                <w:b/>
                <w:szCs w:val="21"/>
              </w:rPr>
              <w:t>第三层次公允价值计量</w:t>
            </w:r>
          </w:p>
        </w:tc>
        <w:tc>
          <w:tcPr>
            <w:tcW w:w="783" w:type="pct"/>
            <w:tcBorders>
              <w:top w:val="single" w:color="auto" w:sz="8" w:space="0"/>
              <w:bottom w:val="single" w:color="auto" w:sz="4" w:space="0"/>
            </w:tcBorders>
            <w:shd w:val="clear" w:color="auto" w:fill="auto"/>
            <w:vAlign w:val="center"/>
          </w:tcPr>
          <w:p w14:paraId="54F6D7C7">
            <w:pPr>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01F92F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tcBorders>
              <w:top w:val="single" w:color="auto" w:sz="4" w:space="0"/>
            </w:tcBorders>
            <w:shd w:val="clear" w:color="auto" w:fill="auto"/>
            <w:vAlign w:val="center"/>
          </w:tcPr>
          <w:p w14:paraId="2B50AD44">
            <w:pPr>
              <w:adjustRightInd w:val="0"/>
              <w:snapToGrid w:val="0"/>
              <w:rPr>
                <w:rFonts w:ascii="Arial Narrow" w:hAnsi="Arial Narrow" w:eastAsia="仿宋_GB2312"/>
                <w:szCs w:val="21"/>
              </w:rPr>
            </w:pPr>
            <w:r>
              <w:rPr>
                <w:rFonts w:ascii="Arial Narrow" w:hAnsi="Arial Narrow" w:eastAsia="仿宋_GB2312"/>
                <w:szCs w:val="21"/>
              </w:rPr>
              <w:t>一、持续的公允价值计量</w:t>
            </w:r>
          </w:p>
        </w:tc>
        <w:tc>
          <w:tcPr>
            <w:tcW w:w="783" w:type="pct"/>
            <w:tcBorders>
              <w:top w:val="single" w:color="auto" w:sz="4" w:space="0"/>
            </w:tcBorders>
            <w:shd w:val="clear" w:color="auto" w:fill="auto"/>
            <w:vAlign w:val="center"/>
          </w:tcPr>
          <w:p w14:paraId="5113D202">
            <w:pPr>
              <w:jc w:val="right"/>
              <w:rPr>
                <w:rFonts w:ascii="Arial Narrow" w:hAnsi="Arial Narrow" w:eastAsia="仿宋_GB2312"/>
              </w:rPr>
            </w:pPr>
          </w:p>
        </w:tc>
        <w:tc>
          <w:tcPr>
            <w:tcW w:w="783" w:type="pct"/>
            <w:tcBorders>
              <w:top w:val="single" w:color="auto" w:sz="4" w:space="0"/>
            </w:tcBorders>
            <w:shd w:val="clear" w:color="auto" w:fill="auto"/>
            <w:vAlign w:val="center"/>
          </w:tcPr>
          <w:p w14:paraId="006C7B6F">
            <w:pPr>
              <w:jc w:val="right"/>
              <w:rPr>
                <w:rFonts w:ascii="Arial Narrow" w:hAnsi="Arial Narrow" w:eastAsia="仿宋_GB2312"/>
              </w:rPr>
            </w:pPr>
          </w:p>
        </w:tc>
        <w:tc>
          <w:tcPr>
            <w:tcW w:w="783" w:type="pct"/>
            <w:tcBorders>
              <w:top w:val="single" w:color="auto" w:sz="4" w:space="0"/>
            </w:tcBorders>
            <w:shd w:val="clear" w:color="auto" w:fill="auto"/>
            <w:vAlign w:val="center"/>
          </w:tcPr>
          <w:p w14:paraId="5CC80998">
            <w:pPr>
              <w:jc w:val="right"/>
              <w:rPr>
                <w:rFonts w:ascii="Arial Narrow" w:hAnsi="Arial Narrow" w:eastAsia="仿宋_GB2312"/>
              </w:rPr>
            </w:pPr>
          </w:p>
        </w:tc>
        <w:tc>
          <w:tcPr>
            <w:tcW w:w="783" w:type="pct"/>
            <w:tcBorders>
              <w:top w:val="single" w:color="auto" w:sz="4" w:space="0"/>
            </w:tcBorders>
            <w:shd w:val="clear" w:color="auto" w:fill="auto"/>
            <w:vAlign w:val="center"/>
          </w:tcPr>
          <w:p w14:paraId="0124F5DF">
            <w:pPr>
              <w:jc w:val="right"/>
              <w:rPr>
                <w:rFonts w:ascii="Arial Narrow" w:hAnsi="Arial Narrow" w:eastAsia="仿宋_GB2312"/>
              </w:rPr>
            </w:pPr>
          </w:p>
        </w:tc>
      </w:tr>
      <w:tr w14:paraId="775B2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9854CB">
            <w:pPr>
              <w:adjustRightInd w:val="0"/>
              <w:snapToGrid w:val="0"/>
              <w:rPr>
                <w:rFonts w:ascii="Arial Narrow" w:hAnsi="Arial Narrow" w:eastAsia="仿宋_GB2312"/>
                <w:szCs w:val="21"/>
              </w:rPr>
            </w:pPr>
            <w:r>
              <w:rPr>
                <w:rFonts w:ascii="Arial Narrow" w:hAnsi="Arial Narrow" w:eastAsia="仿宋_GB2312"/>
                <w:szCs w:val="21"/>
              </w:rPr>
              <w:t>（一）交易性金融资产</w:t>
            </w:r>
          </w:p>
        </w:tc>
        <w:tc>
          <w:tcPr>
            <w:tcW w:w="783" w:type="pct"/>
            <w:shd w:val="clear" w:color="auto" w:fill="auto"/>
            <w:vAlign w:val="center"/>
          </w:tcPr>
          <w:p w14:paraId="21F9E173">
            <w:pPr>
              <w:jc w:val="right"/>
              <w:rPr>
                <w:rFonts w:ascii="Arial Narrow" w:hAnsi="Arial Narrow" w:eastAsia="仿宋_GB2312"/>
              </w:rPr>
            </w:pPr>
          </w:p>
        </w:tc>
        <w:tc>
          <w:tcPr>
            <w:tcW w:w="783" w:type="pct"/>
            <w:shd w:val="clear" w:color="auto" w:fill="auto"/>
            <w:vAlign w:val="center"/>
          </w:tcPr>
          <w:p w14:paraId="0A4AC103">
            <w:pPr>
              <w:jc w:val="right"/>
              <w:rPr>
                <w:rFonts w:ascii="Arial Narrow" w:hAnsi="Arial Narrow" w:eastAsia="仿宋_GB2312"/>
              </w:rPr>
            </w:pPr>
          </w:p>
        </w:tc>
        <w:tc>
          <w:tcPr>
            <w:tcW w:w="783" w:type="pct"/>
            <w:shd w:val="clear" w:color="auto" w:fill="auto"/>
            <w:vAlign w:val="center"/>
          </w:tcPr>
          <w:p w14:paraId="70DB4776">
            <w:pPr>
              <w:jc w:val="right"/>
              <w:rPr>
                <w:rFonts w:ascii="Arial Narrow" w:hAnsi="Arial Narrow" w:eastAsia="仿宋_GB2312"/>
              </w:rPr>
            </w:pPr>
          </w:p>
        </w:tc>
        <w:tc>
          <w:tcPr>
            <w:tcW w:w="783" w:type="pct"/>
            <w:shd w:val="clear" w:color="auto" w:fill="auto"/>
            <w:vAlign w:val="center"/>
          </w:tcPr>
          <w:p w14:paraId="27515CA0">
            <w:pPr>
              <w:jc w:val="right"/>
              <w:rPr>
                <w:rFonts w:ascii="Arial Narrow" w:hAnsi="Arial Narrow" w:eastAsia="仿宋_GB2312"/>
              </w:rPr>
            </w:pPr>
          </w:p>
        </w:tc>
      </w:tr>
      <w:tr w14:paraId="6EF1C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47DFB7">
            <w:pPr>
              <w:adjustRightInd w:val="0"/>
              <w:snapToGrid w:val="0"/>
              <w:rPr>
                <w:rFonts w:ascii="Arial Narrow" w:hAnsi="Arial Narrow" w:eastAsia="仿宋_GB2312"/>
                <w:szCs w:val="21"/>
              </w:rPr>
            </w:pPr>
            <w:r>
              <w:rPr>
                <w:rFonts w:ascii="Arial Narrow" w:hAnsi="Arial Narrow" w:eastAsia="仿宋_GB2312"/>
                <w:szCs w:val="21"/>
              </w:rPr>
              <w:t>1. 债务工具投资</w:t>
            </w:r>
          </w:p>
        </w:tc>
        <w:tc>
          <w:tcPr>
            <w:tcW w:w="783" w:type="pct"/>
            <w:shd w:val="clear" w:color="auto" w:fill="auto"/>
            <w:vAlign w:val="center"/>
          </w:tcPr>
          <w:p w14:paraId="035E6233">
            <w:pPr>
              <w:jc w:val="right"/>
              <w:rPr>
                <w:rFonts w:ascii="Arial Narrow" w:hAnsi="Arial Narrow" w:eastAsia="仿宋_GB2312"/>
              </w:rPr>
            </w:pPr>
          </w:p>
        </w:tc>
        <w:tc>
          <w:tcPr>
            <w:tcW w:w="783" w:type="pct"/>
            <w:shd w:val="clear" w:color="auto" w:fill="auto"/>
            <w:vAlign w:val="center"/>
          </w:tcPr>
          <w:p w14:paraId="56E9F599">
            <w:pPr>
              <w:jc w:val="right"/>
              <w:rPr>
                <w:rFonts w:ascii="Arial Narrow" w:hAnsi="Arial Narrow" w:eastAsia="仿宋_GB2312"/>
              </w:rPr>
            </w:pPr>
          </w:p>
        </w:tc>
        <w:tc>
          <w:tcPr>
            <w:tcW w:w="783" w:type="pct"/>
            <w:shd w:val="clear" w:color="auto" w:fill="auto"/>
            <w:vAlign w:val="center"/>
          </w:tcPr>
          <w:p w14:paraId="687FDBD3">
            <w:pPr>
              <w:jc w:val="right"/>
              <w:rPr>
                <w:rFonts w:ascii="Arial Narrow" w:hAnsi="Arial Narrow" w:eastAsia="仿宋_GB2312"/>
              </w:rPr>
            </w:pPr>
          </w:p>
        </w:tc>
        <w:tc>
          <w:tcPr>
            <w:tcW w:w="783" w:type="pct"/>
            <w:shd w:val="clear" w:color="auto" w:fill="auto"/>
            <w:vAlign w:val="center"/>
          </w:tcPr>
          <w:p w14:paraId="0C21276A">
            <w:pPr>
              <w:jc w:val="right"/>
              <w:rPr>
                <w:rFonts w:ascii="Arial Narrow" w:hAnsi="Arial Narrow" w:eastAsia="仿宋_GB2312"/>
              </w:rPr>
            </w:pPr>
          </w:p>
        </w:tc>
      </w:tr>
      <w:tr w14:paraId="42391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C79AA3A">
            <w:pPr>
              <w:adjustRightInd w:val="0"/>
              <w:snapToGrid w:val="0"/>
              <w:rPr>
                <w:rFonts w:ascii="Arial Narrow" w:hAnsi="Arial Narrow" w:eastAsia="仿宋_GB2312"/>
                <w:szCs w:val="21"/>
              </w:rPr>
            </w:pPr>
            <w:r>
              <w:rPr>
                <w:rFonts w:ascii="Arial Narrow" w:hAnsi="Arial Narrow" w:eastAsia="仿宋_GB2312"/>
                <w:szCs w:val="21"/>
              </w:rPr>
              <w:t>2. 权益工具投资</w:t>
            </w:r>
          </w:p>
        </w:tc>
        <w:tc>
          <w:tcPr>
            <w:tcW w:w="783" w:type="pct"/>
            <w:shd w:val="clear" w:color="auto" w:fill="auto"/>
            <w:vAlign w:val="center"/>
          </w:tcPr>
          <w:p w14:paraId="72844783">
            <w:pPr>
              <w:jc w:val="right"/>
              <w:rPr>
                <w:rFonts w:ascii="Arial Narrow" w:hAnsi="Arial Narrow" w:eastAsia="仿宋_GB2312"/>
              </w:rPr>
            </w:pPr>
          </w:p>
        </w:tc>
        <w:tc>
          <w:tcPr>
            <w:tcW w:w="783" w:type="pct"/>
            <w:shd w:val="clear" w:color="auto" w:fill="auto"/>
            <w:vAlign w:val="center"/>
          </w:tcPr>
          <w:p w14:paraId="57B861A0">
            <w:pPr>
              <w:jc w:val="right"/>
              <w:rPr>
                <w:rFonts w:ascii="Arial Narrow" w:hAnsi="Arial Narrow" w:eastAsia="仿宋_GB2312"/>
              </w:rPr>
            </w:pPr>
          </w:p>
        </w:tc>
        <w:tc>
          <w:tcPr>
            <w:tcW w:w="783" w:type="pct"/>
            <w:shd w:val="clear" w:color="auto" w:fill="auto"/>
            <w:vAlign w:val="center"/>
          </w:tcPr>
          <w:p w14:paraId="57862CD6">
            <w:pPr>
              <w:jc w:val="right"/>
              <w:rPr>
                <w:rFonts w:ascii="Arial Narrow" w:hAnsi="Arial Narrow" w:eastAsia="仿宋_GB2312"/>
              </w:rPr>
            </w:pPr>
          </w:p>
        </w:tc>
        <w:tc>
          <w:tcPr>
            <w:tcW w:w="783" w:type="pct"/>
            <w:shd w:val="clear" w:color="auto" w:fill="auto"/>
            <w:vAlign w:val="center"/>
          </w:tcPr>
          <w:p w14:paraId="5172F54B">
            <w:pPr>
              <w:jc w:val="right"/>
              <w:rPr>
                <w:rFonts w:ascii="Arial Narrow" w:hAnsi="Arial Narrow" w:eastAsia="仿宋_GB2312"/>
              </w:rPr>
            </w:pPr>
          </w:p>
        </w:tc>
      </w:tr>
      <w:tr w14:paraId="4D88C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38613DB">
            <w:pPr>
              <w:adjustRightInd w:val="0"/>
              <w:snapToGrid w:val="0"/>
              <w:rPr>
                <w:rFonts w:ascii="Arial Narrow" w:hAnsi="Arial Narrow" w:eastAsia="仿宋_GB2312"/>
                <w:szCs w:val="21"/>
              </w:rPr>
            </w:pPr>
            <w:r>
              <w:rPr>
                <w:rFonts w:ascii="Arial Narrow" w:hAnsi="Arial Narrow" w:eastAsia="仿宋_GB2312"/>
                <w:szCs w:val="21"/>
              </w:rPr>
              <w:t>3. 指定为以公允价值计量且其变动计入当期损益的金融资产</w:t>
            </w:r>
          </w:p>
        </w:tc>
        <w:tc>
          <w:tcPr>
            <w:tcW w:w="783" w:type="pct"/>
            <w:shd w:val="clear" w:color="auto" w:fill="auto"/>
            <w:vAlign w:val="center"/>
          </w:tcPr>
          <w:p w14:paraId="69B47E9D">
            <w:pPr>
              <w:jc w:val="right"/>
              <w:rPr>
                <w:rFonts w:ascii="Arial Narrow" w:hAnsi="Arial Narrow" w:eastAsia="仿宋_GB2312"/>
              </w:rPr>
            </w:pPr>
          </w:p>
        </w:tc>
        <w:tc>
          <w:tcPr>
            <w:tcW w:w="783" w:type="pct"/>
            <w:shd w:val="clear" w:color="auto" w:fill="auto"/>
            <w:vAlign w:val="center"/>
          </w:tcPr>
          <w:p w14:paraId="4C6A46DE">
            <w:pPr>
              <w:jc w:val="right"/>
              <w:rPr>
                <w:rFonts w:ascii="Arial Narrow" w:hAnsi="Arial Narrow" w:eastAsia="仿宋_GB2312"/>
              </w:rPr>
            </w:pPr>
          </w:p>
        </w:tc>
        <w:tc>
          <w:tcPr>
            <w:tcW w:w="783" w:type="pct"/>
            <w:shd w:val="clear" w:color="auto" w:fill="auto"/>
            <w:vAlign w:val="center"/>
          </w:tcPr>
          <w:p w14:paraId="242D99D4">
            <w:pPr>
              <w:jc w:val="right"/>
              <w:rPr>
                <w:rFonts w:ascii="Arial Narrow" w:hAnsi="Arial Narrow" w:eastAsia="仿宋_GB2312"/>
              </w:rPr>
            </w:pPr>
          </w:p>
        </w:tc>
        <w:tc>
          <w:tcPr>
            <w:tcW w:w="783" w:type="pct"/>
            <w:shd w:val="clear" w:color="auto" w:fill="auto"/>
            <w:vAlign w:val="center"/>
          </w:tcPr>
          <w:p w14:paraId="04731211">
            <w:pPr>
              <w:jc w:val="right"/>
              <w:rPr>
                <w:rFonts w:ascii="Arial Narrow" w:hAnsi="Arial Narrow" w:eastAsia="仿宋_GB2312"/>
              </w:rPr>
            </w:pPr>
          </w:p>
        </w:tc>
      </w:tr>
      <w:tr w14:paraId="08465F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E96623">
            <w:pPr>
              <w:adjustRightInd w:val="0"/>
              <w:snapToGrid w:val="0"/>
              <w:rPr>
                <w:rFonts w:ascii="Arial Narrow" w:hAnsi="Arial Narrow" w:eastAsia="仿宋_GB2312"/>
                <w:szCs w:val="21"/>
              </w:rPr>
            </w:pPr>
            <w:r>
              <w:rPr>
                <w:rFonts w:ascii="Arial Narrow" w:hAnsi="Arial Narrow" w:eastAsia="仿宋_GB2312"/>
                <w:szCs w:val="21"/>
              </w:rPr>
              <w:t>4.其他</w:t>
            </w:r>
          </w:p>
        </w:tc>
        <w:tc>
          <w:tcPr>
            <w:tcW w:w="783" w:type="pct"/>
            <w:shd w:val="clear" w:color="auto" w:fill="auto"/>
            <w:vAlign w:val="center"/>
          </w:tcPr>
          <w:p w14:paraId="1F000B6F">
            <w:pPr>
              <w:jc w:val="right"/>
              <w:rPr>
                <w:rFonts w:ascii="Arial Narrow" w:hAnsi="Arial Narrow" w:eastAsia="仿宋_GB2312"/>
              </w:rPr>
            </w:pPr>
          </w:p>
        </w:tc>
        <w:tc>
          <w:tcPr>
            <w:tcW w:w="783" w:type="pct"/>
            <w:shd w:val="clear" w:color="auto" w:fill="auto"/>
            <w:vAlign w:val="center"/>
          </w:tcPr>
          <w:p w14:paraId="5FC35612">
            <w:pPr>
              <w:jc w:val="right"/>
              <w:rPr>
                <w:rFonts w:ascii="Arial Narrow" w:hAnsi="Arial Narrow" w:eastAsia="仿宋_GB2312"/>
              </w:rPr>
            </w:pPr>
          </w:p>
        </w:tc>
        <w:tc>
          <w:tcPr>
            <w:tcW w:w="783" w:type="pct"/>
            <w:shd w:val="clear" w:color="auto" w:fill="auto"/>
            <w:vAlign w:val="center"/>
          </w:tcPr>
          <w:p w14:paraId="63C9EBF2">
            <w:pPr>
              <w:jc w:val="right"/>
              <w:rPr>
                <w:rFonts w:ascii="Arial Narrow" w:hAnsi="Arial Narrow" w:eastAsia="仿宋_GB2312"/>
              </w:rPr>
            </w:pPr>
          </w:p>
        </w:tc>
        <w:tc>
          <w:tcPr>
            <w:tcW w:w="783" w:type="pct"/>
            <w:shd w:val="clear" w:color="auto" w:fill="auto"/>
            <w:vAlign w:val="center"/>
          </w:tcPr>
          <w:p w14:paraId="546D82F9">
            <w:pPr>
              <w:jc w:val="right"/>
              <w:rPr>
                <w:rFonts w:ascii="Arial Narrow" w:hAnsi="Arial Narrow" w:eastAsia="仿宋_GB2312"/>
              </w:rPr>
            </w:pPr>
          </w:p>
        </w:tc>
      </w:tr>
      <w:tr w14:paraId="0C8C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EB95256">
            <w:pPr>
              <w:adjustRightInd w:val="0"/>
              <w:snapToGrid w:val="0"/>
              <w:rPr>
                <w:rFonts w:ascii="Arial Narrow" w:hAnsi="Arial Narrow" w:eastAsia="仿宋_GB2312"/>
                <w:szCs w:val="21"/>
              </w:rPr>
            </w:pPr>
            <w:r>
              <w:rPr>
                <w:rFonts w:ascii="Arial Narrow" w:hAnsi="Arial Narrow" w:eastAsia="仿宋_GB2312"/>
                <w:szCs w:val="21"/>
              </w:rPr>
              <w:t>（二）衍生金融资产</w:t>
            </w:r>
          </w:p>
        </w:tc>
        <w:tc>
          <w:tcPr>
            <w:tcW w:w="783" w:type="pct"/>
            <w:shd w:val="clear" w:color="auto" w:fill="auto"/>
            <w:vAlign w:val="center"/>
          </w:tcPr>
          <w:p w14:paraId="76987432">
            <w:pPr>
              <w:jc w:val="right"/>
              <w:rPr>
                <w:rFonts w:ascii="Arial Narrow" w:hAnsi="Arial Narrow" w:eastAsia="仿宋_GB2312"/>
              </w:rPr>
            </w:pPr>
          </w:p>
        </w:tc>
        <w:tc>
          <w:tcPr>
            <w:tcW w:w="783" w:type="pct"/>
            <w:shd w:val="clear" w:color="auto" w:fill="auto"/>
            <w:vAlign w:val="center"/>
          </w:tcPr>
          <w:p w14:paraId="51AEA2E4">
            <w:pPr>
              <w:jc w:val="right"/>
              <w:rPr>
                <w:rFonts w:ascii="Arial Narrow" w:hAnsi="Arial Narrow" w:eastAsia="仿宋_GB2312"/>
              </w:rPr>
            </w:pPr>
          </w:p>
        </w:tc>
        <w:tc>
          <w:tcPr>
            <w:tcW w:w="783" w:type="pct"/>
            <w:shd w:val="clear" w:color="auto" w:fill="auto"/>
            <w:vAlign w:val="center"/>
          </w:tcPr>
          <w:p w14:paraId="33ABE111">
            <w:pPr>
              <w:jc w:val="right"/>
              <w:rPr>
                <w:rFonts w:ascii="Arial Narrow" w:hAnsi="Arial Narrow" w:eastAsia="仿宋_GB2312"/>
              </w:rPr>
            </w:pPr>
          </w:p>
        </w:tc>
        <w:tc>
          <w:tcPr>
            <w:tcW w:w="783" w:type="pct"/>
            <w:shd w:val="clear" w:color="auto" w:fill="auto"/>
            <w:vAlign w:val="center"/>
          </w:tcPr>
          <w:p w14:paraId="63E613A7">
            <w:pPr>
              <w:jc w:val="right"/>
              <w:rPr>
                <w:rFonts w:ascii="Arial Narrow" w:hAnsi="Arial Narrow" w:eastAsia="仿宋_GB2312"/>
              </w:rPr>
            </w:pPr>
          </w:p>
        </w:tc>
      </w:tr>
      <w:tr w14:paraId="779EA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F9336E">
            <w:pPr>
              <w:adjustRightInd w:val="0"/>
              <w:snapToGrid w:val="0"/>
              <w:rPr>
                <w:rFonts w:ascii="Arial Narrow" w:hAnsi="Arial Narrow" w:eastAsia="仿宋_GB2312"/>
                <w:szCs w:val="21"/>
              </w:rPr>
            </w:pPr>
            <w:r>
              <w:rPr>
                <w:rFonts w:ascii="Arial Narrow" w:hAnsi="Arial Narrow" w:eastAsia="仿宋_GB2312"/>
                <w:szCs w:val="21"/>
              </w:rPr>
              <w:t>（三）应收款项融资</w:t>
            </w:r>
          </w:p>
        </w:tc>
        <w:tc>
          <w:tcPr>
            <w:tcW w:w="783" w:type="pct"/>
            <w:shd w:val="clear" w:color="auto" w:fill="auto"/>
            <w:vAlign w:val="center"/>
          </w:tcPr>
          <w:p w14:paraId="7D36D11C">
            <w:pPr>
              <w:jc w:val="right"/>
              <w:rPr>
                <w:rFonts w:ascii="Arial Narrow" w:hAnsi="Arial Narrow" w:eastAsia="仿宋_GB2312"/>
              </w:rPr>
            </w:pPr>
            <w:r>
              <w:rPr>
                <w:rFonts w:ascii="Arial Narrow" w:hAnsi="Arial Narrow" w:eastAsia="仿宋_GB2312"/>
              </w:rPr>
              <w:t>--</w:t>
            </w:r>
          </w:p>
        </w:tc>
        <w:tc>
          <w:tcPr>
            <w:tcW w:w="783" w:type="pct"/>
            <w:shd w:val="clear" w:color="auto" w:fill="auto"/>
            <w:vAlign w:val="center"/>
          </w:tcPr>
          <w:p w14:paraId="3B010A52">
            <w:pPr>
              <w:jc w:val="right"/>
              <w:rPr>
                <w:rFonts w:ascii="Arial Narrow" w:hAnsi="Arial Narrow" w:eastAsia="仿宋_GB2312"/>
              </w:rPr>
            </w:pPr>
          </w:p>
        </w:tc>
        <w:tc>
          <w:tcPr>
            <w:tcW w:w="783" w:type="pct"/>
            <w:shd w:val="clear" w:color="auto" w:fill="auto"/>
            <w:vAlign w:val="center"/>
          </w:tcPr>
          <w:p w14:paraId="31F5BC0A">
            <w:pPr>
              <w:jc w:val="right"/>
              <w:rPr>
                <w:rFonts w:ascii="Arial Narrow" w:hAnsi="Arial Narrow" w:eastAsia="仿宋_GB2312"/>
              </w:rPr>
            </w:pPr>
          </w:p>
        </w:tc>
        <w:tc>
          <w:tcPr>
            <w:tcW w:w="783" w:type="pct"/>
            <w:shd w:val="clear" w:color="auto" w:fill="auto"/>
            <w:vAlign w:val="center"/>
          </w:tcPr>
          <w:p w14:paraId="3B3B93B7">
            <w:pPr>
              <w:jc w:val="right"/>
              <w:rPr>
                <w:rFonts w:ascii="Arial Narrow" w:hAnsi="Arial Narrow" w:eastAsia="仿宋_GB2312"/>
              </w:rPr>
            </w:pPr>
          </w:p>
        </w:tc>
      </w:tr>
      <w:tr w14:paraId="3DE20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BEAC5CB">
            <w:pPr>
              <w:adjustRightInd w:val="0"/>
              <w:snapToGrid w:val="0"/>
              <w:rPr>
                <w:rFonts w:ascii="Arial Narrow" w:hAnsi="Arial Narrow" w:eastAsia="仿宋_GB2312"/>
                <w:szCs w:val="21"/>
              </w:rPr>
            </w:pPr>
            <w:r>
              <w:rPr>
                <w:rFonts w:ascii="Arial Narrow" w:hAnsi="Arial Narrow" w:eastAsia="仿宋_GB2312"/>
                <w:szCs w:val="21"/>
              </w:rPr>
              <w:t>（四）一年内到期的非流动资产</w:t>
            </w:r>
          </w:p>
        </w:tc>
        <w:tc>
          <w:tcPr>
            <w:tcW w:w="783" w:type="pct"/>
            <w:shd w:val="clear" w:color="auto" w:fill="auto"/>
            <w:vAlign w:val="center"/>
          </w:tcPr>
          <w:p w14:paraId="18B2BEE9">
            <w:pPr>
              <w:jc w:val="right"/>
              <w:rPr>
                <w:rFonts w:ascii="Arial Narrow" w:hAnsi="Arial Narrow" w:eastAsia="仿宋_GB2312"/>
              </w:rPr>
            </w:pPr>
          </w:p>
        </w:tc>
        <w:tc>
          <w:tcPr>
            <w:tcW w:w="783" w:type="pct"/>
            <w:shd w:val="clear" w:color="auto" w:fill="auto"/>
            <w:vAlign w:val="center"/>
          </w:tcPr>
          <w:p w14:paraId="1C52B309">
            <w:pPr>
              <w:jc w:val="right"/>
              <w:rPr>
                <w:rFonts w:ascii="Arial Narrow" w:hAnsi="Arial Narrow" w:eastAsia="仿宋_GB2312"/>
              </w:rPr>
            </w:pPr>
          </w:p>
        </w:tc>
        <w:tc>
          <w:tcPr>
            <w:tcW w:w="783" w:type="pct"/>
            <w:shd w:val="clear" w:color="auto" w:fill="auto"/>
            <w:vAlign w:val="center"/>
          </w:tcPr>
          <w:p w14:paraId="2BAB1133">
            <w:pPr>
              <w:jc w:val="right"/>
              <w:rPr>
                <w:rFonts w:ascii="Arial Narrow" w:hAnsi="Arial Narrow" w:eastAsia="仿宋_GB2312"/>
              </w:rPr>
            </w:pPr>
          </w:p>
        </w:tc>
        <w:tc>
          <w:tcPr>
            <w:tcW w:w="783" w:type="pct"/>
            <w:shd w:val="clear" w:color="auto" w:fill="auto"/>
            <w:vAlign w:val="center"/>
          </w:tcPr>
          <w:p w14:paraId="5CBF9C74">
            <w:pPr>
              <w:jc w:val="right"/>
              <w:rPr>
                <w:rFonts w:ascii="Arial Narrow" w:hAnsi="Arial Narrow" w:eastAsia="仿宋_GB2312"/>
              </w:rPr>
            </w:pPr>
          </w:p>
        </w:tc>
      </w:tr>
      <w:tr w14:paraId="7F5BD2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23C2F70">
            <w:pPr>
              <w:adjustRightInd w:val="0"/>
              <w:snapToGrid w:val="0"/>
              <w:rPr>
                <w:rFonts w:ascii="Arial Narrow" w:hAnsi="Arial Narrow" w:eastAsia="仿宋_GB2312"/>
                <w:szCs w:val="21"/>
              </w:rPr>
            </w:pPr>
            <w:r>
              <w:rPr>
                <w:rFonts w:ascii="Arial Narrow" w:hAnsi="Arial Narrow" w:eastAsia="仿宋_GB2312"/>
                <w:szCs w:val="21"/>
              </w:rPr>
              <w:t>（五）其他债权投资</w:t>
            </w:r>
          </w:p>
        </w:tc>
        <w:tc>
          <w:tcPr>
            <w:tcW w:w="783" w:type="pct"/>
            <w:shd w:val="clear" w:color="auto" w:fill="auto"/>
            <w:vAlign w:val="center"/>
          </w:tcPr>
          <w:p w14:paraId="79F4AC15">
            <w:pPr>
              <w:jc w:val="right"/>
              <w:rPr>
                <w:rFonts w:ascii="Arial Narrow" w:hAnsi="Arial Narrow" w:eastAsia="仿宋_GB2312"/>
              </w:rPr>
            </w:pPr>
          </w:p>
        </w:tc>
        <w:tc>
          <w:tcPr>
            <w:tcW w:w="783" w:type="pct"/>
            <w:shd w:val="clear" w:color="auto" w:fill="auto"/>
            <w:vAlign w:val="center"/>
          </w:tcPr>
          <w:p w14:paraId="3A7A9E03">
            <w:pPr>
              <w:jc w:val="right"/>
              <w:rPr>
                <w:rFonts w:ascii="Arial Narrow" w:hAnsi="Arial Narrow" w:eastAsia="仿宋_GB2312"/>
              </w:rPr>
            </w:pPr>
          </w:p>
        </w:tc>
        <w:tc>
          <w:tcPr>
            <w:tcW w:w="783" w:type="pct"/>
            <w:shd w:val="clear" w:color="auto" w:fill="auto"/>
            <w:vAlign w:val="center"/>
          </w:tcPr>
          <w:p w14:paraId="0D0CA0A6">
            <w:pPr>
              <w:jc w:val="right"/>
              <w:rPr>
                <w:rFonts w:ascii="Arial Narrow" w:hAnsi="Arial Narrow" w:eastAsia="仿宋_GB2312"/>
              </w:rPr>
            </w:pPr>
          </w:p>
        </w:tc>
        <w:tc>
          <w:tcPr>
            <w:tcW w:w="783" w:type="pct"/>
            <w:shd w:val="clear" w:color="auto" w:fill="auto"/>
            <w:vAlign w:val="center"/>
          </w:tcPr>
          <w:p w14:paraId="387BC5B0">
            <w:pPr>
              <w:jc w:val="right"/>
              <w:rPr>
                <w:rFonts w:ascii="Arial Narrow" w:hAnsi="Arial Narrow" w:eastAsia="仿宋_GB2312"/>
              </w:rPr>
            </w:pPr>
          </w:p>
        </w:tc>
      </w:tr>
      <w:tr w14:paraId="10485E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0A438C7">
            <w:pPr>
              <w:adjustRightInd w:val="0"/>
              <w:snapToGrid w:val="0"/>
              <w:rPr>
                <w:rFonts w:ascii="Arial Narrow" w:hAnsi="Arial Narrow" w:eastAsia="仿宋_GB2312"/>
                <w:szCs w:val="21"/>
              </w:rPr>
            </w:pPr>
            <w:r>
              <w:rPr>
                <w:rFonts w:ascii="Arial Narrow" w:hAnsi="Arial Narrow" w:eastAsia="仿宋_GB2312"/>
                <w:szCs w:val="21"/>
              </w:rPr>
              <w:t>（六）其他权益工具投资</w:t>
            </w:r>
          </w:p>
        </w:tc>
        <w:tc>
          <w:tcPr>
            <w:tcW w:w="783" w:type="pct"/>
            <w:shd w:val="clear" w:color="auto" w:fill="auto"/>
            <w:vAlign w:val="center"/>
          </w:tcPr>
          <w:p w14:paraId="3722DEF8">
            <w:pPr>
              <w:jc w:val="right"/>
              <w:rPr>
                <w:rFonts w:ascii="Arial Narrow" w:hAnsi="Arial Narrow" w:eastAsia="仿宋_GB2312"/>
              </w:rPr>
            </w:pPr>
          </w:p>
        </w:tc>
        <w:tc>
          <w:tcPr>
            <w:tcW w:w="783" w:type="pct"/>
            <w:shd w:val="clear" w:color="auto" w:fill="auto"/>
            <w:vAlign w:val="center"/>
          </w:tcPr>
          <w:p w14:paraId="4FD09E2B">
            <w:pPr>
              <w:jc w:val="right"/>
              <w:rPr>
                <w:rFonts w:ascii="Arial Narrow" w:hAnsi="Arial Narrow" w:eastAsia="仿宋_GB2312"/>
              </w:rPr>
            </w:pPr>
          </w:p>
        </w:tc>
        <w:tc>
          <w:tcPr>
            <w:tcW w:w="783" w:type="pct"/>
            <w:shd w:val="clear" w:color="auto" w:fill="auto"/>
            <w:vAlign w:val="center"/>
          </w:tcPr>
          <w:p w14:paraId="1150C744">
            <w:pPr>
              <w:jc w:val="right"/>
              <w:rPr>
                <w:rFonts w:ascii="Arial Narrow" w:hAnsi="Arial Narrow" w:eastAsia="仿宋_GB2312"/>
              </w:rPr>
            </w:pPr>
          </w:p>
        </w:tc>
        <w:tc>
          <w:tcPr>
            <w:tcW w:w="783" w:type="pct"/>
            <w:shd w:val="clear" w:color="auto" w:fill="auto"/>
            <w:vAlign w:val="center"/>
          </w:tcPr>
          <w:p w14:paraId="62F947E7">
            <w:pPr>
              <w:jc w:val="right"/>
              <w:rPr>
                <w:rFonts w:ascii="Arial Narrow" w:hAnsi="Arial Narrow" w:eastAsia="仿宋_GB2312"/>
              </w:rPr>
            </w:pPr>
          </w:p>
        </w:tc>
      </w:tr>
      <w:tr w14:paraId="1525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3660DE9">
            <w:pPr>
              <w:adjustRightInd w:val="0"/>
              <w:snapToGrid w:val="0"/>
              <w:rPr>
                <w:rFonts w:ascii="Arial Narrow" w:hAnsi="Arial Narrow" w:eastAsia="仿宋_GB2312"/>
                <w:szCs w:val="21"/>
              </w:rPr>
            </w:pPr>
            <w:r>
              <w:rPr>
                <w:rFonts w:ascii="Arial Narrow" w:hAnsi="Arial Narrow" w:eastAsia="仿宋_GB2312"/>
                <w:szCs w:val="21"/>
              </w:rPr>
              <w:t>（七）其他非流动金融资产</w:t>
            </w:r>
          </w:p>
        </w:tc>
        <w:tc>
          <w:tcPr>
            <w:tcW w:w="783" w:type="pct"/>
            <w:shd w:val="clear" w:color="auto" w:fill="auto"/>
            <w:vAlign w:val="center"/>
          </w:tcPr>
          <w:p w14:paraId="3D307A69">
            <w:pPr>
              <w:jc w:val="right"/>
              <w:rPr>
                <w:rFonts w:ascii="Arial Narrow" w:hAnsi="Arial Narrow" w:eastAsia="仿宋_GB2312"/>
              </w:rPr>
            </w:pPr>
          </w:p>
        </w:tc>
        <w:tc>
          <w:tcPr>
            <w:tcW w:w="783" w:type="pct"/>
            <w:shd w:val="clear" w:color="auto" w:fill="auto"/>
            <w:vAlign w:val="center"/>
          </w:tcPr>
          <w:p w14:paraId="07D4F506">
            <w:pPr>
              <w:jc w:val="right"/>
              <w:rPr>
                <w:rFonts w:ascii="Arial Narrow" w:hAnsi="Arial Narrow" w:eastAsia="仿宋_GB2312"/>
              </w:rPr>
            </w:pPr>
          </w:p>
        </w:tc>
        <w:tc>
          <w:tcPr>
            <w:tcW w:w="783" w:type="pct"/>
            <w:shd w:val="clear" w:color="auto" w:fill="auto"/>
            <w:vAlign w:val="center"/>
          </w:tcPr>
          <w:p w14:paraId="0FC8A9B8">
            <w:pPr>
              <w:jc w:val="right"/>
              <w:rPr>
                <w:rFonts w:ascii="Arial Narrow" w:hAnsi="Arial Narrow" w:eastAsia="仿宋_GB2312"/>
              </w:rPr>
            </w:pPr>
          </w:p>
        </w:tc>
        <w:tc>
          <w:tcPr>
            <w:tcW w:w="783" w:type="pct"/>
            <w:shd w:val="clear" w:color="auto" w:fill="auto"/>
            <w:vAlign w:val="center"/>
          </w:tcPr>
          <w:p w14:paraId="2023B6B6">
            <w:pPr>
              <w:jc w:val="right"/>
              <w:rPr>
                <w:rFonts w:ascii="Arial Narrow" w:hAnsi="Arial Narrow" w:eastAsia="仿宋_GB2312"/>
              </w:rPr>
            </w:pPr>
          </w:p>
        </w:tc>
      </w:tr>
      <w:tr w14:paraId="5B0A35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D4E79A3">
            <w:pPr>
              <w:adjustRightInd w:val="0"/>
              <w:snapToGrid w:val="0"/>
              <w:rPr>
                <w:rFonts w:ascii="Arial Narrow" w:hAnsi="Arial Narrow" w:eastAsia="仿宋_GB2312"/>
                <w:szCs w:val="21"/>
              </w:rPr>
            </w:pPr>
            <w:r>
              <w:rPr>
                <w:rFonts w:ascii="Arial Narrow" w:hAnsi="Arial Narrow" w:eastAsia="仿宋_GB2312"/>
                <w:szCs w:val="21"/>
              </w:rPr>
              <w:t>（八）投资性房地产</w:t>
            </w:r>
          </w:p>
        </w:tc>
        <w:tc>
          <w:tcPr>
            <w:tcW w:w="783" w:type="pct"/>
            <w:shd w:val="clear" w:color="auto" w:fill="auto"/>
            <w:vAlign w:val="center"/>
          </w:tcPr>
          <w:p w14:paraId="569D4305">
            <w:pPr>
              <w:jc w:val="right"/>
              <w:rPr>
                <w:rFonts w:ascii="Arial Narrow" w:hAnsi="Arial Narrow" w:eastAsia="仿宋_GB2312"/>
              </w:rPr>
            </w:pPr>
          </w:p>
        </w:tc>
        <w:tc>
          <w:tcPr>
            <w:tcW w:w="783" w:type="pct"/>
            <w:shd w:val="clear" w:color="auto" w:fill="auto"/>
            <w:vAlign w:val="center"/>
          </w:tcPr>
          <w:p w14:paraId="6A210ABA">
            <w:pPr>
              <w:jc w:val="right"/>
              <w:rPr>
                <w:rFonts w:ascii="Arial Narrow" w:hAnsi="Arial Narrow" w:eastAsia="仿宋_GB2312"/>
              </w:rPr>
            </w:pPr>
          </w:p>
        </w:tc>
        <w:tc>
          <w:tcPr>
            <w:tcW w:w="783" w:type="pct"/>
            <w:shd w:val="clear" w:color="auto" w:fill="auto"/>
            <w:vAlign w:val="center"/>
          </w:tcPr>
          <w:p w14:paraId="10A581B3">
            <w:pPr>
              <w:jc w:val="right"/>
              <w:rPr>
                <w:rFonts w:ascii="Arial Narrow" w:hAnsi="Arial Narrow" w:eastAsia="仿宋_GB2312"/>
              </w:rPr>
            </w:pPr>
          </w:p>
        </w:tc>
        <w:tc>
          <w:tcPr>
            <w:tcW w:w="783" w:type="pct"/>
            <w:shd w:val="clear" w:color="auto" w:fill="auto"/>
            <w:vAlign w:val="center"/>
          </w:tcPr>
          <w:p w14:paraId="386D7ABB">
            <w:pPr>
              <w:jc w:val="right"/>
              <w:rPr>
                <w:rFonts w:ascii="Arial Narrow" w:hAnsi="Arial Narrow" w:eastAsia="仿宋_GB2312"/>
              </w:rPr>
            </w:pPr>
          </w:p>
        </w:tc>
      </w:tr>
      <w:tr w14:paraId="795FF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1B12444">
            <w:pPr>
              <w:adjustRightInd w:val="0"/>
              <w:snapToGrid w:val="0"/>
              <w:rPr>
                <w:rFonts w:ascii="Arial Narrow" w:hAnsi="Arial Narrow" w:eastAsia="仿宋_GB2312"/>
                <w:szCs w:val="21"/>
              </w:rPr>
            </w:pPr>
            <w:r>
              <w:rPr>
                <w:rFonts w:ascii="Arial Narrow" w:hAnsi="Arial Narrow" w:eastAsia="仿宋_GB2312"/>
                <w:szCs w:val="21"/>
              </w:rPr>
              <w:t>1. 出租的土地使用权</w:t>
            </w:r>
          </w:p>
        </w:tc>
        <w:tc>
          <w:tcPr>
            <w:tcW w:w="783" w:type="pct"/>
            <w:shd w:val="clear" w:color="auto" w:fill="auto"/>
            <w:vAlign w:val="center"/>
          </w:tcPr>
          <w:p w14:paraId="73C913F9">
            <w:pPr>
              <w:jc w:val="right"/>
              <w:rPr>
                <w:rFonts w:ascii="Arial Narrow" w:hAnsi="Arial Narrow" w:eastAsia="仿宋_GB2312"/>
              </w:rPr>
            </w:pPr>
          </w:p>
        </w:tc>
        <w:tc>
          <w:tcPr>
            <w:tcW w:w="783" w:type="pct"/>
            <w:shd w:val="clear" w:color="auto" w:fill="auto"/>
            <w:vAlign w:val="center"/>
          </w:tcPr>
          <w:p w14:paraId="04103E68">
            <w:pPr>
              <w:jc w:val="right"/>
              <w:rPr>
                <w:rFonts w:ascii="Arial Narrow" w:hAnsi="Arial Narrow" w:eastAsia="仿宋_GB2312"/>
              </w:rPr>
            </w:pPr>
          </w:p>
        </w:tc>
        <w:tc>
          <w:tcPr>
            <w:tcW w:w="783" w:type="pct"/>
            <w:shd w:val="clear" w:color="auto" w:fill="auto"/>
            <w:vAlign w:val="center"/>
          </w:tcPr>
          <w:p w14:paraId="7E36D480">
            <w:pPr>
              <w:jc w:val="right"/>
              <w:rPr>
                <w:rFonts w:ascii="Arial Narrow" w:hAnsi="Arial Narrow" w:eastAsia="仿宋_GB2312"/>
              </w:rPr>
            </w:pPr>
          </w:p>
        </w:tc>
        <w:tc>
          <w:tcPr>
            <w:tcW w:w="783" w:type="pct"/>
            <w:shd w:val="clear" w:color="auto" w:fill="auto"/>
            <w:vAlign w:val="center"/>
          </w:tcPr>
          <w:p w14:paraId="18831F99">
            <w:pPr>
              <w:jc w:val="right"/>
              <w:rPr>
                <w:rFonts w:ascii="Arial Narrow" w:hAnsi="Arial Narrow" w:eastAsia="仿宋_GB2312"/>
              </w:rPr>
            </w:pPr>
          </w:p>
        </w:tc>
      </w:tr>
      <w:tr w14:paraId="5349A1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16EC615">
            <w:pPr>
              <w:adjustRightInd w:val="0"/>
              <w:snapToGrid w:val="0"/>
              <w:rPr>
                <w:rFonts w:ascii="Arial Narrow" w:hAnsi="Arial Narrow" w:eastAsia="仿宋_GB2312"/>
                <w:szCs w:val="21"/>
              </w:rPr>
            </w:pPr>
            <w:r>
              <w:rPr>
                <w:rFonts w:ascii="Arial Narrow" w:hAnsi="Arial Narrow" w:eastAsia="仿宋_GB2312"/>
                <w:szCs w:val="21"/>
              </w:rPr>
              <w:t>2. 出租的建筑物</w:t>
            </w:r>
          </w:p>
        </w:tc>
        <w:tc>
          <w:tcPr>
            <w:tcW w:w="783" w:type="pct"/>
            <w:shd w:val="clear" w:color="auto" w:fill="auto"/>
            <w:vAlign w:val="center"/>
          </w:tcPr>
          <w:p w14:paraId="41B1F58F">
            <w:pPr>
              <w:jc w:val="right"/>
              <w:rPr>
                <w:rFonts w:ascii="Arial Narrow" w:hAnsi="Arial Narrow" w:eastAsia="仿宋_GB2312"/>
              </w:rPr>
            </w:pPr>
          </w:p>
        </w:tc>
        <w:tc>
          <w:tcPr>
            <w:tcW w:w="783" w:type="pct"/>
            <w:shd w:val="clear" w:color="auto" w:fill="auto"/>
            <w:vAlign w:val="center"/>
          </w:tcPr>
          <w:p w14:paraId="6326585F">
            <w:pPr>
              <w:jc w:val="right"/>
              <w:rPr>
                <w:rFonts w:ascii="Arial Narrow" w:hAnsi="Arial Narrow" w:eastAsia="仿宋_GB2312"/>
              </w:rPr>
            </w:pPr>
          </w:p>
        </w:tc>
        <w:tc>
          <w:tcPr>
            <w:tcW w:w="783" w:type="pct"/>
            <w:shd w:val="clear" w:color="auto" w:fill="auto"/>
            <w:vAlign w:val="center"/>
          </w:tcPr>
          <w:p w14:paraId="51192427">
            <w:pPr>
              <w:jc w:val="right"/>
              <w:rPr>
                <w:rFonts w:ascii="Arial Narrow" w:hAnsi="Arial Narrow" w:eastAsia="仿宋_GB2312"/>
              </w:rPr>
            </w:pPr>
          </w:p>
        </w:tc>
        <w:tc>
          <w:tcPr>
            <w:tcW w:w="783" w:type="pct"/>
            <w:shd w:val="clear" w:color="auto" w:fill="auto"/>
            <w:vAlign w:val="center"/>
          </w:tcPr>
          <w:p w14:paraId="4C8CDEBC">
            <w:pPr>
              <w:jc w:val="right"/>
              <w:rPr>
                <w:rFonts w:ascii="Arial Narrow" w:hAnsi="Arial Narrow" w:eastAsia="仿宋_GB2312"/>
              </w:rPr>
            </w:pPr>
          </w:p>
        </w:tc>
      </w:tr>
      <w:tr w14:paraId="27CBF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CDFE5D">
            <w:pPr>
              <w:adjustRightInd w:val="0"/>
              <w:snapToGrid w:val="0"/>
              <w:rPr>
                <w:rFonts w:ascii="Arial Narrow" w:hAnsi="Arial Narrow" w:eastAsia="仿宋_GB2312"/>
                <w:szCs w:val="21"/>
              </w:rPr>
            </w:pPr>
            <w:r>
              <w:rPr>
                <w:rFonts w:ascii="Arial Narrow" w:hAnsi="Arial Narrow" w:eastAsia="仿宋_GB2312"/>
                <w:szCs w:val="21"/>
              </w:rPr>
              <w:t>3. 持有并准备增值后转让的土地使用权</w:t>
            </w:r>
          </w:p>
        </w:tc>
        <w:tc>
          <w:tcPr>
            <w:tcW w:w="783" w:type="pct"/>
            <w:shd w:val="clear" w:color="auto" w:fill="auto"/>
            <w:vAlign w:val="center"/>
          </w:tcPr>
          <w:p w14:paraId="5BA40C8D">
            <w:pPr>
              <w:jc w:val="right"/>
              <w:rPr>
                <w:rFonts w:ascii="Arial Narrow" w:hAnsi="Arial Narrow" w:eastAsia="仿宋_GB2312"/>
              </w:rPr>
            </w:pPr>
          </w:p>
        </w:tc>
        <w:tc>
          <w:tcPr>
            <w:tcW w:w="783" w:type="pct"/>
            <w:shd w:val="clear" w:color="auto" w:fill="auto"/>
            <w:vAlign w:val="center"/>
          </w:tcPr>
          <w:p w14:paraId="3F826419">
            <w:pPr>
              <w:jc w:val="right"/>
              <w:rPr>
                <w:rFonts w:ascii="Arial Narrow" w:hAnsi="Arial Narrow" w:eastAsia="仿宋_GB2312"/>
              </w:rPr>
            </w:pPr>
          </w:p>
        </w:tc>
        <w:tc>
          <w:tcPr>
            <w:tcW w:w="783" w:type="pct"/>
            <w:shd w:val="clear" w:color="auto" w:fill="auto"/>
            <w:vAlign w:val="center"/>
          </w:tcPr>
          <w:p w14:paraId="0846FBFC">
            <w:pPr>
              <w:jc w:val="right"/>
              <w:rPr>
                <w:rFonts w:ascii="Arial Narrow" w:hAnsi="Arial Narrow" w:eastAsia="仿宋_GB2312"/>
              </w:rPr>
            </w:pPr>
          </w:p>
        </w:tc>
        <w:tc>
          <w:tcPr>
            <w:tcW w:w="783" w:type="pct"/>
            <w:shd w:val="clear" w:color="auto" w:fill="auto"/>
            <w:vAlign w:val="center"/>
          </w:tcPr>
          <w:p w14:paraId="263DB16A">
            <w:pPr>
              <w:jc w:val="right"/>
              <w:rPr>
                <w:rFonts w:ascii="Arial Narrow" w:hAnsi="Arial Narrow" w:eastAsia="仿宋_GB2312"/>
              </w:rPr>
            </w:pPr>
          </w:p>
        </w:tc>
      </w:tr>
      <w:tr w14:paraId="0D895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561734F7">
            <w:pPr>
              <w:adjustRightInd w:val="0"/>
              <w:snapToGrid w:val="0"/>
              <w:rPr>
                <w:rFonts w:ascii="Arial Narrow" w:hAnsi="Arial Narrow" w:eastAsia="仿宋_GB2312"/>
                <w:szCs w:val="21"/>
              </w:rPr>
            </w:pPr>
            <w:r>
              <w:rPr>
                <w:rFonts w:ascii="Arial Narrow" w:hAnsi="Arial Narrow" w:eastAsia="仿宋_GB2312"/>
                <w:szCs w:val="21"/>
              </w:rPr>
              <w:t>（九）生物资产</w:t>
            </w:r>
          </w:p>
        </w:tc>
        <w:tc>
          <w:tcPr>
            <w:tcW w:w="783" w:type="pct"/>
            <w:shd w:val="clear" w:color="auto" w:fill="auto"/>
            <w:vAlign w:val="center"/>
          </w:tcPr>
          <w:p w14:paraId="5357C889">
            <w:pPr>
              <w:jc w:val="right"/>
              <w:rPr>
                <w:rFonts w:ascii="Arial Narrow" w:hAnsi="Arial Narrow" w:eastAsia="仿宋_GB2312"/>
              </w:rPr>
            </w:pPr>
          </w:p>
        </w:tc>
        <w:tc>
          <w:tcPr>
            <w:tcW w:w="783" w:type="pct"/>
            <w:shd w:val="clear" w:color="auto" w:fill="auto"/>
            <w:vAlign w:val="center"/>
          </w:tcPr>
          <w:p w14:paraId="69B523AE">
            <w:pPr>
              <w:jc w:val="right"/>
              <w:rPr>
                <w:rFonts w:ascii="Arial Narrow" w:hAnsi="Arial Narrow" w:eastAsia="仿宋_GB2312"/>
              </w:rPr>
            </w:pPr>
          </w:p>
        </w:tc>
        <w:tc>
          <w:tcPr>
            <w:tcW w:w="783" w:type="pct"/>
            <w:shd w:val="clear" w:color="auto" w:fill="auto"/>
            <w:vAlign w:val="center"/>
          </w:tcPr>
          <w:p w14:paraId="6526CA56">
            <w:pPr>
              <w:jc w:val="right"/>
              <w:rPr>
                <w:rFonts w:ascii="Arial Narrow" w:hAnsi="Arial Narrow" w:eastAsia="仿宋_GB2312"/>
              </w:rPr>
            </w:pPr>
          </w:p>
        </w:tc>
        <w:tc>
          <w:tcPr>
            <w:tcW w:w="783" w:type="pct"/>
            <w:shd w:val="clear" w:color="auto" w:fill="auto"/>
            <w:vAlign w:val="center"/>
          </w:tcPr>
          <w:p w14:paraId="1C2D3650">
            <w:pPr>
              <w:jc w:val="right"/>
              <w:rPr>
                <w:rFonts w:ascii="Arial Narrow" w:hAnsi="Arial Narrow" w:eastAsia="仿宋_GB2312"/>
              </w:rPr>
            </w:pPr>
          </w:p>
        </w:tc>
      </w:tr>
      <w:tr w14:paraId="62B6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823AF77">
            <w:pPr>
              <w:adjustRightInd w:val="0"/>
              <w:snapToGrid w:val="0"/>
              <w:rPr>
                <w:rFonts w:ascii="Arial Narrow" w:hAnsi="Arial Narrow" w:eastAsia="仿宋_GB2312"/>
                <w:szCs w:val="21"/>
              </w:rPr>
            </w:pPr>
            <w:r>
              <w:rPr>
                <w:rFonts w:ascii="Arial Narrow" w:hAnsi="Arial Narrow" w:eastAsia="仿宋_GB2312"/>
                <w:szCs w:val="21"/>
              </w:rPr>
              <w:t>1. 消耗性生物资产</w:t>
            </w:r>
          </w:p>
        </w:tc>
        <w:tc>
          <w:tcPr>
            <w:tcW w:w="783" w:type="pct"/>
            <w:shd w:val="clear" w:color="auto" w:fill="auto"/>
            <w:vAlign w:val="center"/>
          </w:tcPr>
          <w:p w14:paraId="3C0F5DDE">
            <w:pPr>
              <w:jc w:val="right"/>
              <w:rPr>
                <w:rFonts w:ascii="Arial Narrow" w:hAnsi="Arial Narrow" w:eastAsia="仿宋_GB2312"/>
              </w:rPr>
            </w:pPr>
          </w:p>
        </w:tc>
        <w:tc>
          <w:tcPr>
            <w:tcW w:w="783" w:type="pct"/>
            <w:shd w:val="clear" w:color="auto" w:fill="auto"/>
            <w:vAlign w:val="center"/>
          </w:tcPr>
          <w:p w14:paraId="3490EE3B">
            <w:pPr>
              <w:jc w:val="right"/>
              <w:rPr>
                <w:rFonts w:ascii="Arial Narrow" w:hAnsi="Arial Narrow" w:eastAsia="仿宋_GB2312"/>
              </w:rPr>
            </w:pPr>
          </w:p>
        </w:tc>
        <w:tc>
          <w:tcPr>
            <w:tcW w:w="783" w:type="pct"/>
            <w:shd w:val="clear" w:color="auto" w:fill="auto"/>
            <w:vAlign w:val="center"/>
          </w:tcPr>
          <w:p w14:paraId="37102C72">
            <w:pPr>
              <w:jc w:val="right"/>
              <w:rPr>
                <w:rFonts w:ascii="Arial Narrow" w:hAnsi="Arial Narrow" w:eastAsia="仿宋_GB2312"/>
              </w:rPr>
            </w:pPr>
          </w:p>
        </w:tc>
        <w:tc>
          <w:tcPr>
            <w:tcW w:w="783" w:type="pct"/>
            <w:shd w:val="clear" w:color="auto" w:fill="auto"/>
            <w:vAlign w:val="center"/>
          </w:tcPr>
          <w:p w14:paraId="0285D12F">
            <w:pPr>
              <w:jc w:val="right"/>
              <w:rPr>
                <w:rFonts w:ascii="Arial Narrow" w:hAnsi="Arial Narrow" w:eastAsia="仿宋_GB2312"/>
              </w:rPr>
            </w:pPr>
          </w:p>
        </w:tc>
      </w:tr>
      <w:tr w14:paraId="322591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704DF7">
            <w:pPr>
              <w:adjustRightInd w:val="0"/>
              <w:snapToGrid w:val="0"/>
              <w:rPr>
                <w:rFonts w:ascii="Arial Narrow" w:hAnsi="Arial Narrow" w:eastAsia="仿宋_GB2312"/>
                <w:szCs w:val="21"/>
              </w:rPr>
            </w:pPr>
            <w:r>
              <w:rPr>
                <w:rFonts w:ascii="Arial Narrow" w:hAnsi="Arial Narrow" w:eastAsia="仿宋_GB2312"/>
                <w:szCs w:val="21"/>
              </w:rPr>
              <w:t>2. 生产性生物资产</w:t>
            </w:r>
          </w:p>
        </w:tc>
        <w:tc>
          <w:tcPr>
            <w:tcW w:w="783" w:type="pct"/>
            <w:shd w:val="clear" w:color="auto" w:fill="auto"/>
            <w:vAlign w:val="center"/>
          </w:tcPr>
          <w:p w14:paraId="796BAC4F">
            <w:pPr>
              <w:jc w:val="right"/>
              <w:rPr>
                <w:rFonts w:ascii="Arial Narrow" w:hAnsi="Arial Narrow" w:eastAsia="仿宋_GB2312"/>
              </w:rPr>
            </w:pPr>
          </w:p>
        </w:tc>
        <w:tc>
          <w:tcPr>
            <w:tcW w:w="783" w:type="pct"/>
            <w:shd w:val="clear" w:color="auto" w:fill="auto"/>
            <w:vAlign w:val="center"/>
          </w:tcPr>
          <w:p w14:paraId="32BE39A7">
            <w:pPr>
              <w:jc w:val="right"/>
              <w:rPr>
                <w:rFonts w:ascii="Arial Narrow" w:hAnsi="Arial Narrow" w:eastAsia="仿宋_GB2312"/>
              </w:rPr>
            </w:pPr>
          </w:p>
        </w:tc>
        <w:tc>
          <w:tcPr>
            <w:tcW w:w="783" w:type="pct"/>
            <w:shd w:val="clear" w:color="auto" w:fill="auto"/>
            <w:vAlign w:val="center"/>
          </w:tcPr>
          <w:p w14:paraId="46B68553">
            <w:pPr>
              <w:jc w:val="right"/>
              <w:rPr>
                <w:rFonts w:ascii="Arial Narrow" w:hAnsi="Arial Narrow" w:eastAsia="仿宋_GB2312"/>
              </w:rPr>
            </w:pPr>
          </w:p>
        </w:tc>
        <w:tc>
          <w:tcPr>
            <w:tcW w:w="783" w:type="pct"/>
            <w:shd w:val="clear" w:color="auto" w:fill="auto"/>
            <w:vAlign w:val="center"/>
          </w:tcPr>
          <w:p w14:paraId="632589D5">
            <w:pPr>
              <w:jc w:val="right"/>
              <w:rPr>
                <w:rFonts w:ascii="Arial Narrow" w:hAnsi="Arial Narrow" w:eastAsia="仿宋_GB2312"/>
              </w:rPr>
            </w:pPr>
          </w:p>
        </w:tc>
      </w:tr>
      <w:tr w14:paraId="1ED77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64E0B57">
            <w:pPr>
              <w:adjustRightInd w:val="0"/>
              <w:snapToGrid w:val="0"/>
              <w:rPr>
                <w:rFonts w:ascii="Arial Narrow" w:hAnsi="Arial Narrow" w:eastAsia="仿宋_GB2312"/>
                <w:szCs w:val="21"/>
              </w:rPr>
            </w:pPr>
            <w:r>
              <w:rPr>
                <w:rFonts w:ascii="Arial Narrow" w:hAnsi="Arial Narrow" w:eastAsia="仿宋_GB2312"/>
                <w:szCs w:val="21"/>
              </w:rPr>
              <w:t>持续以公允价值计量的资产总额</w:t>
            </w:r>
          </w:p>
        </w:tc>
        <w:tc>
          <w:tcPr>
            <w:tcW w:w="783" w:type="pct"/>
            <w:shd w:val="clear" w:color="auto" w:fill="auto"/>
            <w:vAlign w:val="center"/>
          </w:tcPr>
          <w:p w14:paraId="5B15F420">
            <w:pPr>
              <w:jc w:val="right"/>
              <w:rPr>
                <w:rFonts w:ascii="Arial Narrow" w:hAnsi="Arial Narrow" w:eastAsia="仿宋_GB2312"/>
                <w:bCs/>
              </w:rPr>
            </w:pPr>
          </w:p>
        </w:tc>
        <w:tc>
          <w:tcPr>
            <w:tcW w:w="783" w:type="pct"/>
            <w:shd w:val="clear" w:color="auto" w:fill="auto"/>
            <w:vAlign w:val="center"/>
          </w:tcPr>
          <w:p w14:paraId="74436290">
            <w:pPr>
              <w:jc w:val="right"/>
              <w:rPr>
                <w:rFonts w:ascii="Arial Narrow" w:hAnsi="Arial Narrow" w:eastAsia="仿宋_GB2312"/>
                <w:bCs/>
              </w:rPr>
            </w:pPr>
          </w:p>
        </w:tc>
        <w:tc>
          <w:tcPr>
            <w:tcW w:w="783" w:type="pct"/>
            <w:shd w:val="clear" w:color="auto" w:fill="auto"/>
            <w:vAlign w:val="center"/>
          </w:tcPr>
          <w:p w14:paraId="58292094">
            <w:pPr>
              <w:jc w:val="right"/>
              <w:rPr>
                <w:rFonts w:ascii="Arial Narrow" w:hAnsi="Arial Narrow" w:eastAsia="仿宋_GB2312"/>
                <w:bCs/>
              </w:rPr>
            </w:pPr>
          </w:p>
        </w:tc>
        <w:tc>
          <w:tcPr>
            <w:tcW w:w="783" w:type="pct"/>
            <w:shd w:val="clear" w:color="auto" w:fill="auto"/>
            <w:vAlign w:val="center"/>
          </w:tcPr>
          <w:p w14:paraId="3CD3A7C1">
            <w:pPr>
              <w:jc w:val="right"/>
              <w:rPr>
                <w:rFonts w:ascii="Arial Narrow" w:hAnsi="Arial Narrow" w:eastAsia="仿宋_GB2312"/>
                <w:bCs/>
              </w:rPr>
            </w:pPr>
          </w:p>
        </w:tc>
      </w:tr>
      <w:tr w14:paraId="5EA51C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F2685B">
            <w:pPr>
              <w:adjustRightInd w:val="0"/>
              <w:snapToGrid w:val="0"/>
              <w:rPr>
                <w:rFonts w:ascii="Arial Narrow" w:hAnsi="Arial Narrow" w:eastAsia="仿宋_GB2312"/>
                <w:szCs w:val="21"/>
              </w:rPr>
            </w:pPr>
            <w:r>
              <w:rPr>
                <w:rFonts w:ascii="Arial Narrow" w:hAnsi="Arial Narrow" w:eastAsia="仿宋_GB2312"/>
                <w:szCs w:val="21"/>
              </w:rPr>
              <w:t>（十）交易性金融负债</w:t>
            </w:r>
          </w:p>
        </w:tc>
        <w:tc>
          <w:tcPr>
            <w:tcW w:w="783" w:type="pct"/>
            <w:shd w:val="clear" w:color="auto" w:fill="auto"/>
            <w:vAlign w:val="center"/>
          </w:tcPr>
          <w:p w14:paraId="509A3A08">
            <w:pPr>
              <w:jc w:val="right"/>
              <w:rPr>
                <w:rFonts w:ascii="Arial Narrow" w:hAnsi="Arial Narrow" w:eastAsia="仿宋_GB2312"/>
              </w:rPr>
            </w:pPr>
          </w:p>
        </w:tc>
        <w:tc>
          <w:tcPr>
            <w:tcW w:w="783" w:type="pct"/>
            <w:shd w:val="clear" w:color="auto" w:fill="auto"/>
            <w:vAlign w:val="center"/>
          </w:tcPr>
          <w:p w14:paraId="47B12FFB">
            <w:pPr>
              <w:jc w:val="right"/>
              <w:rPr>
                <w:rFonts w:ascii="Arial Narrow" w:hAnsi="Arial Narrow" w:eastAsia="仿宋_GB2312"/>
              </w:rPr>
            </w:pPr>
          </w:p>
        </w:tc>
        <w:tc>
          <w:tcPr>
            <w:tcW w:w="783" w:type="pct"/>
            <w:shd w:val="clear" w:color="auto" w:fill="auto"/>
            <w:vAlign w:val="center"/>
          </w:tcPr>
          <w:p w14:paraId="738A7950">
            <w:pPr>
              <w:jc w:val="right"/>
              <w:rPr>
                <w:rFonts w:ascii="Arial Narrow" w:hAnsi="Arial Narrow" w:eastAsia="仿宋_GB2312"/>
              </w:rPr>
            </w:pPr>
          </w:p>
        </w:tc>
        <w:tc>
          <w:tcPr>
            <w:tcW w:w="783" w:type="pct"/>
            <w:shd w:val="clear" w:color="auto" w:fill="auto"/>
            <w:vAlign w:val="center"/>
          </w:tcPr>
          <w:p w14:paraId="225CD6B1">
            <w:pPr>
              <w:jc w:val="right"/>
              <w:rPr>
                <w:rFonts w:ascii="Arial Narrow" w:hAnsi="Arial Narrow" w:eastAsia="仿宋_GB2312"/>
              </w:rPr>
            </w:pPr>
          </w:p>
        </w:tc>
      </w:tr>
      <w:tr w14:paraId="782B85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31A05E">
            <w:pPr>
              <w:adjustRightInd w:val="0"/>
              <w:snapToGrid w:val="0"/>
              <w:rPr>
                <w:rFonts w:ascii="Arial Narrow" w:hAnsi="Arial Narrow" w:eastAsia="仿宋_GB2312"/>
                <w:szCs w:val="21"/>
              </w:rPr>
            </w:pPr>
            <w:r>
              <w:rPr>
                <w:rFonts w:ascii="Arial Narrow" w:hAnsi="Arial Narrow" w:eastAsia="仿宋_GB2312"/>
                <w:szCs w:val="21"/>
              </w:rPr>
              <w:t>1. 指定为以公允价值计量且其变动计入当期损益的金融负债</w:t>
            </w:r>
          </w:p>
        </w:tc>
        <w:tc>
          <w:tcPr>
            <w:tcW w:w="783" w:type="pct"/>
            <w:shd w:val="clear" w:color="auto" w:fill="auto"/>
            <w:vAlign w:val="center"/>
          </w:tcPr>
          <w:p w14:paraId="2DE23634">
            <w:pPr>
              <w:jc w:val="right"/>
              <w:rPr>
                <w:rFonts w:ascii="Arial Narrow" w:hAnsi="Arial Narrow" w:eastAsia="仿宋_GB2312"/>
              </w:rPr>
            </w:pPr>
          </w:p>
        </w:tc>
        <w:tc>
          <w:tcPr>
            <w:tcW w:w="783" w:type="pct"/>
            <w:shd w:val="clear" w:color="auto" w:fill="auto"/>
            <w:vAlign w:val="center"/>
          </w:tcPr>
          <w:p w14:paraId="5A462CB3">
            <w:pPr>
              <w:jc w:val="right"/>
              <w:rPr>
                <w:rFonts w:ascii="Arial Narrow" w:hAnsi="Arial Narrow" w:eastAsia="仿宋_GB2312"/>
              </w:rPr>
            </w:pPr>
          </w:p>
        </w:tc>
        <w:tc>
          <w:tcPr>
            <w:tcW w:w="783" w:type="pct"/>
            <w:shd w:val="clear" w:color="auto" w:fill="auto"/>
            <w:vAlign w:val="center"/>
          </w:tcPr>
          <w:p w14:paraId="512DB7A0">
            <w:pPr>
              <w:jc w:val="right"/>
              <w:rPr>
                <w:rFonts w:ascii="Arial Narrow" w:hAnsi="Arial Narrow" w:eastAsia="仿宋_GB2312"/>
              </w:rPr>
            </w:pPr>
          </w:p>
        </w:tc>
        <w:tc>
          <w:tcPr>
            <w:tcW w:w="783" w:type="pct"/>
            <w:shd w:val="clear" w:color="auto" w:fill="auto"/>
            <w:vAlign w:val="center"/>
          </w:tcPr>
          <w:p w14:paraId="61EA64D7">
            <w:pPr>
              <w:jc w:val="right"/>
              <w:rPr>
                <w:rFonts w:ascii="Arial Narrow" w:hAnsi="Arial Narrow" w:eastAsia="仿宋_GB2312"/>
              </w:rPr>
            </w:pPr>
          </w:p>
        </w:tc>
      </w:tr>
      <w:tr w14:paraId="5F88F5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8B2AFE2">
            <w:pPr>
              <w:adjustRightInd w:val="0"/>
              <w:snapToGrid w:val="0"/>
              <w:rPr>
                <w:rFonts w:ascii="Arial Narrow" w:hAnsi="Arial Narrow" w:eastAsia="仿宋_GB2312"/>
                <w:szCs w:val="21"/>
              </w:rPr>
            </w:pPr>
            <w:r>
              <w:rPr>
                <w:rFonts w:ascii="Arial Narrow" w:hAnsi="Arial Narrow" w:eastAsia="仿宋_GB2312"/>
                <w:szCs w:val="21"/>
              </w:rPr>
              <w:t>2.其他</w:t>
            </w:r>
          </w:p>
        </w:tc>
        <w:tc>
          <w:tcPr>
            <w:tcW w:w="783" w:type="pct"/>
            <w:shd w:val="clear" w:color="auto" w:fill="auto"/>
            <w:vAlign w:val="center"/>
          </w:tcPr>
          <w:p w14:paraId="3A1239B5">
            <w:pPr>
              <w:jc w:val="right"/>
              <w:rPr>
                <w:rFonts w:ascii="Arial Narrow" w:hAnsi="Arial Narrow" w:eastAsia="仿宋_GB2312"/>
              </w:rPr>
            </w:pPr>
          </w:p>
        </w:tc>
        <w:tc>
          <w:tcPr>
            <w:tcW w:w="783" w:type="pct"/>
            <w:shd w:val="clear" w:color="auto" w:fill="auto"/>
            <w:vAlign w:val="center"/>
          </w:tcPr>
          <w:p w14:paraId="683CAEF7">
            <w:pPr>
              <w:jc w:val="right"/>
              <w:rPr>
                <w:rFonts w:ascii="Arial Narrow" w:hAnsi="Arial Narrow" w:eastAsia="仿宋_GB2312"/>
              </w:rPr>
            </w:pPr>
          </w:p>
        </w:tc>
        <w:tc>
          <w:tcPr>
            <w:tcW w:w="783" w:type="pct"/>
            <w:shd w:val="clear" w:color="auto" w:fill="auto"/>
            <w:vAlign w:val="center"/>
          </w:tcPr>
          <w:p w14:paraId="7B112E3E">
            <w:pPr>
              <w:jc w:val="right"/>
              <w:rPr>
                <w:rFonts w:ascii="Arial Narrow" w:hAnsi="Arial Narrow" w:eastAsia="仿宋_GB2312"/>
              </w:rPr>
            </w:pPr>
          </w:p>
        </w:tc>
        <w:tc>
          <w:tcPr>
            <w:tcW w:w="783" w:type="pct"/>
            <w:shd w:val="clear" w:color="auto" w:fill="auto"/>
            <w:vAlign w:val="center"/>
          </w:tcPr>
          <w:p w14:paraId="5D27EBAB">
            <w:pPr>
              <w:jc w:val="right"/>
              <w:rPr>
                <w:rFonts w:ascii="Arial Narrow" w:hAnsi="Arial Narrow" w:eastAsia="仿宋_GB2312"/>
              </w:rPr>
            </w:pPr>
          </w:p>
        </w:tc>
      </w:tr>
      <w:tr w14:paraId="0F6653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447F561">
            <w:pPr>
              <w:adjustRightInd w:val="0"/>
              <w:snapToGrid w:val="0"/>
              <w:rPr>
                <w:rFonts w:ascii="Arial Narrow" w:hAnsi="Arial Narrow" w:eastAsia="仿宋_GB2312"/>
                <w:szCs w:val="21"/>
              </w:rPr>
            </w:pPr>
            <w:r>
              <w:rPr>
                <w:rFonts w:ascii="Arial Narrow" w:hAnsi="Arial Narrow" w:eastAsia="仿宋_GB2312"/>
                <w:szCs w:val="21"/>
              </w:rPr>
              <w:t>（十一）衍生金融负债</w:t>
            </w:r>
          </w:p>
        </w:tc>
        <w:tc>
          <w:tcPr>
            <w:tcW w:w="783" w:type="pct"/>
            <w:shd w:val="clear" w:color="auto" w:fill="auto"/>
            <w:vAlign w:val="center"/>
          </w:tcPr>
          <w:p w14:paraId="779D5A09">
            <w:pPr>
              <w:jc w:val="right"/>
              <w:rPr>
                <w:rFonts w:ascii="Arial Narrow" w:hAnsi="Arial Narrow" w:eastAsia="仿宋_GB2312"/>
              </w:rPr>
            </w:pPr>
          </w:p>
        </w:tc>
        <w:tc>
          <w:tcPr>
            <w:tcW w:w="783" w:type="pct"/>
            <w:shd w:val="clear" w:color="auto" w:fill="auto"/>
            <w:vAlign w:val="center"/>
          </w:tcPr>
          <w:p w14:paraId="6A93F644">
            <w:pPr>
              <w:jc w:val="right"/>
              <w:rPr>
                <w:rFonts w:ascii="Arial Narrow" w:hAnsi="Arial Narrow" w:eastAsia="仿宋_GB2312"/>
              </w:rPr>
            </w:pPr>
          </w:p>
        </w:tc>
        <w:tc>
          <w:tcPr>
            <w:tcW w:w="783" w:type="pct"/>
            <w:shd w:val="clear" w:color="auto" w:fill="auto"/>
            <w:vAlign w:val="center"/>
          </w:tcPr>
          <w:p w14:paraId="495B773A">
            <w:pPr>
              <w:jc w:val="right"/>
              <w:rPr>
                <w:rFonts w:ascii="Arial Narrow" w:hAnsi="Arial Narrow" w:eastAsia="仿宋_GB2312"/>
              </w:rPr>
            </w:pPr>
          </w:p>
        </w:tc>
        <w:tc>
          <w:tcPr>
            <w:tcW w:w="783" w:type="pct"/>
            <w:shd w:val="clear" w:color="auto" w:fill="auto"/>
            <w:vAlign w:val="center"/>
          </w:tcPr>
          <w:p w14:paraId="54F9D4D2">
            <w:pPr>
              <w:jc w:val="right"/>
              <w:rPr>
                <w:rFonts w:ascii="Arial Narrow" w:hAnsi="Arial Narrow" w:eastAsia="仿宋_GB2312"/>
              </w:rPr>
            </w:pPr>
          </w:p>
        </w:tc>
      </w:tr>
      <w:tr w14:paraId="052F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3A1460E">
            <w:pPr>
              <w:adjustRightInd w:val="0"/>
              <w:snapToGrid w:val="0"/>
              <w:rPr>
                <w:rFonts w:ascii="Arial Narrow" w:hAnsi="Arial Narrow" w:eastAsia="仿宋_GB2312"/>
                <w:szCs w:val="21"/>
              </w:rPr>
            </w:pPr>
            <w:r>
              <w:rPr>
                <w:rFonts w:ascii="Arial Narrow" w:hAnsi="Arial Narrow" w:eastAsia="仿宋_GB2312"/>
                <w:szCs w:val="21"/>
              </w:rPr>
              <w:t>持续以公允价值计量的负债总额</w:t>
            </w:r>
          </w:p>
        </w:tc>
        <w:tc>
          <w:tcPr>
            <w:tcW w:w="783" w:type="pct"/>
            <w:shd w:val="clear" w:color="auto" w:fill="auto"/>
            <w:vAlign w:val="center"/>
          </w:tcPr>
          <w:p w14:paraId="3D097980">
            <w:pPr>
              <w:jc w:val="right"/>
              <w:rPr>
                <w:rFonts w:ascii="Arial Narrow" w:hAnsi="Arial Narrow" w:eastAsia="仿宋_GB2312"/>
                <w:bCs/>
              </w:rPr>
            </w:pPr>
          </w:p>
        </w:tc>
        <w:tc>
          <w:tcPr>
            <w:tcW w:w="783" w:type="pct"/>
            <w:shd w:val="clear" w:color="auto" w:fill="auto"/>
            <w:vAlign w:val="center"/>
          </w:tcPr>
          <w:p w14:paraId="2F870B5A">
            <w:pPr>
              <w:jc w:val="right"/>
              <w:rPr>
                <w:rFonts w:ascii="Arial Narrow" w:hAnsi="Arial Narrow" w:eastAsia="仿宋_GB2312"/>
                <w:bCs/>
              </w:rPr>
            </w:pPr>
          </w:p>
        </w:tc>
        <w:tc>
          <w:tcPr>
            <w:tcW w:w="783" w:type="pct"/>
            <w:shd w:val="clear" w:color="auto" w:fill="auto"/>
            <w:vAlign w:val="center"/>
          </w:tcPr>
          <w:p w14:paraId="6ACB4C17">
            <w:pPr>
              <w:jc w:val="right"/>
              <w:rPr>
                <w:rFonts w:ascii="Arial Narrow" w:hAnsi="Arial Narrow" w:eastAsia="仿宋_GB2312"/>
                <w:bCs/>
              </w:rPr>
            </w:pPr>
          </w:p>
        </w:tc>
        <w:tc>
          <w:tcPr>
            <w:tcW w:w="783" w:type="pct"/>
            <w:shd w:val="clear" w:color="auto" w:fill="auto"/>
            <w:vAlign w:val="center"/>
          </w:tcPr>
          <w:p w14:paraId="14330ABD">
            <w:pPr>
              <w:jc w:val="right"/>
              <w:rPr>
                <w:rFonts w:ascii="Arial Narrow" w:hAnsi="Arial Narrow" w:eastAsia="仿宋_GB2312"/>
                <w:bCs/>
              </w:rPr>
            </w:pPr>
          </w:p>
        </w:tc>
      </w:tr>
      <w:tr w14:paraId="7DFF0D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35475BB">
            <w:pPr>
              <w:adjustRightInd w:val="0"/>
              <w:snapToGrid w:val="0"/>
              <w:rPr>
                <w:rFonts w:ascii="Arial Narrow" w:hAnsi="Arial Narrow" w:eastAsia="仿宋_GB2312"/>
                <w:szCs w:val="21"/>
              </w:rPr>
            </w:pPr>
          </w:p>
        </w:tc>
        <w:tc>
          <w:tcPr>
            <w:tcW w:w="783" w:type="pct"/>
            <w:shd w:val="clear" w:color="auto" w:fill="auto"/>
            <w:vAlign w:val="center"/>
          </w:tcPr>
          <w:p w14:paraId="2A35420E">
            <w:pPr>
              <w:jc w:val="right"/>
              <w:rPr>
                <w:rFonts w:ascii="Arial Narrow" w:hAnsi="Arial Narrow" w:eastAsia="仿宋_GB2312"/>
              </w:rPr>
            </w:pPr>
          </w:p>
        </w:tc>
        <w:tc>
          <w:tcPr>
            <w:tcW w:w="783" w:type="pct"/>
            <w:shd w:val="clear" w:color="auto" w:fill="auto"/>
            <w:vAlign w:val="center"/>
          </w:tcPr>
          <w:p w14:paraId="5833D2A0">
            <w:pPr>
              <w:jc w:val="right"/>
              <w:rPr>
                <w:rFonts w:ascii="Arial Narrow" w:hAnsi="Arial Narrow" w:eastAsia="仿宋_GB2312"/>
              </w:rPr>
            </w:pPr>
          </w:p>
        </w:tc>
        <w:tc>
          <w:tcPr>
            <w:tcW w:w="783" w:type="pct"/>
            <w:shd w:val="clear" w:color="auto" w:fill="auto"/>
            <w:vAlign w:val="center"/>
          </w:tcPr>
          <w:p w14:paraId="57241F29">
            <w:pPr>
              <w:jc w:val="right"/>
              <w:rPr>
                <w:rFonts w:ascii="Arial Narrow" w:hAnsi="Arial Narrow" w:eastAsia="仿宋_GB2312"/>
              </w:rPr>
            </w:pPr>
          </w:p>
        </w:tc>
        <w:tc>
          <w:tcPr>
            <w:tcW w:w="783" w:type="pct"/>
            <w:shd w:val="clear" w:color="auto" w:fill="auto"/>
            <w:vAlign w:val="center"/>
          </w:tcPr>
          <w:p w14:paraId="1FCC5C56">
            <w:pPr>
              <w:jc w:val="right"/>
              <w:rPr>
                <w:rFonts w:ascii="Arial Narrow" w:hAnsi="Arial Narrow" w:eastAsia="仿宋_GB2312"/>
              </w:rPr>
            </w:pPr>
          </w:p>
        </w:tc>
      </w:tr>
      <w:tr w14:paraId="0EB761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CA4CCAB">
            <w:pPr>
              <w:adjustRightInd w:val="0"/>
              <w:snapToGrid w:val="0"/>
              <w:rPr>
                <w:rFonts w:ascii="Arial Narrow" w:hAnsi="Arial Narrow" w:eastAsia="仿宋_GB2312"/>
                <w:szCs w:val="21"/>
              </w:rPr>
            </w:pPr>
            <w:r>
              <w:rPr>
                <w:rFonts w:ascii="Arial Narrow" w:hAnsi="Arial Narrow" w:eastAsia="仿宋_GB2312"/>
                <w:szCs w:val="21"/>
              </w:rPr>
              <w:t>二、非持续的公允价值计量</w:t>
            </w:r>
          </w:p>
        </w:tc>
        <w:tc>
          <w:tcPr>
            <w:tcW w:w="783" w:type="pct"/>
            <w:shd w:val="clear" w:color="auto" w:fill="auto"/>
            <w:vAlign w:val="center"/>
          </w:tcPr>
          <w:p w14:paraId="194C9C42">
            <w:pPr>
              <w:jc w:val="right"/>
              <w:rPr>
                <w:rFonts w:ascii="Arial Narrow" w:hAnsi="Arial Narrow" w:eastAsia="仿宋_GB2312"/>
              </w:rPr>
            </w:pPr>
          </w:p>
        </w:tc>
        <w:tc>
          <w:tcPr>
            <w:tcW w:w="783" w:type="pct"/>
            <w:shd w:val="clear" w:color="auto" w:fill="auto"/>
            <w:vAlign w:val="center"/>
          </w:tcPr>
          <w:p w14:paraId="2B13452D">
            <w:pPr>
              <w:jc w:val="right"/>
              <w:rPr>
                <w:rFonts w:ascii="Arial Narrow" w:hAnsi="Arial Narrow" w:eastAsia="仿宋_GB2312"/>
              </w:rPr>
            </w:pPr>
          </w:p>
        </w:tc>
        <w:tc>
          <w:tcPr>
            <w:tcW w:w="783" w:type="pct"/>
            <w:shd w:val="clear" w:color="auto" w:fill="auto"/>
            <w:vAlign w:val="center"/>
          </w:tcPr>
          <w:p w14:paraId="1D51A7D7">
            <w:pPr>
              <w:jc w:val="right"/>
              <w:rPr>
                <w:rFonts w:ascii="Arial Narrow" w:hAnsi="Arial Narrow" w:eastAsia="仿宋_GB2312"/>
              </w:rPr>
            </w:pPr>
          </w:p>
        </w:tc>
        <w:tc>
          <w:tcPr>
            <w:tcW w:w="783" w:type="pct"/>
            <w:shd w:val="clear" w:color="auto" w:fill="auto"/>
            <w:vAlign w:val="center"/>
          </w:tcPr>
          <w:p w14:paraId="60A0AA6F">
            <w:pPr>
              <w:jc w:val="right"/>
              <w:rPr>
                <w:rFonts w:ascii="Arial Narrow" w:hAnsi="Arial Narrow" w:eastAsia="仿宋_GB2312"/>
              </w:rPr>
            </w:pPr>
          </w:p>
        </w:tc>
      </w:tr>
      <w:tr w14:paraId="304E83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C2565E4">
            <w:pPr>
              <w:adjustRightInd w:val="0"/>
              <w:snapToGrid w:val="0"/>
              <w:rPr>
                <w:rFonts w:ascii="Arial Narrow" w:hAnsi="Arial Narrow" w:eastAsia="仿宋_GB2312"/>
                <w:szCs w:val="21"/>
              </w:rPr>
            </w:pPr>
            <w:r>
              <w:rPr>
                <w:rFonts w:ascii="Arial Narrow" w:hAnsi="Arial Narrow" w:eastAsia="仿宋_GB2312"/>
                <w:szCs w:val="21"/>
              </w:rPr>
              <w:t>持有待售资产</w:t>
            </w:r>
          </w:p>
        </w:tc>
        <w:tc>
          <w:tcPr>
            <w:tcW w:w="783" w:type="pct"/>
            <w:shd w:val="clear" w:color="auto" w:fill="auto"/>
            <w:vAlign w:val="center"/>
          </w:tcPr>
          <w:p w14:paraId="31C29A3F">
            <w:pPr>
              <w:jc w:val="right"/>
              <w:rPr>
                <w:rFonts w:ascii="Arial Narrow" w:hAnsi="Arial Narrow" w:eastAsia="仿宋_GB2312"/>
              </w:rPr>
            </w:pPr>
          </w:p>
        </w:tc>
        <w:tc>
          <w:tcPr>
            <w:tcW w:w="783" w:type="pct"/>
            <w:shd w:val="clear" w:color="auto" w:fill="auto"/>
            <w:vAlign w:val="center"/>
          </w:tcPr>
          <w:p w14:paraId="11A42221">
            <w:pPr>
              <w:jc w:val="right"/>
              <w:rPr>
                <w:rFonts w:ascii="Arial Narrow" w:hAnsi="Arial Narrow" w:eastAsia="仿宋_GB2312"/>
              </w:rPr>
            </w:pPr>
          </w:p>
        </w:tc>
        <w:tc>
          <w:tcPr>
            <w:tcW w:w="783" w:type="pct"/>
            <w:shd w:val="clear" w:color="auto" w:fill="auto"/>
            <w:vAlign w:val="center"/>
          </w:tcPr>
          <w:p w14:paraId="60BE0B27">
            <w:pPr>
              <w:jc w:val="right"/>
              <w:rPr>
                <w:rFonts w:ascii="Arial Narrow" w:hAnsi="Arial Narrow" w:eastAsia="仿宋_GB2312"/>
              </w:rPr>
            </w:pPr>
          </w:p>
        </w:tc>
        <w:tc>
          <w:tcPr>
            <w:tcW w:w="783" w:type="pct"/>
            <w:shd w:val="clear" w:color="auto" w:fill="auto"/>
            <w:vAlign w:val="center"/>
          </w:tcPr>
          <w:p w14:paraId="75BEB5B9">
            <w:pPr>
              <w:jc w:val="right"/>
              <w:rPr>
                <w:rFonts w:ascii="Arial Narrow" w:hAnsi="Arial Narrow" w:eastAsia="仿宋_GB2312"/>
              </w:rPr>
            </w:pPr>
          </w:p>
        </w:tc>
      </w:tr>
      <w:tr w14:paraId="6F762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0E10A1">
            <w:pPr>
              <w:adjustRightInd w:val="0"/>
              <w:snapToGrid w:val="0"/>
              <w:rPr>
                <w:rFonts w:ascii="Arial Narrow" w:hAnsi="Arial Narrow" w:eastAsia="仿宋_GB2312"/>
                <w:szCs w:val="21"/>
              </w:rPr>
            </w:pPr>
            <w:r>
              <w:rPr>
                <w:rFonts w:ascii="Arial Narrow" w:hAnsi="Arial Narrow" w:eastAsia="仿宋_GB2312"/>
                <w:szCs w:val="21"/>
              </w:rPr>
              <w:t>非持续以公允价值计量的资产总额</w:t>
            </w:r>
          </w:p>
        </w:tc>
        <w:tc>
          <w:tcPr>
            <w:tcW w:w="783" w:type="pct"/>
            <w:shd w:val="clear" w:color="auto" w:fill="auto"/>
            <w:vAlign w:val="center"/>
          </w:tcPr>
          <w:p w14:paraId="69A0DD48">
            <w:pPr>
              <w:jc w:val="right"/>
              <w:rPr>
                <w:rFonts w:ascii="Arial Narrow" w:hAnsi="Arial Narrow" w:eastAsia="仿宋_GB2312"/>
                <w:bCs/>
              </w:rPr>
            </w:pPr>
          </w:p>
        </w:tc>
        <w:tc>
          <w:tcPr>
            <w:tcW w:w="783" w:type="pct"/>
            <w:shd w:val="clear" w:color="auto" w:fill="auto"/>
            <w:vAlign w:val="center"/>
          </w:tcPr>
          <w:p w14:paraId="5B560977">
            <w:pPr>
              <w:jc w:val="right"/>
              <w:rPr>
                <w:rFonts w:ascii="Arial Narrow" w:hAnsi="Arial Narrow" w:eastAsia="仿宋_GB2312"/>
                <w:bCs/>
              </w:rPr>
            </w:pPr>
          </w:p>
        </w:tc>
        <w:tc>
          <w:tcPr>
            <w:tcW w:w="783" w:type="pct"/>
            <w:shd w:val="clear" w:color="auto" w:fill="auto"/>
            <w:vAlign w:val="center"/>
          </w:tcPr>
          <w:p w14:paraId="0EB6132B">
            <w:pPr>
              <w:jc w:val="right"/>
              <w:rPr>
                <w:rFonts w:ascii="Arial Narrow" w:hAnsi="Arial Narrow" w:eastAsia="仿宋_GB2312"/>
                <w:bCs/>
              </w:rPr>
            </w:pPr>
          </w:p>
        </w:tc>
        <w:tc>
          <w:tcPr>
            <w:tcW w:w="783" w:type="pct"/>
            <w:shd w:val="clear" w:color="auto" w:fill="auto"/>
            <w:vAlign w:val="center"/>
          </w:tcPr>
          <w:p w14:paraId="7A0A128A">
            <w:pPr>
              <w:jc w:val="right"/>
              <w:rPr>
                <w:rFonts w:ascii="Arial Narrow" w:hAnsi="Arial Narrow" w:eastAsia="仿宋_GB2312"/>
                <w:bCs/>
              </w:rPr>
            </w:pPr>
          </w:p>
        </w:tc>
      </w:tr>
      <w:tr w14:paraId="41E6B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1F5141A">
            <w:pPr>
              <w:adjustRightInd w:val="0"/>
              <w:snapToGrid w:val="0"/>
              <w:rPr>
                <w:rFonts w:ascii="Arial Narrow" w:hAnsi="Arial Narrow" w:eastAsia="仿宋_GB2312"/>
                <w:szCs w:val="21"/>
              </w:rPr>
            </w:pPr>
          </w:p>
        </w:tc>
        <w:tc>
          <w:tcPr>
            <w:tcW w:w="783" w:type="pct"/>
            <w:shd w:val="clear" w:color="auto" w:fill="auto"/>
            <w:vAlign w:val="center"/>
          </w:tcPr>
          <w:p w14:paraId="5210F19A">
            <w:pPr>
              <w:jc w:val="right"/>
              <w:rPr>
                <w:rFonts w:ascii="Arial Narrow" w:hAnsi="Arial Narrow" w:eastAsia="仿宋_GB2312"/>
              </w:rPr>
            </w:pPr>
          </w:p>
        </w:tc>
        <w:tc>
          <w:tcPr>
            <w:tcW w:w="783" w:type="pct"/>
            <w:shd w:val="clear" w:color="auto" w:fill="auto"/>
            <w:vAlign w:val="center"/>
          </w:tcPr>
          <w:p w14:paraId="6F1177B6">
            <w:pPr>
              <w:jc w:val="right"/>
              <w:rPr>
                <w:rFonts w:ascii="Arial Narrow" w:hAnsi="Arial Narrow" w:eastAsia="仿宋_GB2312"/>
              </w:rPr>
            </w:pPr>
          </w:p>
        </w:tc>
        <w:tc>
          <w:tcPr>
            <w:tcW w:w="783" w:type="pct"/>
            <w:shd w:val="clear" w:color="auto" w:fill="auto"/>
            <w:vAlign w:val="center"/>
          </w:tcPr>
          <w:p w14:paraId="0C2A67FF">
            <w:pPr>
              <w:jc w:val="right"/>
              <w:rPr>
                <w:rFonts w:ascii="Arial Narrow" w:hAnsi="Arial Narrow" w:eastAsia="仿宋_GB2312"/>
              </w:rPr>
            </w:pPr>
          </w:p>
        </w:tc>
        <w:tc>
          <w:tcPr>
            <w:tcW w:w="783" w:type="pct"/>
            <w:shd w:val="clear" w:color="auto" w:fill="auto"/>
            <w:vAlign w:val="center"/>
          </w:tcPr>
          <w:p w14:paraId="51E4643F">
            <w:pPr>
              <w:jc w:val="right"/>
              <w:rPr>
                <w:rFonts w:ascii="Arial Narrow" w:hAnsi="Arial Narrow" w:eastAsia="仿宋_GB2312"/>
              </w:rPr>
            </w:pPr>
          </w:p>
        </w:tc>
      </w:tr>
      <w:tr w14:paraId="6416D8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24578F">
            <w:pPr>
              <w:adjustRightInd w:val="0"/>
              <w:snapToGrid w:val="0"/>
              <w:rPr>
                <w:rFonts w:ascii="Arial Narrow" w:hAnsi="Arial Narrow" w:eastAsia="仿宋_GB2312"/>
                <w:szCs w:val="21"/>
              </w:rPr>
            </w:pPr>
            <w:r>
              <w:rPr>
                <w:rFonts w:ascii="Arial Narrow" w:hAnsi="Arial Narrow" w:eastAsia="仿宋_GB2312"/>
                <w:szCs w:val="21"/>
              </w:rPr>
              <w:t>非持续以公允价值计量的负债总额</w:t>
            </w:r>
          </w:p>
        </w:tc>
        <w:tc>
          <w:tcPr>
            <w:tcW w:w="783" w:type="pct"/>
            <w:shd w:val="clear" w:color="auto" w:fill="auto"/>
            <w:vAlign w:val="center"/>
          </w:tcPr>
          <w:p w14:paraId="6F3FD61F">
            <w:pPr>
              <w:jc w:val="right"/>
              <w:rPr>
                <w:rFonts w:ascii="Arial Narrow" w:hAnsi="Arial Narrow" w:eastAsia="仿宋_GB2312"/>
                <w:bCs/>
              </w:rPr>
            </w:pPr>
          </w:p>
        </w:tc>
        <w:tc>
          <w:tcPr>
            <w:tcW w:w="783" w:type="pct"/>
            <w:shd w:val="clear" w:color="auto" w:fill="auto"/>
            <w:vAlign w:val="center"/>
          </w:tcPr>
          <w:p w14:paraId="7F0666E8">
            <w:pPr>
              <w:jc w:val="right"/>
              <w:rPr>
                <w:rFonts w:ascii="Arial Narrow" w:hAnsi="Arial Narrow" w:eastAsia="仿宋_GB2312"/>
                <w:bCs/>
              </w:rPr>
            </w:pPr>
          </w:p>
        </w:tc>
        <w:tc>
          <w:tcPr>
            <w:tcW w:w="783" w:type="pct"/>
            <w:shd w:val="clear" w:color="auto" w:fill="auto"/>
            <w:vAlign w:val="center"/>
          </w:tcPr>
          <w:p w14:paraId="33A6D808">
            <w:pPr>
              <w:jc w:val="right"/>
              <w:rPr>
                <w:rFonts w:ascii="Arial Narrow" w:hAnsi="Arial Narrow" w:eastAsia="仿宋_GB2312"/>
                <w:bCs/>
              </w:rPr>
            </w:pPr>
          </w:p>
        </w:tc>
        <w:tc>
          <w:tcPr>
            <w:tcW w:w="783" w:type="pct"/>
            <w:shd w:val="clear" w:color="auto" w:fill="auto"/>
            <w:vAlign w:val="center"/>
          </w:tcPr>
          <w:p w14:paraId="22BA673A">
            <w:pPr>
              <w:jc w:val="right"/>
              <w:rPr>
                <w:rFonts w:ascii="Arial Narrow" w:hAnsi="Arial Narrow" w:eastAsia="仿宋_GB2312"/>
                <w:bCs/>
              </w:rPr>
            </w:pPr>
          </w:p>
        </w:tc>
      </w:tr>
    </w:tbl>
    <w:p w14:paraId="05809B72">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本公司以导致各层次之间转换的事项发生日为确认各层次之间转换的时点。本年度，本公司持有的股票投资XX公司已结束限售期，因此该其他权益工具投资的公允价值计量从第二层次转换到第一层次；除该其他权益工具投资以外，本公司的其他金融资产及金融负债的公允价值计量未发生第一层次和第二层次之间的转换，亦无转入或转出第三层次的情况。（或 本年度，本公司的金融资产及金融负债的公允价值计量未发生第一层次和第二层次之间的转换，亦无转入或转出第三层次的情况。）</w:t>
      </w:r>
    </w:p>
    <w:p w14:paraId="31D81040">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对于在活跃市场上交易的金融工具，本公司以其活跃市场报价确定其公允价值；对于不在活跃市场上交易的金融工具，本公司采用估值技术确定其公允价值。所使用的估值模型主要为现金流量折现模型和市场可比公司模型等。估值技术的输入值主要包括无风险利率、基准利率、汇率、信用点差、流动性溢价、缺乏流动性折扣等。</w:t>
      </w:r>
    </w:p>
    <w:p w14:paraId="48F424B1">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（当非金融资产的最佳用途与其当前用途不同时，企业应当披露这一事实及其原因）</w:t>
      </w:r>
    </w:p>
    <w:p w14:paraId="5930720A">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（若估值技术发生变更，还需披露估值技术变更及变更原因）</w:t>
      </w:r>
    </w:p>
    <w:p w14:paraId="29DBF07D">
      <w:pPr>
        <w:pStyle w:val="96"/>
        <w:numPr>
          <w:ilvl w:val="0"/>
          <w:numId w:val="0"/>
        </w:numPr>
        <w:rPr>
          <w:rFonts w:asciiTheme="minorHAnsi" w:hAnsiTheme="minorHAnsi" w:eastAsiaTheme="minorEastAsia" w:cstheme="minorBidi"/>
          <w:sz w:val="21"/>
          <w:szCs w:val="22"/>
        </w:rPr>
      </w:pPr>
      <w:r>
        <w:rPr>
          <w:rFonts w:hint="eastAsia"/>
        </w:rPr>
        <w:t>（2）第二层次公允价值计量的相关信息</w:t>
      </w:r>
    </w:p>
    <w:tbl>
      <w:tblPr>
        <w:tblStyle w:val="31"/>
        <w:tblW w:w="5000" w:type="pct"/>
        <w:jc w:val="center"/>
        <w:tblLayout w:type="autofit"/>
        <w:tblCellMar>
          <w:top w:w="0" w:type="dxa"/>
          <w:left w:w="108" w:type="dxa"/>
          <w:bottom w:w="0" w:type="dxa"/>
          <w:right w:w="108" w:type="dxa"/>
        </w:tblCellMar>
      </w:tblPr>
      <w:tblGrid>
        <w:gridCol w:w="1884"/>
        <w:gridCol w:w="1750"/>
        <w:gridCol w:w="2019"/>
        <w:gridCol w:w="2959"/>
      </w:tblGrid>
      <w:tr w14:paraId="5F051357">
        <w:tblPrEx>
          <w:tblCellMar>
            <w:top w:w="0" w:type="dxa"/>
            <w:left w:w="108" w:type="dxa"/>
            <w:bottom w:w="0" w:type="dxa"/>
            <w:right w:w="108" w:type="dxa"/>
          </w:tblCellMar>
        </w:tblPrEx>
        <w:trPr>
          <w:trHeight w:val="397" w:hRule="atLeast"/>
          <w:tblHeader/>
          <w:jc w:val="center"/>
        </w:trPr>
        <w:tc>
          <w:tcPr>
            <w:tcW w:w="1094" w:type="pct"/>
            <w:tcBorders>
              <w:top w:val="single" w:color="auto" w:sz="8" w:space="0"/>
              <w:left w:val="nil"/>
              <w:bottom w:val="single" w:color="auto" w:sz="4" w:space="0"/>
              <w:right w:val="nil"/>
            </w:tcBorders>
            <w:shd w:val="clear" w:color="auto" w:fill="auto"/>
            <w:noWrap/>
            <w:vAlign w:val="center"/>
          </w:tcPr>
          <w:p w14:paraId="65885B1B">
            <w:pPr>
              <w:widowControl/>
              <w:jc w:val="left"/>
              <w:rPr>
                <w:rFonts w:ascii="仿宋_GB2312" w:hAnsi="Arial Narrow" w:eastAsia="仿宋_GB2312"/>
                <w:b/>
                <w:bCs/>
                <w:szCs w:val="21"/>
              </w:rPr>
            </w:pPr>
            <w:bookmarkStart w:id="81" w:name="jds453"/>
            <w:r>
              <w:rPr>
                <w:rFonts w:hint="eastAsia" w:ascii="仿宋_GB2312" w:hAnsi="Arial Narrow" w:eastAsia="仿宋_GB2312"/>
                <w:b/>
                <w:bCs/>
                <w:szCs w:val="21"/>
              </w:rPr>
              <w:t>内</w:t>
            </w:r>
            <w:r>
              <w:rPr>
                <w:rFonts w:ascii="Arial Narrow" w:hAnsi="Arial Narrow" w:eastAsia="仿宋_GB2312"/>
                <w:b/>
                <w:bCs/>
                <w:szCs w:val="21"/>
              </w:rPr>
              <w:t xml:space="preserve">  </w:t>
            </w:r>
            <w:r>
              <w:rPr>
                <w:rFonts w:hint="eastAsia" w:ascii="仿宋_GB2312" w:hAnsi="Arial Narrow" w:eastAsia="仿宋_GB2312"/>
                <w:b/>
                <w:bCs/>
                <w:szCs w:val="21"/>
              </w:rPr>
              <w:t>容</w:t>
            </w:r>
          </w:p>
        </w:tc>
        <w:tc>
          <w:tcPr>
            <w:tcW w:w="1016" w:type="pct"/>
            <w:tcBorders>
              <w:top w:val="single" w:color="auto" w:sz="8" w:space="0"/>
              <w:left w:val="nil"/>
              <w:bottom w:val="single" w:color="auto" w:sz="4" w:space="0"/>
              <w:right w:val="nil"/>
            </w:tcBorders>
            <w:shd w:val="clear" w:color="auto" w:fill="auto"/>
            <w:noWrap/>
            <w:vAlign w:val="center"/>
          </w:tcPr>
          <w:p w14:paraId="3B1C1265">
            <w:pPr>
              <w:jc w:val="right"/>
              <w:rPr>
                <w:rFonts w:ascii="仿宋_GB2312" w:hAnsi="Arial Narrow" w:eastAsia="仿宋_GB2312"/>
                <w:b/>
                <w:bCs/>
                <w:szCs w:val="21"/>
              </w:rPr>
            </w:pPr>
            <w:r>
              <w:rPr>
                <w:rFonts w:hint="eastAsia" w:ascii="仿宋_GB2312" w:hAnsi="Arial Narrow" w:eastAsia="仿宋_GB2312"/>
                <w:b/>
                <w:bCs/>
                <w:szCs w:val="21"/>
              </w:rPr>
              <w:t>期末公允价值</w:t>
            </w:r>
          </w:p>
        </w:tc>
        <w:tc>
          <w:tcPr>
            <w:tcW w:w="1172" w:type="pct"/>
            <w:tcBorders>
              <w:top w:val="single" w:color="auto" w:sz="8" w:space="0"/>
              <w:left w:val="nil"/>
              <w:bottom w:val="single" w:color="auto" w:sz="4" w:space="0"/>
              <w:right w:val="nil"/>
            </w:tcBorders>
            <w:shd w:val="clear" w:color="auto" w:fill="auto"/>
            <w:noWrap/>
            <w:vAlign w:val="center"/>
          </w:tcPr>
          <w:p w14:paraId="3EFA82A2">
            <w:pPr>
              <w:jc w:val="left"/>
              <w:rPr>
                <w:rFonts w:ascii="仿宋_GB2312" w:hAnsi="Arial Narrow" w:eastAsia="仿宋_GB2312"/>
                <w:b/>
                <w:bCs/>
                <w:szCs w:val="21"/>
              </w:rPr>
            </w:pPr>
            <w:r>
              <w:rPr>
                <w:rFonts w:hint="eastAsia" w:ascii="仿宋_GB2312" w:hAnsi="Arial Narrow" w:eastAsia="仿宋_GB2312"/>
                <w:b/>
                <w:bCs/>
                <w:szCs w:val="21"/>
              </w:rPr>
              <w:t>估值技术</w:t>
            </w:r>
          </w:p>
        </w:tc>
        <w:tc>
          <w:tcPr>
            <w:tcW w:w="1718" w:type="pct"/>
            <w:tcBorders>
              <w:top w:val="single" w:color="auto" w:sz="8" w:space="0"/>
              <w:left w:val="nil"/>
              <w:bottom w:val="single" w:color="auto" w:sz="4" w:space="0"/>
              <w:right w:val="nil"/>
            </w:tcBorders>
            <w:shd w:val="clear" w:color="auto" w:fill="auto"/>
            <w:noWrap/>
            <w:vAlign w:val="center"/>
          </w:tcPr>
          <w:p w14:paraId="2B7267CE">
            <w:pPr>
              <w:rPr>
                <w:rFonts w:ascii="仿宋_GB2312" w:hAnsi="Arial Narrow" w:eastAsia="仿宋_GB2312"/>
                <w:b/>
                <w:bCs/>
                <w:szCs w:val="21"/>
              </w:rPr>
            </w:pPr>
            <w:r>
              <w:rPr>
                <w:rFonts w:hint="eastAsia" w:ascii="仿宋_GB2312" w:hAnsi="Arial Narrow" w:eastAsia="仿宋_GB2312"/>
                <w:b/>
                <w:bCs/>
                <w:szCs w:val="21"/>
              </w:rPr>
              <w:t>输入值</w:t>
            </w:r>
          </w:p>
        </w:tc>
      </w:tr>
      <w:tr w14:paraId="20D20E90">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60C3D1B6">
            <w:pPr>
              <w:rPr>
                <w:rFonts w:ascii="仿宋_GB2312" w:hAnsi="Arial Narrow" w:eastAsia="仿宋_GB2312"/>
                <w:szCs w:val="21"/>
              </w:rPr>
            </w:pPr>
            <w:r>
              <w:rPr>
                <w:rFonts w:hint="eastAsia" w:ascii="仿宋_GB2312" w:hAnsi="Arial Narrow" w:eastAsia="仿宋_GB2312"/>
                <w:szCs w:val="21"/>
              </w:rPr>
              <w:t>衍生工具：</w:t>
            </w:r>
          </w:p>
        </w:tc>
        <w:tc>
          <w:tcPr>
            <w:tcW w:w="1016" w:type="pct"/>
            <w:tcBorders>
              <w:top w:val="nil"/>
              <w:left w:val="nil"/>
              <w:bottom w:val="nil"/>
              <w:right w:val="nil"/>
            </w:tcBorders>
            <w:shd w:val="clear" w:color="auto" w:fill="auto"/>
            <w:noWrap/>
            <w:vAlign w:val="center"/>
          </w:tcPr>
          <w:p w14:paraId="53511C8A">
            <w:pPr>
              <w:rPr>
                <w:rFonts w:ascii="仿宋_GB2312" w:hAnsi="Arial Narrow" w:eastAsia="仿宋_GB2312"/>
                <w:szCs w:val="21"/>
              </w:rPr>
            </w:pPr>
          </w:p>
        </w:tc>
        <w:tc>
          <w:tcPr>
            <w:tcW w:w="1172" w:type="pct"/>
            <w:tcBorders>
              <w:top w:val="nil"/>
              <w:left w:val="nil"/>
              <w:bottom w:val="nil"/>
              <w:right w:val="nil"/>
            </w:tcBorders>
            <w:shd w:val="clear" w:color="auto" w:fill="auto"/>
            <w:noWrap/>
            <w:vAlign w:val="center"/>
          </w:tcPr>
          <w:p w14:paraId="69C0C9C6">
            <w:pPr>
              <w:rPr>
                <w:rFonts w:eastAsia="Times New Roman"/>
                <w:sz w:val="20"/>
              </w:rPr>
            </w:pPr>
          </w:p>
        </w:tc>
        <w:tc>
          <w:tcPr>
            <w:tcW w:w="1718" w:type="pct"/>
            <w:tcBorders>
              <w:top w:val="nil"/>
              <w:left w:val="nil"/>
              <w:bottom w:val="nil"/>
              <w:right w:val="nil"/>
            </w:tcBorders>
            <w:shd w:val="clear" w:color="auto" w:fill="auto"/>
            <w:noWrap/>
            <w:vAlign w:val="center"/>
          </w:tcPr>
          <w:p w14:paraId="2409A37F">
            <w:pPr>
              <w:rPr>
                <w:rFonts w:eastAsia="Times New Roman"/>
                <w:sz w:val="20"/>
              </w:rPr>
            </w:pPr>
          </w:p>
        </w:tc>
      </w:tr>
      <w:tr w14:paraId="2E9A5875">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35857278">
            <w:pPr>
              <w:rPr>
                <w:rFonts w:ascii="仿宋_GB2312" w:hAnsi="Arial Narrow" w:eastAsia="仿宋_GB2312" w:cs="宋体"/>
                <w:color w:val="FF0000"/>
                <w:szCs w:val="21"/>
              </w:rPr>
            </w:pPr>
            <w:r>
              <w:rPr>
                <w:rFonts w:hint="eastAsia" w:ascii="仿宋_GB2312" w:hAnsi="Arial Narrow" w:eastAsia="仿宋_GB2312"/>
                <w:color w:val="FF0000"/>
                <w:szCs w:val="21"/>
              </w:rPr>
              <w:t>衍生金融资产</w:t>
            </w:r>
          </w:p>
        </w:tc>
        <w:tc>
          <w:tcPr>
            <w:tcW w:w="1016" w:type="pct"/>
            <w:tcBorders>
              <w:top w:val="nil"/>
              <w:left w:val="nil"/>
              <w:bottom w:val="nil"/>
              <w:right w:val="nil"/>
            </w:tcBorders>
            <w:shd w:val="clear" w:color="auto" w:fill="auto"/>
            <w:noWrap/>
            <w:vAlign w:val="center"/>
          </w:tcPr>
          <w:p w14:paraId="5B853C5C">
            <w:pPr>
              <w:jc w:val="right"/>
              <w:rPr>
                <w:rFonts w:ascii="Arial Narrow" w:hAnsi="Arial Narrow"/>
                <w:szCs w:val="21"/>
              </w:rPr>
            </w:pPr>
            <w:r>
              <w:rPr>
                <w:rFonts w:ascii="Arial Narrow" w:hAnsi="Arial Narrow"/>
                <w:szCs w:val="21"/>
              </w:rPr>
              <w:t>--</w:t>
            </w:r>
          </w:p>
        </w:tc>
        <w:tc>
          <w:tcPr>
            <w:tcW w:w="1172" w:type="pct"/>
            <w:tcBorders>
              <w:top w:val="nil"/>
              <w:left w:val="nil"/>
              <w:bottom w:val="nil"/>
              <w:right w:val="nil"/>
            </w:tcBorders>
            <w:shd w:val="clear" w:color="auto" w:fill="auto"/>
            <w:noWrap/>
            <w:vAlign w:val="center"/>
          </w:tcPr>
          <w:p w14:paraId="21697C4D">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nil"/>
              <w:right w:val="nil"/>
            </w:tcBorders>
            <w:shd w:val="clear" w:color="auto" w:fill="auto"/>
            <w:vAlign w:val="center"/>
          </w:tcPr>
          <w:p w14:paraId="66D25882">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tr w14:paraId="7059ED69">
        <w:tblPrEx>
          <w:tblCellMar>
            <w:top w:w="0" w:type="dxa"/>
            <w:left w:w="108" w:type="dxa"/>
            <w:bottom w:w="0" w:type="dxa"/>
            <w:right w:w="108" w:type="dxa"/>
          </w:tblCellMar>
        </w:tblPrEx>
        <w:trPr>
          <w:trHeight w:val="397" w:hRule="atLeast"/>
          <w:jc w:val="center"/>
        </w:trPr>
        <w:tc>
          <w:tcPr>
            <w:tcW w:w="1094" w:type="pct"/>
            <w:tcBorders>
              <w:top w:val="nil"/>
              <w:left w:val="nil"/>
              <w:bottom w:val="single" w:color="auto" w:sz="8" w:space="0"/>
              <w:right w:val="nil"/>
            </w:tcBorders>
            <w:shd w:val="clear" w:color="auto" w:fill="auto"/>
            <w:noWrap/>
            <w:vAlign w:val="center"/>
          </w:tcPr>
          <w:p w14:paraId="72404330">
            <w:pPr>
              <w:rPr>
                <w:rFonts w:ascii="仿宋_GB2312" w:hAnsi="Arial Narrow" w:eastAsia="仿宋_GB2312"/>
                <w:color w:val="FF0000"/>
                <w:szCs w:val="21"/>
              </w:rPr>
            </w:pPr>
            <w:r>
              <w:rPr>
                <w:rFonts w:hint="eastAsia" w:ascii="仿宋_GB2312" w:hAnsi="Arial Narrow" w:eastAsia="仿宋_GB2312"/>
                <w:color w:val="FF0000"/>
                <w:szCs w:val="21"/>
              </w:rPr>
              <w:t>衍生金融负债</w:t>
            </w:r>
          </w:p>
        </w:tc>
        <w:tc>
          <w:tcPr>
            <w:tcW w:w="1016" w:type="pct"/>
            <w:tcBorders>
              <w:top w:val="nil"/>
              <w:left w:val="nil"/>
              <w:bottom w:val="single" w:color="auto" w:sz="8" w:space="0"/>
              <w:right w:val="nil"/>
            </w:tcBorders>
            <w:shd w:val="clear" w:color="auto" w:fill="auto"/>
            <w:noWrap/>
            <w:vAlign w:val="center"/>
          </w:tcPr>
          <w:p w14:paraId="265E7B9B">
            <w:pPr>
              <w:jc w:val="right"/>
              <w:rPr>
                <w:rFonts w:ascii="Arial Narrow" w:hAnsi="Arial Narrow"/>
                <w:szCs w:val="21"/>
              </w:rPr>
            </w:pPr>
            <w:r>
              <w:rPr>
                <w:rFonts w:ascii="Arial Narrow" w:hAnsi="Arial Narrow"/>
                <w:szCs w:val="21"/>
              </w:rPr>
              <w:t>--</w:t>
            </w:r>
          </w:p>
        </w:tc>
        <w:tc>
          <w:tcPr>
            <w:tcW w:w="1172" w:type="pct"/>
            <w:tcBorders>
              <w:top w:val="nil"/>
              <w:left w:val="nil"/>
              <w:bottom w:val="single" w:color="auto" w:sz="8" w:space="0"/>
              <w:right w:val="nil"/>
            </w:tcBorders>
            <w:shd w:val="clear" w:color="auto" w:fill="auto"/>
            <w:noWrap/>
            <w:vAlign w:val="center"/>
          </w:tcPr>
          <w:p w14:paraId="11B8A3D5">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single" w:color="auto" w:sz="8" w:space="0"/>
              <w:right w:val="nil"/>
            </w:tcBorders>
            <w:shd w:val="clear" w:color="auto" w:fill="auto"/>
            <w:vAlign w:val="center"/>
          </w:tcPr>
          <w:p w14:paraId="7371D088">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bookmarkEnd w:id="81"/>
    </w:tbl>
    <w:p w14:paraId="31FF9646">
      <w:pPr>
        <w:pStyle w:val="96"/>
        <w:numPr>
          <w:ilvl w:val="0"/>
          <w:numId w:val="0"/>
        </w:numPr>
        <w:rPr>
          <w:rFonts w:cs="仿宋_GB2312"/>
          <w:color w:val="0000FF"/>
        </w:rPr>
      </w:pPr>
      <w:r>
        <w:rPr>
          <w:rFonts w:hint="eastAsia"/>
        </w:rPr>
        <w:t>（3）第三层次公允价值计量中使用的重要的不可观察输入值的量化信息</w:t>
      </w:r>
    </w:p>
    <w:tbl>
      <w:tblPr>
        <w:tblStyle w:val="31"/>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418"/>
        <w:gridCol w:w="1321"/>
        <w:gridCol w:w="2090"/>
        <w:gridCol w:w="1997"/>
      </w:tblGrid>
      <w:tr w14:paraId="685BC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8" w:space="0"/>
              <w:bottom w:val="single" w:color="auto" w:sz="4" w:space="0"/>
            </w:tcBorders>
            <w:shd w:val="clear" w:color="auto" w:fill="auto"/>
            <w:vAlign w:val="center"/>
          </w:tcPr>
          <w:p w14:paraId="580C86DD">
            <w:pPr>
              <w:rPr>
                <w:rFonts w:ascii="Arial Narrow" w:hAnsi="Arial Narrow" w:eastAsia="仿宋_GB2312"/>
                <w:b/>
                <w:szCs w:val="21"/>
              </w:rPr>
            </w:pPr>
            <w:r>
              <w:rPr>
                <w:rFonts w:hint="eastAsia" w:ascii="Arial Narrow" w:hAnsi="Arial Narrow" w:eastAsia="仿宋_GB2312"/>
                <w:b/>
                <w:szCs w:val="21"/>
              </w:rPr>
              <w:t>内  容</w:t>
            </w:r>
          </w:p>
        </w:tc>
        <w:tc>
          <w:tcPr>
            <w:tcW w:w="1558" w:type="dxa"/>
            <w:tcBorders>
              <w:top w:val="single" w:color="auto" w:sz="8" w:space="0"/>
              <w:bottom w:val="single" w:color="auto" w:sz="4" w:space="0"/>
            </w:tcBorders>
            <w:shd w:val="clear" w:color="auto" w:fill="auto"/>
            <w:vAlign w:val="center"/>
          </w:tcPr>
          <w:p w14:paraId="739EB435">
            <w:pPr>
              <w:jc w:val="center"/>
              <w:rPr>
                <w:rFonts w:ascii="Arial Narrow" w:hAnsi="Arial Narrow" w:eastAsia="仿宋_GB2312"/>
                <w:b/>
                <w:szCs w:val="21"/>
              </w:rPr>
            </w:pPr>
            <w:r>
              <w:rPr>
                <w:rFonts w:hint="eastAsia" w:ascii="Arial Narrow" w:hAnsi="Arial Narrow" w:eastAsia="仿宋_GB2312"/>
                <w:b/>
                <w:szCs w:val="21"/>
              </w:rPr>
              <w:t>期末公允价值</w:t>
            </w:r>
          </w:p>
        </w:tc>
        <w:tc>
          <w:tcPr>
            <w:tcW w:w="1417" w:type="dxa"/>
            <w:tcBorders>
              <w:top w:val="single" w:color="auto" w:sz="8" w:space="0"/>
              <w:bottom w:val="single" w:color="auto" w:sz="4" w:space="0"/>
            </w:tcBorders>
            <w:shd w:val="clear" w:color="auto" w:fill="auto"/>
            <w:vAlign w:val="center"/>
          </w:tcPr>
          <w:p w14:paraId="2A7452FC">
            <w:pPr>
              <w:jc w:val="center"/>
              <w:rPr>
                <w:rFonts w:ascii="Arial Narrow" w:hAnsi="Arial Narrow" w:eastAsia="仿宋_GB2312"/>
                <w:b/>
                <w:szCs w:val="21"/>
              </w:rPr>
            </w:pPr>
            <w:r>
              <w:rPr>
                <w:rFonts w:hint="eastAsia" w:ascii="Arial Narrow" w:hAnsi="Arial Narrow" w:eastAsia="仿宋_GB2312"/>
                <w:b/>
                <w:szCs w:val="21"/>
              </w:rPr>
              <w:t>估值技术</w:t>
            </w:r>
          </w:p>
        </w:tc>
        <w:tc>
          <w:tcPr>
            <w:tcW w:w="2266" w:type="dxa"/>
            <w:tcBorders>
              <w:top w:val="single" w:color="auto" w:sz="8" w:space="0"/>
              <w:bottom w:val="single" w:color="auto" w:sz="4" w:space="0"/>
            </w:tcBorders>
            <w:shd w:val="clear" w:color="auto" w:fill="auto"/>
            <w:vAlign w:val="center"/>
          </w:tcPr>
          <w:p w14:paraId="4BA05F98">
            <w:pPr>
              <w:jc w:val="center"/>
              <w:rPr>
                <w:rFonts w:ascii="Arial Narrow" w:hAnsi="Arial Narrow" w:eastAsia="仿宋_GB2312"/>
                <w:b/>
                <w:szCs w:val="21"/>
              </w:rPr>
            </w:pPr>
            <w:r>
              <w:rPr>
                <w:rFonts w:hint="eastAsia" w:ascii="Arial Narrow" w:hAnsi="Arial Narrow" w:eastAsia="仿宋_GB2312"/>
                <w:b/>
                <w:szCs w:val="21"/>
              </w:rPr>
              <w:t>不可观察输入值</w:t>
            </w:r>
          </w:p>
        </w:tc>
        <w:tc>
          <w:tcPr>
            <w:tcW w:w="2091" w:type="dxa"/>
            <w:tcBorders>
              <w:top w:val="single" w:color="auto" w:sz="8" w:space="0"/>
              <w:bottom w:val="single" w:color="auto" w:sz="4" w:space="0"/>
            </w:tcBorders>
            <w:shd w:val="clear" w:color="auto" w:fill="auto"/>
            <w:vAlign w:val="center"/>
          </w:tcPr>
          <w:p w14:paraId="62802016">
            <w:pPr>
              <w:jc w:val="center"/>
              <w:rPr>
                <w:rFonts w:ascii="Arial Narrow" w:hAnsi="Arial Narrow" w:eastAsia="仿宋_GB2312"/>
                <w:b/>
                <w:szCs w:val="21"/>
              </w:rPr>
            </w:pPr>
            <w:r>
              <w:rPr>
                <w:rFonts w:hint="eastAsia" w:ascii="Arial Narrow" w:hAnsi="Arial Narrow" w:eastAsia="仿宋_GB2312"/>
                <w:b/>
                <w:szCs w:val="21"/>
              </w:rPr>
              <w:t>范围（加权平均值）</w:t>
            </w:r>
          </w:p>
        </w:tc>
      </w:tr>
      <w:tr w14:paraId="5DD4F6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4" w:space="0"/>
            </w:tcBorders>
            <w:shd w:val="clear" w:color="auto" w:fill="auto"/>
            <w:vAlign w:val="center"/>
          </w:tcPr>
          <w:p w14:paraId="24AD0373">
            <w:pPr>
              <w:rPr>
                <w:rFonts w:ascii="Arial Narrow" w:hAnsi="Arial Narrow" w:eastAsia="仿宋_GB2312"/>
                <w:szCs w:val="21"/>
              </w:rPr>
            </w:pPr>
            <w:r>
              <w:rPr>
                <w:rFonts w:hint="eastAsia" w:ascii="Arial Narrow" w:hAnsi="Arial Narrow" w:eastAsia="仿宋_GB2312"/>
                <w:szCs w:val="21"/>
              </w:rPr>
              <w:t>权益工具投资：</w:t>
            </w:r>
          </w:p>
        </w:tc>
        <w:tc>
          <w:tcPr>
            <w:tcW w:w="1558" w:type="dxa"/>
            <w:tcBorders>
              <w:top w:val="single" w:color="auto" w:sz="4" w:space="0"/>
            </w:tcBorders>
            <w:shd w:val="clear" w:color="auto" w:fill="auto"/>
            <w:vAlign w:val="center"/>
          </w:tcPr>
          <w:p w14:paraId="1C6A0D26">
            <w:pPr>
              <w:jc w:val="right"/>
              <w:rPr>
                <w:rFonts w:ascii="Arial Narrow" w:hAnsi="Arial Narrow" w:eastAsia="仿宋_GB2312"/>
                <w:szCs w:val="21"/>
              </w:rPr>
            </w:pPr>
          </w:p>
        </w:tc>
        <w:tc>
          <w:tcPr>
            <w:tcW w:w="1417" w:type="dxa"/>
            <w:tcBorders>
              <w:top w:val="single" w:color="auto" w:sz="4" w:space="0"/>
            </w:tcBorders>
            <w:shd w:val="clear" w:color="auto" w:fill="auto"/>
            <w:vAlign w:val="center"/>
          </w:tcPr>
          <w:p w14:paraId="2B873164">
            <w:pPr>
              <w:rPr>
                <w:rFonts w:ascii="Arial Narrow" w:hAnsi="Arial Narrow" w:eastAsia="仿宋_GB2312"/>
                <w:szCs w:val="21"/>
              </w:rPr>
            </w:pPr>
          </w:p>
        </w:tc>
        <w:tc>
          <w:tcPr>
            <w:tcW w:w="2266" w:type="dxa"/>
            <w:tcBorders>
              <w:top w:val="single" w:color="auto" w:sz="4" w:space="0"/>
            </w:tcBorders>
            <w:shd w:val="clear" w:color="auto" w:fill="auto"/>
            <w:vAlign w:val="center"/>
          </w:tcPr>
          <w:p w14:paraId="7C7E80D9">
            <w:pPr>
              <w:rPr>
                <w:rFonts w:ascii="Arial Narrow" w:hAnsi="Arial Narrow" w:eastAsia="仿宋_GB2312"/>
                <w:szCs w:val="21"/>
              </w:rPr>
            </w:pPr>
          </w:p>
        </w:tc>
        <w:tc>
          <w:tcPr>
            <w:tcW w:w="2091" w:type="dxa"/>
            <w:tcBorders>
              <w:top w:val="single" w:color="auto" w:sz="4" w:space="0"/>
            </w:tcBorders>
            <w:shd w:val="clear" w:color="auto" w:fill="auto"/>
            <w:vAlign w:val="center"/>
          </w:tcPr>
          <w:p w14:paraId="1C21F587">
            <w:pPr>
              <w:jc w:val="right"/>
              <w:rPr>
                <w:rFonts w:ascii="Arial Narrow" w:hAnsi="Arial Narrow" w:eastAsia="仿宋_GB2312"/>
                <w:szCs w:val="21"/>
              </w:rPr>
            </w:pPr>
          </w:p>
        </w:tc>
      </w:tr>
      <w:tr w14:paraId="50883E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E098693">
            <w:pPr>
              <w:rPr>
                <w:rFonts w:ascii="Arial Narrow" w:hAnsi="Arial Narrow" w:eastAsia="仿宋_GB2312"/>
                <w:color w:val="FF0000"/>
                <w:szCs w:val="21"/>
              </w:rPr>
            </w:pPr>
            <w:r>
              <w:rPr>
                <w:rFonts w:hint="eastAsia" w:ascii="Arial Narrow" w:hAnsi="Arial Narrow" w:eastAsia="仿宋_GB2312"/>
                <w:color w:val="FF0000"/>
                <w:szCs w:val="21"/>
              </w:rPr>
              <w:t>非上市股权投资</w:t>
            </w:r>
          </w:p>
        </w:tc>
        <w:tc>
          <w:tcPr>
            <w:tcW w:w="1558" w:type="dxa"/>
            <w:shd w:val="clear" w:color="auto" w:fill="auto"/>
            <w:vAlign w:val="center"/>
          </w:tcPr>
          <w:p w14:paraId="5E7C82CD">
            <w:pPr>
              <w:jc w:val="right"/>
              <w:rPr>
                <w:rFonts w:ascii="Arial Narrow" w:hAnsi="Arial Narrow" w:eastAsia="仿宋_GB2312"/>
                <w:color w:val="FF0000"/>
                <w:szCs w:val="21"/>
              </w:rPr>
            </w:pPr>
          </w:p>
        </w:tc>
        <w:tc>
          <w:tcPr>
            <w:tcW w:w="1417" w:type="dxa"/>
            <w:shd w:val="clear" w:color="auto" w:fill="auto"/>
            <w:vAlign w:val="center"/>
          </w:tcPr>
          <w:p w14:paraId="69B2E4A9">
            <w:pPr>
              <w:rPr>
                <w:rFonts w:ascii="Arial Narrow" w:hAnsi="Arial Narrow" w:eastAsia="仿宋_GB2312"/>
                <w:color w:val="FF0000"/>
                <w:szCs w:val="21"/>
              </w:rPr>
            </w:pPr>
            <w:r>
              <w:rPr>
                <w:rFonts w:hint="eastAsia" w:ascii="Arial Narrow" w:hAnsi="Arial Narrow" w:eastAsia="仿宋_GB2312"/>
                <w:color w:val="FF0000"/>
                <w:szCs w:val="21"/>
              </w:rPr>
              <w:t>市场法（企业价值倍数）</w:t>
            </w:r>
          </w:p>
        </w:tc>
        <w:tc>
          <w:tcPr>
            <w:tcW w:w="2266" w:type="dxa"/>
            <w:shd w:val="clear" w:color="auto" w:fill="auto"/>
            <w:vAlign w:val="center"/>
          </w:tcPr>
          <w:p w14:paraId="0EFB20B5">
            <w:pPr>
              <w:rPr>
                <w:rFonts w:ascii="Arial Narrow" w:hAnsi="Arial Narrow" w:eastAsia="仿宋_GB2312"/>
                <w:color w:val="FF0000"/>
                <w:szCs w:val="21"/>
              </w:rPr>
            </w:pPr>
            <w:r>
              <w:rPr>
                <w:rFonts w:hint="eastAsia" w:ascii="Arial Narrow" w:hAnsi="Arial Narrow" w:eastAsia="仿宋_GB2312"/>
                <w:color w:val="FF0000"/>
                <w:szCs w:val="21"/>
              </w:rPr>
              <w:t>EBITDA乘数</w:t>
            </w:r>
          </w:p>
          <w:p w14:paraId="53227627">
            <w:pPr>
              <w:rPr>
                <w:rFonts w:ascii="Arial Narrow" w:hAnsi="Arial Narrow" w:eastAsia="仿宋_GB2312"/>
                <w:color w:val="FF0000"/>
                <w:szCs w:val="21"/>
              </w:rPr>
            </w:pPr>
            <w:r>
              <w:rPr>
                <w:rFonts w:hint="eastAsia" w:ascii="Arial Narrow" w:hAnsi="Arial Narrow" w:eastAsia="仿宋_GB2312"/>
                <w:color w:val="FF0000"/>
                <w:szCs w:val="21"/>
              </w:rPr>
              <w:t>收入乘数</w:t>
            </w:r>
          </w:p>
          <w:p w14:paraId="6C1B8B0F">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77B2B6EE">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1E20CBAA">
            <w:pPr>
              <w:jc w:val="right"/>
              <w:rPr>
                <w:rFonts w:ascii="Arial Narrow" w:hAnsi="Arial Narrow" w:eastAsia="仿宋_GB2312"/>
                <w:color w:val="FF0000"/>
                <w:szCs w:val="21"/>
              </w:rPr>
            </w:pPr>
            <w:r>
              <w:rPr>
                <w:rFonts w:ascii="Arial Narrow" w:hAnsi="Arial Narrow" w:eastAsia="仿宋_GB2312"/>
                <w:color w:val="FF0000"/>
                <w:szCs w:val="21"/>
              </w:rPr>
              <w:t>10-1</w:t>
            </w:r>
            <w:r>
              <w:rPr>
                <w:rFonts w:hint="eastAsia" w:ascii="Arial Narrow" w:hAnsi="Arial Narrow" w:eastAsia="仿宋_GB2312"/>
                <w:color w:val="FF0000"/>
                <w:szCs w:val="21"/>
              </w:rPr>
              <w:t>5</w:t>
            </w:r>
            <w:r>
              <w:rPr>
                <w:rFonts w:ascii="Arial Narrow" w:hAnsi="Arial Narrow" w:eastAsia="仿宋_GB2312"/>
                <w:color w:val="FF0000"/>
                <w:szCs w:val="21"/>
              </w:rPr>
              <w:t xml:space="preserve"> (11.3)</w:t>
            </w:r>
          </w:p>
          <w:p w14:paraId="6B31EE54">
            <w:pPr>
              <w:jc w:val="right"/>
              <w:rPr>
                <w:rFonts w:ascii="Arial Narrow" w:hAnsi="Arial Narrow" w:eastAsia="仿宋_GB2312"/>
                <w:color w:val="FF0000"/>
                <w:szCs w:val="21"/>
              </w:rPr>
            </w:pPr>
            <w:r>
              <w:rPr>
                <w:rFonts w:ascii="Arial Narrow" w:hAnsi="Arial Narrow" w:eastAsia="仿宋_GB2312"/>
                <w:color w:val="FF0000"/>
                <w:szCs w:val="21"/>
              </w:rPr>
              <w:t>1.5-2.0 (1.7)</w:t>
            </w:r>
          </w:p>
          <w:p w14:paraId="759107D8">
            <w:pPr>
              <w:jc w:val="right"/>
              <w:rPr>
                <w:rFonts w:ascii="Arial Narrow" w:hAnsi="Arial Narrow" w:eastAsia="仿宋_GB2312"/>
                <w:color w:val="FF0000"/>
                <w:szCs w:val="21"/>
              </w:rPr>
            </w:pPr>
            <w:r>
              <w:rPr>
                <w:rFonts w:ascii="Arial Narrow" w:hAnsi="Arial Narrow" w:eastAsia="仿宋_GB2312"/>
                <w:color w:val="FF0000"/>
                <w:szCs w:val="21"/>
              </w:rPr>
              <w:t>5%-20% (17%)</w:t>
            </w:r>
          </w:p>
          <w:p w14:paraId="57E6E912">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2F7C0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15C991AB">
            <w:pPr>
              <w:rPr>
                <w:rFonts w:ascii="Arial Narrow" w:hAnsi="Arial Narrow" w:eastAsia="仿宋_GB2312"/>
                <w:color w:val="FF0000"/>
                <w:szCs w:val="21"/>
              </w:rPr>
            </w:pPr>
          </w:p>
        </w:tc>
        <w:tc>
          <w:tcPr>
            <w:tcW w:w="1558" w:type="dxa"/>
            <w:shd w:val="clear" w:color="auto" w:fill="auto"/>
            <w:vAlign w:val="center"/>
          </w:tcPr>
          <w:p w14:paraId="70E6143A">
            <w:pPr>
              <w:jc w:val="right"/>
              <w:rPr>
                <w:rFonts w:ascii="Arial Narrow" w:hAnsi="Arial Narrow" w:eastAsia="仿宋_GB2312"/>
                <w:color w:val="FF0000"/>
                <w:szCs w:val="21"/>
              </w:rPr>
            </w:pPr>
          </w:p>
        </w:tc>
        <w:tc>
          <w:tcPr>
            <w:tcW w:w="1417" w:type="dxa"/>
            <w:shd w:val="clear" w:color="auto" w:fill="auto"/>
            <w:vAlign w:val="center"/>
          </w:tcPr>
          <w:p w14:paraId="45A2DD5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1413595C">
            <w:pPr>
              <w:rPr>
                <w:rFonts w:ascii="Arial Narrow" w:hAnsi="Arial Narrow" w:eastAsia="仿宋_GB2312"/>
                <w:color w:val="FF0000"/>
                <w:szCs w:val="21"/>
              </w:rPr>
            </w:pPr>
            <w:r>
              <w:rPr>
                <w:rFonts w:hint="eastAsia" w:ascii="Arial Narrow" w:hAnsi="Arial Narrow" w:eastAsia="仿宋_GB2312"/>
                <w:color w:val="FF0000"/>
                <w:szCs w:val="21"/>
              </w:rPr>
              <w:t>加权平均资本成本</w:t>
            </w:r>
          </w:p>
          <w:p w14:paraId="4557DBB7">
            <w:pPr>
              <w:rPr>
                <w:rFonts w:ascii="Arial Narrow" w:hAnsi="Arial Narrow" w:eastAsia="仿宋_GB2312"/>
                <w:color w:val="FF0000"/>
                <w:szCs w:val="21"/>
              </w:rPr>
            </w:pPr>
            <w:r>
              <w:rPr>
                <w:rFonts w:hint="eastAsia" w:ascii="Arial Narrow" w:hAnsi="Arial Narrow" w:eastAsia="仿宋_GB2312"/>
                <w:color w:val="FF0000"/>
                <w:szCs w:val="21"/>
              </w:rPr>
              <w:t>长期收入增长率</w:t>
            </w:r>
          </w:p>
          <w:p w14:paraId="5694C549">
            <w:pPr>
              <w:rPr>
                <w:rFonts w:ascii="Arial Narrow" w:hAnsi="Arial Narrow" w:eastAsia="仿宋_GB2312"/>
                <w:color w:val="FF0000"/>
                <w:szCs w:val="21"/>
              </w:rPr>
            </w:pPr>
            <w:r>
              <w:rPr>
                <w:rFonts w:hint="eastAsia" w:ascii="Arial Narrow" w:hAnsi="Arial Narrow" w:eastAsia="仿宋_GB2312"/>
                <w:color w:val="FF0000"/>
                <w:szCs w:val="21"/>
              </w:rPr>
              <w:t>长期税前营业利润率</w:t>
            </w:r>
          </w:p>
          <w:p w14:paraId="24615823">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457F0FA8">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36886AD0">
            <w:pPr>
              <w:jc w:val="right"/>
              <w:rPr>
                <w:rFonts w:ascii="Arial Narrow" w:hAnsi="Arial Narrow" w:eastAsia="仿宋_GB2312"/>
                <w:color w:val="FF0000"/>
                <w:szCs w:val="21"/>
              </w:rPr>
            </w:pPr>
            <w:r>
              <w:rPr>
                <w:rFonts w:hint="eastAsia" w:ascii="Arial Narrow" w:hAnsi="Arial Narrow" w:eastAsia="仿宋_GB2312"/>
                <w:color w:val="FF0000"/>
                <w:szCs w:val="21"/>
              </w:rPr>
              <w:t>8</w:t>
            </w:r>
            <w:r>
              <w:rPr>
                <w:rFonts w:ascii="Arial Narrow" w:hAnsi="Arial Narrow" w:eastAsia="仿宋_GB2312"/>
                <w:color w:val="FF0000"/>
                <w:szCs w:val="21"/>
              </w:rPr>
              <w:t>%-16% (12.1%)</w:t>
            </w:r>
          </w:p>
          <w:p w14:paraId="2A766BAE">
            <w:pPr>
              <w:jc w:val="right"/>
              <w:rPr>
                <w:rFonts w:ascii="Arial Narrow" w:hAnsi="Arial Narrow" w:eastAsia="仿宋_GB2312"/>
                <w:color w:val="FF0000"/>
                <w:szCs w:val="21"/>
              </w:rPr>
            </w:pPr>
            <w:r>
              <w:rPr>
                <w:rFonts w:ascii="Arial Narrow" w:hAnsi="Arial Narrow" w:eastAsia="仿宋_GB2312"/>
                <w:color w:val="FF0000"/>
                <w:szCs w:val="21"/>
              </w:rPr>
              <w:t>2%-</w:t>
            </w:r>
            <w:r>
              <w:rPr>
                <w:rFonts w:hint="eastAsia" w:ascii="Arial Narrow" w:hAnsi="Arial Narrow" w:eastAsia="仿宋_GB2312"/>
                <w:color w:val="FF0000"/>
                <w:szCs w:val="21"/>
              </w:rPr>
              <w:t>6</w:t>
            </w:r>
            <w:r>
              <w:rPr>
                <w:rFonts w:ascii="Arial Narrow" w:hAnsi="Arial Narrow" w:eastAsia="仿宋_GB2312"/>
                <w:color w:val="FF0000"/>
                <w:szCs w:val="21"/>
              </w:rPr>
              <w:t>% (4.2%)</w:t>
            </w:r>
          </w:p>
          <w:p w14:paraId="1C0DBBF1">
            <w:pPr>
              <w:jc w:val="right"/>
              <w:rPr>
                <w:rFonts w:ascii="Arial Narrow" w:hAnsi="Arial Narrow" w:eastAsia="仿宋_GB2312"/>
                <w:color w:val="FF0000"/>
                <w:szCs w:val="21"/>
              </w:rPr>
            </w:pPr>
            <w:r>
              <w:rPr>
                <w:rFonts w:ascii="Arial Narrow" w:hAnsi="Arial Narrow" w:eastAsia="仿宋_GB2312"/>
                <w:color w:val="FF0000"/>
                <w:szCs w:val="21"/>
              </w:rPr>
              <w:t>3%-20% (10.3%)</w:t>
            </w:r>
          </w:p>
          <w:p w14:paraId="55EFDC33">
            <w:pPr>
              <w:jc w:val="right"/>
              <w:rPr>
                <w:rFonts w:ascii="Arial Narrow" w:hAnsi="Arial Narrow" w:eastAsia="仿宋_GB2312"/>
                <w:color w:val="FF0000"/>
                <w:szCs w:val="21"/>
              </w:rPr>
            </w:pPr>
            <w:r>
              <w:rPr>
                <w:rFonts w:ascii="Arial Narrow" w:hAnsi="Arial Narrow" w:eastAsia="仿宋_GB2312"/>
                <w:color w:val="FF0000"/>
                <w:szCs w:val="21"/>
              </w:rPr>
              <w:t>5%-20% (17%)</w:t>
            </w:r>
          </w:p>
          <w:p w14:paraId="6DDF6D96">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701F37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43BC400D">
            <w:pPr>
              <w:rPr>
                <w:rFonts w:ascii="Arial Narrow" w:hAnsi="Arial Narrow" w:eastAsia="仿宋_GB2312"/>
                <w:color w:val="FF0000"/>
                <w:szCs w:val="21"/>
              </w:rPr>
            </w:pPr>
            <w:r>
              <w:rPr>
                <w:rFonts w:hint="eastAsia" w:ascii="Arial Narrow" w:hAnsi="Arial Narrow" w:eastAsia="仿宋_GB2312"/>
                <w:color w:val="FF0000"/>
                <w:szCs w:val="21"/>
              </w:rPr>
              <w:t>私募股权基金投资</w:t>
            </w:r>
          </w:p>
        </w:tc>
        <w:tc>
          <w:tcPr>
            <w:tcW w:w="1558" w:type="dxa"/>
            <w:shd w:val="clear" w:color="auto" w:fill="auto"/>
            <w:vAlign w:val="center"/>
          </w:tcPr>
          <w:p w14:paraId="27F21807">
            <w:pPr>
              <w:jc w:val="right"/>
              <w:rPr>
                <w:rFonts w:ascii="Arial Narrow" w:hAnsi="Arial Narrow" w:eastAsia="仿宋_GB2312"/>
                <w:color w:val="FF0000"/>
                <w:szCs w:val="21"/>
              </w:rPr>
            </w:pPr>
          </w:p>
        </w:tc>
        <w:tc>
          <w:tcPr>
            <w:tcW w:w="1417" w:type="dxa"/>
            <w:shd w:val="clear" w:color="auto" w:fill="auto"/>
            <w:vAlign w:val="center"/>
          </w:tcPr>
          <w:p w14:paraId="0D908E33">
            <w:pPr>
              <w:rPr>
                <w:rFonts w:ascii="Arial Narrow" w:hAnsi="Arial Narrow" w:eastAsia="仿宋_GB2312"/>
                <w:color w:val="FF0000"/>
                <w:szCs w:val="21"/>
              </w:rPr>
            </w:pPr>
            <w:r>
              <w:rPr>
                <w:rFonts w:hint="eastAsia" w:ascii="Arial Narrow" w:hAnsi="Arial Narrow" w:eastAsia="仿宋_GB2312"/>
                <w:color w:val="FF0000"/>
                <w:szCs w:val="21"/>
              </w:rPr>
              <w:t>净资产价值</w:t>
            </w:r>
          </w:p>
        </w:tc>
        <w:tc>
          <w:tcPr>
            <w:tcW w:w="2266" w:type="dxa"/>
            <w:shd w:val="clear" w:color="auto" w:fill="auto"/>
            <w:vAlign w:val="center"/>
          </w:tcPr>
          <w:p w14:paraId="7DAC0334">
            <w:pPr>
              <w:rPr>
                <w:rFonts w:ascii="Arial Narrow" w:hAnsi="Arial Narrow" w:eastAsia="仿宋_GB2312"/>
                <w:color w:val="FF0000"/>
                <w:szCs w:val="21"/>
              </w:rPr>
            </w:pPr>
            <w:r>
              <w:rPr>
                <w:rFonts w:hint="eastAsia" w:ascii="Arial Narrow" w:hAnsi="Arial Narrow" w:eastAsia="仿宋_GB2312"/>
                <w:color w:val="FF0000"/>
                <w:szCs w:val="21"/>
              </w:rPr>
              <w:t>不适用</w:t>
            </w:r>
          </w:p>
        </w:tc>
        <w:tc>
          <w:tcPr>
            <w:tcW w:w="2091" w:type="dxa"/>
            <w:shd w:val="clear" w:color="auto" w:fill="auto"/>
            <w:vAlign w:val="center"/>
          </w:tcPr>
          <w:p w14:paraId="4B03E970">
            <w:pPr>
              <w:jc w:val="right"/>
              <w:rPr>
                <w:rFonts w:ascii="Arial Narrow" w:hAnsi="Arial Narrow" w:eastAsia="仿宋_GB2312"/>
                <w:color w:val="FF0000"/>
                <w:szCs w:val="21"/>
              </w:rPr>
            </w:pPr>
            <w:r>
              <w:rPr>
                <w:rFonts w:hint="eastAsia" w:ascii="Arial Narrow" w:hAnsi="Arial Narrow" w:eastAsia="仿宋_GB2312"/>
                <w:color w:val="FF0000"/>
                <w:szCs w:val="21"/>
              </w:rPr>
              <w:t>N/A</w:t>
            </w:r>
          </w:p>
        </w:tc>
      </w:tr>
      <w:tr w14:paraId="5421A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78AC32DF">
            <w:pPr>
              <w:rPr>
                <w:rFonts w:ascii="Arial Narrow" w:hAnsi="Arial Narrow" w:eastAsia="仿宋_GB2312"/>
                <w:szCs w:val="21"/>
              </w:rPr>
            </w:pPr>
            <w:r>
              <w:rPr>
                <w:rFonts w:hint="eastAsia" w:ascii="Arial Narrow" w:hAnsi="Arial Narrow" w:eastAsia="仿宋_GB2312"/>
                <w:szCs w:val="21"/>
              </w:rPr>
              <w:t>债务工具投资：</w:t>
            </w:r>
          </w:p>
        </w:tc>
        <w:tc>
          <w:tcPr>
            <w:tcW w:w="1558" w:type="dxa"/>
            <w:shd w:val="clear" w:color="auto" w:fill="auto"/>
            <w:vAlign w:val="center"/>
          </w:tcPr>
          <w:p w14:paraId="012883D6">
            <w:pPr>
              <w:jc w:val="right"/>
              <w:rPr>
                <w:rFonts w:ascii="Arial Narrow" w:hAnsi="Arial Narrow" w:eastAsia="仿宋_GB2312"/>
                <w:szCs w:val="21"/>
              </w:rPr>
            </w:pPr>
          </w:p>
        </w:tc>
        <w:tc>
          <w:tcPr>
            <w:tcW w:w="1417" w:type="dxa"/>
            <w:shd w:val="clear" w:color="auto" w:fill="auto"/>
            <w:vAlign w:val="center"/>
          </w:tcPr>
          <w:p w14:paraId="0A564EBC">
            <w:pPr>
              <w:rPr>
                <w:rFonts w:ascii="Arial Narrow" w:hAnsi="Arial Narrow" w:eastAsia="仿宋_GB2312"/>
                <w:color w:val="FF0000"/>
                <w:szCs w:val="21"/>
              </w:rPr>
            </w:pPr>
          </w:p>
        </w:tc>
        <w:tc>
          <w:tcPr>
            <w:tcW w:w="2266" w:type="dxa"/>
            <w:shd w:val="clear" w:color="auto" w:fill="auto"/>
            <w:vAlign w:val="center"/>
          </w:tcPr>
          <w:p w14:paraId="2C17394C">
            <w:pPr>
              <w:rPr>
                <w:rFonts w:ascii="Arial Narrow" w:hAnsi="Arial Narrow" w:eastAsia="仿宋_GB2312"/>
                <w:color w:val="FF0000"/>
                <w:szCs w:val="21"/>
              </w:rPr>
            </w:pPr>
          </w:p>
        </w:tc>
        <w:tc>
          <w:tcPr>
            <w:tcW w:w="2091" w:type="dxa"/>
            <w:shd w:val="clear" w:color="auto" w:fill="auto"/>
            <w:vAlign w:val="center"/>
          </w:tcPr>
          <w:p w14:paraId="11FDE407">
            <w:pPr>
              <w:jc w:val="right"/>
              <w:rPr>
                <w:rFonts w:ascii="Arial Narrow" w:hAnsi="Arial Narrow" w:eastAsia="仿宋_GB2312"/>
                <w:color w:val="FF0000"/>
                <w:szCs w:val="21"/>
              </w:rPr>
            </w:pPr>
          </w:p>
        </w:tc>
      </w:tr>
      <w:tr w14:paraId="708E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29113037">
            <w:pPr>
              <w:rPr>
                <w:rFonts w:ascii="Arial Narrow" w:hAnsi="Arial Narrow" w:eastAsia="仿宋_GB2312"/>
                <w:color w:val="FF0000"/>
                <w:szCs w:val="21"/>
              </w:rPr>
            </w:pPr>
            <w:r>
              <w:rPr>
                <w:rFonts w:hint="eastAsia" w:ascii="Arial Narrow" w:hAnsi="Arial Narrow" w:eastAsia="仿宋_GB2312"/>
                <w:color w:val="FF0000"/>
                <w:szCs w:val="21"/>
              </w:rPr>
              <w:t>住房抵押担保证券</w:t>
            </w:r>
          </w:p>
        </w:tc>
        <w:tc>
          <w:tcPr>
            <w:tcW w:w="1558" w:type="dxa"/>
            <w:shd w:val="clear" w:color="auto" w:fill="auto"/>
            <w:vAlign w:val="center"/>
          </w:tcPr>
          <w:p w14:paraId="137380DB">
            <w:pPr>
              <w:jc w:val="right"/>
              <w:rPr>
                <w:rFonts w:ascii="Arial Narrow" w:hAnsi="Arial Narrow" w:eastAsia="仿宋_GB2312"/>
                <w:color w:val="FF0000"/>
                <w:szCs w:val="21"/>
              </w:rPr>
            </w:pPr>
          </w:p>
        </w:tc>
        <w:tc>
          <w:tcPr>
            <w:tcW w:w="1417" w:type="dxa"/>
            <w:shd w:val="clear" w:color="auto" w:fill="auto"/>
            <w:vAlign w:val="center"/>
          </w:tcPr>
          <w:p w14:paraId="512300FD">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46E9C2ED">
            <w:pPr>
              <w:rPr>
                <w:rFonts w:ascii="Arial Narrow" w:hAnsi="Arial Narrow" w:eastAsia="仿宋_GB2312"/>
                <w:color w:val="FF0000"/>
                <w:szCs w:val="21"/>
              </w:rPr>
            </w:pPr>
            <w:r>
              <w:rPr>
                <w:rFonts w:hint="eastAsia" w:ascii="Arial Narrow" w:hAnsi="Arial Narrow" w:eastAsia="仿宋_GB2312"/>
                <w:color w:val="FF0000"/>
                <w:szCs w:val="21"/>
              </w:rPr>
              <w:t>提前偿付率</w:t>
            </w:r>
          </w:p>
          <w:p w14:paraId="10E7CFD9">
            <w:pPr>
              <w:rPr>
                <w:rFonts w:ascii="Arial Narrow" w:hAnsi="Arial Narrow" w:eastAsia="仿宋_GB2312"/>
                <w:color w:val="FF0000"/>
                <w:szCs w:val="21"/>
              </w:rPr>
            </w:pPr>
            <w:r>
              <w:rPr>
                <w:rFonts w:hint="eastAsia" w:ascii="Arial Narrow" w:hAnsi="Arial Narrow" w:eastAsia="仿宋_GB2312"/>
                <w:color w:val="FF0000"/>
                <w:szCs w:val="21"/>
              </w:rPr>
              <w:t>违约概率</w:t>
            </w:r>
          </w:p>
          <w:p w14:paraId="281D71D4">
            <w:pPr>
              <w:rPr>
                <w:rFonts w:ascii="Arial Narrow" w:hAnsi="Arial Narrow" w:eastAsia="仿宋_GB2312"/>
                <w:color w:val="FF0000"/>
                <w:szCs w:val="21"/>
              </w:rPr>
            </w:pPr>
            <w:r>
              <w:rPr>
                <w:rFonts w:hint="eastAsia" w:ascii="Arial Narrow" w:hAnsi="Arial Narrow" w:eastAsia="仿宋_GB2312"/>
                <w:color w:val="FF0000"/>
                <w:szCs w:val="21"/>
              </w:rPr>
              <w:t>违约损失率</w:t>
            </w:r>
          </w:p>
        </w:tc>
        <w:tc>
          <w:tcPr>
            <w:tcW w:w="2091" w:type="dxa"/>
            <w:shd w:val="clear" w:color="auto" w:fill="auto"/>
            <w:vAlign w:val="center"/>
          </w:tcPr>
          <w:p w14:paraId="0CA49C20">
            <w:pPr>
              <w:jc w:val="right"/>
              <w:rPr>
                <w:rFonts w:ascii="Arial Narrow" w:hAnsi="Arial Narrow" w:eastAsia="仿宋_GB2312"/>
                <w:color w:val="FF0000"/>
                <w:szCs w:val="21"/>
              </w:rPr>
            </w:pPr>
            <w:r>
              <w:rPr>
                <w:rFonts w:ascii="Arial Narrow" w:hAnsi="Arial Narrow" w:eastAsia="仿宋_GB2312"/>
                <w:color w:val="FF0000"/>
                <w:szCs w:val="21"/>
              </w:rPr>
              <w:t>3.5%-5.5% (4.5%)</w:t>
            </w:r>
          </w:p>
          <w:p w14:paraId="22061D64">
            <w:pPr>
              <w:jc w:val="right"/>
              <w:rPr>
                <w:rFonts w:ascii="Arial Narrow" w:hAnsi="Arial Narrow" w:eastAsia="仿宋_GB2312"/>
                <w:color w:val="FF0000"/>
                <w:szCs w:val="21"/>
              </w:rPr>
            </w:pPr>
            <w:r>
              <w:rPr>
                <w:rFonts w:ascii="Arial Narrow" w:hAnsi="Arial Narrow" w:eastAsia="仿宋_GB2312"/>
                <w:color w:val="FF0000"/>
                <w:szCs w:val="21"/>
              </w:rPr>
              <w:t>5%-50% (10%)</w:t>
            </w:r>
          </w:p>
          <w:p w14:paraId="5FA24DC8">
            <w:pPr>
              <w:jc w:val="right"/>
              <w:rPr>
                <w:rFonts w:ascii="Arial Narrow" w:hAnsi="Arial Narrow" w:eastAsia="仿宋_GB2312"/>
                <w:color w:val="FF0000"/>
                <w:szCs w:val="21"/>
              </w:rPr>
            </w:pPr>
            <w:r>
              <w:rPr>
                <w:rFonts w:ascii="Arial Narrow" w:hAnsi="Arial Narrow" w:eastAsia="仿宋_GB2312"/>
                <w:color w:val="FF0000"/>
                <w:szCs w:val="21"/>
              </w:rPr>
              <w:t>40%-100% (60%)</w:t>
            </w:r>
          </w:p>
        </w:tc>
      </w:tr>
      <w:tr w14:paraId="4EE4C6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4D90E01">
            <w:pPr>
              <w:rPr>
                <w:rFonts w:ascii="Arial Narrow" w:hAnsi="Arial Narrow" w:eastAsia="仿宋_GB2312"/>
                <w:color w:val="FF0000"/>
                <w:szCs w:val="21"/>
              </w:rPr>
            </w:pPr>
            <w:r>
              <w:rPr>
                <w:rFonts w:hint="eastAsia" w:ascii="Arial Narrow" w:hAnsi="Arial Narrow" w:eastAsia="仿宋_GB2312"/>
                <w:color w:val="FF0000"/>
                <w:szCs w:val="21"/>
              </w:rPr>
              <w:t>担保债务凭证</w:t>
            </w:r>
          </w:p>
        </w:tc>
        <w:tc>
          <w:tcPr>
            <w:tcW w:w="1558" w:type="dxa"/>
            <w:shd w:val="clear" w:color="auto" w:fill="auto"/>
            <w:vAlign w:val="center"/>
          </w:tcPr>
          <w:p w14:paraId="05FB007A">
            <w:pPr>
              <w:jc w:val="right"/>
              <w:rPr>
                <w:rFonts w:ascii="Arial Narrow" w:hAnsi="Arial Narrow" w:eastAsia="仿宋_GB2312"/>
                <w:color w:val="FF0000"/>
                <w:szCs w:val="21"/>
              </w:rPr>
            </w:pPr>
          </w:p>
        </w:tc>
        <w:tc>
          <w:tcPr>
            <w:tcW w:w="1417" w:type="dxa"/>
            <w:shd w:val="clear" w:color="auto" w:fill="auto"/>
            <w:vAlign w:val="center"/>
          </w:tcPr>
          <w:p w14:paraId="094E0012">
            <w:pPr>
              <w:rPr>
                <w:rFonts w:ascii="Arial Narrow" w:hAnsi="Arial Narrow" w:eastAsia="仿宋_GB2312"/>
                <w:color w:val="FF0000"/>
                <w:szCs w:val="21"/>
              </w:rPr>
            </w:pPr>
            <w:r>
              <w:rPr>
                <w:rFonts w:hint="eastAsia" w:ascii="Arial Narrow" w:hAnsi="Arial Narrow" w:eastAsia="仿宋_GB2312"/>
                <w:color w:val="FF0000"/>
                <w:szCs w:val="21"/>
              </w:rPr>
              <w:t>协商定价法</w:t>
            </w:r>
          </w:p>
        </w:tc>
        <w:tc>
          <w:tcPr>
            <w:tcW w:w="2266" w:type="dxa"/>
            <w:shd w:val="clear" w:color="auto" w:fill="auto"/>
            <w:vAlign w:val="center"/>
          </w:tcPr>
          <w:p w14:paraId="10656B6A">
            <w:pPr>
              <w:rPr>
                <w:rFonts w:ascii="Arial Narrow" w:hAnsi="Arial Narrow" w:eastAsia="仿宋_GB2312"/>
                <w:color w:val="FF0000"/>
                <w:szCs w:val="21"/>
              </w:rPr>
            </w:pPr>
            <w:r>
              <w:rPr>
                <w:rFonts w:hint="eastAsia" w:ascii="Arial Narrow" w:hAnsi="Arial Narrow" w:eastAsia="仿宋_GB2312"/>
                <w:color w:val="FF0000"/>
                <w:szCs w:val="21"/>
              </w:rPr>
              <w:t>所提供的报价</w:t>
            </w:r>
          </w:p>
          <w:p w14:paraId="1DD66FD1">
            <w:pPr>
              <w:rPr>
                <w:rFonts w:ascii="Arial Narrow" w:hAnsi="Arial Narrow" w:eastAsia="仿宋_GB2312"/>
                <w:color w:val="FF0000"/>
                <w:szCs w:val="21"/>
              </w:rPr>
            </w:pPr>
            <w:r>
              <w:rPr>
                <w:rFonts w:hint="eastAsia" w:ascii="Arial Narrow" w:hAnsi="Arial Narrow" w:eastAsia="仿宋_GB2312"/>
                <w:color w:val="FF0000"/>
                <w:szCs w:val="21"/>
              </w:rPr>
              <w:t>可比性调整（%）</w:t>
            </w:r>
          </w:p>
        </w:tc>
        <w:tc>
          <w:tcPr>
            <w:tcW w:w="2091" w:type="dxa"/>
            <w:shd w:val="clear" w:color="auto" w:fill="auto"/>
            <w:vAlign w:val="center"/>
          </w:tcPr>
          <w:p w14:paraId="468C6224">
            <w:pPr>
              <w:jc w:val="right"/>
              <w:rPr>
                <w:rFonts w:ascii="Arial Narrow" w:hAnsi="Arial Narrow" w:eastAsia="仿宋_GB2312"/>
                <w:color w:val="FF0000"/>
                <w:szCs w:val="21"/>
              </w:rPr>
            </w:pPr>
            <w:r>
              <w:rPr>
                <w:rFonts w:ascii="Arial Narrow" w:hAnsi="Arial Narrow" w:eastAsia="仿宋_GB2312"/>
                <w:color w:val="FF0000"/>
                <w:szCs w:val="21"/>
              </w:rPr>
              <w:t>20-</w:t>
            </w:r>
            <w:r>
              <w:rPr>
                <w:rFonts w:hint="eastAsia" w:ascii="Arial Narrow" w:hAnsi="Arial Narrow" w:eastAsia="仿宋_GB2312"/>
                <w:color w:val="FF0000"/>
                <w:szCs w:val="21"/>
              </w:rPr>
              <w:t>50</w:t>
            </w:r>
          </w:p>
          <w:p w14:paraId="129DE848">
            <w:pPr>
              <w:jc w:val="right"/>
              <w:rPr>
                <w:rFonts w:ascii="Arial Narrow" w:hAnsi="Arial Narrow" w:eastAsia="仿宋_GB2312"/>
                <w:color w:val="FF0000"/>
                <w:szCs w:val="21"/>
              </w:rPr>
            </w:pPr>
            <w:r>
              <w:rPr>
                <w:rFonts w:ascii="Arial Narrow" w:hAnsi="Arial Narrow" w:eastAsia="仿宋_GB2312"/>
                <w:color w:val="FF0000"/>
                <w:szCs w:val="21"/>
              </w:rPr>
              <w:t xml:space="preserve">-10% </w:t>
            </w:r>
            <w:r>
              <w:rPr>
                <w:rFonts w:hint="eastAsia" w:ascii="Arial Narrow" w:hAnsi="Arial Narrow" w:eastAsia="仿宋_GB2312"/>
                <w:color w:val="FF0000"/>
                <w:szCs w:val="21"/>
              </w:rPr>
              <w:t>至</w:t>
            </w:r>
            <w:r>
              <w:rPr>
                <w:rFonts w:ascii="Arial Narrow" w:hAnsi="Arial Narrow" w:eastAsia="仿宋_GB2312"/>
                <w:color w:val="FF0000"/>
                <w:szCs w:val="21"/>
              </w:rPr>
              <w:t xml:space="preserve"> +15% (+5%)</w:t>
            </w:r>
          </w:p>
        </w:tc>
      </w:tr>
      <w:tr w14:paraId="4AE0F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39A127F9">
            <w:pPr>
              <w:rPr>
                <w:rFonts w:ascii="Arial Narrow" w:hAnsi="Arial Narrow" w:eastAsia="仿宋_GB2312"/>
                <w:szCs w:val="21"/>
              </w:rPr>
            </w:pPr>
            <w:r>
              <w:rPr>
                <w:rFonts w:hint="eastAsia" w:ascii="Arial Narrow" w:hAnsi="Arial Narrow" w:eastAsia="仿宋_GB2312"/>
                <w:szCs w:val="21"/>
              </w:rPr>
              <w:t>衍生工具：</w:t>
            </w:r>
          </w:p>
        </w:tc>
        <w:tc>
          <w:tcPr>
            <w:tcW w:w="1558" w:type="dxa"/>
            <w:shd w:val="clear" w:color="auto" w:fill="auto"/>
            <w:vAlign w:val="center"/>
          </w:tcPr>
          <w:p w14:paraId="768749C1">
            <w:pPr>
              <w:jc w:val="right"/>
              <w:rPr>
                <w:rFonts w:ascii="Arial Narrow" w:hAnsi="Arial Narrow" w:eastAsia="仿宋_GB2312"/>
                <w:szCs w:val="21"/>
              </w:rPr>
            </w:pPr>
          </w:p>
        </w:tc>
        <w:tc>
          <w:tcPr>
            <w:tcW w:w="1417" w:type="dxa"/>
            <w:shd w:val="clear" w:color="auto" w:fill="auto"/>
            <w:vAlign w:val="center"/>
          </w:tcPr>
          <w:p w14:paraId="3F256A33">
            <w:pPr>
              <w:rPr>
                <w:rFonts w:ascii="Arial Narrow" w:hAnsi="Arial Narrow" w:eastAsia="仿宋_GB2312"/>
                <w:szCs w:val="21"/>
              </w:rPr>
            </w:pPr>
          </w:p>
        </w:tc>
        <w:tc>
          <w:tcPr>
            <w:tcW w:w="2266" w:type="dxa"/>
            <w:shd w:val="clear" w:color="auto" w:fill="auto"/>
            <w:vAlign w:val="center"/>
          </w:tcPr>
          <w:p w14:paraId="1967EE63">
            <w:pPr>
              <w:rPr>
                <w:rFonts w:ascii="Arial Narrow" w:hAnsi="Arial Narrow" w:eastAsia="仿宋_GB2312"/>
                <w:szCs w:val="21"/>
              </w:rPr>
            </w:pPr>
          </w:p>
        </w:tc>
        <w:tc>
          <w:tcPr>
            <w:tcW w:w="2091" w:type="dxa"/>
            <w:shd w:val="clear" w:color="auto" w:fill="auto"/>
            <w:vAlign w:val="center"/>
          </w:tcPr>
          <w:p w14:paraId="433106DC">
            <w:pPr>
              <w:jc w:val="right"/>
              <w:rPr>
                <w:rFonts w:ascii="Arial Narrow" w:hAnsi="Arial Narrow" w:eastAsia="仿宋_GB2312"/>
                <w:szCs w:val="21"/>
              </w:rPr>
            </w:pPr>
          </w:p>
        </w:tc>
      </w:tr>
      <w:tr w14:paraId="4AF5B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36D7CC6">
            <w:pPr>
              <w:rPr>
                <w:rFonts w:ascii="Arial Narrow" w:hAnsi="Arial Narrow" w:eastAsia="仿宋_GB2312"/>
                <w:color w:val="FF0000"/>
                <w:szCs w:val="21"/>
              </w:rPr>
            </w:pPr>
            <w:r>
              <w:rPr>
                <w:rFonts w:hint="eastAsia" w:ascii="Arial Narrow" w:hAnsi="Arial Narrow" w:eastAsia="仿宋_GB2312"/>
                <w:color w:val="FF0000"/>
                <w:szCs w:val="21"/>
              </w:rPr>
              <w:t>信用合同</w:t>
            </w:r>
          </w:p>
        </w:tc>
        <w:tc>
          <w:tcPr>
            <w:tcW w:w="1558" w:type="dxa"/>
            <w:shd w:val="clear" w:color="auto" w:fill="auto"/>
            <w:vAlign w:val="center"/>
          </w:tcPr>
          <w:p w14:paraId="0A5884E2">
            <w:pPr>
              <w:jc w:val="right"/>
              <w:rPr>
                <w:rFonts w:ascii="Arial Narrow" w:hAnsi="Arial Narrow" w:eastAsia="仿宋_GB2312"/>
                <w:color w:val="FF0000"/>
                <w:szCs w:val="21"/>
              </w:rPr>
            </w:pPr>
          </w:p>
        </w:tc>
        <w:tc>
          <w:tcPr>
            <w:tcW w:w="1417" w:type="dxa"/>
            <w:shd w:val="clear" w:color="auto" w:fill="auto"/>
            <w:vAlign w:val="center"/>
          </w:tcPr>
          <w:p w14:paraId="00EE9A7D">
            <w:pPr>
              <w:rPr>
                <w:rFonts w:ascii="Arial Narrow" w:hAnsi="Arial Narrow" w:eastAsia="仿宋_GB2312"/>
                <w:color w:val="FF0000"/>
                <w:szCs w:val="21"/>
              </w:rPr>
            </w:pPr>
            <w:r>
              <w:rPr>
                <w:rFonts w:hint="eastAsia" w:ascii="Arial Narrow" w:hAnsi="Arial Narrow" w:eastAsia="仿宋_GB2312"/>
                <w:color w:val="FF0000"/>
                <w:szCs w:val="21"/>
              </w:rPr>
              <w:t>收益法（期权定价模型）</w:t>
            </w:r>
          </w:p>
        </w:tc>
        <w:tc>
          <w:tcPr>
            <w:tcW w:w="2266" w:type="dxa"/>
            <w:shd w:val="clear" w:color="auto" w:fill="auto"/>
            <w:vAlign w:val="center"/>
          </w:tcPr>
          <w:p w14:paraId="5CA94C5B">
            <w:pPr>
              <w:rPr>
                <w:rFonts w:ascii="Arial Narrow" w:hAnsi="Arial Narrow" w:eastAsia="仿宋_GB2312"/>
                <w:color w:val="FF0000"/>
                <w:szCs w:val="21"/>
              </w:rPr>
            </w:pPr>
            <w:r>
              <w:rPr>
                <w:rFonts w:hint="eastAsia" w:ascii="Arial Narrow" w:hAnsi="Arial Narrow" w:eastAsia="仿宋_GB2312"/>
                <w:color w:val="FF0000"/>
                <w:szCs w:val="21"/>
              </w:rPr>
              <w:t>波动率</w:t>
            </w:r>
          </w:p>
          <w:p w14:paraId="65E31992">
            <w:pPr>
              <w:rPr>
                <w:rFonts w:ascii="Arial Narrow" w:hAnsi="Arial Narrow" w:eastAsia="仿宋_GB2312"/>
                <w:color w:val="FF0000"/>
                <w:szCs w:val="21"/>
              </w:rPr>
            </w:pPr>
            <w:r>
              <w:rPr>
                <w:rFonts w:hint="eastAsia" w:ascii="Arial Narrow" w:hAnsi="Arial Narrow" w:eastAsia="仿宋_GB2312"/>
                <w:color w:val="FF0000"/>
                <w:szCs w:val="21"/>
              </w:rPr>
              <w:t>交易对手信用风险</w:t>
            </w:r>
          </w:p>
          <w:p w14:paraId="5458EB87">
            <w:pPr>
              <w:rPr>
                <w:rFonts w:ascii="Arial Narrow" w:hAnsi="Arial Narrow" w:eastAsia="仿宋_GB2312"/>
                <w:color w:val="FF0000"/>
                <w:szCs w:val="21"/>
              </w:rPr>
            </w:pPr>
            <w:r>
              <w:rPr>
                <w:rFonts w:hint="eastAsia" w:ascii="Arial Narrow" w:hAnsi="Arial Narrow" w:eastAsia="仿宋_GB2312"/>
                <w:color w:val="FF0000"/>
                <w:szCs w:val="21"/>
              </w:rPr>
              <w:t>自身信用风险</w:t>
            </w:r>
          </w:p>
        </w:tc>
        <w:tc>
          <w:tcPr>
            <w:tcW w:w="2091" w:type="dxa"/>
            <w:shd w:val="clear" w:color="auto" w:fill="auto"/>
            <w:vAlign w:val="center"/>
          </w:tcPr>
          <w:p w14:paraId="72506CB0">
            <w:pPr>
              <w:jc w:val="right"/>
              <w:rPr>
                <w:rFonts w:ascii="Arial Narrow" w:hAnsi="Arial Narrow" w:eastAsia="仿宋_GB2312"/>
                <w:color w:val="FF0000"/>
                <w:szCs w:val="21"/>
              </w:rPr>
            </w:pPr>
            <w:r>
              <w:rPr>
                <w:rFonts w:ascii="Arial Narrow" w:hAnsi="Arial Narrow" w:eastAsia="仿宋_GB2312"/>
                <w:color w:val="FF0000"/>
                <w:szCs w:val="21"/>
              </w:rPr>
              <w:t>10%-2</w:t>
            </w:r>
            <w:r>
              <w:rPr>
                <w:rFonts w:hint="eastAsia" w:ascii="Arial Narrow" w:hAnsi="Arial Narrow" w:eastAsia="仿宋_GB2312"/>
                <w:color w:val="FF0000"/>
                <w:szCs w:val="21"/>
              </w:rPr>
              <w:t>5</w:t>
            </w:r>
            <w:r>
              <w:rPr>
                <w:rFonts w:ascii="Arial Narrow" w:hAnsi="Arial Narrow" w:eastAsia="仿宋_GB2312"/>
                <w:color w:val="FF0000"/>
                <w:szCs w:val="21"/>
              </w:rPr>
              <w:t>%</w:t>
            </w:r>
          </w:p>
          <w:p w14:paraId="12668331">
            <w:pPr>
              <w:jc w:val="right"/>
              <w:rPr>
                <w:rFonts w:ascii="Arial Narrow" w:hAnsi="Arial Narrow" w:eastAsia="仿宋_GB2312"/>
                <w:color w:val="FF0000"/>
                <w:szCs w:val="21"/>
              </w:rPr>
            </w:pPr>
            <w:r>
              <w:rPr>
                <w:rFonts w:ascii="Arial Narrow" w:hAnsi="Arial Narrow" w:eastAsia="仿宋_GB2312"/>
                <w:color w:val="FF0000"/>
                <w:szCs w:val="21"/>
              </w:rPr>
              <w:t>0.5%-3.5%</w:t>
            </w:r>
          </w:p>
          <w:p w14:paraId="01C3ADF8">
            <w:pPr>
              <w:jc w:val="right"/>
              <w:rPr>
                <w:rFonts w:ascii="Arial Narrow" w:hAnsi="Arial Narrow" w:eastAsia="仿宋_GB2312"/>
                <w:color w:val="FF0000"/>
                <w:szCs w:val="21"/>
              </w:rPr>
            </w:pPr>
            <w:r>
              <w:rPr>
                <w:rFonts w:ascii="Arial Narrow" w:hAnsi="Arial Narrow" w:eastAsia="仿宋_GB2312"/>
                <w:color w:val="FF0000"/>
                <w:szCs w:val="21"/>
              </w:rPr>
              <w:t>0.3%-2.0%</w:t>
            </w:r>
          </w:p>
        </w:tc>
      </w:tr>
      <w:tr w14:paraId="11000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501EE891">
            <w:pPr>
              <w:rPr>
                <w:rFonts w:ascii="Arial Narrow" w:hAnsi="Arial Narrow" w:eastAsia="仿宋_GB2312"/>
                <w:szCs w:val="21"/>
              </w:rPr>
            </w:pPr>
            <w:r>
              <w:rPr>
                <w:rFonts w:hint="eastAsia" w:ascii="Arial Narrow" w:hAnsi="Arial Narrow" w:eastAsia="仿宋_GB2312"/>
                <w:szCs w:val="21"/>
              </w:rPr>
              <w:t>投资性房地产：</w:t>
            </w:r>
          </w:p>
        </w:tc>
        <w:tc>
          <w:tcPr>
            <w:tcW w:w="1558" w:type="dxa"/>
            <w:shd w:val="clear" w:color="auto" w:fill="auto"/>
            <w:vAlign w:val="center"/>
          </w:tcPr>
          <w:p w14:paraId="4CCCD59F">
            <w:pPr>
              <w:jc w:val="right"/>
              <w:rPr>
                <w:rFonts w:ascii="Arial Narrow" w:hAnsi="Arial Narrow" w:eastAsia="仿宋_GB2312"/>
                <w:szCs w:val="21"/>
              </w:rPr>
            </w:pPr>
          </w:p>
        </w:tc>
        <w:tc>
          <w:tcPr>
            <w:tcW w:w="1417" w:type="dxa"/>
            <w:shd w:val="clear" w:color="auto" w:fill="auto"/>
            <w:vAlign w:val="center"/>
          </w:tcPr>
          <w:p w14:paraId="692C1185">
            <w:pPr>
              <w:rPr>
                <w:rFonts w:ascii="Arial Narrow" w:hAnsi="Arial Narrow" w:eastAsia="仿宋_GB2312"/>
                <w:color w:val="FF0000"/>
                <w:szCs w:val="21"/>
              </w:rPr>
            </w:pPr>
          </w:p>
        </w:tc>
        <w:tc>
          <w:tcPr>
            <w:tcW w:w="2266" w:type="dxa"/>
            <w:shd w:val="clear" w:color="auto" w:fill="auto"/>
            <w:vAlign w:val="center"/>
          </w:tcPr>
          <w:p w14:paraId="5AA91692">
            <w:pPr>
              <w:rPr>
                <w:rFonts w:ascii="Arial Narrow" w:hAnsi="Arial Narrow" w:eastAsia="仿宋_GB2312"/>
                <w:color w:val="FF0000"/>
                <w:szCs w:val="21"/>
              </w:rPr>
            </w:pPr>
          </w:p>
        </w:tc>
        <w:tc>
          <w:tcPr>
            <w:tcW w:w="2091" w:type="dxa"/>
            <w:shd w:val="clear" w:color="auto" w:fill="auto"/>
            <w:vAlign w:val="center"/>
          </w:tcPr>
          <w:p w14:paraId="23D3D787">
            <w:pPr>
              <w:jc w:val="right"/>
              <w:rPr>
                <w:rFonts w:ascii="Arial Narrow" w:hAnsi="Arial Narrow" w:eastAsia="仿宋_GB2312"/>
                <w:color w:val="FF0000"/>
                <w:szCs w:val="21"/>
              </w:rPr>
            </w:pPr>
          </w:p>
        </w:tc>
      </w:tr>
      <w:tr w14:paraId="3C66B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9ECFFD1">
            <w:pPr>
              <w:rPr>
                <w:rFonts w:ascii="Arial Narrow" w:hAnsi="Arial Narrow" w:eastAsia="仿宋_GB2312"/>
                <w:color w:val="FF0000"/>
                <w:szCs w:val="21"/>
              </w:rPr>
            </w:pPr>
            <w:r>
              <w:rPr>
                <w:rFonts w:hint="eastAsia" w:ascii="Arial Narrow" w:hAnsi="Arial Narrow" w:eastAsia="仿宋_GB2312"/>
                <w:color w:val="FF0000"/>
                <w:szCs w:val="21"/>
              </w:rPr>
              <w:t>商业房地产</w:t>
            </w:r>
          </w:p>
        </w:tc>
        <w:tc>
          <w:tcPr>
            <w:tcW w:w="1558" w:type="dxa"/>
            <w:shd w:val="clear" w:color="auto" w:fill="auto"/>
            <w:vAlign w:val="center"/>
          </w:tcPr>
          <w:p w14:paraId="241EC2EE">
            <w:pPr>
              <w:jc w:val="right"/>
              <w:rPr>
                <w:rFonts w:ascii="Arial Narrow" w:hAnsi="Arial Narrow" w:eastAsia="仿宋_GB2312"/>
                <w:color w:val="FF0000"/>
                <w:szCs w:val="21"/>
              </w:rPr>
            </w:pPr>
          </w:p>
        </w:tc>
        <w:tc>
          <w:tcPr>
            <w:tcW w:w="1417" w:type="dxa"/>
            <w:shd w:val="clear" w:color="auto" w:fill="auto"/>
            <w:vAlign w:val="center"/>
          </w:tcPr>
          <w:p w14:paraId="4B28DB4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79723E09">
            <w:pPr>
              <w:rPr>
                <w:rFonts w:ascii="Arial Narrow" w:hAnsi="Arial Narrow" w:eastAsia="仿宋_GB2312"/>
                <w:color w:val="FF0000"/>
                <w:szCs w:val="21"/>
              </w:rPr>
            </w:pPr>
            <w:r>
              <w:rPr>
                <w:rFonts w:hint="eastAsia" w:ascii="Arial Narrow" w:hAnsi="Arial Narrow" w:eastAsia="仿宋_GB2312"/>
                <w:color w:val="FF0000"/>
                <w:szCs w:val="21"/>
              </w:rPr>
              <w:t>长期净营业收入利润率</w:t>
            </w:r>
          </w:p>
          <w:p w14:paraId="2EC2E564">
            <w:pPr>
              <w:rPr>
                <w:rFonts w:ascii="Arial Narrow" w:hAnsi="Arial Narrow" w:eastAsia="仿宋_GB2312"/>
                <w:color w:val="FF0000"/>
                <w:szCs w:val="21"/>
              </w:rPr>
            </w:pPr>
            <w:r>
              <w:rPr>
                <w:rFonts w:hint="eastAsia" w:ascii="Arial Narrow" w:hAnsi="Arial Narrow" w:eastAsia="仿宋_GB2312"/>
                <w:color w:val="FF0000"/>
                <w:szCs w:val="21"/>
              </w:rPr>
              <w:t>计算资产余值所使用的利率</w:t>
            </w:r>
          </w:p>
        </w:tc>
        <w:tc>
          <w:tcPr>
            <w:tcW w:w="2091" w:type="dxa"/>
            <w:shd w:val="clear" w:color="auto" w:fill="auto"/>
            <w:vAlign w:val="center"/>
          </w:tcPr>
          <w:p w14:paraId="05E70C91">
            <w:pPr>
              <w:jc w:val="right"/>
              <w:rPr>
                <w:rFonts w:ascii="Arial Narrow" w:hAnsi="Arial Narrow" w:eastAsia="仿宋_GB2312"/>
                <w:color w:val="FF0000"/>
                <w:szCs w:val="21"/>
              </w:rPr>
            </w:pPr>
            <w:r>
              <w:rPr>
                <w:rFonts w:ascii="Arial Narrow" w:hAnsi="Arial Narrow" w:eastAsia="仿宋_GB2312"/>
                <w:color w:val="FF0000"/>
                <w:szCs w:val="21"/>
              </w:rPr>
              <w:t>18%-32% (20%)</w:t>
            </w:r>
          </w:p>
          <w:p w14:paraId="0BD9C4FC">
            <w:pPr>
              <w:jc w:val="right"/>
              <w:rPr>
                <w:rFonts w:ascii="Arial Narrow" w:hAnsi="Arial Narrow" w:eastAsia="仿宋_GB2312"/>
                <w:color w:val="FF0000"/>
                <w:szCs w:val="21"/>
              </w:rPr>
            </w:pPr>
            <w:r>
              <w:rPr>
                <w:rFonts w:hint="eastAsia" w:ascii="Arial Narrow" w:hAnsi="Arial Narrow" w:eastAsia="仿宋_GB2312"/>
                <w:color w:val="FF0000"/>
                <w:szCs w:val="21"/>
              </w:rPr>
              <w:t>8%-12%</w:t>
            </w:r>
            <w:r>
              <w:rPr>
                <w:rFonts w:ascii="Arial Narrow" w:hAnsi="Arial Narrow" w:eastAsia="仿宋_GB2312"/>
                <w:color w:val="FF0000"/>
                <w:szCs w:val="21"/>
              </w:rPr>
              <w:t>(</w:t>
            </w:r>
            <w:r>
              <w:rPr>
                <w:rFonts w:hint="eastAsia" w:ascii="Arial Narrow" w:hAnsi="Arial Narrow" w:eastAsia="仿宋_GB2312"/>
                <w:color w:val="FF0000"/>
                <w:szCs w:val="21"/>
              </w:rPr>
              <w:t>1</w:t>
            </w:r>
            <w:r>
              <w:rPr>
                <w:rFonts w:ascii="Arial Narrow" w:hAnsi="Arial Narrow" w:eastAsia="仿宋_GB2312"/>
                <w:color w:val="FF0000"/>
                <w:szCs w:val="21"/>
              </w:rPr>
              <w:t>0%)</w:t>
            </w:r>
          </w:p>
        </w:tc>
      </w:tr>
      <w:tr w14:paraId="1F762F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4B31860A">
            <w:pPr>
              <w:rPr>
                <w:rFonts w:ascii="Arial Narrow" w:hAnsi="Arial Narrow" w:eastAsia="仿宋_GB2312"/>
                <w:szCs w:val="21"/>
              </w:rPr>
            </w:pPr>
          </w:p>
        </w:tc>
        <w:tc>
          <w:tcPr>
            <w:tcW w:w="1558" w:type="dxa"/>
            <w:shd w:val="clear" w:color="auto" w:fill="auto"/>
            <w:vAlign w:val="center"/>
          </w:tcPr>
          <w:p w14:paraId="45F0085F">
            <w:pPr>
              <w:jc w:val="right"/>
              <w:rPr>
                <w:rFonts w:ascii="Arial Narrow" w:hAnsi="Arial Narrow" w:eastAsia="仿宋_GB2312"/>
                <w:szCs w:val="21"/>
              </w:rPr>
            </w:pPr>
          </w:p>
        </w:tc>
        <w:tc>
          <w:tcPr>
            <w:tcW w:w="1417" w:type="dxa"/>
            <w:shd w:val="clear" w:color="auto" w:fill="auto"/>
            <w:vAlign w:val="center"/>
          </w:tcPr>
          <w:p w14:paraId="247DFD14">
            <w:pPr>
              <w:rPr>
                <w:rFonts w:ascii="Arial Narrow" w:hAnsi="Arial Narrow" w:eastAsia="仿宋_GB2312"/>
                <w:color w:val="FF0000"/>
                <w:szCs w:val="21"/>
              </w:rPr>
            </w:pPr>
            <w:r>
              <w:rPr>
                <w:rFonts w:hint="eastAsia" w:ascii="Arial Narrow" w:hAnsi="Arial Narrow" w:eastAsia="仿宋_GB2312"/>
                <w:color w:val="FF0000"/>
                <w:szCs w:val="21"/>
              </w:rPr>
              <w:t>市场法（上市公司比较法）</w:t>
            </w:r>
          </w:p>
        </w:tc>
        <w:tc>
          <w:tcPr>
            <w:tcW w:w="2266" w:type="dxa"/>
            <w:shd w:val="clear" w:color="auto" w:fill="auto"/>
            <w:vAlign w:val="center"/>
          </w:tcPr>
          <w:p w14:paraId="1062B692">
            <w:pPr>
              <w:rPr>
                <w:rFonts w:ascii="Arial Narrow" w:hAnsi="Arial Narrow" w:eastAsia="仿宋_GB2312"/>
                <w:color w:val="FF0000"/>
                <w:szCs w:val="21"/>
              </w:rPr>
            </w:pPr>
            <w:r>
              <w:rPr>
                <w:rFonts w:hint="eastAsia" w:ascii="Arial Narrow" w:hAnsi="Arial Narrow" w:eastAsia="仿宋_GB2312"/>
                <w:color w:val="FF0000"/>
                <w:szCs w:val="21"/>
              </w:rPr>
              <w:t>每平方米单价</w:t>
            </w:r>
          </w:p>
        </w:tc>
        <w:tc>
          <w:tcPr>
            <w:tcW w:w="2091" w:type="dxa"/>
            <w:shd w:val="clear" w:color="auto" w:fill="auto"/>
            <w:vAlign w:val="center"/>
          </w:tcPr>
          <w:p w14:paraId="3602AB66">
            <w:pPr>
              <w:jc w:val="right"/>
              <w:rPr>
                <w:rFonts w:ascii="Arial Narrow" w:hAnsi="Arial Narrow" w:eastAsia="仿宋_GB2312"/>
                <w:color w:val="FF0000"/>
                <w:szCs w:val="21"/>
              </w:rPr>
            </w:pPr>
            <w:r>
              <w:rPr>
                <w:rFonts w:hint="eastAsia" w:ascii="Arial Narrow" w:hAnsi="Arial Narrow" w:eastAsia="仿宋_GB2312"/>
                <w:color w:val="FF0000"/>
                <w:szCs w:val="21"/>
              </w:rPr>
              <w:t>60,000</w:t>
            </w:r>
          </w:p>
        </w:tc>
      </w:tr>
    </w:tbl>
    <w:p w14:paraId="1B31DD2E">
      <w:pPr>
        <w:pStyle w:val="4"/>
      </w:pPr>
    </w:p>
    <w:p w14:paraId="1578129A">
      <w:pPr>
        <w:pStyle w:val="4"/>
        <w:ind w:firstLine="0"/>
        <w:rPr>
          <w:rFonts w:ascii="Arial Narrow" w:hAnsi="Arial Narrow" w:eastAsia="仿宋_GB2312"/>
          <w:sz w:val="24"/>
          <w:szCs w:val="24"/>
        </w:rPr>
        <w:sectPr>
          <w:footerReference r:id="rId7" w:type="default"/>
          <w:type w:val="nextColumn"/>
          <w:pgSz w:w="11900" w:h="16840"/>
          <w:pgMar w:top="1814" w:right="1803" w:bottom="1440" w:left="1701" w:header="737" w:footer="737" w:gutter="0"/>
          <w:cols w:space="720" w:num="1"/>
          <w:docGrid w:linePitch="286" w:charSpace="41370"/>
        </w:sectPr>
      </w:pPr>
    </w:p>
    <w:p w14:paraId="1F08A018">
      <w:pPr>
        <w:pStyle w:val="96"/>
        <w:numPr>
          <w:ilvl w:val="0"/>
          <w:numId w:val="0"/>
        </w:numPr>
      </w:pPr>
      <w:r>
        <w:rPr>
          <w:rFonts w:hint="eastAsia"/>
        </w:rPr>
        <w:t>（4）归入公允价值层级第三层次的公允价值计量的调节表</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1"/>
        <w:gridCol w:w="1036"/>
        <w:gridCol w:w="1036"/>
        <w:gridCol w:w="1036"/>
        <w:gridCol w:w="1032"/>
        <w:gridCol w:w="1036"/>
        <w:gridCol w:w="621"/>
        <w:gridCol w:w="826"/>
        <w:gridCol w:w="826"/>
        <w:gridCol w:w="826"/>
        <w:gridCol w:w="1036"/>
        <w:gridCol w:w="1602"/>
      </w:tblGrid>
      <w:tr w14:paraId="4E0633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restart"/>
            <w:tcBorders>
              <w:top w:val="single" w:color="auto" w:sz="8" w:space="0"/>
              <w:bottom w:val="nil"/>
            </w:tcBorders>
            <w:shd w:val="clear" w:color="auto" w:fill="auto"/>
            <w:vAlign w:val="center"/>
          </w:tcPr>
          <w:p w14:paraId="28F2696D">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82" w:type="pct"/>
            <w:vMerge w:val="restart"/>
            <w:tcBorders>
              <w:top w:val="single" w:color="auto" w:sz="8" w:space="0"/>
              <w:bottom w:val="nil"/>
            </w:tcBorders>
            <w:shd w:val="clear" w:color="auto" w:fill="auto"/>
            <w:vAlign w:val="center"/>
          </w:tcPr>
          <w:p w14:paraId="76C3309E">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382" w:type="pct"/>
            <w:vMerge w:val="restart"/>
            <w:tcBorders>
              <w:top w:val="single" w:color="auto" w:sz="8" w:space="0"/>
              <w:bottom w:val="nil"/>
            </w:tcBorders>
            <w:shd w:val="clear" w:color="auto" w:fill="auto"/>
            <w:vAlign w:val="center"/>
          </w:tcPr>
          <w:p w14:paraId="392D1C2E">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转入第三层次</w:t>
            </w:r>
          </w:p>
        </w:tc>
        <w:tc>
          <w:tcPr>
            <w:tcW w:w="382" w:type="pct"/>
            <w:vMerge w:val="restart"/>
            <w:tcBorders>
              <w:top w:val="single" w:color="auto" w:sz="8" w:space="0"/>
              <w:bottom w:val="nil"/>
            </w:tcBorders>
            <w:shd w:val="clear" w:color="auto" w:fill="auto"/>
            <w:vAlign w:val="center"/>
          </w:tcPr>
          <w:p w14:paraId="129ED11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转出第三层次</w:t>
            </w:r>
          </w:p>
        </w:tc>
        <w:tc>
          <w:tcPr>
            <w:tcW w:w="763" w:type="pct"/>
            <w:gridSpan w:val="2"/>
            <w:tcBorders>
              <w:top w:val="single" w:color="auto" w:sz="8" w:space="0"/>
              <w:bottom w:val="nil"/>
            </w:tcBorders>
            <w:shd w:val="clear" w:color="auto" w:fill="auto"/>
            <w:vAlign w:val="center"/>
          </w:tcPr>
          <w:p w14:paraId="71C7A0DD">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144" w:type="pct"/>
            <w:gridSpan w:val="4"/>
            <w:tcBorders>
              <w:top w:val="single" w:color="auto" w:sz="8" w:space="0"/>
              <w:bottom w:val="nil"/>
            </w:tcBorders>
            <w:shd w:val="clear" w:color="auto" w:fill="auto"/>
            <w:vAlign w:val="center"/>
          </w:tcPr>
          <w:p w14:paraId="12732BC2">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382" w:type="pct"/>
            <w:vMerge w:val="restart"/>
            <w:tcBorders>
              <w:top w:val="single" w:color="auto" w:sz="8" w:space="0"/>
              <w:bottom w:val="nil"/>
            </w:tcBorders>
            <w:shd w:val="clear" w:color="auto" w:fill="auto"/>
            <w:vAlign w:val="center"/>
          </w:tcPr>
          <w:p w14:paraId="6762737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期末余额</w:t>
            </w:r>
          </w:p>
        </w:tc>
        <w:tc>
          <w:tcPr>
            <w:tcW w:w="592" w:type="pct"/>
            <w:vMerge w:val="restart"/>
            <w:tcBorders>
              <w:top w:val="single" w:color="auto" w:sz="8" w:space="0"/>
              <w:bottom w:val="nil"/>
            </w:tcBorders>
            <w:shd w:val="clear" w:color="auto" w:fill="auto"/>
            <w:vAlign w:val="center"/>
          </w:tcPr>
          <w:p w14:paraId="46F55D39">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4B996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continue"/>
            <w:tcBorders>
              <w:top w:val="nil"/>
              <w:bottom w:val="single" w:color="auto" w:sz="4" w:space="0"/>
            </w:tcBorders>
            <w:shd w:val="clear" w:color="auto" w:fill="auto"/>
            <w:vAlign w:val="center"/>
          </w:tcPr>
          <w:p w14:paraId="5EE89BB3">
            <w:pPr>
              <w:adjustRightInd w:val="0"/>
              <w:snapToGrid w:val="0"/>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1CAA1B7D">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44ED4EBF">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5EF2C209">
            <w:pPr>
              <w:adjustRightInd w:val="0"/>
              <w:snapToGrid w:val="0"/>
              <w:jc w:val="right"/>
              <w:rPr>
                <w:rFonts w:ascii="Arial Narrow" w:hAnsi="Arial Narrow" w:eastAsia="仿宋_GB2312"/>
                <w:sz w:val="18"/>
                <w:szCs w:val="18"/>
              </w:rPr>
            </w:pPr>
          </w:p>
        </w:tc>
        <w:tc>
          <w:tcPr>
            <w:tcW w:w="381" w:type="pct"/>
            <w:tcBorders>
              <w:top w:val="nil"/>
              <w:bottom w:val="single" w:color="auto" w:sz="4" w:space="0"/>
            </w:tcBorders>
            <w:shd w:val="clear" w:color="auto" w:fill="auto"/>
            <w:vAlign w:val="center"/>
          </w:tcPr>
          <w:p w14:paraId="220ACC8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82" w:type="pct"/>
            <w:tcBorders>
              <w:top w:val="nil"/>
              <w:bottom w:val="single" w:color="auto" w:sz="4" w:space="0"/>
            </w:tcBorders>
            <w:shd w:val="clear" w:color="auto" w:fill="auto"/>
            <w:vAlign w:val="center"/>
          </w:tcPr>
          <w:p w14:paraId="135446A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229" w:type="pct"/>
            <w:tcBorders>
              <w:top w:val="nil"/>
              <w:bottom w:val="single" w:color="auto" w:sz="4" w:space="0"/>
            </w:tcBorders>
            <w:shd w:val="clear" w:color="auto" w:fill="auto"/>
            <w:vAlign w:val="center"/>
          </w:tcPr>
          <w:p w14:paraId="2327740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05" w:type="pct"/>
            <w:tcBorders>
              <w:top w:val="nil"/>
              <w:bottom w:val="single" w:color="auto" w:sz="4" w:space="0"/>
            </w:tcBorders>
            <w:shd w:val="clear" w:color="auto" w:fill="auto"/>
            <w:vAlign w:val="center"/>
          </w:tcPr>
          <w:p w14:paraId="3B9BC21B">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05" w:type="pct"/>
            <w:tcBorders>
              <w:top w:val="nil"/>
              <w:bottom w:val="single" w:color="auto" w:sz="4" w:space="0"/>
            </w:tcBorders>
            <w:shd w:val="clear" w:color="auto" w:fill="auto"/>
            <w:vAlign w:val="center"/>
          </w:tcPr>
          <w:p w14:paraId="6172662A">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05" w:type="pct"/>
            <w:tcBorders>
              <w:top w:val="nil"/>
              <w:bottom w:val="single" w:color="auto" w:sz="4" w:space="0"/>
            </w:tcBorders>
            <w:shd w:val="clear" w:color="auto" w:fill="auto"/>
            <w:vAlign w:val="center"/>
          </w:tcPr>
          <w:p w14:paraId="7CC649B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382" w:type="pct"/>
            <w:vMerge w:val="continue"/>
            <w:tcBorders>
              <w:top w:val="nil"/>
              <w:bottom w:val="single" w:color="auto" w:sz="4" w:space="0"/>
            </w:tcBorders>
            <w:shd w:val="clear" w:color="auto" w:fill="auto"/>
            <w:vAlign w:val="center"/>
          </w:tcPr>
          <w:p w14:paraId="5E0730B2">
            <w:pPr>
              <w:adjustRightInd w:val="0"/>
              <w:snapToGrid w:val="0"/>
              <w:jc w:val="right"/>
              <w:rPr>
                <w:rFonts w:ascii="Arial Narrow" w:hAnsi="Arial Narrow" w:eastAsia="仿宋_GB2312"/>
                <w:sz w:val="18"/>
                <w:szCs w:val="18"/>
              </w:rPr>
            </w:pPr>
          </w:p>
        </w:tc>
        <w:tc>
          <w:tcPr>
            <w:tcW w:w="592" w:type="pct"/>
            <w:vMerge w:val="continue"/>
            <w:tcBorders>
              <w:top w:val="nil"/>
              <w:bottom w:val="single" w:color="auto" w:sz="4" w:space="0"/>
            </w:tcBorders>
            <w:shd w:val="clear" w:color="auto" w:fill="auto"/>
            <w:vAlign w:val="center"/>
          </w:tcPr>
          <w:p w14:paraId="54E40B7B">
            <w:pPr>
              <w:adjustRightInd w:val="0"/>
              <w:snapToGrid w:val="0"/>
              <w:jc w:val="right"/>
              <w:rPr>
                <w:rFonts w:ascii="Arial Narrow" w:hAnsi="Arial Narrow" w:eastAsia="仿宋_GB2312"/>
                <w:sz w:val="18"/>
                <w:szCs w:val="18"/>
              </w:rPr>
            </w:pPr>
          </w:p>
        </w:tc>
      </w:tr>
      <w:tr w14:paraId="0588A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tcBorders>
            <w:shd w:val="clear" w:color="auto" w:fill="auto"/>
            <w:vAlign w:val="center"/>
          </w:tcPr>
          <w:p w14:paraId="5611268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82" w:type="pct"/>
            <w:tcBorders>
              <w:top w:val="single" w:color="auto" w:sz="4" w:space="0"/>
            </w:tcBorders>
            <w:shd w:val="clear" w:color="auto" w:fill="auto"/>
            <w:vAlign w:val="center"/>
          </w:tcPr>
          <w:p w14:paraId="6B008CE4">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0F2A0456">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59F5144F">
            <w:pPr>
              <w:jc w:val="right"/>
              <w:rPr>
                <w:rFonts w:ascii="Arial Narrow" w:hAnsi="Arial Narrow" w:eastAsia="仿宋_GB2312"/>
                <w:sz w:val="18"/>
                <w:szCs w:val="18"/>
              </w:rPr>
            </w:pPr>
          </w:p>
        </w:tc>
        <w:tc>
          <w:tcPr>
            <w:tcW w:w="381" w:type="pct"/>
            <w:tcBorders>
              <w:top w:val="single" w:color="auto" w:sz="4" w:space="0"/>
            </w:tcBorders>
            <w:shd w:val="clear" w:color="auto" w:fill="auto"/>
            <w:vAlign w:val="center"/>
          </w:tcPr>
          <w:p w14:paraId="2A18F5F7">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1AA0C15A">
            <w:pPr>
              <w:jc w:val="right"/>
              <w:rPr>
                <w:rFonts w:ascii="Arial Narrow" w:hAnsi="Arial Narrow" w:eastAsia="仿宋_GB2312"/>
                <w:sz w:val="18"/>
                <w:szCs w:val="18"/>
              </w:rPr>
            </w:pPr>
          </w:p>
        </w:tc>
        <w:tc>
          <w:tcPr>
            <w:tcW w:w="229" w:type="pct"/>
            <w:tcBorders>
              <w:top w:val="single" w:color="auto" w:sz="4" w:space="0"/>
            </w:tcBorders>
            <w:shd w:val="clear" w:color="auto" w:fill="auto"/>
            <w:vAlign w:val="center"/>
          </w:tcPr>
          <w:p w14:paraId="24264B26">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6C1DC625">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D47755F">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96EA822">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35350C66">
            <w:pPr>
              <w:jc w:val="right"/>
              <w:rPr>
                <w:rFonts w:ascii="Arial Narrow" w:hAnsi="Arial Narrow" w:eastAsia="仿宋_GB2312"/>
                <w:sz w:val="18"/>
                <w:szCs w:val="18"/>
              </w:rPr>
            </w:pPr>
          </w:p>
        </w:tc>
        <w:tc>
          <w:tcPr>
            <w:tcW w:w="592" w:type="pct"/>
            <w:tcBorders>
              <w:top w:val="single" w:color="auto" w:sz="4" w:space="0"/>
            </w:tcBorders>
            <w:shd w:val="clear" w:color="auto" w:fill="auto"/>
            <w:vAlign w:val="center"/>
          </w:tcPr>
          <w:p w14:paraId="4F297C0C">
            <w:pPr>
              <w:jc w:val="right"/>
              <w:rPr>
                <w:rFonts w:ascii="Arial Narrow" w:hAnsi="Arial Narrow" w:eastAsia="仿宋_GB2312"/>
                <w:sz w:val="18"/>
                <w:szCs w:val="18"/>
              </w:rPr>
            </w:pPr>
          </w:p>
        </w:tc>
      </w:tr>
      <w:tr w14:paraId="6ADF90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77F87D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82" w:type="pct"/>
            <w:shd w:val="clear" w:color="auto" w:fill="auto"/>
            <w:vAlign w:val="center"/>
          </w:tcPr>
          <w:p w14:paraId="228AB65F">
            <w:pPr>
              <w:jc w:val="right"/>
              <w:rPr>
                <w:rFonts w:ascii="Arial Narrow" w:hAnsi="Arial Narrow" w:eastAsia="仿宋_GB2312"/>
                <w:sz w:val="18"/>
                <w:szCs w:val="18"/>
              </w:rPr>
            </w:pPr>
          </w:p>
        </w:tc>
        <w:tc>
          <w:tcPr>
            <w:tcW w:w="382" w:type="pct"/>
            <w:shd w:val="clear" w:color="auto" w:fill="auto"/>
            <w:vAlign w:val="center"/>
          </w:tcPr>
          <w:p w14:paraId="3E8312A2">
            <w:pPr>
              <w:jc w:val="right"/>
              <w:rPr>
                <w:rFonts w:ascii="Arial Narrow" w:hAnsi="Arial Narrow" w:eastAsia="仿宋_GB2312"/>
                <w:sz w:val="18"/>
                <w:szCs w:val="18"/>
              </w:rPr>
            </w:pPr>
          </w:p>
        </w:tc>
        <w:tc>
          <w:tcPr>
            <w:tcW w:w="382" w:type="pct"/>
            <w:shd w:val="clear" w:color="auto" w:fill="auto"/>
            <w:vAlign w:val="center"/>
          </w:tcPr>
          <w:p w14:paraId="456EAC90">
            <w:pPr>
              <w:jc w:val="right"/>
              <w:rPr>
                <w:rFonts w:ascii="Arial Narrow" w:hAnsi="Arial Narrow" w:eastAsia="仿宋_GB2312"/>
                <w:sz w:val="18"/>
                <w:szCs w:val="18"/>
              </w:rPr>
            </w:pPr>
          </w:p>
        </w:tc>
        <w:tc>
          <w:tcPr>
            <w:tcW w:w="381" w:type="pct"/>
            <w:shd w:val="clear" w:color="auto" w:fill="auto"/>
            <w:vAlign w:val="center"/>
          </w:tcPr>
          <w:p w14:paraId="41DEF6BD">
            <w:pPr>
              <w:jc w:val="right"/>
              <w:rPr>
                <w:rFonts w:ascii="Arial Narrow" w:hAnsi="Arial Narrow" w:eastAsia="仿宋_GB2312"/>
                <w:sz w:val="18"/>
                <w:szCs w:val="18"/>
              </w:rPr>
            </w:pPr>
          </w:p>
        </w:tc>
        <w:tc>
          <w:tcPr>
            <w:tcW w:w="382" w:type="pct"/>
            <w:shd w:val="clear" w:color="auto" w:fill="auto"/>
            <w:vAlign w:val="center"/>
          </w:tcPr>
          <w:p w14:paraId="21AC961E">
            <w:pPr>
              <w:jc w:val="right"/>
              <w:rPr>
                <w:rFonts w:ascii="Arial Narrow" w:hAnsi="Arial Narrow" w:eastAsia="仿宋_GB2312"/>
                <w:sz w:val="18"/>
                <w:szCs w:val="18"/>
              </w:rPr>
            </w:pPr>
          </w:p>
        </w:tc>
        <w:tc>
          <w:tcPr>
            <w:tcW w:w="229" w:type="pct"/>
            <w:shd w:val="clear" w:color="auto" w:fill="auto"/>
            <w:vAlign w:val="center"/>
          </w:tcPr>
          <w:p w14:paraId="7507AE20">
            <w:pPr>
              <w:jc w:val="right"/>
              <w:rPr>
                <w:rFonts w:ascii="Arial Narrow" w:hAnsi="Arial Narrow" w:eastAsia="仿宋_GB2312"/>
                <w:sz w:val="18"/>
                <w:szCs w:val="18"/>
              </w:rPr>
            </w:pPr>
          </w:p>
        </w:tc>
        <w:tc>
          <w:tcPr>
            <w:tcW w:w="305" w:type="pct"/>
            <w:shd w:val="clear" w:color="auto" w:fill="auto"/>
            <w:vAlign w:val="center"/>
          </w:tcPr>
          <w:p w14:paraId="42AFE86D">
            <w:pPr>
              <w:jc w:val="right"/>
              <w:rPr>
                <w:rFonts w:ascii="Arial Narrow" w:hAnsi="Arial Narrow" w:eastAsia="仿宋_GB2312"/>
                <w:sz w:val="18"/>
                <w:szCs w:val="18"/>
              </w:rPr>
            </w:pPr>
          </w:p>
        </w:tc>
        <w:tc>
          <w:tcPr>
            <w:tcW w:w="305" w:type="pct"/>
            <w:shd w:val="clear" w:color="auto" w:fill="auto"/>
            <w:vAlign w:val="center"/>
          </w:tcPr>
          <w:p w14:paraId="71747F87">
            <w:pPr>
              <w:jc w:val="right"/>
              <w:rPr>
                <w:rFonts w:ascii="Arial Narrow" w:hAnsi="Arial Narrow" w:eastAsia="仿宋_GB2312"/>
                <w:sz w:val="18"/>
                <w:szCs w:val="18"/>
              </w:rPr>
            </w:pPr>
          </w:p>
        </w:tc>
        <w:tc>
          <w:tcPr>
            <w:tcW w:w="305" w:type="pct"/>
            <w:shd w:val="clear" w:color="auto" w:fill="auto"/>
            <w:vAlign w:val="center"/>
          </w:tcPr>
          <w:p w14:paraId="1D4D4765">
            <w:pPr>
              <w:jc w:val="right"/>
              <w:rPr>
                <w:rFonts w:ascii="Arial Narrow" w:hAnsi="Arial Narrow" w:eastAsia="仿宋_GB2312"/>
                <w:sz w:val="18"/>
                <w:szCs w:val="18"/>
              </w:rPr>
            </w:pPr>
          </w:p>
        </w:tc>
        <w:tc>
          <w:tcPr>
            <w:tcW w:w="382" w:type="pct"/>
            <w:shd w:val="clear" w:color="auto" w:fill="auto"/>
            <w:vAlign w:val="center"/>
          </w:tcPr>
          <w:p w14:paraId="38B8B027">
            <w:pPr>
              <w:jc w:val="right"/>
              <w:rPr>
                <w:rFonts w:ascii="Arial Narrow" w:hAnsi="Arial Narrow" w:eastAsia="仿宋_GB2312"/>
                <w:sz w:val="18"/>
                <w:szCs w:val="18"/>
              </w:rPr>
            </w:pPr>
          </w:p>
        </w:tc>
        <w:tc>
          <w:tcPr>
            <w:tcW w:w="592" w:type="pct"/>
            <w:shd w:val="clear" w:color="auto" w:fill="auto"/>
            <w:vAlign w:val="center"/>
          </w:tcPr>
          <w:p w14:paraId="204AA66E">
            <w:pPr>
              <w:jc w:val="right"/>
              <w:rPr>
                <w:rFonts w:ascii="Arial Narrow" w:hAnsi="Arial Narrow" w:eastAsia="仿宋_GB2312"/>
                <w:sz w:val="18"/>
                <w:szCs w:val="18"/>
              </w:rPr>
            </w:pPr>
          </w:p>
        </w:tc>
      </w:tr>
      <w:tr w14:paraId="4DEDC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1DC1A1F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82" w:type="pct"/>
            <w:shd w:val="clear" w:color="auto" w:fill="auto"/>
            <w:vAlign w:val="center"/>
          </w:tcPr>
          <w:p w14:paraId="2870719B">
            <w:pPr>
              <w:jc w:val="right"/>
              <w:rPr>
                <w:rFonts w:ascii="Arial Narrow" w:hAnsi="Arial Narrow" w:eastAsia="仿宋_GB2312"/>
                <w:sz w:val="18"/>
                <w:szCs w:val="18"/>
              </w:rPr>
            </w:pPr>
          </w:p>
        </w:tc>
        <w:tc>
          <w:tcPr>
            <w:tcW w:w="382" w:type="pct"/>
            <w:shd w:val="clear" w:color="auto" w:fill="auto"/>
            <w:vAlign w:val="center"/>
          </w:tcPr>
          <w:p w14:paraId="7CC30319">
            <w:pPr>
              <w:jc w:val="right"/>
              <w:rPr>
                <w:rFonts w:ascii="Arial Narrow" w:hAnsi="Arial Narrow" w:eastAsia="仿宋_GB2312"/>
                <w:sz w:val="18"/>
                <w:szCs w:val="18"/>
              </w:rPr>
            </w:pPr>
          </w:p>
        </w:tc>
        <w:tc>
          <w:tcPr>
            <w:tcW w:w="382" w:type="pct"/>
            <w:shd w:val="clear" w:color="auto" w:fill="auto"/>
            <w:vAlign w:val="center"/>
          </w:tcPr>
          <w:p w14:paraId="605AD456">
            <w:pPr>
              <w:jc w:val="right"/>
              <w:rPr>
                <w:rFonts w:ascii="Arial Narrow" w:hAnsi="Arial Narrow" w:eastAsia="仿宋_GB2312"/>
                <w:sz w:val="18"/>
                <w:szCs w:val="18"/>
              </w:rPr>
            </w:pPr>
          </w:p>
        </w:tc>
        <w:tc>
          <w:tcPr>
            <w:tcW w:w="381" w:type="pct"/>
            <w:shd w:val="clear" w:color="auto" w:fill="auto"/>
            <w:vAlign w:val="center"/>
          </w:tcPr>
          <w:p w14:paraId="1790C3A2">
            <w:pPr>
              <w:jc w:val="right"/>
              <w:rPr>
                <w:rFonts w:ascii="Arial Narrow" w:hAnsi="Arial Narrow" w:eastAsia="仿宋_GB2312"/>
                <w:sz w:val="18"/>
                <w:szCs w:val="18"/>
              </w:rPr>
            </w:pPr>
          </w:p>
        </w:tc>
        <w:tc>
          <w:tcPr>
            <w:tcW w:w="382" w:type="pct"/>
            <w:shd w:val="clear" w:color="auto" w:fill="auto"/>
            <w:vAlign w:val="center"/>
          </w:tcPr>
          <w:p w14:paraId="27ADCFE8">
            <w:pPr>
              <w:jc w:val="right"/>
              <w:rPr>
                <w:rFonts w:ascii="Arial Narrow" w:hAnsi="Arial Narrow" w:eastAsia="仿宋_GB2312"/>
                <w:sz w:val="18"/>
                <w:szCs w:val="18"/>
              </w:rPr>
            </w:pPr>
          </w:p>
        </w:tc>
        <w:tc>
          <w:tcPr>
            <w:tcW w:w="229" w:type="pct"/>
            <w:shd w:val="clear" w:color="auto" w:fill="auto"/>
            <w:vAlign w:val="center"/>
          </w:tcPr>
          <w:p w14:paraId="520DB7A5">
            <w:pPr>
              <w:jc w:val="right"/>
              <w:rPr>
                <w:rFonts w:ascii="Arial Narrow" w:hAnsi="Arial Narrow" w:eastAsia="仿宋_GB2312"/>
                <w:sz w:val="18"/>
                <w:szCs w:val="18"/>
              </w:rPr>
            </w:pPr>
          </w:p>
        </w:tc>
        <w:tc>
          <w:tcPr>
            <w:tcW w:w="305" w:type="pct"/>
            <w:shd w:val="clear" w:color="auto" w:fill="auto"/>
            <w:vAlign w:val="center"/>
          </w:tcPr>
          <w:p w14:paraId="734B0FE7">
            <w:pPr>
              <w:jc w:val="right"/>
              <w:rPr>
                <w:rFonts w:ascii="Arial Narrow" w:hAnsi="Arial Narrow" w:eastAsia="仿宋_GB2312"/>
                <w:sz w:val="18"/>
                <w:szCs w:val="18"/>
              </w:rPr>
            </w:pPr>
          </w:p>
        </w:tc>
        <w:tc>
          <w:tcPr>
            <w:tcW w:w="305" w:type="pct"/>
            <w:shd w:val="clear" w:color="auto" w:fill="auto"/>
            <w:vAlign w:val="center"/>
          </w:tcPr>
          <w:p w14:paraId="21ADFE64">
            <w:pPr>
              <w:jc w:val="right"/>
              <w:rPr>
                <w:rFonts w:ascii="Arial Narrow" w:hAnsi="Arial Narrow" w:eastAsia="仿宋_GB2312"/>
                <w:sz w:val="18"/>
                <w:szCs w:val="18"/>
              </w:rPr>
            </w:pPr>
          </w:p>
        </w:tc>
        <w:tc>
          <w:tcPr>
            <w:tcW w:w="305" w:type="pct"/>
            <w:shd w:val="clear" w:color="auto" w:fill="auto"/>
            <w:vAlign w:val="center"/>
          </w:tcPr>
          <w:p w14:paraId="2B050457">
            <w:pPr>
              <w:jc w:val="right"/>
              <w:rPr>
                <w:rFonts w:ascii="Arial Narrow" w:hAnsi="Arial Narrow" w:eastAsia="仿宋_GB2312"/>
                <w:sz w:val="18"/>
                <w:szCs w:val="18"/>
              </w:rPr>
            </w:pPr>
          </w:p>
        </w:tc>
        <w:tc>
          <w:tcPr>
            <w:tcW w:w="382" w:type="pct"/>
            <w:shd w:val="clear" w:color="auto" w:fill="auto"/>
            <w:vAlign w:val="center"/>
          </w:tcPr>
          <w:p w14:paraId="7A84586A">
            <w:pPr>
              <w:jc w:val="right"/>
              <w:rPr>
                <w:rFonts w:ascii="Arial Narrow" w:hAnsi="Arial Narrow" w:eastAsia="仿宋_GB2312"/>
                <w:sz w:val="18"/>
                <w:szCs w:val="18"/>
              </w:rPr>
            </w:pPr>
          </w:p>
        </w:tc>
        <w:tc>
          <w:tcPr>
            <w:tcW w:w="592" w:type="pct"/>
            <w:shd w:val="clear" w:color="auto" w:fill="auto"/>
            <w:vAlign w:val="center"/>
          </w:tcPr>
          <w:p w14:paraId="4240E068">
            <w:pPr>
              <w:jc w:val="right"/>
              <w:rPr>
                <w:rFonts w:ascii="Arial Narrow" w:hAnsi="Arial Narrow" w:eastAsia="仿宋_GB2312"/>
                <w:sz w:val="18"/>
                <w:szCs w:val="18"/>
              </w:rPr>
            </w:pPr>
          </w:p>
        </w:tc>
      </w:tr>
      <w:tr w14:paraId="488D7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4ECF356">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82" w:type="pct"/>
            <w:shd w:val="clear" w:color="auto" w:fill="auto"/>
            <w:vAlign w:val="center"/>
          </w:tcPr>
          <w:p w14:paraId="013FEA76">
            <w:pPr>
              <w:jc w:val="right"/>
              <w:rPr>
                <w:rFonts w:ascii="Arial Narrow" w:hAnsi="Arial Narrow" w:eastAsia="仿宋_GB2312"/>
                <w:sz w:val="18"/>
                <w:szCs w:val="18"/>
              </w:rPr>
            </w:pPr>
          </w:p>
        </w:tc>
        <w:tc>
          <w:tcPr>
            <w:tcW w:w="382" w:type="pct"/>
            <w:shd w:val="clear" w:color="auto" w:fill="auto"/>
            <w:vAlign w:val="center"/>
          </w:tcPr>
          <w:p w14:paraId="0C125789">
            <w:pPr>
              <w:jc w:val="right"/>
              <w:rPr>
                <w:rFonts w:ascii="Arial Narrow" w:hAnsi="Arial Narrow" w:eastAsia="仿宋_GB2312"/>
                <w:sz w:val="18"/>
                <w:szCs w:val="18"/>
              </w:rPr>
            </w:pPr>
          </w:p>
        </w:tc>
        <w:tc>
          <w:tcPr>
            <w:tcW w:w="382" w:type="pct"/>
            <w:shd w:val="clear" w:color="auto" w:fill="auto"/>
            <w:vAlign w:val="center"/>
          </w:tcPr>
          <w:p w14:paraId="36B4CBC2">
            <w:pPr>
              <w:jc w:val="right"/>
              <w:rPr>
                <w:rFonts w:ascii="Arial Narrow" w:hAnsi="Arial Narrow" w:eastAsia="仿宋_GB2312"/>
                <w:sz w:val="18"/>
                <w:szCs w:val="18"/>
              </w:rPr>
            </w:pPr>
          </w:p>
        </w:tc>
        <w:tc>
          <w:tcPr>
            <w:tcW w:w="381" w:type="pct"/>
            <w:shd w:val="clear" w:color="auto" w:fill="auto"/>
            <w:vAlign w:val="center"/>
          </w:tcPr>
          <w:p w14:paraId="50F99E2A">
            <w:pPr>
              <w:jc w:val="right"/>
              <w:rPr>
                <w:rFonts w:ascii="Arial Narrow" w:hAnsi="Arial Narrow" w:eastAsia="仿宋_GB2312"/>
                <w:sz w:val="18"/>
                <w:szCs w:val="18"/>
              </w:rPr>
            </w:pPr>
          </w:p>
        </w:tc>
        <w:tc>
          <w:tcPr>
            <w:tcW w:w="382" w:type="pct"/>
            <w:shd w:val="clear" w:color="auto" w:fill="auto"/>
            <w:vAlign w:val="center"/>
          </w:tcPr>
          <w:p w14:paraId="13359AC3">
            <w:pPr>
              <w:jc w:val="right"/>
              <w:rPr>
                <w:rFonts w:ascii="Arial Narrow" w:hAnsi="Arial Narrow" w:eastAsia="仿宋_GB2312"/>
                <w:sz w:val="18"/>
                <w:szCs w:val="18"/>
              </w:rPr>
            </w:pPr>
          </w:p>
        </w:tc>
        <w:tc>
          <w:tcPr>
            <w:tcW w:w="229" w:type="pct"/>
            <w:shd w:val="clear" w:color="auto" w:fill="auto"/>
            <w:vAlign w:val="center"/>
          </w:tcPr>
          <w:p w14:paraId="0A7ED4BA">
            <w:pPr>
              <w:jc w:val="right"/>
              <w:rPr>
                <w:rFonts w:ascii="Arial Narrow" w:hAnsi="Arial Narrow" w:eastAsia="仿宋_GB2312"/>
                <w:sz w:val="18"/>
                <w:szCs w:val="18"/>
              </w:rPr>
            </w:pPr>
          </w:p>
        </w:tc>
        <w:tc>
          <w:tcPr>
            <w:tcW w:w="305" w:type="pct"/>
            <w:shd w:val="clear" w:color="auto" w:fill="auto"/>
            <w:vAlign w:val="center"/>
          </w:tcPr>
          <w:p w14:paraId="3EB3ABA7">
            <w:pPr>
              <w:jc w:val="right"/>
              <w:rPr>
                <w:rFonts w:ascii="Arial Narrow" w:hAnsi="Arial Narrow" w:eastAsia="仿宋_GB2312"/>
                <w:sz w:val="18"/>
                <w:szCs w:val="18"/>
              </w:rPr>
            </w:pPr>
          </w:p>
        </w:tc>
        <w:tc>
          <w:tcPr>
            <w:tcW w:w="305" w:type="pct"/>
            <w:shd w:val="clear" w:color="auto" w:fill="auto"/>
            <w:vAlign w:val="center"/>
          </w:tcPr>
          <w:p w14:paraId="0DCCF578">
            <w:pPr>
              <w:jc w:val="right"/>
              <w:rPr>
                <w:rFonts w:ascii="Arial Narrow" w:hAnsi="Arial Narrow" w:eastAsia="仿宋_GB2312"/>
                <w:sz w:val="18"/>
                <w:szCs w:val="18"/>
              </w:rPr>
            </w:pPr>
          </w:p>
        </w:tc>
        <w:tc>
          <w:tcPr>
            <w:tcW w:w="305" w:type="pct"/>
            <w:shd w:val="clear" w:color="auto" w:fill="auto"/>
            <w:vAlign w:val="center"/>
          </w:tcPr>
          <w:p w14:paraId="0AF1C13B">
            <w:pPr>
              <w:jc w:val="right"/>
              <w:rPr>
                <w:rFonts w:ascii="Arial Narrow" w:hAnsi="Arial Narrow" w:eastAsia="仿宋_GB2312"/>
                <w:sz w:val="18"/>
                <w:szCs w:val="18"/>
              </w:rPr>
            </w:pPr>
          </w:p>
        </w:tc>
        <w:tc>
          <w:tcPr>
            <w:tcW w:w="382" w:type="pct"/>
            <w:shd w:val="clear" w:color="auto" w:fill="auto"/>
            <w:vAlign w:val="center"/>
          </w:tcPr>
          <w:p w14:paraId="778EB698">
            <w:pPr>
              <w:jc w:val="right"/>
              <w:rPr>
                <w:rFonts w:ascii="Arial Narrow" w:hAnsi="Arial Narrow" w:eastAsia="仿宋_GB2312"/>
                <w:sz w:val="18"/>
                <w:szCs w:val="18"/>
              </w:rPr>
            </w:pPr>
          </w:p>
        </w:tc>
        <w:tc>
          <w:tcPr>
            <w:tcW w:w="592" w:type="pct"/>
            <w:shd w:val="clear" w:color="auto" w:fill="auto"/>
            <w:vAlign w:val="center"/>
          </w:tcPr>
          <w:p w14:paraId="38FFCDF8">
            <w:pPr>
              <w:jc w:val="right"/>
              <w:rPr>
                <w:rFonts w:ascii="Arial Narrow" w:hAnsi="Arial Narrow" w:eastAsia="仿宋_GB2312"/>
                <w:sz w:val="18"/>
                <w:szCs w:val="18"/>
              </w:rPr>
            </w:pPr>
          </w:p>
        </w:tc>
      </w:tr>
      <w:tr w14:paraId="18130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76A2B2A2">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82" w:type="pct"/>
            <w:shd w:val="clear" w:color="auto" w:fill="auto"/>
            <w:vAlign w:val="center"/>
          </w:tcPr>
          <w:p w14:paraId="5AABDB06">
            <w:pPr>
              <w:jc w:val="right"/>
              <w:rPr>
                <w:rFonts w:ascii="Arial Narrow" w:hAnsi="Arial Narrow" w:eastAsia="仿宋_GB2312"/>
                <w:sz w:val="18"/>
                <w:szCs w:val="18"/>
              </w:rPr>
            </w:pPr>
          </w:p>
        </w:tc>
        <w:tc>
          <w:tcPr>
            <w:tcW w:w="382" w:type="pct"/>
            <w:shd w:val="clear" w:color="auto" w:fill="auto"/>
            <w:vAlign w:val="center"/>
          </w:tcPr>
          <w:p w14:paraId="0DFE5DDC">
            <w:pPr>
              <w:jc w:val="right"/>
              <w:rPr>
                <w:rFonts w:ascii="Arial Narrow" w:hAnsi="Arial Narrow" w:eastAsia="仿宋_GB2312"/>
                <w:sz w:val="18"/>
                <w:szCs w:val="18"/>
              </w:rPr>
            </w:pPr>
          </w:p>
        </w:tc>
        <w:tc>
          <w:tcPr>
            <w:tcW w:w="382" w:type="pct"/>
            <w:shd w:val="clear" w:color="auto" w:fill="auto"/>
            <w:vAlign w:val="center"/>
          </w:tcPr>
          <w:p w14:paraId="72636AE1">
            <w:pPr>
              <w:jc w:val="right"/>
              <w:rPr>
                <w:rFonts w:ascii="Arial Narrow" w:hAnsi="Arial Narrow" w:eastAsia="仿宋_GB2312"/>
                <w:sz w:val="18"/>
                <w:szCs w:val="18"/>
              </w:rPr>
            </w:pPr>
          </w:p>
        </w:tc>
        <w:tc>
          <w:tcPr>
            <w:tcW w:w="381" w:type="pct"/>
            <w:shd w:val="clear" w:color="auto" w:fill="auto"/>
            <w:vAlign w:val="center"/>
          </w:tcPr>
          <w:p w14:paraId="6B082F26">
            <w:pPr>
              <w:jc w:val="right"/>
              <w:rPr>
                <w:rFonts w:ascii="Arial Narrow" w:hAnsi="Arial Narrow" w:eastAsia="仿宋_GB2312"/>
                <w:sz w:val="18"/>
                <w:szCs w:val="18"/>
              </w:rPr>
            </w:pPr>
          </w:p>
        </w:tc>
        <w:tc>
          <w:tcPr>
            <w:tcW w:w="382" w:type="pct"/>
            <w:shd w:val="clear" w:color="auto" w:fill="auto"/>
            <w:vAlign w:val="center"/>
          </w:tcPr>
          <w:p w14:paraId="3405B6EC">
            <w:pPr>
              <w:jc w:val="right"/>
              <w:rPr>
                <w:rFonts w:ascii="Arial Narrow" w:hAnsi="Arial Narrow" w:eastAsia="仿宋_GB2312"/>
                <w:sz w:val="18"/>
                <w:szCs w:val="18"/>
              </w:rPr>
            </w:pPr>
          </w:p>
        </w:tc>
        <w:tc>
          <w:tcPr>
            <w:tcW w:w="229" w:type="pct"/>
            <w:shd w:val="clear" w:color="auto" w:fill="auto"/>
            <w:vAlign w:val="center"/>
          </w:tcPr>
          <w:p w14:paraId="5A4747C9">
            <w:pPr>
              <w:jc w:val="right"/>
              <w:rPr>
                <w:rFonts w:ascii="Arial Narrow" w:hAnsi="Arial Narrow" w:eastAsia="仿宋_GB2312"/>
                <w:sz w:val="18"/>
                <w:szCs w:val="18"/>
              </w:rPr>
            </w:pPr>
          </w:p>
        </w:tc>
        <w:tc>
          <w:tcPr>
            <w:tcW w:w="305" w:type="pct"/>
            <w:shd w:val="clear" w:color="auto" w:fill="auto"/>
            <w:vAlign w:val="center"/>
          </w:tcPr>
          <w:p w14:paraId="7B99D1DE">
            <w:pPr>
              <w:jc w:val="right"/>
              <w:rPr>
                <w:rFonts w:ascii="Arial Narrow" w:hAnsi="Arial Narrow" w:eastAsia="仿宋_GB2312"/>
                <w:sz w:val="18"/>
                <w:szCs w:val="18"/>
              </w:rPr>
            </w:pPr>
          </w:p>
        </w:tc>
        <w:tc>
          <w:tcPr>
            <w:tcW w:w="305" w:type="pct"/>
            <w:shd w:val="clear" w:color="auto" w:fill="auto"/>
            <w:vAlign w:val="center"/>
          </w:tcPr>
          <w:p w14:paraId="57152869">
            <w:pPr>
              <w:jc w:val="right"/>
              <w:rPr>
                <w:rFonts w:ascii="Arial Narrow" w:hAnsi="Arial Narrow" w:eastAsia="仿宋_GB2312"/>
                <w:sz w:val="18"/>
                <w:szCs w:val="18"/>
              </w:rPr>
            </w:pPr>
          </w:p>
        </w:tc>
        <w:tc>
          <w:tcPr>
            <w:tcW w:w="305" w:type="pct"/>
            <w:shd w:val="clear" w:color="auto" w:fill="auto"/>
            <w:vAlign w:val="center"/>
          </w:tcPr>
          <w:p w14:paraId="61BC1A3C">
            <w:pPr>
              <w:jc w:val="right"/>
              <w:rPr>
                <w:rFonts w:ascii="Arial Narrow" w:hAnsi="Arial Narrow" w:eastAsia="仿宋_GB2312"/>
                <w:sz w:val="18"/>
                <w:szCs w:val="18"/>
              </w:rPr>
            </w:pPr>
          </w:p>
        </w:tc>
        <w:tc>
          <w:tcPr>
            <w:tcW w:w="382" w:type="pct"/>
            <w:shd w:val="clear" w:color="auto" w:fill="auto"/>
            <w:vAlign w:val="center"/>
          </w:tcPr>
          <w:p w14:paraId="084764B0">
            <w:pPr>
              <w:jc w:val="right"/>
              <w:rPr>
                <w:rFonts w:ascii="Arial Narrow" w:hAnsi="Arial Narrow" w:eastAsia="仿宋_GB2312"/>
                <w:sz w:val="18"/>
                <w:szCs w:val="18"/>
              </w:rPr>
            </w:pPr>
          </w:p>
        </w:tc>
        <w:tc>
          <w:tcPr>
            <w:tcW w:w="592" w:type="pct"/>
            <w:shd w:val="clear" w:color="auto" w:fill="auto"/>
            <w:vAlign w:val="center"/>
          </w:tcPr>
          <w:p w14:paraId="35EE7533">
            <w:pPr>
              <w:jc w:val="right"/>
              <w:rPr>
                <w:rFonts w:ascii="Arial Narrow" w:hAnsi="Arial Narrow" w:eastAsia="仿宋_GB2312"/>
                <w:sz w:val="18"/>
                <w:szCs w:val="18"/>
              </w:rPr>
            </w:pPr>
          </w:p>
        </w:tc>
      </w:tr>
      <w:tr w14:paraId="6CB1F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2D0F1CFC">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82" w:type="pct"/>
            <w:shd w:val="clear" w:color="auto" w:fill="auto"/>
            <w:vAlign w:val="center"/>
          </w:tcPr>
          <w:p w14:paraId="37D7B5FB">
            <w:pPr>
              <w:jc w:val="right"/>
              <w:rPr>
                <w:rFonts w:ascii="Arial Narrow" w:hAnsi="Arial Narrow" w:eastAsia="仿宋_GB2312"/>
                <w:sz w:val="18"/>
                <w:szCs w:val="18"/>
              </w:rPr>
            </w:pPr>
          </w:p>
        </w:tc>
        <w:tc>
          <w:tcPr>
            <w:tcW w:w="382" w:type="pct"/>
            <w:shd w:val="clear" w:color="auto" w:fill="auto"/>
            <w:vAlign w:val="center"/>
          </w:tcPr>
          <w:p w14:paraId="696D2E21">
            <w:pPr>
              <w:jc w:val="right"/>
              <w:rPr>
                <w:rFonts w:ascii="Arial Narrow" w:hAnsi="Arial Narrow" w:eastAsia="仿宋_GB2312"/>
                <w:sz w:val="18"/>
                <w:szCs w:val="18"/>
              </w:rPr>
            </w:pPr>
          </w:p>
        </w:tc>
        <w:tc>
          <w:tcPr>
            <w:tcW w:w="382" w:type="pct"/>
            <w:shd w:val="clear" w:color="auto" w:fill="auto"/>
            <w:vAlign w:val="center"/>
          </w:tcPr>
          <w:p w14:paraId="1C8FA0ED">
            <w:pPr>
              <w:jc w:val="right"/>
              <w:rPr>
                <w:rFonts w:ascii="Arial Narrow" w:hAnsi="Arial Narrow" w:eastAsia="仿宋_GB2312"/>
                <w:sz w:val="18"/>
                <w:szCs w:val="18"/>
              </w:rPr>
            </w:pPr>
          </w:p>
        </w:tc>
        <w:tc>
          <w:tcPr>
            <w:tcW w:w="381" w:type="pct"/>
            <w:shd w:val="clear" w:color="auto" w:fill="auto"/>
            <w:vAlign w:val="center"/>
          </w:tcPr>
          <w:p w14:paraId="4D1D5E04">
            <w:pPr>
              <w:jc w:val="right"/>
              <w:rPr>
                <w:rFonts w:ascii="Arial Narrow" w:hAnsi="Arial Narrow" w:eastAsia="仿宋_GB2312"/>
                <w:sz w:val="18"/>
                <w:szCs w:val="18"/>
              </w:rPr>
            </w:pPr>
          </w:p>
        </w:tc>
        <w:tc>
          <w:tcPr>
            <w:tcW w:w="382" w:type="pct"/>
            <w:shd w:val="clear" w:color="auto" w:fill="auto"/>
            <w:vAlign w:val="center"/>
          </w:tcPr>
          <w:p w14:paraId="7AACA8F3">
            <w:pPr>
              <w:jc w:val="right"/>
              <w:rPr>
                <w:rFonts w:ascii="Arial Narrow" w:hAnsi="Arial Narrow" w:eastAsia="仿宋_GB2312"/>
                <w:sz w:val="18"/>
                <w:szCs w:val="18"/>
              </w:rPr>
            </w:pPr>
          </w:p>
        </w:tc>
        <w:tc>
          <w:tcPr>
            <w:tcW w:w="229" w:type="pct"/>
            <w:shd w:val="clear" w:color="auto" w:fill="auto"/>
            <w:vAlign w:val="center"/>
          </w:tcPr>
          <w:p w14:paraId="4CDA68E3">
            <w:pPr>
              <w:jc w:val="right"/>
              <w:rPr>
                <w:rFonts w:ascii="Arial Narrow" w:hAnsi="Arial Narrow" w:eastAsia="仿宋_GB2312"/>
                <w:sz w:val="18"/>
                <w:szCs w:val="18"/>
              </w:rPr>
            </w:pPr>
          </w:p>
        </w:tc>
        <w:tc>
          <w:tcPr>
            <w:tcW w:w="305" w:type="pct"/>
            <w:shd w:val="clear" w:color="auto" w:fill="auto"/>
            <w:vAlign w:val="center"/>
          </w:tcPr>
          <w:p w14:paraId="71F6BAFB">
            <w:pPr>
              <w:jc w:val="right"/>
              <w:rPr>
                <w:rFonts w:ascii="Arial Narrow" w:hAnsi="Arial Narrow" w:eastAsia="仿宋_GB2312"/>
                <w:sz w:val="18"/>
                <w:szCs w:val="18"/>
              </w:rPr>
            </w:pPr>
          </w:p>
        </w:tc>
        <w:tc>
          <w:tcPr>
            <w:tcW w:w="305" w:type="pct"/>
            <w:shd w:val="clear" w:color="auto" w:fill="auto"/>
            <w:vAlign w:val="center"/>
          </w:tcPr>
          <w:p w14:paraId="21702C51">
            <w:pPr>
              <w:jc w:val="right"/>
              <w:rPr>
                <w:rFonts w:ascii="Arial Narrow" w:hAnsi="Arial Narrow" w:eastAsia="仿宋_GB2312"/>
                <w:sz w:val="18"/>
                <w:szCs w:val="18"/>
              </w:rPr>
            </w:pPr>
          </w:p>
        </w:tc>
        <w:tc>
          <w:tcPr>
            <w:tcW w:w="305" w:type="pct"/>
            <w:shd w:val="clear" w:color="auto" w:fill="auto"/>
            <w:vAlign w:val="center"/>
          </w:tcPr>
          <w:p w14:paraId="6760E016">
            <w:pPr>
              <w:jc w:val="right"/>
              <w:rPr>
                <w:rFonts w:ascii="Arial Narrow" w:hAnsi="Arial Narrow" w:eastAsia="仿宋_GB2312"/>
                <w:sz w:val="18"/>
                <w:szCs w:val="18"/>
              </w:rPr>
            </w:pPr>
          </w:p>
        </w:tc>
        <w:tc>
          <w:tcPr>
            <w:tcW w:w="382" w:type="pct"/>
            <w:shd w:val="clear" w:color="auto" w:fill="auto"/>
            <w:vAlign w:val="center"/>
          </w:tcPr>
          <w:p w14:paraId="0A81A2D5">
            <w:pPr>
              <w:jc w:val="right"/>
              <w:rPr>
                <w:rFonts w:ascii="Arial Narrow" w:hAnsi="Arial Narrow" w:eastAsia="仿宋_GB2312"/>
                <w:sz w:val="18"/>
                <w:szCs w:val="18"/>
              </w:rPr>
            </w:pPr>
          </w:p>
        </w:tc>
        <w:tc>
          <w:tcPr>
            <w:tcW w:w="592" w:type="pct"/>
            <w:shd w:val="clear" w:color="auto" w:fill="auto"/>
            <w:vAlign w:val="center"/>
          </w:tcPr>
          <w:p w14:paraId="2A507C01">
            <w:pPr>
              <w:jc w:val="right"/>
              <w:rPr>
                <w:rFonts w:ascii="Arial Narrow" w:hAnsi="Arial Narrow" w:eastAsia="仿宋_GB2312"/>
                <w:sz w:val="18"/>
                <w:szCs w:val="18"/>
              </w:rPr>
            </w:pPr>
          </w:p>
        </w:tc>
      </w:tr>
      <w:tr w14:paraId="299C1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22F7F3C">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82" w:type="pct"/>
            <w:shd w:val="clear" w:color="auto" w:fill="auto"/>
            <w:vAlign w:val="center"/>
          </w:tcPr>
          <w:p w14:paraId="7330D877">
            <w:pPr>
              <w:jc w:val="right"/>
              <w:rPr>
                <w:rFonts w:ascii="Arial Narrow" w:hAnsi="Arial Narrow" w:eastAsia="仿宋_GB2312"/>
                <w:sz w:val="18"/>
                <w:szCs w:val="18"/>
              </w:rPr>
            </w:pPr>
          </w:p>
        </w:tc>
        <w:tc>
          <w:tcPr>
            <w:tcW w:w="382" w:type="pct"/>
            <w:shd w:val="clear" w:color="auto" w:fill="auto"/>
            <w:vAlign w:val="center"/>
          </w:tcPr>
          <w:p w14:paraId="33ED4BDD">
            <w:pPr>
              <w:jc w:val="right"/>
              <w:rPr>
                <w:rFonts w:ascii="Arial Narrow" w:hAnsi="Arial Narrow" w:eastAsia="仿宋_GB2312"/>
                <w:sz w:val="18"/>
                <w:szCs w:val="18"/>
              </w:rPr>
            </w:pPr>
          </w:p>
        </w:tc>
        <w:tc>
          <w:tcPr>
            <w:tcW w:w="382" w:type="pct"/>
            <w:shd w:val="clear" w:color="auto" w:fill="auto"/>
            <w:vAlign w:val="center"/>
          </w:tcPr>
          <w:p w14:paraId="318426CB">
            <w:pPr>
              <w:jc w:val="right"/>
              <w:rPr>
                <w:rFonts w:ascii="Arial Narrow" w:hAnsi="Arial Narrow" w:eastAsia="仿宋_GB2312"/>
                <w:sz w:val="18"/>
                <w:szCs w:val="18"/>
              </w:rPr>
            </w:pPr>
          </w:p>
        </w:tc>
        <w:tc>
          <w:tcPr>
            <w:tcW w:w="381" w:type="pct"/>
            <w:shd w:val="clear" w:color="auto" w:fill="auto"/>
            <w:vAlign w:val="center"/>
          </w:tcPr>
          <w:p w14:paraId="35D0F47E">
            <w:pPr>
              <w:jc w:val="right"/>
              <w:rPr>
                <w:rFonts w:ascii="Arial Narrow" w:hAnsi="Arial Narrow" w:eastAsia="仿宋_GB2312"/>
                <w:sz w:val="18"/>
                <w:szCs w:val="18"/>
              </w:rPr>
            </w:pPr>
          </w:p>
        </w:tc>
        <w:tc>
          <w:tcPr>
            <w:tcW w:w="382" w:type="pct"/>
            <w:shd w:val="clear" w:color="auto" w:fill="auto"/>
            <w:vAlign w:val="center"/>
          </w:tcPr>
          <w:p w14:paraId="2C4048D6">
            <w:pPr>
              <w:jc w:val="right"/>
              <w:rPr>
                <w:rFonts w:ascii="Arial Narrow" w:hAnsi="Arial Narrow" w:eastAsia="仿宋_GB2312"/>
                <w:sz w:val="18"/>
                <w:szCs w:val="18"/>
              </w:rPr>
            </w:pPr>
          </w:p>
        </w:tc>
        <w:tc>
          <w:tcPr>
            <w:tcW w:w="229" w:type="pct"/>
            <w:shd w:val="clear" w:color="auto" w:fill="auto"/>
            <w:vAlign w:val="center"/>
          </w:tcPr>
          <w:p w14:paraId="39370306">
            <w:pPr>
              <w:jc w:val="right"/>
              <w:rPr>
                <w:rFonts w:ascii="Arial Narrow" w:hAnsi="Arial Narrow" w:eastAsia="仿宋_GB2312"/>
                <w:sz w:val="18"/>
                <w:szCs w:val="18"/>
              </w:rPr>
            </w:pPr>
          </w:p>
        </w:tc>
        <w:tc>
          <w:tcPr>
            <w:tcW w:w="305" w:type="pct"/>
            <w:shd w:val="clear" w:color="auto" w:fill="auto"/>
            <w:vAlign w:val="center"/>
          </w:tcPr>
          <w:p w14:paraId="0E7BC963">
            <w:pPr>
              <w:jc w:val="right"/>
              <w:rPr>
                <w:rFonts w:ascii="Arial Narrow" w:hAnsi="Arial Narrow" w:eastAsia="仿宋_GB2312"/>
                <w:sz w:val="18"/>
                <w:szCs w:val="18"/>
              </w:rPr>
            </w:pPr>
          </w:p>
        </w:tc>
        <w:tc>
          <w:tcPr>
            <w:tcW w:w="305" w:type="pct"/>
            <w:shd w:val="clear" w:color="auto" w:fill="auto"/>
            <w:vAlign w:val="center"/>
          </w:tcPr>
          <w:p w14:paraId="3DE98407">
            <w:pPr>
              <w:jc w:val="right"/>
              <w:rPr>
                <w:rFonts w:ascii="Arial Narrow" w:hAnsi="Arial Narrow" w:eastAsia="仿宋_GB2312"/>
                <w:sz w:val="18"/>
                <w:szCs w:val="18"/>
              </w:rPr>
            </w:pPr>
          </w:p>
        </w:tc>
        <w:tc>
          <w:tcPr>
            <w:tcW w:w="305" w:type="pct"/>
            <w:shd w:val="clear" w:color="auto" w:fill="auto"/>
            <w:vAlign w:val="center"/>
          </w:tcPr>
          <w:p w14:paraId="427AC8B3">
            <w:pPr>
              <w:jc w:val="right"/>
              <w:rPr>
                <w:rFonts w:ascii="Arial Narrow" w:hAnsi="Arial Narrow" w:eastAsia="仿宋_GB2312"/>
                <w:sz w:val="18"/>
                <w:szCs w:val="18"/>
              </w:rPr>
            </w:pPr>
          </w:p>
        </w:tc>
        <w:tc>
          <w:tcPr>
            <w:tcW w:w="382" w:type="pct"/>
            <w:shd w:val="clear" w:color="auto" w:fill="auto"/>
            <w:vAlign w:val="center"/>
          </w:tcPr>
          <w:p w14:paraId="7B7251CA">
            <w:pPr>
              <w:jc w:val="right"/>
              <w:rPr>
                <w:rFonts w:ascii="Arial Narrow" w:hAnsi="Arial Narrow" w:eastAsia="仿宋_GB2312"/>
                <w:sz w:val="18"/>
                <w:szCs w:val="18"/>
              </w:rPr>
            </w:pPr>
          </w:p>
        </w:tc>
        <w:tc>
          <w:tcPr>
            <w:tcW w:w="592" w:type="pct"/>
            <w:shd w:val="clear" w:color="auto" w:fill="auto"/>
            <w:vAlign w:val="center"/>
          </w:tcPr>
          <w:p w14:paraId="6BB8BF9F">
            <w:pPr>
              <w:jc w:val="right"/>
              <w:rPr>
                <w:rFonts w:ascii="Arial Narrow" w:hAnsi="Arial Narrow" w:eastAsia="仿宋_GB2312"/>
                <w:sz w:val="18"/>
                <w:szCs w:val="18"/>
              </w:rPr>
            </w:pPr>
          </w:p>
        </w:tc>
      </w:tr>
      <w:tr w14:paraId="5C4098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57A5B91">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82" w:type="pct"/>
            <w:shd w:val="clear" w:color="auto" w:fill="auto"/>
            <w:vAlign w:val="center"/>
          </w:tcPr>
          <w:p w14:paraId="2217B593">
            <w:pPr>
              <w:jc w:val="right"/>
              <w:rPr>
                <w:rFonts w:ascii="Arial Narrow" w:hAnsi="Arial Narrow" w:eastAsia="仿宋_GB2312"/>
                <w:sz w:val="18"/>
                <w:szCs w:val="18"/>
              </w:rPr>
            </w:pPr>
          </w:p>
        </w:tc>
        <w:tc>
          <w:tcPr>
            <w:tcW w:w="382" w:type="pct"/>
            <w:shd w:val="clear" w:color="auto" w:fill="auto"/>
            <w:vAlign w:val="center"/>
          </w:tcPr>
          <w:p w14:paraId="029D9176">
            <w:pPr>
              <w:jc w:val="right"/>
              <w:rPr>
                <w:rFonts w:ascii="Arial Narrow" w:hAnsi="Arial Narrow" w:eastAsia="仿宋_GB2312"/>
                <w:sz w:val="18"/>
                <w:szCs w:val="18"/>
              </w:rPr>
            </w:pPr>
          </w:p>
        </w:tc>
        <w:tc>
          <w:tcPr>
            <w:tcW w:w="382" w:type="pct"/>
            <w:shd w:val="clear" w:color="auto" w:fill="auto"/>
            <w:vAlign w:val="center"/>
          </w:tcPr>
          <w:p w14:paraId="71E21329">
            <w:pPr>
              <w:jc w:val="right"/>
              <w:rPr>
                <w:rFonts w:ascii="Arial Narrow" w:hAnsi="Arial Narrow" w:eastAsia="仿宋_GB2312"/>
                <w:sz w:val="18"/>
                <w:szCs w:val="18"/>
              </w:rPr>
            </w:pPr>
          </w:p>
        </w:tc>
        <w:tc>
          <w:tcPr>
            <w:tcW w:w="381" w:type="pct"/>
            <w:shd w:val="clear" w:color="auto" w:fill="auto"/>
            <w:vAlign w:val="center"/>
          </w:tcPr>
          <w:p w14:paraId="09060E0D">
            <w:pPr>
              <w:jc w:val="right"/>
              <w:rPr>
                <w:rFonts w:ascii="Arial Narrow" w:hAnsi="Arial Narrow" w:eastAsia="仿宋_GB2312"/>
                <w:sz w:val="18"/>
                <w:szCs w:val="18"/>
              </w:rPr>
            </w:pPr>
          </w:p>
        </w:tc>
        <w:tc>
          <w:tcPr>
            <w:tcW w:w="382" w:type="pct"/>
            <w:shd w:val="clear" w:color="auto" w:fill="auto"/>
            <w:vAlign w:val="center"/>
          </w:tcPr>
          <w:p w14:paraId="4855C065">
            <w:pPr>
              <w:jc w:val="right"/>
              <w:rPr>
                <w:rFonts w:ascii="Arial Narrow" w:hAnsi="Arial Narrow" w:eastAsia="仿宋_GB2312"/>
                <w:sz w:val="18"/>
                <w:szCs w:val="18"/>
              </w:rPr>
            </w:pPr>
          </w:p>
        </w:tc>
        <w:tc>
          <w:tcPr>
            <w:tcW w:w="229" w:type="pct"/>
            <w:shd w:val="clear" w:color="auto" w:fill="auto"/>
            <w:vAlign w:val="center"/>
          </w:tcPr>
          <w:p w14:paraId="1CC2BAF6">
            <w:pPr>
              <w:jc w:val="right"/>
              <w:rPr>
                <w:rFonts w:ascii="Arial Narrow" w:hAnsi="Arial Narrow" w:eastAsia="仿宋_GB2312"/>
                <w:sz w:val="18"/>
                <w:szCs w:val="18"/>
              </w:rPr>
            </w:pPr>
          </w:p>
        </w:tc>
        <w:tc>
          <w:tcPr>
            <w:tcW w:w="305" w:type="pct"/>
            <w:shd w:val="clear" w:color="auto" w:fill="auto"/>
            <w:vAlign w:val="center"/>
          </w:tcPr>
          <w:p w14:paraId="758B21CA">
            <w:pPr>
              <w:jc w:val="right"/>
              <w:rPr>
                <w:rFonts w:ascii="Arial Narrow" w:hAnsi="Arial Narrow" w:eastAsia="仿宋_GB2312"/>
                <w:sz w:val="18"/>
                <w:szCs w:val="18"/>
              </w:rPr>
            </w:pPr>
          </w:p>
        </w:tc>
        <w:tc>
          <w:tcPr>
            <w:tcW w:w="305" w:type="pct"/>
            <w:shd w:val="clear" w:color="auto" w:fill="auto"/>
            <w:vAlign w:val="center"/>
          </w:tcPr>
          <w:p w14:paraId="759C4BF3">
            <w:pPr>
              <w:jc w:val="right"/>
              <w:rPr>
                <w:rFonts w:ascii="Arial Narrow" w:hAnsi="Arial Narrow" w:eastAsia="仿宋_GB2312"/>
                <w:sz w:val="18"/>
                <w:szCs w:val="18"/>
              </w:rPr>
            </w:pPr>
          </w:p>
        </w:tc>
        <w:tc>
          <w:tcPr>
            <w:tcW w:w="305" w:type="pct"/>
            <w:shd w:val="clear" w:color="auto" w:fill="auto"/>
            <w:vAlign w:val="center"/>
          </w:tcPr>
          <w:p w14:paraId="081A9601">
            <w:pPr>
              <w:jc w:val="right"/>
              <w:rPr>
                <w:rFonts w:ascii="Arial Narrow" w:hAnsi="Arial Narrow" w:eastAsia="仿宋_GB2312"/>
                <w:sz w:val="18"/>
                <w:szCs w:val="18"/>
              </w:rPr>
            </w:pPr>
          </w:p>
        </w:tc>
        <w:tc>
          <w:tcPr>
            <w:tcW w:w="382" w:type="pct"/>
            <w:shd w:val="clear" w:color="auto" w:fill="auto"/>
            <w:vAlign w:val="center"/>
          </w:tcPr>
          <w:p w14:paraId="7EF9470D">
            <w:pPr>
              <w:jc w:val="right"/>
              <w:rPr>
                <w:rFonts w:ascii="Arial Narrow" w:hAnsi="Arial Narrow" w:eastAsia="仿宋_GB2312"/>
                <w:sz w:val="18"/>
                <w:szCs w:val="18"/>
              </w:rPr>
            </w:pPr>
          </w:p>
        </w:tc>
        <w:tc>
          <w:tcPr>
            <w:tcW w:w="592" w:type="pct"/>
            <w:shd w:val="clear" w:color="auto" w:fill="auto"/>
            <w:vAlign w:val="center"/>
          </w:tcPr>
          <w:p w14:paraId="3C27C1BF">
            <w:pPr>
              <w:jc w:val="right"/>
              <w:rPr>
                <w:rFonts w:ascii="Arial Narrow" w:hAnsi="Arial Narrow" w:eastAsia="仿宋_GB2312"/>
                <w:sz w:val="18"/>
                <w:szCs w:val="18"/>
              </w:rPr>
            </w:pPr>
          </w:p>
        </w:tc>
      </w:tr>
      <w:tr w14:paraId="35961F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5207D1F">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82" w:type="pct"/>
            <w:shd w:val="clear" w:color="auto" w:fill="auto"/>
            <w:vAlign w:val="center"/>
          </w:tcPr>
          <w:p w14:paraId="3A6CE75A">
            <w:pPr>
              <w:jc w:val="right"/>
              <w:rPr>
                <w:rFonts w:ascii="Arial Narrow" w:hAnsi="Arial Narrow" w:eastAsia="仿宋_GB2312"/>
                <w:sz w:val="18"/>
                <w:szCs w:val="18"/>
              </w:rPr>
            </w:pPr>
          </w:p>
        </w:tc>
        <w:tc>
          <w:tcPr>
            <w:tcW w:w="382" w:type="pct"/>
            <w:shd w:val="clear" w:color="auto" w:fill="auto"/>
            <w:vAlign w:val="center"/>
          </w:tcPr>
          <w:p w14:paraId="7EF44068">
            <w:pPr>
              <w:jc w:val="right"/>
              <w:rPr>
                <w:rFonts w:ascii="Arial Narrow" w:hAnsi="Arial Narrow" w:eastAsia="仿宋_GB2312"/>
                <w:sz w:val="18"/>
                <w:szCs w:val="18"/>
              </w:rPr>
            </w:pPr>
          </w:p>
        </w:tc>
        <w:tc>
          <w:tcPr>
            <w:tcW w:w="382" w:type="pct"/>
            <w:shd w:val="clear" w:color="auto" w:fill="auto"/>
            <w:vAlign w:val="center"/>
          </w:tcPr>
          <w:p w14:paraId="7B57D861">
            <w:pPr>
              <w:jc w:val="right"/>
              <w:rPr>
                <w:rFonts w:ascii="Arial Narrow" w:hAnsi="Arial Narrow" w:eastAsia="仿宋_GB2312"/>
                <w:sz w:val="18"/>
                <w:szCs w:val="18"/>
              </w:rPr>
            </w:pPr>
          </w:p>
        </w:tc>
        <w:tc>
          <w:tcPr>
            <w:tcW w:w="381" w:type="pct"/>
            <w:shd w:val="clear" w:color="auto" w:fill="auto"/>
            <w:vAlign w:val="center"/>
          </w:tcPr>
          <w:p w14:paraId="7414F227">
            <w:pPr>
              <w:jc w:val="right"/>
              <w:rPr>
                <w:rFonts w:ascii="Arial Narrow" w:hAnsi="Arial Narrow" w:eastAsia="仿宋_GB2312"/>
                <w:sz w:val="18"/>
                <w:szCs w:val="18"/>
              </w:rPr>
            </w:pPr>
          </w:p>
        </w:tc>
        <w:tc>
          <w:tcPr>
            <w:tcW w:w="382" w:type="pct"/>
            <w:shd w:val="clear" w:color="auto" w:fill="auto"/>
            <w:vAlign w:val="center"/>
          </w:tcPr>
          <w:p w14:paraId="629AB82E">
            <w:pPr>
              <w:jc w:val="right"/>
              <w:rPr>
                <w:rFonts w:ascii="Arial Narrow" w:hAnsi="Arial Narrow" w:eastAsia="仿宋_GB2312"/>
                <w:sz w:val="18"/>
                <w:szCs w:val="18"/>
              </w:rPr>
            </w:pPr>
          </w:p>
        </w:tc>
        <w:tc>
          <w:tcPr>
            <w:tcW w:w="229" w:type="pct"/>
            <w:shd w:val="clear" w:color="auto" w:fill="auto"/>
            <w:vAlign w:val="center"/>
          </w:tcPr>
          <w:p w14:paraId="649899D8">
            <w:pPr>
              <w:jc w:val="right"/>
              <w:rPr>
                <w:rFonts w:ascii="Arial Narrow" w:hAnsi="Arial Narrow" w:eastAsia="仿宋_GB2312"/>
                <w:sz w:val="18"/>
                <w:szCs w:val="18"/>
              </w:rPr>
            </w:pPr>
          </w:p>
        </w:tc>
        <w:tc>
          <w:tcPr>
            <w:tcW w:w="305" w:type="pct"/>
            <w:shd w:val="clear" w:color="auto" w:fill="auto"/>
            <w:vAlign w:val="center"/>
          </w:tcPr>
          <w:p w14:paraId="4D52EB34">
            <w:pPr>
              <w:jc w:val="right"/>
              <w:rPr>
                <w:rFonts w:ascii="Arial Narrow" w:hAnsi="Arial Narrow" w:eastAsia="仿宋_GB2312"/>
                <w:sz w:val="18"/>
                <w:szCs w:val="18"/>
              </w:rPr>
            </w:pPr>
          </w:p>
        </w:tc>
        <w:tc>
          <w:tcPr>
            <w:tcW w:w="305" w:type="pct"/>
            <w:shd w:val="clear" w:color="auto" w:fill="auto"/>
            <w:vAlign w:val="center"/>
          </w:tcPr>
          <w:p w14:paraId="01160DC6">
            <w:pPr>
              <w:jc w:val="right"/>
              <w:rPr>
                <w:rFonts w:ascii="Arial Narrow" w:hAnsi="Arial Narrow" w:eastAsia="仿宋_GB2312"/>
                <w:sz w:val="18"/>
                <w:szCs w:val="18"/>
              </w:rPr>
            </w:pPr>
          </w:p>
        </w:tc>
        <w:tc>
          <w:tcPr>
            <w:tcW w:w="305" w:type="pct"/>
            <w:shd w:val="clear" w:color="auto" w:fill="auto"/>
            <w:vAlign w:val="center"/>
          </w:tcPr>
          <w:p w14:paraId="461B1D47">
            <w:pPr>
              <w:jc w:val="right"/>
              <w:rPr>
                <w:rFonts w:ascii="Arial Narrow" w:hAnsi="Arial Narrow" w:eastAsia="仿宋_GB2312"/>
                <w:sz w:val="18"/>
                <w:szCs w:val="18"/>
              </w:rPr>
            </w:pPr>
          </w:p>
        </w:tc>
        <w:tc>
          <w:tcPr>
            <w:tcW w:w="382" w:type="pct"/>
            <w:shd w:val="clear" w:color="auto" w:fill="auto"/>
            <w:vAlign w:val="center"/>
          </w:tcPr>
          <w:p w14:paraId="193EF70D">
            <w:pPr>
              <w:jc w:val="right"/>
              <w:rPr>
                <w:rFonts w:ascii="Arial Narrow" w:hAnsi="Arial Narrow" w:eastAsia="仿宋_GB2312"/>
                <w:sz w:val="18"/>
                <w:szCs w:val="18"/>
              </w:rPr>
            </w:pPr>
          </w:p>
        </w:tc>
        <w:tc>
          <w:tcPr>
            <w:tcW w:w="592" w:type="pct"/>
            <w:shd w:val="clear" w:color="auto" w:fill="auto"/>
            <w:vAlign w:val="center"/>
          </w:tcPr>
          <w:p w14:paraId="1F986CE4">
            <w:pPr>
              <w:jc w:val="right"/>
              <w:rPr>
                <w:rFonts w:ascii="Arial Narrow" w:hAnsi="Arial Narrow" w:eastAsia="仿宋_GB2312"/>
                <w:sz w:val="18"/>
                <w:szCs w:val="18"/>
              </w:rPr>
            </w:pPr>
          </w:p>
        </w:tc>
      </w:tr>
      <w:tr w14:paraId="07F4B0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B310BDC">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82" w:type="pct"/>
            <w:shd w:val="clear" w:color="auto" w:fill="auto"/>
            <w:vAlign w:val="center"/>
          </w:tcPr>
          <w:p w14:paraId="03A0D93B">
            <w:pPr>
              <w:jc w:val="right"/>
              <w:rPr>
                <w:rFonts w:ascii="Arial Narrow" w:hAnsi="Arial Narrow" w:eastAsia="仿宋_GB2312"/>
                <w:sz w:val="18"/>
                <w:szCs w:val="18"/>
              </w:rPr>
            </w:pPr>
          </w:p>
        </w:tc>
        <w:tc>
          <w:tcPr>
            <w:tcW w:w="382" w:type="pct"/>
            <w:shd w:val="clear" w:color="auto" w:fill="auto"/>
            <w:vAlign w:val="center"/>
          </w:tcPr>
          <w:p w14:paraId="4CBA6BE6">
            <w:pPr>
              <w:jc w:val="right"/>
              <w:rPr>
                <w:rFonts w:ascii="Arial Narrow" w:hAnsi="Arial Narrow" w:eastAsia="仿宋_GB2312"/>
                <w:sz w:val="18"/>
                <w:szCs w:val="18"/>
              </w:rPr>
            </w:pPr>
          </w:p>
        </w:tc>
        <w:tc>
          <w:tcPr>
            <w:tcW w:w="382" w:type="pct"/>
            <w:shd w:val="clear" w:color="auto" w:fill="auto"/>
            <w:vAlign w:val="center"/>
          </w:tcPr>
          <w:p w14:paraId="26CA2AA0">
            <w:pPr>
              <w:jc w:val="right"/>
              <w:rPr>
                <w:rFonts w:ascii="Arial Narrow" w:hAnsi="Arial Narrow" w:eastAsia="仿宋_GB2312"/>
                <w:sz w:val="18"/>
                <w:szCs w:val="18"/>
              </w:rPr>
            </w:pPr>
          </w:p>
        </w:tc>
        <w:tc>
          <w:tcPr>
            <w:tcW w:w="381" w:type="pct"/>
            <w:shd w:val="clear" w:color="auto" w:fill="auto"/>
            <w:vAlign w:val="center"/>
          </w:tcPr>
          <w:p w14:paraId="34D20E53">
            <w:pPr>
              <w:jc w:val="right"/>
              <w:rPr>
                <w:rFonts w:ascii="Arial Narrow" w:hAnsi="Arial Narrow" w:eastAsia="仿宋_GB2312"/>
                <w:sz w:val="18"/>
                <w:szCs w:val="18"/>
              </w:rPr>
            </w:pPr>
          </w:p>
        </w:tc>
        <w:tc>
          <w:tcPr>
            <w:tcW w:w="382" w:type="pct"/>
            <w:shd w:val="clear" w:color="auto" w:fill="auto"/>
            <w:vAlign w:val="center"/>
          </w:tcPr>
          <w:p w14:paraId="797C4397">
            <w:pPr>
              <w:jc w:val="right"/>
              <w:rPr>
                <w:rFonts w:ascii="Arial Narrow" w:hAnsi="Arial Narrow" w:eastAsia="仿宋_GB2312"/>
                <w:sz w:val="18"/>
                <w:szCs w:val="18"/>
              </w:rPr>
            </w:pPr>
          </w:p>
        </w:tc>
        <w:tc>
          <w:tcPr>
            <w:tcW w:w="229" w:type="pct"/>
            <w:shd w:val="clear" w:color="auto" w:fill="auto"/>
            <w:vAlign w:val="center"/>
          </w:tcPr>
          <w:p w14:paraId="2F39F5F6">
            <w:pPr>
              <w:jc w:val="right"/>
              <w:rPr>
                <w:rFonts w:ascii="Arial Narrow" w:hAnsi="Arial Narrow" w:eastAsia="仿宋_GB2312"/>
                <w:sz w:val="18"/>
                <w:szCs w:val="18"/>
              </w:rPr>
            </w:pPr>
          </w:p>
        </w:tc>
        <w:tc>
          <w:tcPr>
            <w:tcW w:w="305" w:type="pct"/>
            <w:shd w:val="clear" w:color="auto" w:fill="auto"/>
            <w:vAlign w:val="center"/>
          </w:tcPr>
          <w:p w14:paraId="5D9DACD1">
            <w:pPr>
              <w:jc w:val="right"/>
              <w:rPr>
                <w:rFonts w:ascii="Arial Narrow" w:hAnsi="Arial Narrow" w:eastAsia="仿宋_GB2312"/>
                <w:sz w:val="18"/>
                <w:szCs w:val="18"/>
              </w:rPr>
            </w:pPr>
          </w:p>
        </w:tc>
        <w:tc>
          <w:tcPr>
            <w:tcW w:w="305" w:type="pct"/>
            <w:shd w:val="clear" w:color="auto" w:fill="auto"/>
            <w:vAlign w:val="center"/>
          </w:tcPr>
          <w:p w14:paraId="04FBAE96">
            <w:pPr>
              <w:jc w:val="right"/>
              <w:rPr>
                <w:rFonts w:ascii="Arial Narrow" w:hAnsi="Arial Narrow" w:eastAsia="仿宋_GB2312"/>
                <w:sz w:val="18"/>
                <w:szCs w:val="18"/>
              </w:rPr>
            </w:pPr>
          </w:p>
        </w:tc>
        <w:tc>
          <w:tcPr>
            <w:tcW w:w="305" w:type="pct"/>
            <w:shd w:val="clear" w:color="auto" w:fill="auto"/>
            <w:vAlign w:val="center"/>
          </w:tcPr>
          <w:p w14:paraId="4665701B">
            <w:pPr>
              <w:jc w:val="right"/>
              <w:rPr>
                <w:rFonts w:ascii="Arial Narrow" w:hAnsi="Arial Narrow" w:eastAsia="仿宋_GB2312"/>
                <w:sz w:val="18"/>
                <w:szCs w:val="18"/>
              </w:rPr>
            </w:pPr>
          </w:p>
        </w:tc>
        <w:tc>
          <w:tcPr>
            <w:tcW w:w="382" w:type="pct"/>
            <w:shd w:val="clear" w:color="auto" w:fill="auto"/>
            <w:vAlign w:val="center"/>
          </w:tcPr>
          <w:p w14:paraId="3C8A9DD1">
            <w:pPr>
              <w:jc w:val="right"/>
              <w:rPr>
                <w:rFonts w:ascii="Arial Narrow" w:hAnsi="Arial Narrow" w:eastAsia="仿宋_GB2312"/>
                <w:sz w:val="18"/>
                <w:szCs w:val="18"/>
              </w:rPr>
            </w:pPr>
          </w:p>
        </w:tc>
        <w:tc>
          <w:tcPr>
            <w:tcW w:w="592" w:type="pct"/>
            <w:shd w:val="clear" w:color="auto" w:fill="auto"/>
            <w:vAlign w:val="center"/>
          </w:tcPr>
          <w:p w14:paraId="2CD524E2">
            <w:pPr>
              <w:jc w:val="right"/>
              <w:rPr>
                <w:rFonts w:ascii="Arial Narrow" w:hAnsi="Arial Narrow" w:eastAsia="仿宋_GB2312"/>
                <w:sz w:val="18"/>
                <w:szCs w:val="18"/>
              </w:rPr>
            </w:pPr>
          </w:p>
        </w:tc>
      </w:tr>
      <w:tr w14:paraId="3D980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11BFDF1">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82" w:type="pct"/>
            <w:shd w:val="clear" w:color="auto" w:fill="auto"/>
            <w:vAlign w:val="center"/>
          </w:tcPr>
          <w:p w14:paraId="39E9F871">
            <w:pPr>
              <w:jc w:val="right"/>
              <w:rPr>
                <w:rFonts w:ascii="Arial Narrow" w:hAnsi="Arial Narrow" w:eastAsia="仿宋_GB2312"/>
                <w:sz w:val="18"/>
                <w:szCs w:val="18"/>
              </w:rPr>
            </w:pPr>
          </w:p>
        </w:tc>
        <w:tc>
          <w:tcPr>
            <w:tcW w:w="382" w:type="pct"/>
            <w:shd w:val="clear" w:color="auto" w:fill="auto"/>
            <w:vAlign w:val="center"/>
          </w:tcPr>
          <w:p w14:paraId="5FECE47C">
            <w:pPr>
              <w:jc w:val="right"/>
              <w:rPr>
                <w:rFonts w:ascii="Arial Narrow" w:hAnsi="Arial Narrow" w:eastAsia="仿宋_GB2312"/>
                <w:sz w:val="18"/>
                <w:szCs w:val="18"/>
              </w:rPr>
            </w:pPr>
          </w:p>
        </w:tc>
        <w:tc>
          <w:tcPr>
            <w:tcW w:w="382" w:type="pct"/>
            <w:shd w:val="clear" w:color="auto" w:fill="auto"/>
            <w:vAlign w:val="center"/>
          </w:tcPr>
          <w:p w14:paraId="1E06564B">
            <w:pPr>
              <w:jc w:val="right"/>
              <w:rPr>
                <w:rFonts w:ascii="Arial Narrow" w:hAnsi="Arial Narrow" w:eastAsia="仿宋_GB2312"/>
                <w:sz w:val="18"/>
                <w:szCs w:val="18"/>
              </w:rPr>
            </w:pPr>
          </w:p>
        </w:tc>
        <w:tc>
          <w:tcPr>
            <w:tcW w:w="381" w:type="pct"/>
            <w:shd w:val="clear" w:color="auto" w:fill="auto"/>
            <w:vAlign w:val="center"/>
          </w:tcPr>
          <w:p w14:paraId="74294EA3">
            <w:pPr>
              <w:jc w:val="right"/>
              <w:rPr>
                <w:rFonts w:ascii="Arial Narrow" w:hAnsi="Arial Narrow" w:eastAsia="仿宋_GB2312"/>
                <w:sz w:val="18"/>
                <w:szCs w:val="18"/>
              </w:rPr>
            </w:pPr>
          </w:p>
        </w:tc>
        <w:tc>
          <w:tcPr>
            <w:tcW w:w="382" w:type="pct"/>
            <w:shd w:val="clear" w:color="auto" w:fill="auto"/>
            <w:vAlign w:val="center"/>
          </w:tcPr>
          <w:p w14:paraId="6FBAC9C9">
            <w:pPr>
              <w:jc w:val="right"/>
              <w:rPr>
                <w:rFonts w:ascii="Arial Narrow" w:hAnsi="Arial Narrow" w:eastAsia="仿宋_GB2312"/>
                <w:sz w:val="18"/>
                <w:szCs w:val="18"/>
              </w:rPr>
            </w:pPr>
          </w:p>
        </w:tc>
        <w:tc>
          <w:tcPr>
            <w:tcW w:w="229" w:type="pct"/>
            <w:shd w:val="clear" w:color="auto" w:fill="auto"/>
            <w:vAlign w:val="center"/>
          </w:tcPr>
          <w:p w14:paraId="6BDC068C">
            <w:pPr>
              <w:jc w:val="right"/>
              <w:rPr>
                <w:rFonts w:ascii="Arial Narrow" w:hAnsi="Arial Narrow" w:eastAsia="仿宋_GB2312"/>
                <w:sz w:val="18"/>
                <w:szCs w:val="18"/>
              </w:rPr>
            </w:pPr>
          </w:p>
        </w:tc>
        <w:tc>
          <w:tcPr>
            <w:tcW w:w="305" w:type="pct"/>
            <w:shd w:val="clear" w:color="auto" w:fill="auto"/>
            <w:vAlign w:val="center"/>
          </w:tcPr>
          <w:p w14:paraId="72F423AA">
            <w:pPr>
              <w:jc w:val="right"/>
              <w:rPr>
                <w:rFonts w:ascii="Arial Narrow" w:hAnsi="Arial Narrow" w:eastAsia="仿宋_GB2312"/>
                <w:sz w:val="18"/>
                <w:szCs w:val="18"/>
              </w:rPr>
            </w:pPr>
          </w:p>
        </w:tc>
        <w:tc>
          <w:tcPr>
            <w:tcW w:w="305" w:type="pct"/>
            <w:shd w:val="clear" w:color="auto" w:fill="auto"/>
            <w:vAlign w:val="center"/>
          </w:tcPr>
          <w:p w14:paraId="1B0925E0">
            <w:pPr>
              <w:jc w:val="right"/>
              <w:rPr>
                <w:rFonts w:ascii="Arial Narrow" w:hAnsi="Arial Narrow" w:eastAsia="仿宋_GB2312"/>
                <w:sz w:val="18"/>
                <w:szCs w:val="18"/>
              </w:rPr>
            </w:pPr>
          </w:p>
        </w:tc>
        <w:tc>
          <w:tcPr>
            <w:tcW w:w="305" w:type="pct"/>
            <w:shd w:val="clear" w:color="auto" w:fill="auto"/>
            <w:vAlign w:val="center"/>
          </w:tcPr>
          <w:p w14:paraId="48FEB241">
            <w:pPr>
              <w:jc w:val="right"/>
              <w:rPr>
                <w:rFonts w:ascii="Arial Narrow" w:hAnsi="Arial Narrow" w:eastAsia="仿宋_GB2312"/>
                <w:sz w:val="18"/>
                <w:szCs w:val="18"/>
              </w:rPr>
            </w:pPr>
          </w:p>
        </w:tc>
        <w:tc>
          <w:tcPr>
            <w:tcW w:w="382" w:type="pct"/>
            <w:shd w:val="clear" w:color="auto" w:fill="auto"/>
            <w:vAlign w:val="center"/>
          </w:tcPr>
          <w:p w14:paraId="6E094413">
            <w:pPr>
              <w:jc w:val="right"/>
              <w:rPr>
                <w:rFonts w:ascii="Arial Narrow" w:hAnsi="Arial Narrow" w:eastAsia="仿宋_GB2312"/>
                <w:sz w:val="18"/>
                <w:szCs w:val="18"/>
              </w:rPr>
            </w:pPr>
          </w:p>
        </w:tc>
        <w:tc>
          <w:tcPr>
            <w:tcW w:w="592" w:type="pct"/>
            <w:shd w:val="clear" w:color="auto" w:fill="auto"/>
            <w:vAlign w:val="center"/>
          </w:tcPr>
          <w:p w14:paraId="74856C48">
            <w:pPr>
              <w:jc w:val="right"/>
              <w:rPr>
                <w:rFonts w:ascii="Arial Narrow" w:hAnsi="Arial Narrow" w:eastAsia="仿宋_GB2312"/>
                <w:sz w:val="18"/>
                <w:szCs w:val="18"/>
              </w:rPr>
            </w:pPr>
          </w:p>
        </w:tc>
      </w:tr>
      <w:tr w14:paraId="2F1891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D8BF9E9">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82" w:type="pct"/>
            <w:shd w:val="clear" w:color="auto" w:fill="auto"/>
            <w:vAlign w:val="center"/>
          </w:tcPr>
          <w:p w14:paraId="4DFF2614">
            <w:pPr>
              <w:jc w:val="right"/>
              <w:rPr>
                <w:rFonts w:ascii="Arial Narrow" w:hAnsi="Arial Narrow" w:eastAsia="仿宋_GB2312"/>
                <w:sz w:val="18"/>
                <w:szCs w:val="18"/>
              </w:rPr>
            </w:pPr>
          </w:p>
        </w:tc>
        <w:tc>
          <w:tcPr>
            <w:tcW w:w="382" w:type="pct"/>
            <w:shd w:val="clear" w:color="auto" w:fill="auto"/>
            <w:vAlign w:val="center"/>
          </w:tcPr>
          <w:p w14:paraId="50649D37">
            <w:pPr>
              <w:jc w:val="right"/>
              <w:rPr>
                <w:rFonts w:ascii="Arial Narrow" w:hAnsi="Arial Narrow" w:eastAsia="仿宋_GB2312"/>
                <w:sz w:val="18"/>
                <w:szCs w:val="18"/>
              </w:rPr>
            </w:pPr>
          </w:p>
        </w:tc>
        <w:tc>
          <w:tcPr>
            <w:tcW w:w="382" w:type="pct"/>
            <w:shd w:val="clear" w:color="auto" w:fill="auto"/>
            <w:vAlign w:val="center"/>
          </w:tcPr>
          <w:p w14:paraId="3EF0198D">
            <w:pPr>
              <w:jc w:val="right"/>
              <w:rPr>
                <w:rFonts w:ascii="Arial Narrow" w:hAnsi="Arial Narrow" w:eastAsia="仿宋_GB2312"/>
                <w:sz w:val="18"/>
                <w:szCs w:val="18"/>
              </w:rPr>
            </w:pPr>
          </w:p>
        </w:tc>
        <w:tc>
          <w:tcPr>
            <w:tcW w:w="381" w:type="pct"/>
            <w:shd w:val="clear" w:color="auto" w:fill="auto"/>
            <w:vAlign w:val="center"/>
          </w:tcPr>
          <w:p w14:paraId="1C111682">
            <w:pPr>
              <w:jc w:val="right"/>
              <w:rPr>
                <w:rFonts w:ascii="Arial Narrow" w:hAnsi="Arial Narrow" w:eastAsia="仿宋_GB2312"/>
                <w:sz w:val="18"/>
                <w:szCs w:val="18"/>
              </w:rPr>
            </w:pPr>
          </w:p>
        </w:tc>
        <w:tc>
          <w:tcPr>
            <w:tcW w:w="382" w:type="pct"/>
            <w:shd w:val="clear" w:color="auto" w:fill="auto"/>
            <w:vAlign w:val="center"/>
          </w:tcPr>
          <w:p w14:paraId="56993C5C">
            <w:pPr>
              <w:jc w:val="right"/>
              <w:rPr>
                <w:rFonts w:ascii="Arial Narrow" w:hAnsi="Arial Narrow" w:eastAsia="仿宋_GB2312"/>
                <w:sz w:val="18"/>
                <w:szCs w:val="18"/>
              </w:rPr>
            </w:pPr>
          </w:p>
        </w:tc>
        <w:tc>
          <w:tcPr>
            <w:tcW w:w="229" w:type="pct"/>
            <w:shd w:val="clear" w:color="auto" w:fill="auto"/>
            <w:vAlign w:val="center"/>
          </w:tcPr>
          <w:p w14:paraId="4FAD8C08">
            <w:pPr>
              <w:jc w:val="right"/>
              <w:rPr>
                <w:rFonts w:ascii="Arial Narrow" w:hAnsi="Arial Narrow" w:eastAsia="仿宋_GB2312"/>
                <w:sz w:val="18"/>
                <w:szCs w:val="18"/>
              </w:rPr>
            </w:pPr>
          </w:p>
        </w:tc>
        <w:tc>
          <w:tcPr>
            <w:tcW w:w="305" w:type="pct"/>
            <w:shd w:val="clear" w:color="auto" w:fill="auto"/>
            <w:vAlign w:val="center"/>
          </w:tcPr>
          <w:p w14:paraId="4FE1FD5A">
            <w:pPr>
              <w:jc w:val="right"/>
              <w:rPr>
                <w:rFonts w:ascii="Arial Narrow" w:hAnsi="Arial Narrow" w:eastAsia="仿宋_GB2312"/>
                <w:sz w:val="18"/>
                <w:szCs w:val="18"/>
              </w:rPr>
            </w:pPr>
          </w:p>
        </w:tc>
        <w:tc>
          <w:tcPr>
            <w:tcW w:w="305" w:type="pct"/>
            <w:shd w:val="clear" w:color="auto" w:fill="auto"/>
            <w:vAlign w:val="center"/>
          </w:tcPr>
          <w:p w14:paraId="2BC1357F">
            <w:pPr>
              <w:jc w:val="right"/>
              <w:rPr>
                <w:rFonts w:ascii="Arial Narrow" w:hAnsi="Arial Narrow" w:eastAsia="仿宋_GB2312"/>
                <w:sz w:val="18"/>
                <w:szCs w:val="18"/>
              </w:rPr>
            </w:pPr>
          </w:p>
        </w:tc>
        <w:tc>
          <w:tcPr>
            <w:tcW w:w="305" w:type="pct"/>
            <w:shd w:val="clear" w:color="auto" w:fill="auto"/>
            <w:vAlign w:val="center"/>
          </w:tcPr>
          <w:p w14:paraId="2E2E0DC6">
            <w:pPr>
              <w:jc w:val="right"/>
              <w:rPr>
                <w:rFonts w:ascii="Arial Narrow" w:hAnsi="Arial Narrow" w:eastAsia="仿宋_GB2312"/>
                <w:sz w:val="18"/>
                <w:szCs w:val="18"/>
              </w:rPr>
            </w:pPr>
          </w:p>
        </w:tc>
        <w:tc>
          <w:tcPr>
            <w:tcW w:w="382" w:type="pct"/>
            <w:shd w:val="clear" w:color="auto" w:fill="auto"/>
            <w:vAlign w:val="center"/>
          </w:tcPr>
          <w:p w14:paraId="37D32718">
            <w:pPr>
              <w:jc w:val="right"/>
              <w:rPr>
                <w:rFonts w:ascii="Arial Narrow" w:hAnsi="Arial Narrow" w:eastAsia="仿宋_GB2312"/>
                <w:sz w:val="18"/>
                <w:szCs w:val="18"/>
              </w:rPr>
            </w:pPr>
          </w:p>
        </w:tc>
        <w:tc>
          <w:tcPr>
            <w:tcW w:w="592" w:type="pct"/>
            <w:shd w:val="clear" w:color="auto" w:fill="auto"/>
            <w:vAlign w:val="center"/>
          </w:tcPr>
          <w:p w14:paraId="3A8F861B">
            <w:pPr>
              <w:jc w:val="right"/>
              <w:rPr>
                <w:rFonts w:ascii="Arial Narrow" w:hAnsi="Arial Narrow" w:eastAsia="仿宋_GB2312"/>
                <w:sz w:val="18"/>
                <w:szCs w:val="18"/>
              </w:rPr>
            </w:pPr>
          </w:p>
        </w:tc>
      </w:tr>
      <w:tr w14:paraId="58FF4C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C835D5F">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82" w:type="pct"/>
            <w:shd w:val="clear" w:color="auto" w:fill="auto"/>
            <w:vAlign w:val="center"/>
          </w:tcPr>
          <w:p w14:paraId="36A1F7EE">
            <w:pPr>
              <w:jc w:val="right"/>
              <w:rPr>
                <w:rFonts w:ascii="Arial Narrow" w:hAnsi="Arial Narrow" w:eastAsia="仿宋_GB2312"/>
                <w:sz w:val="18"/>
                <w:szCs w:val="18"/>
              </w:rPr>
            </w:pPr>
          </w:p>
        </w:tc>
        <w:tc>
          <w:tcPr>
            <w:tcW w:w="382" w:type="pct"/>
            <w:shd w:val="clear" w:color="auto" w:fill="auto"/>
            <w:vAlign w:val="center"/>
          </w:tcPr>
          <w:p w14:paraId="7EB126F2">
            <w:pPr>
              <w:jc w:val="right"/>
              <w:rPr>
                <w:rFonts w:ascii="Arial Narrow" w:hAnsi="Arial Narrow" w:eastAsia="仿宋_GB2312"/>
                <w:sz w:val="18"/>
                <w:szCs w:val="18"/>
              </w:rPr>
            </w:pPr>
          </w:p>
        </w:tc>
        <w:tc>
          <w:tcPr>
            <w:tcW w:w="382" w:type="pct"/>
            <w:shd w:val="clear" w:color="auto" w:fill="auto"/>
            <w:vAlign w:val="center"/>
          </w:tcPr>
          <w:p w14:paraId="6D3008AC">
            <w:pPr>
              <w:jc w:val="right"/>
              <w:rPr>
                <w:rFonts w:ascii="Arial Narrow" w:hAnsi="Arial Narrow" w:eastAsia="仿宋_GB2312"/>
                <w:sz w:val="18"/>
                <w:szCs w:val="18"/>
              </w:rPr>
            </w:pPr>
          </w:p>
        </w:tc>
        <w:tc>
          <w:tcPr>
            <w:tcW w:w="381" w:type="pct"/>
            <w:shd w:val="clear" w:color="auto" w:fill="auto"/>
            <w:vAlign w:val="center"/>
          </w:tcPr>
          <w:p w14:paraId="66C9AAF0">
            <w:pPr>
              <w:jc w:val="right"/>
              <w:rPr>
                <w:rFonts w:ascii="Arial Narrow" w:hAnsi="Arial Narrow" w:eastAsia="仿宋_GB2312"/>
                <w:sz w:val="18"/>
                <w:szCs w:val="18"/>
              </w:rPr>
            </w:pPr>
          </w:p>
        </w:tc>
        <w:tc>
          <w:tcPr>
            <w:tcW w:w="382" w:type="pct"/>
            <w:shd w:val="clear" w:color="auto" w:fill="auto"/>
            <w:vAlign w:val="center"/>
          </w:tcPr>
          <w:p w14:paraId="61AFAE26">
            <w:pPr>
              <w:jc w:val="right"/>
              <w:rPr>
                <w:rFonts w:ascii="Arial Narrow" w:hAnsi="Arial Narrow" w:eastAsia="仿宋_GB2312"/>
                <w:sz w:val="18"/>
                <w:szCs w:val="18"/>
              </w:rPr>
            </w:pPr>
          </w:p>
        </w:tc>
        <w:tc>
          <w:tcPr>
            <w:tcW w:w="229" w:type="pct"/>
            <w:shd w:val="clear" w:color="auto" w:fill="auto"/>
            <w:vAlign w:val="center"/>
          </w:tcPr>
          <w:p w14:paraId="2BB8D667">
            <w:pPr>
              <w:jc w:val="right"/>
              <w:rPr>
                <w:rFonts w:ascii="Arial Narrow" w:hAnsi="Arial Narrow" w:eastAsia="仿宋_GB2312"/>
                <w:sz w:val="18"/>
                <w:szCs w:val="18"/>
              </w:rPr>
            </w:pPr>
          </w:p>
        </w:tc>
        <w:tc>
          <w:tcPr>
            <w:tcW w:w="305" w:type="pct"/>
            <w:shd w:val="clear" w:color="auto" w:fill="auto"/>
            <w:vAlign w:val="center"/>
          </w:tcPr>
          <w:p w14:paraId="6D05E4CA">
            <w:pPr>
              <w:jc w:val="right"/>
              <w:rPr>
                <w:rFonts w:ascii="Arial Narrow" w:hAnsi="Arial Narrow" w:eastAsia="仿宋_GB2312"/>
                <w:sz w:val="18"/>
                <w:szCs w:val="18"/>
              </w:rPr>
            </w:pPr>
          </w:p>
        </w:tc>
        <w:tc>
          <w:tcPr>
            <w:tcW w:w="305" w:type="pct"/>
            <w:shd w:val="clear" w:color="auto" w:fill="auto"/>
            <w:vAlign w:val="center"/>
          </w:tcPr>
          <w:p w14:paraId="1626FC24">
            <w:pPr>
              <w:jc w:val="right"/>
              <w:rPr>
                <w:rFonts w:ascii="Arial Narrow" w:hAnsi="Arial Narrow" w:eastAsia="仿宋_GB2312"/>
                <w:sz w:val="18"/>
                <w:szCs w:val="18"/>
              </w:rPr>
            </w:pPr>
          </w:p>
        </w:tc>
        <w:tc>
          <w:tcPr>
            <w:tcW w:w="305" w:type="pct"/>
            <w:shd w:val="clear" w:color="auto" w:fill="auto"/>
            <w:vAlign w:val="center"/>
          </w:tcPr>
          <w:p w14:paraId="70A3B423">
            <w:pPr>
              <w:jc w:val="right"/>
              <w:rPr>
                <w:rFonts w:ascii="Arial Narrow" w:hAnsi="Arial Narrow" w:eastAsia="仿宋_GB2312"/>
                <w:sz w:val="18"/>
                <w:szCs w:val="18"/>
              </w:rPr>
            </w:pPr>
          </w:p>
        </w:tc>
        <w:tc>
          <w:tcPr>
            <w:tcW w:w="382" w:type="pct"/>
            <w:shd w:val="clear" w:color="auto" w:fill="auto"/>
            <w:vAlign w:val="center"/>
          </w:tcPr>
          <w:p w14:paraId="5342925B">
            <w:pPr>
              <w:jc w:val="right"/>
              <w:rPr>
                <w:rFonts w:ascii="Arial Narrow" w:hAnsi="Arial Narrow" w:eastAsia="仿宋_GB2312"/>
                <w:sz w:val="18"/>
                <w:szCs w:val="18"/>
              </w:rPr>
            </w:pPr>
          </w:p>
        </w:tc>
        <w:tc>
          <w:tcPr>
            <w:tcW w:w="592" w:type="pct"/>
            <w:shd w:val="clear" w:color="auto" w:fill="auto"/>
            <w:vAlign w:val="center"/>
          </w:tcPr>
          <w:p w14:paraId="3BF59FC6">
            <w:pPr>
              <w:jc w:val="right"/>
              <w:rPr>
                <w:rFonts w:ascii="Arial Narrow" w:hAnsi="Arial Narrow" w:eastAsia="仿宋_GB2312"/>
                <w:sz w:val="18"/>
                <w:szCs w:val="18"/>
              </w:rPr>
            </w:pPr>
          </w:p>
        </w:tc>
      </w:tr>
      <w:tr w14:paraId="59B05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rPr>
        <w:tc>
          <w:tcPr>
            <w:tcW w:w="974" w:type="pct"/>
            <w:shd w:val="clear" w:color="auto" w:fill="auto"/>
            <w:vAlign w:val="center"/>
          </w:tcPr>
          <w:p w14:paraId="551E992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82" w:type="pct"/>
            <w:shd w:val="clear" w:color="auto" w:fill="auto"/>
            <w:vAlign w:val="center"/>
          </w:tcPr>
          <w:p w14:paraId="11E6916A">
            <w:pPr>
              <w:jc w:val="right"/>
              <w:rPr>
                <w:rFonts w:ascii="Arial Narrow" w:hAnsi="Arial Narrow" w:eastAsia="仿宋_GB2312"/>
                <w:sz w:val="18"/>
                <w:szCs w:val="18"/>
              </w:rPr>
            </w:pPr>
          </w:p>
        </w:tc>
        <w:tc>
          <w:tcPr>
            <w:tcW w:w="382" w:type="pct"/>
            <w:shd w:val="clear" w:color="auto" w:fill="auto"/>
            <w:vAlign w:val="center"/>
          </w:tcPr>
          <w:p w14:paraId="556548FA">
            <w:pPr>
              <w:jc w:val="right"/>
              <w:rPr>
                <w:rFonts w:ascii="Arial Narrow" w:hAnsi="Arial Narrow" w:eastAsia="仿宋_GB2312"/>
                <w:sz w:val="18"/>
                <w:szCs w:val="18"/>
              </w:rPr>
            </w:pPr>
          </w:p>
        </w:tc>
        <w:tc>
          <w:tcPr>
            <w:tcW w:w="382" w:type="pct"/>
            <w:shd w:val="clear" w:color="auto" w:fill="auto"/>
            <w:vAlign w:val="center"/>
          </w:tcPr>
          <w:p w14:paraId="29AD84E0">
            <w:pPr>
              <w:jc w:val="right"/>
              <w:rPr>
                <w:rFonts w:ascii="Arial Narrow" w:hAnsi="Arial Narrow" w:eastAsia="仿宋_GB2312"/>
                <w:sz w:val="18"/>
                <w:szCs w:val="18"/>
              </w:rPr>
            </w:pPr>
          </w:p>
        </w:tc>
        <w:tc>
          <w:tcPr>
            <w:tcW w:w="381" w:type="pct"/>
            <w:shd w:val="clear" w:color="auto" w:fill="auto"/>
            <w:vAlign w:val="center"/>
          </w:tcPr>
          <w:p w14:paraId="00CF47FE">
            <w:pPr>
              <w:jc w:val="right"/>
              <w:rPr>
                <w:rFonts w:ascii="Arial Narrow" w:hAnsi="Arial Narrow" w:eastAsia="仿宋_GB2312"/>
                <w:sz w:val="18"/>
                <w:szCs w:val="18"/>
              </w:rPr>
            </w:pPr>
          </w:p>
        </w:tc>
        <w:tc>
          <w:tcPr>
            <w:tcW w:w="382" w:type="pct"/>
            <w:shd w:val="clear" w:color="auto" w:fill="auto"/>
            <w:vAlign w:val="center"/>
          </w:tcPr>
          <w:p w14:paraId="2B097ABF">
            <w:pPr>
              <w:jc w:val="right"/>
              <w:rPr>
                <w:rFonts w:ascii="Arial Narrow" w:hAnsi="Arial Narrow" w:eastAsia="仿宋_GB2312"/>
                <w:sz w:val="18"/>
                <w:szCs w:val="18"/>
              </w:rPr>
            </w:pPr>
          </w:p>
        </w:tc>
        <w:tc>
          <w:tcPr>
            <w:tcW w:w="229" w:type="pct"/>
            <w:shd w:val="clear" w:color="auto" w:fill="auto"/>
            <w:vAlign w:val="center"/>
          </w:tcPr>
          <w:p w14:paraId="25B6AFF4">
            <w:pPr>
              <w:jc w:val="right"/>
              <w:rPr>
                <w:rFonts w:ascii="Arial Narrow" w:hAnsi="Arial Narrow" w:eastAsia="仿宋_GB2312"/>
                <w:sz w:val="18"/>
                <w:szCs w:val="18"/>
              </w:rPr>
            </w:pPr>
          </w:p>
        </w:tc>
        <w:tc>
          <w:tcPr>
            <w:tcW w:w="305" w:type="pct"/>
            <w:shd w:val="clear" w:color="auto" w:fill="auto"/>
            <w:vAlign w:val="center"/>
          </w:tcPr>
          <w:p w14:paraId="6C88FC51">
            <w:pPr>
              <w:jc w:val="right"/>
              <w:rPr>
                <w:rFonts w:ascii="Arial Narrow" w:hAnsi="Arial Narrow" w:eastAsia="仿宋_GB2312"/>
                <w:sz w:val="18"/>
                <w:szCs w:val="18"/>
              </w:rPr>
            </w:pPr>
          </w:p>
        </w:tc>
        <w:tc>
          <w:tcPr>
            <w:tcW w:w="305" w:type="pct"/>
            <w:shd w:val="clear" w:color="auto" w:fill="auto"/>
            <w:vAlign w:val="center"/>
          </w:tcPr>
          <w:p w14:paraId="5E449B5C">
            <w:pPr>
              <w:jc w:val="right"/>
              <w:rPr>
                <w:rFonts w:ascii="Arial Narrow" w:hAnsi="Arial Narrow" w:eastAsia="仿宋_GB2312"/>
                <w:sz w:val="18"/>
                <w:szCs w:val="18"/>
              </w:rPr>
            </w:pPr>
          </w:p>
        </w:tc>
        <w:tc>
          <w:tcPr>
            <w:tcW w:w="305" w:type="pct"/>
            <w:shd w:val="clear" w:color="auto" w:fill="auto"/>
            <w:vAlign w:val="center"/>
          </w:tcPr>
          <w:p w14:paraId="0908F842">
            <w:pPr>
              <w:jc w:val="right"/>
              <w:rPr>
                <w:rFonts w:ascii="Arial Narrow" w:hAnsi="Arial Narrow" w:eastAsia="仿宋_GB2312"/>
                <w:sz w:val="18"/>
                <w:szCs w:val="18"/>
              </w:rPr>
            </w:pPr>
          </w:p>
        </w:tc>
        <w:tc>
          <w:tcPr>
            <w:tcW w:w="382" w:type="pct"/>
            <w:shd w:val="clear" w:color="auto" w:fill="auto"/>
            <w:vAlign w:val="center"/>
          </w:tcPr>
          <w:p w14:paraId="3828BBAB">
            <w:pPr>
              <w:jc w:val="right"/>
              <w:rPr>
                <w:rFonts w:ascii="Arial Narrow" w:hAnsi="Arial Narrow" w:eastAsia="仿宋_GB2312"/>
                <w:sz w:val="18"/>
                <w:szCs w:val="18"/>
              </w:rPr>
            </w:pPr>
          </w:p>
        </w:tc>
        <w:tc>
          <w:tcPr>
            <w:tcW w:w="592" w:type="pct"/>
            <w:shd w:val="clear" w:color="auto" w:fill="auto"/>
            <w:vAlign w:val="center"/>
          </w:tcPr>
          <w:p w14:paraId="0DB451BC">
            <w:pPr>
              <w:jc w:val="right"/>
              <w:rPr>
                <w:rFonts w:ascii="Arial Narrow" w:hAnsi="Arial Narrow" w:eastAsia="仿宋_GB2312"/>
                <w:sz w:val="18"/>
                <w:szCs w:val="18"/>
              </w:rPr>
            </w:pPr>
          </w:p>
        </w:tc>
      </w:tr>
      <w:tr w14:paraId="674C2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E3E59EA">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82" w:type="pct"/>
            <w:shd w:val="clear" w:color="auto" w:fill="auto"/>
            <w:vAlign w:val="center"/>
          </w:tcPr>
          <w:p w14:paraId="190C598D">
            <w:pPr>
              <w:jc w:val="right"/>
              <w:rPr>
                <w:rFonts w:ascii="Arial Narrow" w:hAnsi="Arial Narrow" w:eastAsia="仿宋_GB2312"/>
                <w:sz w:val="18"/>
                <w:szCs w:val="18"/>
              </w:rPr>
            </w:pPr>
          </w:p>
        </w:tc>
        <w:tc>
          <w:tcPr>
            <w:tcW w:w="382" w:type="pct"/>
            <w:shd w:val="clear" w:color="auto" w:fill="auto"/>
            <w:vAlign w:val="center"/>
          </w:tcPr>
          <w:p w14:paraId="09D42D26">
            <w:pPr>
              <w:jc w:val="right"/>
              <w:rPr>
                <w:rFonts w:ascii="Arial Narrow" w:hAnsi="Arial Narrow" w:eastAsia="仿宋_GB2312"/>
                <w:sz w:val="18"/>
                <w:szCs w:val="18"/>
              </w:rPr>
            </w:pPr>
          </w:p>
        </w:tc>
        <w:tc>
          <w:tcPr>
            <w:tcW w:w="382" w:type="pct"/>
            <w:shd w:val="clear" w:color="auto" w:fill="auto"/>
            <w:vAlign w:val="center"/>
          </w:tcPr>
          <w:p w14:paraId="2BD4C3C0">
            <w:pPr>
              <w:jc w:val="right"/>
              <w:rPr>
                <w:rFonts w:ascii="Arial Narrow" w:hAnsi="Arial Narrow" w:eastAsia="仿宋_GB2312"/>
                <w:sz w:val="18"/>
                <w:szCs w:val="18"/>
              </w:rPr>
            </w:pPr>
          </w:p>
        </w:tc>
        <w:tc>
          <w:tcPr>
            <w:tcW w:w="381" w:type="pct"/>
            <w:shd w:val="clear" w:color="auto" w:fill="auto"/>
            <w:vAlign w:val="center"/>
          </w:tcPr>
          <w:p w14:paraId="1C667864">
            <w:pPr>
              <w:jc w:val="right"/>
              <w:rPr>
                <w:rFonts w:ascii="Arial Narrow" w:hAnsi="Arial Narrow" w:eastAsia="仿宋_GB2312"/>
                <w:sz w:val="18"/>
                <w:szCs w:val="18"/>
              </w:rPr>
            </w:pPr>
          </w:p>
        </w:tc>
        <w:tc>
          <w:tcPr>
            <w:tcW w:w="382" w:type="pct"/>
            <w:shd w:val="clear" w:color="auto" w:fill="auto"/>
            <w:vAlign w:val="center"/>
          </w:tcPr>
          <w:p w14:paraId="22254D6D">
            <w:pPr>
              <w:jc w:val="right"/>
              <w:rPr>
                <w:rFonts w:ascii="Arial Narrow" w:hAnsi="Arial Narrow" w:eastAsia="仿宋_GB2312"/>
                <w:sz w:val="18"/>
                <w:szCs w:val="18"/>
              </w:rPr>
            </w:pPr>
          </w:p>
        </w:tc>
        <w:tc>
          <w:tcPr>
            <w:tcW w:w="229" w:type="pct"/>
            <w:shd w:val="clear" w:color="auto" w:fill="auto"/>
            <w:vAlign w:val="center"/>
          </w:tcPr>
          <w:p w14:paraId="0C1811D0">
            <w:pPr>
              <w:jc w:val="right"/>
              <w:rPr>
                <w:rFonts w:ascii="Arial Narrow" w:hAnsi="Arial Narrow" w:eastAsia="仿宋_GB2312"/>
                <w:sz w:val="18"/>
                <w:szCs w:val="18"/>
              </w:rPr>
            </w:pPr>
          </w:p>
        </w:tc>
        <w:tc>
          <w:tcPr>
            <w:tcW w:w="305" w:type="pct"/>
            <w:shd w:val="clear" w:color="auto" w:fill="auto"/>
            <w:vAlign w:val="center"/>
          </w:tcPr>
          <w:p w14:paraId="1270096B">
            <w:pPr>
              <w:jc w:val="right"/>
              <w:rPr>
                <w:rFonts w:ascii="Arial Narrow" w:hAnsi="Arial Narrow" w:eastAsia="仿宋_GB2312"/>
                <w:sz w:val="18"/>
                <w:szCs w:val="18"/>
              </w:rPr>
            </w:pPr>
          </w:p>
        </w:tc>
        <w:tc>
          <w:tcPr>
            <w:tcW w:w="305" w:type="pct"/>
            <w:shd w:val="clear" w:color="auto" w:fill="auto"/>
            <w:vAlign w:val="center"/>
          </w:tcPr>
          <w:p w14:paraId="6F2611D4">
            <w:pPr>
              <w:jc w:val="right"/>
              <w:rPr>
                <w:rFonts w:ascii="Arial Narrow" w:hAnsi="Arial Narrow" w:eastAsia="仿宋_GB2312"/>
                <w:sz w:val="18"/>
                <w:szCs w:val="18"/>
              </w:rPr>
            </w:pPr>
          </w:p>
        </w:tc>
        <w:tc>
          <w:tcPr>
            <w:tcW w:w="305" w:type="pct"/>
            <w:shd w:val="clear" w:color="auto" w:fill="auto"/>
            <w:vAlign w:val="center"/>
          </w:tcPr>
          <w:p w14:paraId="2286E88E">
            <w:pPr>
              <w:jc w:val="right"/>
              <w:rPr>
                <w:rFonts w:ascii="Arial Narrow" w:hAnsi="Arial Narrow" w:eastAsia="仿宋_GB2312"/>
                <w:sz w:val="18"/>
                <w:szCs w:val="18"/>
              </w:rPr>
            </w:pPr>
          </w:p>
        </w:tc>
        <w:tc>
          <w:tcPr>
            <w:tcW w:w="382" w:type="pct"/>
            <w:shd w:val="clear" w:color="auto" w:fill="auto"/>
            <w:vAlign w:val="center"/>
          </w:tcPr>
          <w:p w14:paraId="2C9450DA">
            <w:pPr>
              <w:jc w:val="right"/>
              <w:rPr>
                <w:rFonts w:ascii="Arial Narrow" w:hAnsi="Arial Narrow" w:eastAsia="仿宋_GB2312"/>
                <w:sz w:val="18"/>
                <w:szCs w:val="18"/>
              </w:rPr>
            </w:pPr>
          </w:p>
        </w:tc>
        <w:tc>
          <w:tcPr>
            <w:tcW w:w="592" w:type="pct"/>
            <w:shd w:val="clear" w:color="auto" w:fill="auto"/>
            <w:vAlign w:val="center"/>
          </w:tcPr>
          <w:p w14:paraId="50EE76B0">
            <w:pPr>
              <w:jc w:val="right"/>
              <w:rPr>
                <w:rFonts w:ascii="Arial Narrow" w:hAnsi="Arial Narrow" w:eastAsia="仿宋_GB2312"/>
                <w:sz w:val="18"/>
                <w:szCs w:val="18"/>
              </w:rPr>
            </w:pPr>
          </w:p>
        </w:tc>
      </w:tr>
      <w:tr w14:paraId="363A1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E80B038">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82" w:type="pct"/>
            <w:shd w:val="clear" w:color="auto" w:fill="auto"/>
            <w:vAlign w:val="center"/>
          </w:tcPr>
          <w:p w14:paraId="59F54AA7">
            <w:pPr>
              <w:jc w:val="right"/>
              <w:rPr>
                <w:rFonts w:ascii="Arial Narrow" w:hAnsi="Arial Narrow" w:eastAsia="仿宋_GB2312"/>
                <w:sz w:val="18"/>
                <w:szCs w:val="18"/>
              </w:rPr>
            </w:pPr>
          </w:p>
        </w:tc>
        <w:tc>
          <w:tcPr>
            <w:tcW w:w="382" w:type="pct"/>
            <w:shd w:val="clear" w:color="auto" w:fill="auto"/>
            <w:vAlign w:val="center"/>
          </w:tcPr>
          <w:p w14:paraId="323DE1AE">
            <w:pPr>
              <w:jc w:val="right"/>
              <w:rPr>
                <w:rFonts w:ascii="Arial Narrow" w:hAnsi="Arial Narrow" w:eastAsia="仿宋_GB2312"/>
                <w:sz w:val="18"/>
                <w:szCs w:val="18"/>
              </w:rPr>
            </w:pPr>
          </w:p>
        </w:tc>
        <w:tc>
          <w:tcPr>
            <w:tcW w:w="382" w:type="pct"/>
            <w:shd w:val="clear" w:color="auto" w:fill="auto"/>
            <w:vAlign w:val="center"/>
          </w:tcPr>
          <w:p w14:paraId="0B07911A">
            <w:pPr>
              <w:jc w:val="right"/>
              <w:rPr>
                <w:rFonts w:ascii="Arial Narrow" w:hAnsi="Arial Narrow" w:eastAsia="仿宋_GB2312"/>
                <w:sz w:val="18"/>
                <w:szCs w:val="18"/>
              </w:rPr>
            </w:pPr>
          </w:p>
        </w:tc>
        <w:tc>
          <w:tcPr>
            <w:tcW w:w="381" w:type="pct"/>
            <w:shd w:val="clear" w:color="auto" w:fill="auto"/>
            <w:vAlign w:val="center"/>
          </w:tcPr>
          <w:p w14:paraId="3C565176">
            <w:pPr>
              <w:jc w:val="right"/>
              <w:rPr>
                <w:rFonts w:ascii="Arial Narrow" w:hAnsi="Arial Narrow" w:eastAsia="仿宋_GB2312"/>
                <w:sz w:val="18"/>
                <w:szCs w:val="18"/>
              </w:rPr>
            </w:pPr>
          </w:p>
        </w:tc>
        <w:tc>
          <w:tcPr>
            <w:tcW w:w="382" w:type="pct"/>
            <w:shd w:val="clear" w:color="auto" w:fill="auto"/>
            <w:vAlign w:val="center"/>
          </w:tcPr>
          <w:p w14:paraId="567FEC7D">
            <w:pPr>
              <w:jc w:val="right"/>
              <w:rPr>
                <w:rFonts w:ascii="Arial Narrow" w:hAnsi="Arial Narrow" w:eastAsia="仿宋_GB2312"/>
                <w:sz w:val="18"/>
                <w:szCs w:val="18"/>
              </w:rPr>
            </w:pPr>
          </w:p>
        </w:tc>
        <w:tc>
          <w:tcPr>
            <w:tcW w:w="229" w:type="pct"/>
            <w:shd w:val="clear" w:color="auto" w:fill="auto"/>
            <w:vAlign w:val="center"/>
          </w:tcPr>
          <w:p w14:paraId="04A06256">
            <w:pPr>
              <w:jc w:val="right"/>
              <w:rPr>
                <w:rFonts w:ascii="Arial Narrow" w:hAnsi="Arial Narrow" w:eastAsia="仿宋_GB2312"/>
                <w:sz w:val="18"/>
                <w:szCs w:val="18"/>
              </w:rPr>
            </w:pPr>
          </w:p>
        </w:tc>
        <w:tc>
          <w:tcPr>
            <w:tcW w:w="305" w:type="pct"/>
            <w:shd w:val="clear" w:color="auto" w:fill="auto"/>
            <w:vAlign w:val="center"/>
          </w:tcPr>
          <w:p w14:paraId="17E93870">
            <w:pPr>
              <w:jc w:val="right"/>
              <w:rPr>
                <w:rFonts w:ascii="Arial Narrow" w:hAnsi="Arial Narrow" w:eastAsia="仿宋_GB2312"/>
                <w:sz w:val="18"/>
                <w:szCs w:val="18"/>
              </w:rPr>
            </w:pPr>
          </w:p>
        </w:tc>
        <w:tc>
          <w:tcPr>
            <w:tcW w:w="305" w:type="pct"/>
            <w:shd w:val="clear" w:color="auto" w:fill="auto"/>
            <w:vAlign w:val="center"/>
          </w:tcPr>
          <w:p w14:paraId="6926E731">
            <w:pPr>
              <w:jc w:val="right"/>
              <w:rPr>
                <w:rFonts w:ascii="Arial Narrow" w:hAnsi="Arial Narrow" w:eastAsia="仿宋_GB2312"/>
                <w:sz w:val="18"/>
                <w:szCs w:val="18"/>
              </w:rPr>
            </w:pPr>
          </w:p>
        </w:tc>
        <w:tc>
          <w:tcPr>
            <w:tcW w:w="305" w:type="pct"/>
            <w:shd w:val="clear" w:color="auto" w:fill="auto"/>
            <w:vAlign w:val="center"/>
          </w:tcPr>
          <w:p w14:paraId="14804015">
            <w:pPr>
              <w:jc w:val="right"/>
              <w:rPr>
                <w:rFonts w:ascii="Arial Narrow" w:hAnsi="Arial Narrow" w:eastAsia="仿宋_GB2312"/>
                <w:sz w:val="18"/>
                <w:szCs w:val="18"/>
              </w:rPr>
            </w:pPr>
          </w:p>
        </w:tc>
        <w:tc>
          <w:tcPr>
            <w:tcW w:w="382" w:type="pct"/>
            <w:shd w:val="clear" w:color="auto" w:fill="auto"/>
            <w:vAlign w:val="center"/>
          </w:tcPr>
          <w:p w14:paraId="17273415">
            <w:pPr>
              <w:jc w:val="right"/>
              <w:rPr>
                <w:rFonts w:ascii="Arial Narrow" w:hAnsi="Arial Narrow" w:eastAsia="仿宋_GB2312"/>
                <w:sz w:val="18"/>
                <w:szCs w:val="18"/>
              </w:rPr>
            </w:pPr>
          </w:p>
        </w:tc>
        <w:tc>
          <w:tcPr>
            <w:tcW w:w="592" w:type="pct"/>
            <w:shd w:val="clear" w:color="auto" w:fill="auto"/>
            <w:vAlign w:val="center"/>
          </w:tcPr>
          <w:p w14:paraId="5605C3EC">
            <w:pPr>
              <w:jc w:val="right"/>
              <w:rPr>
                <w:rFonts w:ascii="Arial Narrow" w:hAnsi="Arial Narrow" w:eastAsia="仿宋_GB2312"/>
                <w:sz w:val="18"/>
                <w:szCs w:val="18"/>
              </w:rPr>
            </w:pPr>
          </w:p>
        </w:tc>
      </w:tr>
      <w:tr w14:paraId="63D41E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bottom w:val="single" w:color="auto" w:sz="4" w:space="0"/>
            </w:tcBorders>
            <w:shd w:val="clear" w:color="auto" w:fill="auto"/>
            <w:vAlign w:val="center"/>
          </w:tcPr>
          <w:p w14:paraId="6E1F9A1F">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82" w:type="pct"/>
            <w:tcBorders>
              <w:bottom w:val="single" w:color="auto" w:sz="4" w:space="0"/>
            </w:tcBorders>
            <w:shd w:val="clear" w:color="auto" w:fill="auto"/>
            <w:vAlign w:val="center"/>
          </w:tcPr>
          <w:p w14:paraId="4D68879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3E261D65">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5742835B">
            <w:pPr>
              <w:jc w:val="right"/>
              <w:rPr>
                <w:rFonts w:ascii="Arial Narrow" w:hAnsi="Arial Narrow" w:eastAsia="仿宋_GB2312"/>
                <w:sz w:val="18"/>
                <w:szCs w:val="18"/>
              </w:rPr>
            </w:pPr>
          </w:p>
        </w:tc>
        <w:tc>
          <w:tcPr>
            <w:tcW w:w="381" w:type="pct"/>
            <w:tcBorders>
              <w:bottom w:val="single" w:color="auto" w:sz="4" w:space="0"/>
            </w:tcBorders>
            <w:shd w:val="clear" w:color="auto" w:fill="auto"/>
            <w:vAlign w:val="center"/>
          </w:tcPr>
          <w:p w14:paraId="2DB627D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4022CDD3">
            <w:pPr>
              <w:jc w:val="right"/>
              <w:rPr>
                <w:rFonts w:ascii="Arial Narrow" w:hAnsi="Arial Narrow" w:eastAsia="仿宋_GB2312"/>
                <w:sz w:val="18"/>
                <w:szCs w:val="18"/>
              </w:rPr>
            </w:pPr>
          </w:p>
        </w:tc>
        <w:tc>
          <w:tcPr>
            <w:tcW w:w="229" w:type="pct"/>
            <w:tcBorders>
              <w:bottom w:val="single" w:color="auto" w:sz="4" w:space="0"/>
            </w:tcBorders>
            <w:shd w:val="clear" w:color="auto" w:fill="auto"/>
            <w:vAlign w:val="center"/>
          </w:tcPr>
          <w:p w14:paraId="123F0161">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24A508">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DBDFA0">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0C1ECE0D">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14D382CC">
            <w:pPr>
              <w:jc w:val="right"/>
              <w:rPr>
                <w:rFonts w:ascii="Arial Narrow" w:hAnsi="Arial Narrow" w:eastAsia="仿宋_GB2312"/>
                <w:sz w:val="18"/>
                <w:szCs w:val="18"/>
              </w:rPr>
            </w:pPr>
          </w:p>
        </w:tc>
        <w:tc>
          <w:tcPr>
            <w:tcW w:w="592" w:type="pct"/>
            <w:tcBorders>
              <w:bottom w:val="single" w:color="auto" w:sz="4" w:space="0"/>
            </w:tcBorders>
            <w:shd w:val="clear" w:color="auto" w:fill="auto"/>
            <w:vAlign w:val="center"/>
          </w:tcPr>
          <w:p w14:paraId="114D76D2">
            <w:pPr>
              <w:jc w:val="right"/>
              <w:rPr>
                <w:rFonts w:ascii="Arial Narrow" w:hAnsi="Arial Narrow" w:eastAsia="仿宋_GB2312"/>
                <w:sz w:val="18"/>
                <w:szCs w:val="18"/>
              </w:rPr>
            </w:pPr>
          </w:p>
        </w:tc>
      </w:tr>
      <w:tr w14:paraId="240F7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bottom w:val="single" w:color="auto" w:sz="8" w:space="0"/>
            </w:tcBorders>
            <w:shd w:val="clear" w:color="auto" w:fill="auto"/>
            <w:vAlign w:val="center"/>
          </w:tcPr>
          <w:p w14:paraId="5B9B1270">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382" w:type="pct"/>
            <w:tcBorders>
              <w:top w:val="single" w:color="auto" w:sz="4" w:space="0"/>
              <w:bottom w:val="single" w:color="auto" w:sz="8" w:space="0"/>
            </w:tcBorders>
            <w:shd w:val="clear" w:color="auto" w:fill="auto"/>
            <w:vAlign w:val="center"/>
          </w:tcPr>
          <w:p w14:paraId="671F41CE">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52C63FD">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0304A6D3">
            <w:pPr>
              <w:jc w:val="right"/>
              <w:rPr>
                <w:rFonts w:ascii="Arial Narrow" w:hAnsi="Arial Narrow" w:eastAsia="仿宋_GB2312"/>
                <w:b/>
                <w:bCs/>
                <w:sz w:val="18"/>
                <w:szCs w:val="18"/>
              </w:rPr>
            </w:pPr>
          </w:p>
        </w:tc>
        <w:tc>
          <w:tcPr>
            <w:tcW w:w="381" w:type="pct"/>
            <w:tcBorders>
              <w:top w:val="single" w:color="auto" w:sz="4" w:space="0"/>
              <w:bottom w:val="single" w:color="auto" w:sz="8" w:space="0"/>
            </w:tcBorders>
            <w:shd w:val="clear" w:color="auto" w:fill="auto"/>
            <w:vAlign w:val="center"/>
          </w:tcPr>
          <w:p w14:paraId="64808BD2">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280E6B6">
            <w:pPr>
              <w:jc w:val="right"/>
              <w:rPr>
                <w:rFonts w:ascii="Arial Narrow" w:hAnsi="Arial Narrow" w:eastAsia="仿宋_GB2312"/>
                <w:b/>
                <w:bCs/>
                <w:sz w:val="18"/>
                <w:szCs w:val="18"/>
              </w:rPr>
            </w:pPr>
          </w:p>
        </w:tc>
        <w:tc>
          <w:tcPr>
            <w:tcW w:w="229" w:type="pct"/>
            <w:tcBorders>
              <w:top w:val="single" w:color="auto" w:sz="4" w:space="0"/>
              <w:bottom w:val="single" w:color="auto" w:sz="8" w:space="0"/>
            </w:tcBorders>
            <w:shd w:val="clear" w:color="auto" w:fill="auto"/>
            <w:vAlign w:val="center"/>
          </w:tcPr>
          <w:p w14:paraId="161FA26C">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6A6B597">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4915013">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65B9CA28">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238D57E5">
            <w:pPr>
              <w:jc w:val="right"/>
              <w:rPr>
                <w:rFonts w:ascii="Arial Narrow" w:hAnsi="Arial Narrow" w:eastAsia="仿宋_GB2312"/>
                <w:b/>
                <w:bCs/>
                <w:sz w:val="18"/>
                <w:szCs w:val="18"/>
              </w:rPr>
            </w:pPr>
          </w:p>
        </w:tc>
        <w:tc>
          <w:tcPr>
            <w:tcW w:w="592" w:type="pct"/>
            <w:tcBorders>
              <w:top w:val="single" w:color="auto" w:sz="4" w:space="0"/>
              <w:bottom w:val="single" w:color="auto" w:sz="8" w:space="0"/>
            </w:tcBorders>
            <w:shd w:val="clear" w:color="auto" w:fill="auto"/>
            <w:vAlign w:val="center"/>
          </w:tcPr>
          <w:p w14:paraId="0071AD3C">
            <w:pPr>
              <w:jc w:val="right"/>
              <w:rPr>
                <w:rFonts w:ascii="Arial Narrow" w:hAnsi="Arial Narrow" w:eastAsia="仿宋_GB2312"/>
                <w:b/>
                <w:bCs/>
                <w:sz w:val="18"/>
                <w:szCs w:val="18"/>
              </w:rPr>
            </w:pPr>
          </w:p>
        </w:tc>
      </w:tr>
    </w:tbl>
    <w:p w14:paraId="46C6A81D">
      <w:pPr>
        <w:autoSpaceDE w:val="0"/>
        <w:autoSpaceDN w:val="0"/>
        <w:adjustRightInd w:val="0"/>
        <w:spacing w:before="216" w:beforeLines="90" w:after="216" w:afterLines="90"/>
        <w:jc w:val="left"/>
        <w:rPr>
          <w:rFonts w:ascii="Arial Narrow" w:hAnsi="Arial Narrow" w:eastAsia="仿宋_GB2312" w:cs="仿宋_GB2312"/>
          <w:sz w:val="24"/>
        </w:rPr>
        <w:sectPr>
          <w:footerReference r:id="rId8" w:type="default"/>
          <w:pgSz w:w="16840" w:h="11900" w:orient="landscape"/>
          <w:pgMar w:top="1814" w:right="1803" w:bottom="1440" w:left="1701" w:header="737" w:footer="737" w:gutter="0"/>
          <w:cols w:space="720" w:num="1"/>
          <w:docGrid w:linePitch="286" w:charSpace="41370"/>
        </w:sectPr>
      </w:pPr>
    </w:p>
    <w:p w14:paraId="1008B225">
      <w:pPr>
        <w:keepNext/>
        <w:widowControl/>
        <w:autoSpaceDE w:val="0"/>
        <w:autoSpaceDN w:val="0"/>
        <w:adjustRightInd w:val="0"/>
        <w:spacing w:before="216" w:beforeLines="90" w:after="216" w:afterLines="90"/>
        <w:jc w:val="left"/>
        <w:rPr>
          <w:rFonts w:ascii="Arial Narrow" w:hAnsi="Arial Narrow" w:eastAsia="仿宋_GB2312" w:cs="仿宋_GB2312"/>
          <w:sz w:val="24"/>
        </w:rPr>
      </w:pPr>
      <w:r>
        <w:rPr>
          <w:rFonts w:ascii="Arial Narrow" w:hAnsi="Arial Narrow" w:eastAsia="仿宋_GB2312" w:cs="仿宋_GB2312"/>
          <w:sz w:val="24"/>
        </w:rPr>
        <w:t>其中，计入当期损益的利得和损失中与金融资产和非金融资产有关的损益信息如下：</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14"/>
        <w:gridCol w:w="1728"/>
        <w:gridCol w:w="2870"/>
      </w:tblGrid>
      <w:tr w14:paraId="56C6E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2331" w:type="pct"/>
            <w:tcBorders>
              <w:top w:val="single" w:color="auto" w:sz="8" w:space="0"/>
              <w:bottom w:val="single" w:color="auto" w:sz="4" w:space="0"/>
            </w:tcBorders>
            <w:shd w:val="clear" w:color="auto" w:fill="auto"/>
            <w:vAlign w:val="center"/>
          </w:tcPr>
          <w:p w14:paraId="38A6F83E">
            <w:pPr>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1003" w:type="pct"/>
            <w:tcBorders>
              <w:top w:val="single" w:color="auto" w:sz="8" w:space="0"/>
              <w:bottom w:val="single" w:color="auto" w:sz="4" w:space="0"/>
            </w:tcBorders>
            <w:shd w:val="clear" w:color="auto" w:fill="auto"/>
            <w:vAlign w:val="center"/>
          </w:tcPr>
          <w:p w14:paraId="788E3218">
            <w:pPr>
              <w:jc w:val="right"/>
              <w:rPr>
                <w:rFonts w:ascii="Arial Narrow" w:hAnsi="Arial Narrow" w:eastAsia="仿宋_GB2312"/>
                <w:b/>
                <w:sz w:val="18"/>
                <w:szCs w:val="18"/>
              </w:rPr>
            </w:pPr>
            <w:r>
              <w:rPr>
                <w:rFonts w:ascii="Arial Narrow" w:hAnsi="Arial Narrow" w:eastAsia="仿宋_GB2312"/>
                <w:b/>
                <w:sz w:val="18"/>
                <w:szCs w:val="18"/>
              </w:rPr>
              <w:t>与金融资产有关的损益</w:t>
            </w:r>
          </w:p>
        </w:tc>
        <w:tc>
          <w:tcPr>
            <w:tcW w:w="1666" w:type="pct"/>
            <w:tcBorders>
              <w:top w:val="single" w:color="auto" w:sz="8" w:space="0"/>
              <w:bottom w:val="single" w:color="auto" w:sz="4" w:space="0"/>
            </w:tcBorders>
            <w:shd w:val="clear" w:color="auto" w:fill="auto"/>
            <w:vAlign w:val="center"/>
          </w:tcPr>
          <w:p w14:paraId="0224BF2E">
            <w:pPr>
              <w:jc w:val="right"/>
              <w:rPr>
                <w:rFonts w:ascii="Arial Narrow" w:hAnsi="Arial Narrow" w:eastAsia="仿宋_GB2312"/>
                <w:b/>
                <w:sz w:val="18"/>
                <w:szCs w:val="18"/>
              </w:rPr>
            </w:pPr>
            <w:r>
              <w:rPr>
                <w:rFonts w:ascii="Arial Narrow" w:hAnsi="Arial Narrow" w:eastAsia="仿宋_GB2312"/>
                <w:b/>
                <w:sz w:val="18"/>
                <w:szCs w:val="18"/>
              </w:rPr>
              <w:t>与非金融资产有关的损益</w:t>
            </w:r>
          </w:p>
        </w:tc>
      </w:tr>
      <w:tr w14:paraId="620A7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single" w:color="auto" w:sz="4" w:space="0"/>
              <w:bottom w:val="nil"/>
            </w:tcBorders>
            <w:shd w:val="clear" w:color="auto" w:fill="auto"/>
            <w:vAlign w:val="center"/>
          </w:tcPr>
          <w:p w14:paraId="28F00583">
            <w:pPr>
              <w:rPr>
                <w:rFonts w:ascii="Arial Narrow" w:hAnsi="Arial Narrow" w:eastAsia="仿宋_GB2312"/>
                <w:sz w:val="18"/>
                <w:szCs w:val="18"/>
              </w:rPr>
            </w:pPr>
            <w:r>
              <w:rPr>
                <w:rFonts w:ascii="Arial Narrow" w:hAnsi="Arial Narrow" w:eastAsia="仿宋_GB2312"/>
                <w:sz w:val="18"/>
                <w:szCs w:val="18"/>
              </w:rPr>
              <w:t>计入损益的当期利得或损失总额</w:t>
            </w:r>
          </w:p>
        </w:tc>
        <w:tc>
          <w:tcPr>
            <w:tcW w:w="1003" w:type="pct"/>
            <w:tcBorders>
              <w:top w:val="single" w:color="auto" w:sz="4" w:space="0"/>
              <w:bottom w:val="nil"/>
            </w:tcBorders>
            <w:shd w:val="clear" w:color="auto" w:fill="auto"/>
            <w:vAlign w:val="center"/>
          </w:tcPr>
          <w:p w14:paraId="1B1040F8">
            <w:pPr>
              <w:jc w:val="right"/>
              <w:rPr>
                <w:rFonts w:ascii="Arial Narrow" w:hAnsi="Arial Narrow" w:eastAsia="仿宋_GB2312"/>
                <w:sz w:val="18"/>
                <w:szCs w:val="18"/>
              </w:rPr>
            </w:pPr>
          </w:p>
        </w:tc>
        <w:tc>
          <w:tcPr>
            <w:tcW w:w="1666" w:type="pct"/>
            <w:tcBorders>
              <w:top w:val="single" w:color="auto" w:sz="4" w:space="0"/>
              <w:bottom w:val="nil"/>
            </w:tcBorders>
            <w:shd w:val="clear" w:color="auto" w:fill="auto"/>
            <w:vAlign w:val="center"/>
          </w:tcPr>
          <w:p w14:paraId="59991D6B">
            <w:pPr>
              <w:jc w:val="right"/>
              <w:rPr>
                <w:rFonts w:ascii="Arial Narrow" w:hAnsi="Arial Narrow" w:eastAsia="仿宋_GB2312"/>
                <w:sz w:val="18"/>
                <w:szCs w:val="18"/>
              </w:rPr>
            </w:pPr>
          </w:p>
        </w:tc>
      </w:tr>
      <w:tr w14:paraId="5C430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nil"/>
              <w:bottom w:val="single" w:color="auto" w:sz="8" w:space="0"/>
            </w:tcBorders>
            <w:shd w:val="clear" w:color="auto" w:fill="auto"/>
            <w:vAlign w:val="center"/>
          </w:tcPr>
          <w:p w14:paraId="4742BABA">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003" w:type="pct"/>
            <w:tcBorders>
              <w:top w:val="nil"/>
              <w:bottom w:val="single" w:color="auto" w:sz="8" w:space="0"/>
            </w:tcBorders>
            <w:shd w:val="clear" w:color="auto" w:fill="auto"/>
            <w:vAlign w:val="center"/>
          </w:tcPr>
          <w:p w14:paraId="66023F0B">
            <w:pPr>
              <w:jc w:val="right"/>
              <w:rPr>
                <w:rFonts w:ascii="Arial Narrow" w:hAnsi="Arial Narrow" w:eastAsia="仿宋_GB2312"/>
                <w:sz w:val="18"/>
                <w:szCs w:val="18"/>
              </w:rPr>
            </w:pPr>
          </w:p>
        </w:tc>
        <w:tc>
          <w:tcPr>
            <w:tcW w:w="1666" w:type="pct"/>
            <w:tcBorders>
              <w:top w:val="nil"/>
              <w:bottom w:val="single" w:color="auto" w:sz="8" w:space="0"/>
            </w:tcBorders>
            <w:shd w:val="clear" w:color="auto" w:fill="auto"/>
            <w:vAlign w:val="center"/>
          </w:tcPr>
          <w:p w14:paraId="7F398227">
            <w:pPr>
              <w:jc w:val="right"/>
              <w:rPr>
                <w:rFonts w:ascii="Arial Narrow" w:hAnsi="Arial Narrow" w:eastAsia="仿宋_GB2312"/>
                <w:sz w:val="18"/>
                <w:szCs w:val="18"/>
              </w:rPr>
            </w:pPr>
          </w:p>
        </w:tc>
      </w:tr>
    </w:tbl>
    <w:p w14:paraId="127E0B33">
      <w:pPr>
        <w:widowControl/>
        <w:adjustRightInd w:val="0"/>
        <w:snapToGrid w:val="0"/>
        <w:spacing w:before="120" w:beforeLines="50" w:after="216" w:afterLines="90"/>
        <w:jc w:val="left"/>
        <w:rPr>
          <w:rFonts w:ascii="Arial Narrow" w:hAnsi="Arial Narrow" w:eastAsia="仿宋_GB2312" w:cs="仿宋_GB2312"/>
          <w:sz w:val="24"/>
        </w:rPr>
      </w:pP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3"/>
        <w:gridCol w:w="558"/>
        <w:gridCol w:w="624"/>
        <w:gridCol w:w="624"/>
        <w:gridCol w:w="614"/>
        <w:gridCol w:w="616"/>
        <w:gridCol w:w="616"/>
        <w:gridCol w:w="616"/>
        <w:gridCol w:w="616"/>
        <w:gridCol w:w="616"/>
        <w:gridCol w:w="694"/>
        <w:gridCol w:w="933"/>
      </w:tblGrid>
      <w:tr w14:paraId="2C110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restart"/>
            <w:tcBorders>
              <w:top w:val="single" w:color="auto" w:sz="8" w:space="0"/>
              <w:bottom w:val="nil"/>
            </w:tcBorders>
            <w:shd w:val="clear" w:color="auto" w:fill="auto"/>
            <w:vAlign w:val="center"/>
          </w:tcPr>
          <w:p w14:paraId="3E2137CB">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w:t>
            </w:r>
          </w:p>
          <w:p w14:paraId="08804E8A">
            <w:pPr>
              <w:adjustRightInd w:val="0"/>
              <w:snapToGrid w:val="0"/>
              <w:rPr>
                <w:rFonts w:ascii="Arial Narrow" w:hAnsi="Arial Narrow" w:eastAsia="仿宋_GB2312"/>
                <w:b/>
                <w:sz w:val="18"/>
                <w:szCs w:val="18"/>
              </w:rPr>
            </w:pPr>
            <w:r>
              <w:rPr>
                <w:rFonts w:ascii="Arial Narrow" w:hAnsi="Arial Narrow" w:eastAsia="仿宋_GB2312"/>
                <w:b/>
                <w:sz w:val="18"/>
                <w:szCs w:val="18"/>
              </w:rPr>
              <w:t>（上期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24" w:type="pct"/>
            <w:vMerge w:val="restart"/>
            <w:tcBorders>
              <w:top w:val="single" w:color="auto" w:sz="8" w:space="0"/>
              <w:bottom w:val="nil"/>
            </w:tcBorders>
            <w:shd w:val="clear" w:color="auto" w:fill="auto"/>
            <w:vAlign w:val="center"/>
          </w:tcPr>
          <w:p w14:paraId="3D51C1A6">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期初余额</w:t>
            </w:r>
          </w:p>
        </w:tc>
        <w:tc>
          <w:tcPr>
            <w:tcW w:w="362" w:type="pct"/>
            <w:vMerge w:val="restart"/>
            <w:tcBorders>
              <w:top w:val="single" w:color="auto" w:sz="8" w:space="0"/>
              <w:bottom w:val="nil"/>
            </w:tcBorders>
            <w:shd w:val="clear" w:color="auto" w:fill="auto"/>
            <w:vAlign w:val="center"/>
          </w:tcPr>
          <w:p w14:paraId="047EDC0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w:t>
            </w:r>
          </w:p>
          <w:p w14:paraId="11CB4FB6">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362" w:type="pct"/>
            <w:vMerge w:val="restart"/>
            <w:tcBorders>
              <w:top w:val="single" w:color="auto" w:sz="8" w:space="0"/>
              <w:bottom w:val="nil"/>
            </w:tcBorders>
            <w:shd w:val="clear" w:color="auto" w:fill="auto"/>
            <w:vAlign w:val="center"/>
          </w:tcPr>
          <w:p w14:paraId="3FBDACD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w:t>
            </w:r>
          </w:p>
          <w:p w14:paraId="6A9BB48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1073" w:type="pct"/>
            <w:gridSpan w:val="3"/>
            <w:tcBorders>
              <w:top w:val="single" w:color="auto" w:sz="8" w:space="0"/>
              <w:bottom w:val="nil"/>
            </w:tcBorders>
            <w:shd w:val="clear" w:color="auto" w:fill="auto"/>
            <w:vAlign w:val="center"/>
          </w:tcPr>
          <w:p w14:paraId="726885E3">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074" w:type="pct"/>
            <w:gridSpan w:val="3"/>
            <w:tcBorders>
              <w:top w:val="single" w:color="auto" w:sz="8" w:space="0"/>
              <w:bottom w:val="nil"/>
            </w:tcBorders>
            <w:shd w:val="clear" w:color="auto" w:fill="auto"/>
            <w:vAlign w:val="center"/>
          </w:tcPr>
          <w:p w14:paraId="2EE54B2E">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403" w:type="pct"/>
            <w:vMerge w:val="restart"/>
            <w:tcBorders>
              <w:top w:val="single" w:color="auto" w:sz="8" w:space="0"/>
              <w:bottom w:val="nil"/>
            </w:tcBorders>
            <w:shd w:val="clear" w:color="auto" w:fill="auto"/>
            <w:vAlign w:val="center"/>
          </w:tcPr>
          <w:p w14:paraId="2D81E4FA">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期末余额</w:t>
            </w:r>
            <w:r>
              <w:rPr>
                <w:rFonts w:ascii="Arial Narrow" w:hAnsi="Arial Narrow" w:eastAsia="仿宋_GB2312"/>
                <w:b/>
                <w:sz w:val="18"/>
                <w:szCs w:val="18"/>
              </w:rPr>
              <w:t xml:space="preserve"> </w:t>
            </w:r>
          </w:p>
        </w:tc>
        <w:tc>
          <w:tcPr>
            <w:tcW w:w="542" w:type="pct"/>
            <w:vMerge w:val="restart"/>
            <w:tcBorders>
              <w:top w:val="single" w:color="auto" w:sz="8" w:space="0"/>
              <w:bottom w:val="nil"/>
            </w:tcBorders>
            <w:shd w:val="clear" w:color="auto" w:fill="auto"/>
            <w:vAlign w:val="center"/>
          </w:tcPr>
          <w:p w14:paraId="6B3A0650">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1E64C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continue"/>
            <w:tcBorders>
              <w:top w:val="nil"/>
              <w:bottom w:val="single" w:color="auto" w:sz="4" w:space="0"/>
            </w:tcBorders>
            <w:shd w:val="clear" w:color="auto" w:fill="auto"/>
            <w:vAlign w:val="center"/>
          </w:tcPr>
          <w:p w14:paraId="253D94EC">
            <w:pPr>
              <w:adjustRightInd w:val="0"/>
              <w:snapToGrid w:val="0"/>
              <w:rPr>
                <w:rFonts w:ascii="Arial Narrow" w:hAnsi="Arial Narrow" w:eastAsia="仿宋_GB2312"/>
                <w:sz w:val="18"/>
                <w:szCs w:val="18"/>
              </w:rPr>
            </w:pPr>
          </w:p>
        </w:tc>
        <w:tc>
          <w:tcPr>
            <w:tcW w:w="324" w:type="pct"/>
            <w:vMerge w:val="continue"/>
            <w:tcBorders>
              <w:top w:val="nil"/>
              <w:bottom w:val="single" w:color="auto" w:sz="4" w:space="0"/>
            </w:tcBorders>
            <w:shd w:val="clear" w:color="auto" w:fill="auto"/>
            <w:vAlign w:val="center"/>
          </w:tcPr>
          <w:p w14:paraId="4686F8A7">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42FDED1E">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227E788F">
            <w:pPr>
              <w:adjustRightInd w:val="0"/>
              <w:snapToGrid w:val="0"/>
              <w:jc w:val="right"/>
              <w:rPr>
                <w:rFonts w:ascii="Arial Narrow" w:hAnsi="Arial Narrow" w:eastAsia="仿宋_GB2312"/>
                <w:sz w:val="18"/>
                <w:szCs w:val="18"/>
              </w:rPr>
            </w:pPr>
          </w:p>
        </w:tc>
        <w:tc>
          <w:tcPr>
            <w:tcW w:w="357" w:type="pct"/>
            <w:tcBorders>
              <w:top w:val="nil"/>
              <w:bottom w:val="single" w:color="auto" w:sz="4" w:space="0"/>
            </w:tcBorders>
            <w:shd w:val="clear" w:color="auto" w:fill="auto"/>
            <w:vAlign w:val="center"/>
          </w:tcPr>
          <w:p w14:paraId="68E3C59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58" w:type="pct"/>
            <w:tcBorders>
              <w:top w:val="nil"/>
              <w:bottom w:val="single" w:color="auto" w:sz="4" w:space="0"/>
            </w:tcBorders>
            <w:shd w:val="clear" w:color="auto" w:fill="auto"/>
            <w:vAlign w:val="center"/>
          </w:tcPr>
          <w:p w14:paraId="051F0753">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358" w:type="pct"/>
            <w:tcBorders>
              <w:top w:val="nil"/>
              <w:bottom w:val="single" w:color="auto" w:sz="4" w:space="0"/>
            </w:tcBorders>
            <w:shd w:val="clear" w:color="auto" w:fill="auto"/>
            <w:vAlign w:val="center"/>
          </w:tcPr>
          <w:p w14:paraId="12689EBF">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58" w:type="pct"/>
            <w:tcBorders>
              <w:top w:val="nil"/>
              <w:bottom w:val="single" w:color="auto" w:sz="4" w:space="0"/>
            </w:tcBorders>
            <w:shd w:val="clear" w:color="auto" w:fill="auto"/>
            <w:vAlign w:val="center"/>
          </w:tcPr>
          <w:p w14:paraId="529EC39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58" w:type="pct"/>
            <w:tcBorders>
              <w:top w:val="nil"/>
              <w:bottom w:val="single" w:color="auto" w:sz="4" w:space="0"/>
            </w:tcBorders>
            <w:shd w:val="clear" w:color="auto" w:fill="auto"/>
            <w:vAlign w:val="center"/>
          </w:tcPr>
          <w:p w14:paraId="2FC1D577">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58" w:type="pct"/>
            <w:tcBorders>
              <w:top w:val="nil"/>
              <w:bottom w:val="single" w:color="auto" w:sz="4" w:space="0"/>
            </w:tcBorders>
            <w:shd w:val="clear" w:color="auto" w:fill="auto"/>
            <w:vAlign w:val="center"/>
          </w:tcPr>
          <w:p w14:paraId="3A2701C2">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403" w:type="pct"/>
            <w:vMerge w:val="continue"/>
            <w:tcBorders>
              <w:top w:val="nil"/>
              <w:bottom w:val="single" w:color="auto" w:sz="4" w:space="0"/>
            </w:tcBorders>
            <w:shd w:val="clear" w:color="auto" w:fill="auto"/>
            <w:vAlign w:val="center"/>
          </w:tcPr>
          <w:p w14:paraId="057B4CEB">
            <w:pPr>
              <w:adjustRightInd w:val="0"/>
              <w:snapToGrid w:val="0"/>
              <w:jc w:val="right"/>
              <w:rPr>
                <w:rFonts w:ascii="Arial Narrow" w:hAnsi="Arial Narrow" w:eastAsia="仿宋_GB2312"/>
                <w:sz w:val="18"/>
                <w:szCs w:val="18"/>
              </w:rPr>
            </w:pPr>
          </w:p>
        </w:tc>
        <w:tc>
          <w:tcPr>
            <w:tcW w:w="542" w:type="pct"/>
            <w:vMerge w:val="continue"/>
            <w:tcBorders>
              <w:top w:val="nil"/>
              <w:bottom w:val="single" w:color="auto" w:sz="4" w:space="0"/>
            </w:tcBorders>
            <w:shd w:val="clear" w:color="auto" w:fill="auto"/>
            <w:vAlign w:val="center"/>
          </w:tcPr>
          <w:p w14:paraId="664273E3">
            <w:pPr>
              <w:adjustRightInd w:val="0"/>
              <w:snapToGrid w:val="0"/>
              <w:jc w:val="right"/>
              <w:rPr>
                <w:rFonts w:ascii="Arial Narrow" w:hAnsi="Arial Narrow" w:eastAsia="仿宋_GB2312"/>
                <w:sz w:val="18"/>
                <w:szCs w:val="18"/>
              </w:rPr>
            </w:pPr>
          </w:p>
        </w:tc>
      </w:tr>
      <w:tr w14:paraId="50B293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tcBorders>
              <w:top w:val="single" w:color="auto" w:sz="4" w:space="0"/>
            </w:tcBorders>
            <w:shd w:val="clear" w:color="auto" w:fill="auto"/>
            <w:vAlign w:val="center"/>
          </w:tcPr>
          <w:p w14:paraId="1AEEFBE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24" w:type="pct"/>
            <w:tcBorders>
              <w:top w:val="single" w:color="auto" w:sz="4" w:space="0"/>
            </w:tcBorders>
            <w:shd w:val="clear" w:color="auto" w:fill="auto"/>
            <w:vAlign w:val="center"/>
          </w:tcPr>
          <w:p w14:paraId="5D432289">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7390DC80">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17680893">
            <w:pPr>
              <w:jc w:val="right"/>
              <w:rPr>
                <w:rFonts w:ascii="Arial Narrow" w:hAnsi="Arial Narrow" w:eastAsia="仿宋_GB2312"/>
                <w:sz w:val="18"/>
                <w:szCs w:val="18"/>
              </w:rPr>
            </w:pPr>
          </w:p>
        </w:tc>
        <w:tc>
          <w:tcPr>
            <w:tcW w:w="357" w:type="pct"/>
            <w:tcBorders>
              <w:top w:val="single" w:color="auto" w:sz="4" w:space="0"/>
            </w:tcBorders>
            <w:shd w:val="clear" w:color="auto" w:fill="auto"/>
            <w:vAlign w:val="center"/>
          </w:tcPr>
          <w:p w14:paraId="0D1D9C70">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4072E88">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290F9EF">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ED1408E">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CA675A7">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8FC816D">
            <w:pPr>
              <w:jc w:val="right"/>
              <w:rPr>
                <w:rFonts w:ascii="Arial Narrow" w:hAnsi="Arial Narrow" w:eastAsia="仿宋_GB2312"/>
                <w:sz w:val="18"/>
                <w:szCs w:val="18"/>
              </w:rPr>
            </w:pPr>
          </w:p>
        </w:tc>
        <w:tc>
          <w:tcPr>
            <w:tcW w:w="403" w:type="pct"/>
            <w:tcBorders>
              <w:top w:val="single" w:color="auto" w:sz="4" w:space="0"/>
            </w:tcBorders>
            <w:shd w:val="clear" w:color="auto" w:fill="auto"/>
            <w:vAlign w:val="center"/>
          </w:tcPr>
          <w:p w14:paraId="19FE12E2">
            <w:pPr>
              <w:jc w:val="right"/>
              <w:rPr>
                <w:rFonts w:ascii="Arial Narrow" w:hAnsi="Arial Narrow" w:eastAsia="仿宋_GB2312"/>
                <w:sz w:val="18"/>
                <w:szCs w:val="18"/>
              </w:rPr>
            </w:pPr>
          </w:p>
        </w:tc>
        <w:tc>
          <w:tcPr>
            <w:tcW w:w="542" w:type="pct"/>
            <w:tcBorders>
              <w:top w:val="single" w:color="auto" w:sz="4" w:space="0"/>
            </w:tcBorders>
            <w:shd w:val="clear" w:color="auto" w:fill="auto"/>
            <w:vAlign w:val="center"/>
          </w:tcPr>
          <w:p w14:paraId="43272B3D">
            <w:pPr>
              <w:jc w:val="right"/>
              <w:rPr>
                <w:rFonts w:ascii="Arial Narrow" w:hAnsi="Arial Narrow" w:eastAsia="仿宋_GB2312"/>
                <w:sz w:val="18"/>
                <w:szCs w:val="18"/>
              </w:rPr>
            </w:pPr>
          </w:p>
        </w:tc>
      </w:tr>
      <w:tr w14:paraId="1E0EA5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DCDEB39">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24" w:type="pct"/>
            <w:shd w:val="clear" w:color="auto" w:fill="auto"/>
            <w:vAlign w:val="center"/>
          </w:tcPr>
          <w:p w14:paraId="0FC5DFDF">
            <w:pPr>
              <w:jc w:val="right"/>
              <w:rPr>
                <w:rFonts w:ascii="Arial Narrow" w:hAnsi="Arial Narrow" w:eastAsia="仿宋_GB2312"/>
                <w:sz w:val="18"/>
                <w:szCs w:val="18"/>
              </w:rPr>
            </w:pPr>
          </w:p>
        </w:tc>
        <w:tc>
          <w:tcPr>
            <w:tcW w:w="362" w:type="pct"/>
            <w:shd w:val="clear" w:color="auto" w:fill="auto"/>
            <w:vAlign w:val="center"/>
          </w:tcPr>
          <w:p w14:paraId="352A32B9">
            <w:pPr>
              <w:jc w:val="right"/>
              <w:rPr>
                <w:rFonts w:ascii="Arial Narrow" w:hAnsi="Arial Narrow" w:eastAsia="仿宋_GB2312"/>
                <w:sz w:val="18"/>
                <w:szCs w:val="18"/>
              </w:rPr>
            </w:pPr>
          </w:p>
        </w:tc>
        <w:tc>
          <w:tcPr>
            <w:tcW w:w="362" w:type="pct"/>
            <w:shd w:val="clear" w:color="auto" w:fill="auto"/>
            <w:vAlign w:val="center"/>
          </w:tcPr>
          <w:p w14:paraId="2EE8AC57">
            <w:pPr>
              <w:jc w:val="right"/>
              <w:rPr>
                <w:rFonts w:ascii="Arial Narrow" w:hAnsi="Arial Narrow" w:eastAsia="仿宋_GB2312"/>
                <w:sz w:val="18"/>
                <w:szCs w:val="18"/>
              </w:rPr>
            </w:pPr>
          </w:p>
        </w:tc>
        <w:tc>
          <w:tcPr>
            <w:tcW w:w="357" w:type="pct"/>
            <w:shd w:val="clear" w:color="auto" w:fill="auto"/>
            <w:vAlign w:val="center"/>
          </w:tcPr>
          <w:p w14:paraId="2F2843DF">
            <w:pPr>
              <w:jc w:val="right"/>
              <w:rPr>
                <w:rFonts w:ascii="Arial Narrow" w:hAnsi="Arial Narrow" w:eastAsia="仿宋_GB2312"/>
                <w:sz w:val="18"/>
                <w:szCs w:val="18"/>
              </w:rPr>
            </w:pPr>
          </w:p>
        </w:tc>
        <w:tc>
          <w:tcPr>
            <w:tcW w:w="358" w:type="pct"/>
            <w:shd w:val="clear" w:color="auto" w:fill="auto"/>
            <w:vAlign w:val="center"/>
          </w:tcPr>
          <w:p w14:paraId="36C099AE">
            <w:pPr>
              <w:jc w:val="right"/>
              <w:rPr>
                <w:rFonts w:ascii="Arial Narrow" w:hAnsi="Arial Narrow" w:eastAsia="仿宋_GB2312"/>
                <w:sz w:val="18"/>
                <w:szCs w:val="18"/>
              </w:rPr>
            </w:pPr>
          </w:p>
        </w:tc>
        <w:tc>
          <w:tcPr>
            <w:tcW w:w="358" w:type="pct"/>
            <w:shd w:val="clear" w:color="auto" w:fill="auto"/>
            <w:vAlign w:val="center"/>
          </w:tcPr>
          <w:p w14:paraId="15D46F9F">
            <w:pPr>
              <w:jc w:val="right"/>
              <w:rPr>
                <w:rFonts w:ascii="Arial Narrow" w:hAnsi="Arial Narrow" w:eastAsia="仿宋_GB2312"/>
                <w:sz w:val="18"/>
                <w:szCs w:val="18"/>
              </w:rPr>
            </w:pPr>
          </w:p>
        </w:tc>
        <w:tc>
          <w:tcPr>
            <w:tcW w:w="358" w:type="pct"/>
            <w:shd w:val="clear" w:color="auto" w:fill="auto"/>
            <w:vAlign w:val="center"/>
          </w:tcPr>
          <w:p w14:paraId="11CADE36">
            <w:pPr>
              <w:jc w:val="right"/>
              <w:rPr>
                <w:rFonts w:ascii="Arial Narrow" w:hAnsi="Arial Narrow" w:eastAsia="仿宋_GB2312"/>
                <w:sz w:val="18"/>
                <w:szCs w:val="18"/>
              </w:rPr>
            </w:pPr>
          </w:p>
        </w:tc>
        <w:tc>
          <w:tcPr>
            <w:tcW w:w="358" w:type="pct"/>
            <w:shd w:val="clear" w:color="auto" w:fill="auto"/>
            <w:vAlign w:val="center"/>
          </w:tcPr>
          <w:p w14:paraId="2EBB80FB">
            <w:pPr>
              <w:jc w:val="right"/>
              <w:rPr>
                <w:rFonts w:ascii="Arial Narrow" w:hAnsi="Arial Narrow" w:eastAsia="仿宋_GB2312"/>
                <w:sz w:val="18"/>
                <w:szCs w:val="18"/>
              </w:rPr>
            </w:pPr>
          </w:p>
        </w:tc>
        <w:tc>
          <w:tcPr>
            <w:tcW w:w="358" w:type="pct"/>
            <w:shd w:val="clear" w:color="auto" w:fill="auto"/>
            <w:vAlign w:val="center"/>
          </w:tcPr>
          <w:p w14:paraId="6A4FDBF9">
            <w:pPr>
              <w:jc w:val="right"/>
              <w:rPr>
                <w:rFonts w:ascii="Arial Narrow" w:hAnsi="Arial Narrow" w:eastAsia="仿宋_GB2312"/>
                <w:sz w:val="18"/>
                <w:szCs w:val="18"/>
              </w:rPr>
            </w:pPr>
          </w:p>
        </w:tc>
        <w:tc>
          <w:tcPr>
            <w:tcW w:w="403" w:type="pct"/>
            <w:shd w:val="clear" w:color="auto" w:fill="auto"/>
            <w:vAlign w:val="center"/>
          </w:tcPr>
          <w:p w14:paraId="14B6C18B">
            <w:pPr>
              <w:jc w:val="right"/>
              <w:rPr>
                <w:rFonts w:ascii="Arial Narrow" w:hAnsi="Arial Narrow" w:eastAsia="仿宋_GB2312"/>
                <w:sz w:val="18"/>
                <w:szCs w:val="18"/>
              </w:rPr>
            </w:pPr>
          </w:p>
        </w:tc>
        <w:tc>
          <w:tcPr>
            <w:tcW w:w="542" w:type="pct"/>
            <w:shd w:val="clear" w:color="auto" w:fill="auto"/>
            <w:vAlign w:val="center"/>
          </w:tcPr>
          <w:p w14:paraId="422B9C0E">
            <w:pPr>
              <w:jc w:val="right"/>
              <w:rPr>
                <w:rFonts w:ascii="Arial Narrow" w:hAnsi="Arial Narrow" w:eastAsia="仿宋_GB2312"/>
                <w:sz w:val="18"/>
                <w:szCs w:val="18"/>
              </w:rPr>
            </w:pPr>
          </w:p>
        </w:tc>
      </w:tr>
      <w:tr w14:paraId="75786B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2F0B06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24" w:type="pct"/>
            <w:shd w:val="clear" w:color="auto" w:fill="auto"/>
            <w:vAlign w:val="center"/>
          </w:tcPr>
          <w:p w14:paraId="56ABB455">
            <w:pPr>
              <w:jc w:val="right"/>
              <w:rPr>
                <w:rFonts w:ascii="Arial Narrow" w:hAnsi="Arial Narrow" w:eastAsia="仿宋_GB2312"/>
                <w:sz w:val="18"/>
                <w:szCs w:val="18"/>
              </w:rPr>
            </w:pPr>
          </w:p>
        </w:tc>
        <w:tc>
          <w:tcPr>
            <w:tcW w:w="362" w:type="pct"/>
            <w:shd w:val="clear" w:color="auto" w:fill="auto"/>
            <w:vAlign w:val="center"/>
          </w:tcPr>
          <w:p w14:paraId="14321013">
            <w:pPr>
              <w:jc w:val="right"/>
              <w:rPr>
                <w:rFonts w:ascii="Arial Narrow" w:hAnsi="Arial Narrow" w:eastAsia="仿宋_GB2312"/>
                <w:sz w:val="18"/>
                <w:szCs w:val="18"/>
              </w:rPr>
            </w:pPr>
          </w:p>
        </w:tc>
        <w:tc>
          <w:tcPr>
            <w:tcW w:w="362" w:type="pct"/>
            <w:shd w:val="clear" w:color="auto" w:fill="auto"/>
            <w:vAlign w:val="center"/>
          </w:tcPr>
          <w:p w14:paraId="5F9F71A8">
            <w:pPr>
              <w:jc w:val="right"/>
              <w:rPr>
                <w:rFonts w:ascii="Arial Narrow" w:hAnsi="Arial Narrow" w:eastAsia="仿宋_GB2312"/>
                <w:sz w:val="18"/>
                <w:szCs w:val="18"/>
              </w:rPr>
            </w:pPr>
          </w:p>
        </w:tc>
        <w:tc>
          <w:tcPr>
            <w:tcW w:w="357" w:type="pct"/>
            <w:shd w:val="clear" w:color="auto" w:fill="auto"/>
            <w:vAlign w:val="center"/>
          </w:tcPr>
          <w:p w14:paraId="02D82230">
            <w:pPr>
              <w:jc w:val="right"/>
              <w:rPr>
                <w:rFonts w:ascii="Arial Narrow" w:hAnsi="Arial Narrow" w:eastAsia="仿宋_GB2312"/>
                <w:sz w:val="18"/>
                <w:szCs w:val="18"/>
              </w:rPr>
            </w:pPr>
          </w:p>
        </w:tc>
        <w:tc>
          <w:tcPr>
            <w:tcW w:w="358" w:type="pct"/>
            <w:shd w:val="clear" w:color="auto" w:fill="auto"/>
            <w:vAlign w:val="center"/>
          </w:tcPr>
          <w:p w14:paraId="38A42AFC">
            <w:pPr>
              <w:jc w:val="right"/>
              <w:rPr>
                <w:rFonts w:ascii="Arial Narrow" w:hAnsi="Arial Narrow" w:eastAsia="仿宋_GB2312"/>
                <w:sz w:val="18"/>
                <w:szCs w:val="18"/>
              </w:rPr>
            </w:pPr>
          </w:p>
        </w:tc>
        <w:tc>
          <w:tcPr>
            <w:tcW w:w="358" w:type="pct"/>
            <w:shd w:val="clear" w:color="auto" w:fill="auto"/>
            <w:vAlign w:val="center"/>
          </w:tcPr>
          <w:p w14:paraId="0D11CB16">
            <w:pPr>
              <w:jc w:val="right"/>
              <w:rPr>
                <w:rFonts w:ascii="Arial Narrow" w:hAnsi="Arial Narrow" w:eastAsia="仿宋_GB2312"/>
                <w:sz w:val="18"/>
                <w:szCs w:val="18"/>
              </w:rPr>
            </w:pPr>
          </w:p>
        </w:tc>
        <w:tc>
          <w:tcPr>
            <w:tcW w:w="358" w:type="pct"/>
            <w:shd w:val="clear" w:color="auto" w:fill="auto"/>
            <w:vAlign w:val="center"/>
          </w:tcPr>
          <w:p w14:paraId="7EA8C4AF">
            <w:pPr>
              <w:jc w:val="right"/>
              <w:rPr>
                <w:rFonts w:ascii="Arial Narrow" w:hAnsi="Arial Narrow" w:eastAsia="仿宋_GB2312"/>
                <w:sz w:val="18"/>
                <w:szCs w:val="18"/>
              </w:rPr>
            </w:pPr>
          </w:p>
        </w:tc>
        <w:tc>
          <w:tcPr>
            <w:tcW w:w="358" w:type="pct"/>
            <w:shd w:val="clear" w:color="auto" w:fill="auto"/>
            <w:vAlign w:val="center"/>
          </w:tcPr>
          <w:p w14:paraId="2B8E6888">
            <w:pPr>
              <w:jc w:val="right"/>
              <w:rPr>
                <w:rFonts w:ascii="Arial Narrow" w:hAnsi="Arial Narrow" w:eastAsia="仿宋_GB2312"/>
                <w:sz w:val="18"/>
                <w:szCs w:val="18"/>
              </w:rPr>
            </w:pPr>
          </w:p>
        </w:tc>
        <w:tc>
          <w:tcPr>
            <w:tcW w:w="358" w:type="pct"/>
            <w:shd w:val="clear" w:color="auto" w:fill="auto"/>
            <w:vAlign w:val="center"/>
          </w:tcPr>
          <w:p w14:paraId="114D0619">
            <w:pPr>
              <w:jc w:val="right"/>
              <w:rPr>
                <w:rFonts w:ascii="Arial Narrow" w:hAnsi="Arial Narrow" w:eastAsia="仿宋_GB2312"/>
                <w:sz w:val="18"/>
                <w:szCs w:val="18"/>
              </w:rPr>
            </w:pPr>
          </w:p>
        </w:tc>
        <w:tc>
          <w:tcPr>
            <w:tcW w:w="403" w:type="pct"/>
            <w:shd w:val="clear" w:color="auto" w:fill="auto"/>
            <w:vAlign w:val="center"/>
          </w:tcPr>
          <w:p w14:paraId="52EF94A5">
            <w:pPr>
              <w:jc w:val="right"/>
              <w:rPr>
                <w:rFonts w:ascii="Arial Narrow" w:hAnsi="Arial Narrow" w:eastAsia="仿宋_GB2312"/>
                <w:sz w:val="18"/>
                <w:szCs w:val="18"/>
              </w:rPr>
            </w:pPr>
          </w:p>
        </w:tc>
        <w:tc>
          <w:tcPr>
            <w:tcW w:w="542" w:type="pct"/>
            <w:shd w:val="clear" w:color="auto" w:fill="auto"/>
            <w:vAlign w:val="center"/>
          </w:tcPr>
          <w:p w14:paraId="4C26542F">
            <w:pPr>
              <w:jc w:val="right"/>
              <w:rPr>
                <w:rFonts w:ascii="Arial Narrow" w:hAnsi="Arial Narrow" w:eastAsia="仿宋_GB2312"/>
                <w:sz w:val="18"/>
                <w:szCs w:val="18"/>
              </w:rPr>
            </w:pPr>
          </w:p>
        </w:tc>
      </w:tr>
      <w:tr w14:paraId="49D67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7C24628">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24" w:type="pct"/>
            <w:shd w:val="clear" w:color="auto" w:fill="auto"/>
            <w:vAlign w:val="center"/>
          </w:tcPr>
          <w:p w14:paraId="630A28D9">
            <w:pPr>
              <w:jc w:val="right"/>
              <w:rPr>
                <w:rFonts w:ascii="Arial Narrow" w:hAnsi="Arial Narrow" w:eastAsia="仿宋_GB2312"/>
                <w:sz w:val="18"/>
                <w:szCs w:val="18"/>
              </w:rPr>
            </w:pPr>
          </w:p>
        </w:tc>
        <w:tc>
          <w:tcPr>
            <w:tcW w:w="362" w:type="pct"/>
            <w:shd w:val="clear" w:color="auto" w:fill="auto"/>
            <w:vAlign w:val="center"/>
          </w:tcPr>
          <w:p w14:paraId="17CDEF24">
            <w:pPr>
              <w:jc w:val="right"/>
              <w:rPr>
                <w:rFonts w:ascii="Arial Narrow" w:hAnsi="Arial Narrow" w:eastAsia="仿宋_GB2312"/>
                <w:sz w:val="18"/>
                <w:szCs w:val="18"/>
              </w:rPr>
            </w:pPr>
          </w:p>
        </w:tc>
        <w:tc>
          <w:tcPr>
            <w:tcW w:w="362" w:type="pct"/>
            <w:shd w:val="clear" w:color="auto" w:fill="auto"/>
            <w:vAlign w:val="center"/>
          </w:tcPr>
          <w:p w14:paraId="525BF78B">
            <w:pPr>
              <w:jc w:val="right"/>
              <w:rPr>
                <w:rFonts w:ascii="Arial Narrow" w:hAnsi="Arial Narrow" w:eastAsia="仿宋_GB2312"/>
                <w:sz w:val="18"/>
                <w:szCs w:val="18"/>
              </w:rPr>
            </w:pPr>
          </w:p>
        </w:tc>
        <w:tc>
          <w:tcPr>
            <w:tcW w:w="357" w:type="pct"/>
            <w:shd w:val="clear" w:color="auto" w:fill="auto"/>
            <w:vAlign w:val="center"/>
          </w:tcPr>
          <w:p w14:paraId="2D346391">
            <w:pPr>
              <w:jc w:val="right"/>
              <w:rPr>
                <w:rFonts w:ascii="Arial Narrow" w:hAnsi="Arial Narrow" w:eastAsia="仿宋_GB2312"/>
                <w:sz w:val="18"/>
                <w:szCs w:val="18"/>
              </w:rPr>
            </w:pPr>
          </w:p>
        </w:tc>
        <w:tc>
          <w:tcPr>
            <w:tcW w:w="358" w:type="pct"/>
            <w:shd w:val="clear" w:color="auto" w:fill="auto"/>
            <w:vAlign w:val="center"/>
          </w:tcPr>
          <w:p w14:paraId="4DDC83DF">
            <w:pPr>
              <w:jc w:val="right"/>
              <w:rPr>
                <w:rFonts w:ascii="Arial Narrow" w:hAnsi="Arial Narrow" w:eastAsia="仿宋_GB2312"/>
                <w:sz w:val="18"/>
                <w:szCs w:val="18"/>
              </w:rPr>
            </w:pPr>
          </w:p>
        </w:tc>
        <w:tc>
          <w:tcPr>
            <w:tcW w:w="358" w:type="pct"/>
            <w:shd w:val="clear" w:color="auto" w:fill="auto"/>
            <w:vAlign w:val="center"/>
          </w:tcPr>
          <w:p w14:paraId="1FBBE5D2">
            <w:pPr>
              <w:jc w:val="right"/>
              <w:rPr>
                <w:rFonts w:ascii="Arial Narrow" w:hAnsi="Arial Narrow" w:eastAsia="仿宋_GB2312"/>
                <w:sz w:val="18"/>
                <w:szCs w:val="18"/>
              </w:rPr>
            </w:pPr>
          </w:p>
        </w:tc>
        <w:tc>
          <w:tcPr>
            <w:tcW w:w="358" w:type="pct"/>
            <w:shd w:val="clear" w:color="auto" w:fill="auto"/>
            <w:vAlign w:val="center"/>
          </w:tcPr>
          <w:p w14:paraId="066C5AAC">
            <w:pPr>
              <w:jc w:val="right"/>
              <w:rPr>
                <w:rFonts w:ascii="Arial Narrow" w:hAnsi="Arial Narrow" w:eastAsia="仿宋_GB2312"/>
                <w:sz w:val="18"/>
                <w:szCs w:val="18"/>
              </w:rPr>
            </w:pPr>
          </w:p>
        </w:tc>
        <w:tc>
          <w:tcPr>
            <w:tcW w:w="358" w:type="pct"/>
            <w:shd w:val="clear" w:color="auto" w:fill="auto"/>
            <w:vAlign w:val="center"/>
          </w:tcPr>
          <w:p w14:paraId="05DF2080">
            <w:pPr>
              <w:jc w:val="right"/>
              <w:rPr>
                <w:rFonts w:ascii="Arial Narrow" w:hAnsi="Arial Narrow" w:eastAsia="仿宋_GB2312"/>
                <w:sz w:val="18"/>
                <w:szCs w:val="18"/>
              </w:rPr>
            </w:pPr>
          </w:p>
        </w:tc>
        <w:tc>
          <w:tcPr>
            <w:tcW w:w="358" w:type="pct"/>
            <w:shd w:val="clear" w:color="auto" w:fill="auto"/>
            <w:vAlign w:val="center"/>
          </w:tcPr>
          <w:p w14:paraId="5BEE81D3">
            <w:pPr>
              <w:jc w:val="right"/>
              <w:rPr>
                <w:rFonts w:ascii="Arial Narrow" w:hAnsi="Arial Narrow" w:eastAsia="仿宋_GB2312"/>
                <w:sz w:val="18"/>
                <w:szCs w:val="18"/>
              </w:rPr>
            </w:pPr>
          </w:p>
        </w:tc>
        <w:tc>
          <w:tcPr>
            <w:tcW w:w="403" w:type="pct"/>
            <w:shd w:val="clear" w:color="auto" w:fill="auto"/>
            <w:vAlign w:val="center"/>
          </w:tcPr>
          <w:p w14:paraId="67F765C0">
            <w:pPr>
              <w:jc w:val="right"/>
              <w:rPr>
                <w:rFonts w:ascii="Arial Narrow" w:hAnsi="Arial Narrow" w:eastAsia="仿宋_GB2312"/>
                <w:sz w:val="18"/>
                <w:szCs w:val="18"/>
              </w:rPr>
            </w:pPr>
          </w:p>
        </w:tc>
        <w:tc>
          <w:tcPr>
            <w:tcW w:w="542" w:type="pct"/>
            <w:shd w:val="clear" w:color="auto" w:fill="auto"/>
            <w:vAlign w:val="center"/>
          </w:tcPr>
          <w:p w14:paraId="19075862">
            <w:pPr>
              <w:jc w:val="right"/>
              <w:rPr>
                <w:rFonts w:ascii="Arial Narrow" w:hAnsi="Arial Narrow" w:eastAsia="仿宋_GB2312"/>
                <w:sz w:val="18"/>
                <w:szCs w:val="18"/>
              </w:rPr>
            </w:pPr>
          </w:p>
        </w:tc>
      </w:tr>
      <w:tr w14:paraId="60A96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205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24" w:type="pct"/>
            <w:shd w:val="clear" w:color="auto" w:fill="auto"/>
            <w:vAlign w:val="center"/>
          </w:tcPr>
          <w:p w14:paraId="2C309F46">
            <w:pPr>
              <w:jc w:val="right"/>
              <w:rPr>
                <w:rFonts w:ascii="Arial Narrow" w:hAnsi="Arial Narrow" w:eastAsia="仿宋_GB2312"/>
                <w:sz w:val="18"/>
                <w:szCs w:val="18"/>
              </w:rPr>
            </w:pPr>
          </w:p>
        </w:tc>
        <w:tc>
          <w:tcPr>
            <w:tcW w:w="362" w:type="pct"/>
            <w:shd w:val="clear" w:color="auto" w:fill="auto"/>
            <w:vAlign w:val="center"/>
          </w:tcPr>
          <w:p w14:paraId="605B1433">
            <w:pPr>
              <w:jc w:val="right"/>
              <w:rPr>
                <w:rFonts w:ascii="Arial Narrow" w:hAnsi="Arial Narrow" w:eastAsia="仿宋_GB2312"/>
                <w:sz w:val="18"/>
                <w:szCs w:val="18"/>
              </w:rPr>
            </w:pPr>
          </w:p>
        </w:tc>
        <w:tc>
          <w:tcPr>
            <w:tcW w:w="362" w:type="pct"/>
            <w:shd w:val="clear" w:color="auto" w:fill="auto"/>
            <w:vAlign w:val="center"/>
          </w:tcPr>
          <w:p w14:paraId="2122C537">
            <w:pPr>
              <w:jc w:val="right"/>
              <w:rPr>
                <w:rFonts w:ascii="Arial Narrow" w:hAnsi="Arial Narrow" w:eastAsia="仿宋_GB2312"/>
                <w:sz w:val="18"/>
                <w:szCs w:val="18"/>
              </w:rPr>
            </w:pPr>
          </w:p>
        </w:tc>
        <w:tc>
          <w:tcPr>
            <w:tcW w:w="357" w:type="pct"/>
            <w:shd w:val="clear" w:color="auto" w:fill="auto"/>
            <w:vAlign w:val="center"/>
          </w:tcPr>
          <w:p w14:paraId="4DF49CE8">
            <w:pPr>
              <w:jc w:val="right"/>
              <w:rPr>
                <w:rFonts w:ascii="Arial Narrow" w:hAnsi="Arial Narrow" w:eastAsia="仿宋_GB2312"/>
                <w:sz w:val="18"/>
                <w:szCs w:val="18"/>
              </w:rPr>
            </w:pPr>
          </w:p>
        </w:tc>
        <w:tc>
          <w:tcPr>
            <w:tcW w:w="358" w:type="pct"/>
            <w:shd w:val="clear" w:color="auto" w:fill="auto"/>
            <w:vAlign w:val="center"/>
          </w:tcPr>
          <w:p w14:paraId="3C344686">
            <w:pPr>
              <w:jc w:val="right"/>
              <w:rPr>
                <w:rFonts w:ascii="Arial Narrow" w:hAnsi="Arial Narrow" w:eastAsia="仿宋_GB2312"/>
                <w:sz w:val="18"/>
                <w:szCs w:val="18"/>
              </w:rPr>
            </w:pPr>
          </w:p>
        </w:tc>
        <w:tc>
          <w:tcPr>
            <w:tcW w:w="358" w:type="pct"/>
            <w:shd w:val="clear" w:color="auto" w:fill="auto"/>
            <w:vAlign w:val="center"/>
          </w:tcPr>
          <w:p w14:paraId="3C825F24">
            <w:pPr>
              <w:jc w:val="right"/>
              <w:rPr>
                <w:rFonts w:ascii="Arial Narrow" w:hAnsi="Arial Narrow" w:eastAsia="仿宋_GB2312"/>
                <w:sz w:val="18"/>
                <w:szCs w:val="18"/>
              </w:rPr>
            </w:pPr>
          </w:p>
        </w:tc>
        <w:tc>
          <w:tcPr>
            <w:tcW w:w="358" w:type="pct"/>
            <w:shd w:val="clear" w:color="auto" w:fill="auto"/>
            <w:vAlign w:val="center"/>
          </w:tcPr>
          <w:p w14:paraId="7088C776">
            <w:pPr>
              <w:jc w:val="right"/>
              <w:rPr>
                <w:rFonts w:ascii="Arial Narrow" w:hAnsi="Arial Narrow" w:eastAsia="仿宋_GB2312"/>
                <w:sz w:val="18"/>
                <w:szCs w:val="18"/>
              </w:rPr>
            </w:pPr>
          </w:p>
        </w:tc>
        <w:tc>
          <w:tcPr>
            <w:tcW w:w="358" w:type="pct"/>
            <w:shd w:val="clear" w:color="auto" w:fill="auto"/>
            <w:vAlign w:val="center"/>
          </w:tcPr>
          <w:p w14:paraId="4A58DC79">
            <w:pPr>
              <w:jc w:val="right"/>
              <w:rPr>
                <w:rFonts w:ascii="Arial Narrow" w:hAnsi="Arial Narrow" w:eastAsia="仿宋_GB2312"/>
                <w:sz w:val="18"/>
                <w:szCs w:val="18"/>
              </w:rPr>
            </w:pPr>
          </w:p>
        </w:tc>
        <w:tc>
          <w:tcPr>
            <w:tcW w:w="358" w:type="pct"/>
            <w:shd w:val="clear" w:color="auto" w:fill="auto"/>
            <w:vAlign w:val="center"/>
          </w:tcPr>
          <w:p w14:paraId="4E0EE94B">
            <w:pPr>
              <w:jc w:val="right"/>
              <w:rPr>
                <w:rFonts w:ascii="Arial Narrow" w:hAnsi="Arial Narrow" w:eastAsia="仿宋_GB2312"/>
                <w:sz w:val="18"/>
                <w:szCs w:val="18"/>
              </w:rPr>
            </w:pPr>
          </w:p>
        </w:tc>
        <w:tc>
          <w:tcPr>
            <w:tcW w:w="403" w:type="pct"/>
            <w:shd w:val="clear" w:color="auto" w:fill="auto"/>
            <w:vAlign w:val="center"/>
          </w:tcPr>
          <w:p w14:paraId="2D18CC32">
            <w:pPr>
              <w:jc w:val="right"/>
              <w:rPr>
                <w:rFonts w:ascii="Arial Narrow" w:hAnsi="Arial Narrow" w:eastAsia="仿宋_GB2312"/>
                <w:sz w:val="18"/>
                <w:szCs w:val="18"/>
              </w:rPr>
            </w:pPr>
          </w:p>
        </w:tc>
        <w:tc>
          <w:tcPr>
            <w:tcW w:w="542" w:type="pct"/>
            <w:shd w:val="clear" w:color="auto" w:fill="auto"/>
            <w:vAlign w:val="center"/>
          </w:tcPr>
          <w:p w14:paraId="2B5E6DDC">
            <w:pPr>
              <w:jc w:val="right"/>
              <w:rPr>
                <w:rFonts w:ascii="Arial Narrow" w:hAnsi="Arial Narrow" w:eastAsia="仿宋_GB2312"/>
                <w:sz w:val="18"/>
                <w:szCs w:val="18"/>
              </w:rPr>
            </w:pPr>
          </w:p>
        </w:tc>
      </w:tr>
      <w:tr w14:paraId="6F106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DD373A0">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24" w:type="pct"/>
            <w:shd w:val="clear" w:color="auto" w:fill="auto"/>
            <w:vAlign w:val="center"/>
          </w:tcPr>
          <w:p w14:paraId="140796FF">
            <w:pPr>
              <w:jc w:val="right"/>
              <w:rPr>
                <w:rFonts w:ascii="Arial Narrow" w:hAnsi="Arial Narrow" w:eastAsia="仿宋_GB2312"/>
                <w:sz w:val="18"/>
                <w:szCs w:val="18"/>
              </w:rPr>
            </w:pPr>
          </w:p>
        </w:tc>
        <w:tc>
          <w:tcPr>
            <w:tcW w:w="362" w:type="pct"/>
            <w:shd w:val="clear" w:color="auto" w:fill="auto"/>
            <w:vAlign w:val="center"/>
          </w:tcPr>
          <w:p w14:paraId="02386E43">
            <w:pPr>
              <w:jc w:val="right"/>
              <w:rPr>
                <w:rFonts w:ascii="Arial Narrow" w:hAnsi="Arial Narrow" w:eastAsia="仿宋_GB2312"/>
                <w:sz w:val="18"/>
                <w:szCs w:val="18"/>
              </w:rPr>
            </w:pPr>
          </w:p>
        </w:tc>
        <w:tc>
          <w:tcPr>
            <w:tcW w:w="362" w:type="pct"/>
            <w:shd w:val="clear" w:color="auto" w:fill="auto"/>
            <w:vAlign w:val="center"/>
          </w:tcPr>
          <w:p w14:paraId="49EAA79A">
            <w:pPr>
              <w:jc w:val="right"/>
              <w:rPr>
                <w:rFonts w:ascii="Arial Narrow" w:hAnsi="Arial Narrow" w:eastAsia="仿宋_GB2312"/>
                <w:sz w:val="18"/>
                <w:szCs w:val="18"/>
              </w:rPr>
            </w:pPr>
          </w:p>
        </w:tc>
        <w:tc>
          <w:tcPr>
            <w:tcW w:w="357" w:type="pct"/>
            <w:shd w:val="clear" w:color="auto" w:fill="auto"/>
            <w:vAlign w:val="center"/>
          </w:tcPr>
          <w:p w14:paraId="4A2C9FAE">
            <w:pPr>
              <w:jc w:val="right"/>
              <w:rPr>
                <w:rFonts w:ascii="Arial Narrow" w:hAnsi="Arial Narrow" w:eastAsia="仿宋_GB2312"/>
                <w:sz w:val="18"/>
                <w:szCs w:val="18"/>
              </w:rPr>
            </w:pPr>
          </w:p>
        </w:tc>
        <w:tc>
          <w:tcPr>
            <w:tcW w:w="358" w:type="pct"/>
            <w:shd w:val="clear" w:color="auto" w:fill="auto"/>
            <w:vAlign w:val="center"/>
          </w:tcPr>
          <w:p w14:paraId="2CF6B3CC">
            <w:pPr>
              <w:jc w:val="right"/>
              <w:rPr>
                <w:rFonts w:ascii="Arial Narrow" w:hAnsi="Arial Narrow" w:eastAsia="仿宋_GB2312"/>
                <w:sz w:val="18"/>
                <w:szCs w:val="18"/>
              </w:rPr>
            </w:pPr>
          </w:p>
        </w:tc>
        <w:tc>
          <w:tcPr>
            <w:tcW w:w="358" w:type="pct"/>
            <w:shd w:val="clear" w:color="auto" w:fill="auto"/>
            <w:vAlign w:val="center"/>
          </w:tcPr>
          <w:p w14:paraId="0F5C6DEE">
            <w:pPr>
              <w:jc w:val="right"/>
              <w:rPr>
                <w:rFonts w:ascii="Arial Narrow" w:hAnsi="Arial Narrow" w:eastAsia="仿宋_GB2312"/>
                <w:sz w:val="18"/>
                <w:szCs w:val="18"/>
              </w:rPr>
            </w:pPr>
          </w:p>
        </w:tc>
        <w:tc>
          <w:tcPr>
            <w:tcW w:w="358" w:type="pct"/>
            <w:shd w:val="clear" w:color="auto" w:fill="auto"/>
            <w:vAlign w:val="center"/>
          </w:tcPr>
          <w:p w14:paraId="67F20E9D">
            <w:pPr>
              <w:jc w:val="right"/>
              <w:rPr>
                <w:rFonts w:ascii="Arial Narrow" w:hAnsi="Arial Narrow" w:eastAsia="仿宋_GB2312"/>
                <w:sz w:val="18"/>
                <w:szCs w:val="18"/>
              </w:rPr>
            </w:pPr>
          </w:p>
        </w:tc>
        <w:tc>
          <w:tcPr>
            <w:tcW w:w="358" w:type="pct"/>
            <w:shd w:val="clear" w:color="auto" w:fill="auto"/>
            <w:vAlign w:val="center"/>
          </w:tcPr>
          <w:p w14:paraId="4C277DFE">
            <w:pPr>
              <w:jc w:val="right"/>
              <w:rPr>
                <w:rFonts w:ascii="Arial Narrow" w:hAnsi="Arial Narrow" w:eastAsia="仿宋_GB2312"/>
                <w:sz w:val="18"/>
                <w:szCs w:val="18"/>
              </w:rPr>
            </w:pPr>
          </w:p>
        </w:tc>
        <w:tc>
          <w:tcPr>
            <w:tcW w:w="358" w:type="pct"/>
            <w:shd w:val="clear" w:color="auto" w:fill="auto"/>
            <w:vAlign w:val="center"/>
          </w:tcPr>
          <w:p w14:paraId="221954C3">
            <w:pPr>
              <w:jc w:val="right"/>
              <w:rPr>
                <w:rFonts w:ascii="Arial Narrow" w:hAnsi="Arial Narrow" w:eastAsia="仿宋_GB2312"/>
                <w:sz w:val="18"/>
                <w:szCs w:val="18"/>
              </w:rPr>
            </w:pPr>
          </w:p>
        </w:tc>
        <w:tc>
          <w:tcPr>
            <w:tcW w:w="403" w:type="pct"/>
            <w:shd w:val="clear" w:color="auto" w:fill="auto"/>
            <w:vAlign w:val="center"/>
          </w:tcPr>
          <w:p w14:paraId="40D58E5D">
            <w:pPr>
              <w:jc w:val="right"/>
              <w:rPr>
                <w:rFonts w:ascii="Arial Narrow" w:hAnsi="Arial Narrow" w:eastAsia="仿宋_GB2312"/>
                <w:sz w:val="18"/>
                <w:szCs w:val="18"/>
              </w:rPr>
            </w:pPr>
          </w:p>
        </w:tc>
        <w:tc>
          <w:tcPr>
            <w:tcW w:w="542" w:type="pct"/>
            <w:shd w:val="clear" w:color="auto" w:fill="auto"/>
            <w:vAlign w:val="center"/>
          </w:tcPr>
          <w:p w14:paraId="5BC3513D">
            <w:pPr>
              <w:jc w:val="right"/>
              <w:rPr>
                <w:rFonts w:ascii="Arial Narrow" w:hAnsi="Arial Narrow" w:eastAsia="仿宋_GB2312"/>
                <w:sz w:val="18"/>
                <w:szCs w:val="18"/>
              </w:rPr>
            </w:pPr>
          </w:p>
        </w:tc>
      </w:tr>
      <w:tr w14:paraId="079B8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364567D">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24" w:type="pct"/>
            <w:shd w:val="clear" w:color="auto" w:fill="auto"/>
            <w:vAlign w:val="center"/>
          </w:tcPr>
          <w:p w14:paraId="1B56F2DF">
            <w:pPr>
              <w:jc w:val="right"/>
              <w:rPr>
                <w:rFonts w:ascii="Arial Narrow" w:hAnsi="Arial Narrow" w:eastAsia="仿宋_GB2312"/>
                <w:sz w:val="18"/>
                <w:szCs w:val="18"/>
              </w:rPr>
            </w:pPr>
          </w:p>
        </w:tc>
        <w:tc>
          <w:tcPr>
            <w:tcW w:w="362" w:type="pct"/>
            <w:shd w:val="clear" w:color="auto" w:fill="auto"/>
            <w:vAlign w:val="center"/>
          </w:tcPr>
          <w:p w14:paraId="71B01958">
            <w:pPr>
              <w:jc w:val="right"/>
              <w:rPr>
                <w:rFonts w:ascii="Arial Narrow" w:hAnsi="Arial Narrow" w:eastAsia="仿宋_GB2312"/>
                <w:sz w:val="18"/>
                <w:szCs w:val="18"/>
              </w:rPr>
            </w:pPr>
          </w:p>
        </w:tc>
        <w:tc>
          <w:tcPr>
            <w:tcW w:w="362" w:type="pct"/>
            <w:shd w:val="clear" w:color="auto" w:fill="auto"/>
            <w:vAlign w:val="center"/>
          </w:tcPr>
          <w:p w14:paraId="0BC937FD">
            <w:pPr>
              <w:jc w:val="right"/>
              <w:rPr>
                <w:rFonts w:ascii="Arial Narrow" w:hAnsi="Arial Narrow" w:eastAsia="仿宋_GB2312"/>
                <w:sz w:val="18"/>
                <w:szCs w:val="18"/>
              </w:rPr>
            </w:pPr>
          </w:p>
        </w:tc>
        <w:tc>
          <w:tcPr>
            <w:tcW w:w="357" w:type="pct"/>
            <w:shd w:val="clear" w:color="auto" w:fill="auto"/>
            <w:vAlign w:val="center"/>
          </w:tcPr>
          <w:p w14:paraId="4175917E">
            <w:pPr>
              <w:jc w:val="right"/>
              <w:rPr>
                <w:rFonts w:ascii="Arial Narrow" w:hAnsi="Arial Narrow" w:eastAsia="仿宋_GB2312"/>
                <w:sz w:val="18"/>
                <w:szCs w:val="18"/>
              </w:rPr>
            </w:pPr>
          </w:p>
        </w:tc>
        <w:tc>
          <w:tcPr>
            <w:tcW w:w="358" w:type="pct"/>
            <w:shd w:val="clear" w:color="auto" w:fill="auto"/>
            <w:vAlign w:val="center"/>
          </w:tcPr>
          <w:p w14:paraId="565B6B89">
            <w:pPr>
              <w:jc w:val="right"/>
              <w:rPr>
                <w:rFonts w:ascii="Arial Narrow" w:hAnsi="Arial Narrow" w:eastAsia="仿宋_GB2312"/>
                <w:sz w:val="18"/>
                <w:szCs w:val="18"/>
              </w:rPr>
            </w:pPr>
          </w:p>
        </w:tc>
        <w:tc>
          <w:tcPr>
            <w:tcW w:w="358" w:type="pct"/>
            <w:shd w:val="clear" w:color="auto" w:fill="auto"/>
            <w:vAlign w:val="center"/>
          </w:tcPr>
          <w:p w14:paraId="0C393BAB">
            <w:pPr>
              <w:jc w:val="right"/>
              <w:rPr>
                <w:rFonts w:ascii="Arial Narrow" w:hAnsi="Arial Narrow" w:eastAsia="仿宋_GB2312"/>
                <w:sz w:val="18"/>
                <w:szCs w:val="18"/>
              </w:rPr>
            </w:pPr>
          </w:p>
        </w:tc>
        <w:tc>
          <w:tcPr>
            <w:tcW w:w="358" w:type="pct"/>
            <w:shd w:val="clear" w:color="auto" w:fill="auto"/>
            <w:vAlign w:val="center"/>
          </w:tcPr>
          <w:p w14:paraId="0AB2BAE2">
            <w:pPr>
              <w:jc w:val="right"/>
              <w:rPr>
                <w:rFonts w:ascii="Arial Narrow" w:hAnsi="Arial Narrow" w:eastAsia="仿宋_GB2312"/>
                <w:sz w:val="18"/>
                <w:szCs w:val="18"/>
              </w:rPr>
            </w:pPr>
          </w:p>
        </w:tc>
        <w:tc>
          <w:tcPr>
            <w:tcW w:w="358" w:type="pct"/>
            <w:shd w:val="clear" w:color="auto" w:fill="auto"/>
            <w:vAlign w:val="center"/>
          </w:tcPr>
          <w:p w14:paraId="05B82694">
            <w:pPr>
              <w:jc w:val="right"/>
              <w:rPr>
                <w:rFonts w:ascii="Arial Narrow" w:hAnsi="Arial Narrow" w:eastAsia="仿宋_GB2312"/>
                <w:sz w:val="18"/>
                <w:szCs w:val="18"/>
              </w:rPr>
            </w:pPr>
          </w:p>
        </w:tc>
        <w:tc>
          <w:tcPr>
            <w:tcW w:w="358" w:type="pct"/>
            <w:shd w:val="clear" w:color="auto" w:fill="auto"/>
            <w:vAlign w:val="center"/>
          </w:tcPr>
          <w:p w14:paraId="04ACB145">
            <w:pPr>
              <w:jc w:val="right"/>
              <w:rPr>
                <w:rFonts w:ascii="Arial Narrow" w:hAnsi="Arial Narrow" w:eastAsia="仿宋_GB2312"/>
                <w:sz w:val="18"/>
                <w:szCs w:val="18"/>
              </w:rPr>
            </w:pPr>
          </w:p>
        </w:tc>
        <w:tc>
          <w:tcPr>
            <w:tcW w:w="403" w:type="pct"/>
            <w:shd w:val="clear" w:color="auto" w:fill="auto"/>
            <w:vAlign w:val="center"/>
          </w:tcPr>
          <w:p w14:paraId="70194BB3">
            <w:pPr>
              <w:jc w:val="right"/>
              <w:rPr>
                <w:rFonts w:ascii="Arial Narrow" w:hAnsi="Arial Narrow" w:eastAsia="仿宋_GB2312"/>
                <w:sz w:val="18"/>
                <w:szCs w:val="18"/>
              </w:rPr>
            </w:pPr>
          </w:p>
        </w:tc>
        <w:tc>
          <w:tcPr>
            <w:tcW w:w="542" w:type="pct"/>
            <w:shd w:val="clear" w:color="auto" w:fill="auto"/>
            <w:vAlign w:val="center"/>
          </w:tcPr>
          <w:p w14:paraId="157A159B">
            <w:pPr>
              <w:jc w:val="right"/>
              <w:rPr>
                <w:rFonts w:ascii="Arial Narrow" w:hAnsi="Arial Narrow" w:eastAsia="仿宋_GB2312"/>
                <w:sz w:val="18"/>
                <w:szCs w:val="18"/>
              </w:rPr>
            </w:pPr>
          </w:p>
        </w:tc>
      </w:tr>
      <w:tr w14:paraId="7CE3FC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75880946">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24" w:type="pct"/>
            <w:shd w:val="clear" w:color="auto" w:fill="auto"/>
            <w:vAlign w:val="center"/>
          </w:tcPr>
          <w:p w14:paraId="7ED8C7E0">
            <w:pPr>
              <w:jc w:val="right"/>
              <w:rPr>
                <w:rFonts w:ascii="Arial Narrow" w:hAnsi="Arial Narrow" w:eastAsia="仿宋_GB2312"/>
                <w:sz w:val="18"/>
                <w:szCs w:val="18"/>
              </w:rPr>
            </w:pPr>
          </w:p>
        </w:tc>
        <w:tc>
          <w:tcPr>
            <w:tcW w:w="362" w:type="pct"/>
            <w:shd w:val="clear" w:color="auto" w:fill="auto"/>
            <w:vAlign w:val="center"/>
          </w:tcPr>
          <w:p w14:paraId="5D78C98B">
            <w:pPr>
              <w:jc w:val="right"/>
              <w:rPr>
                <w:rFonts w:ascii="Arial Narrow" w:hAnsi="Arial Narrow" w:eastAsia="仿宋_GB2312"/>
                <w:sz w:val="18"/>
                <w:szCs w:val="18"/>
              </w:rPr>
            </w:pPr>
          </w:p>
        </w:tc>
        <w:tc>
          <w:tcPr>
            <w:tcW w:w="362" w:type="pct"/>
            <w:shd w:val="clear" w:color="auto" w:fill="auto"/>
            <w:vAlign w:val="center"/>
          </w:tcPr>
          <w:p w14:paraId="7DD8CC5C">
            <w:pPr>
              <w:jc w:val="right"/>
              <w:rPr>
                <w:rFonts w:ascii="Arial Narrow" w:hAnsi="Arial Narrow" w:eastAsia="仿宋_GB2312"/>
                <w:sz w:val="18"/>
                <w:szCs w:val="18"/>
              </w:rPr>
            </w:pPr>
          </w:p>
        </w:tc>
        <w:tc>
          <w:tcPr>
            <w:tcW w:w="357" w:type="pct"/>
            <w:shd w:val="clear" w:color="auto" w:fill="auto"/>
            <w:vAlign w:val="center"/>
          </w:tcPr>
          <w:p w14:paraId="0124D0B9">
            <w:pPr>
              <w:jc w:val="right"/>
              <w:rPr>
                <w:rFonts w:ascii="Arial Narrow" w:hAnsi="Arial Narrow" w:eastAsia="仿宋_GB2312"/>
                <w:sz w:val="18"/>
                <w:szCs w:val="18"/>
              </w:rPr>
            </w:pPr>
          </w:p>
        </w:tc>
        <w:tc>
          <w:tcPr>
            <w:tcW w:w="358" w:type="pct"/>
            <w:shd w:val="clear" w:color="auto" w:fill="auto"/>
            <w:vAlign w:val="center"/>
          </w:tcPr>
          <w:p w14:paraId="7C6800E0">
            <w:pPr>
              <w:jc w:val="right"/>
              <w:rPr>
                <w:rFonts w:ascii="Arial Narrow" w:hAnsi="Arial Narrow" w:eastAsia="仿宋_GB2312"/>
                <w:sz w:val="18"/>
                <w:szCs w:val="18"/>
              </w:rPr>
            </w:pPr>
          </w:p>
        </w:tc>
        <w:tc>
          <w:tcPr>
            <w:tcW w:w="358" w:type="pct"/>
            <w:shd w:val="clear" w:color="auto" w:fill="auto"/>
            <w:vAlign w:val="center"/>
          </w:tcPr>
          <w:p w14:paraId="3CF69001">
            <w:pPr>
              <w:jc w:val="right"/>
              <w:rPr>
                <w:rFonts w:ascii="Arial Narrow" w:hAnsi="Arial Narrow" w:eastAsia="仿宋_GB2312"/>
                <w:sz w:val="18"/>
                <w:szCs w:val="18"/>
              </w:rPr>
            </w:pPr>
          </w:p>
        </w:tc>
        <w:tc>
          <w:tcPr>
            <w:tcW w:w="358" w:type="pct"/>
            <w:shd w:val="clear" w:color="auto" w:fill="auto"/>
            <w:vAlign w:val="center"/>
          </w:tcPr>
          <w:p w14:paraId="59FF5AB1">
            <w:pPr>
              <w:jc w:val="right"/>
              <w:rPr>
                <w:rFonts w:ascii="Arial Narrow" w:hAnsi="Arial Narrow" w:eastAsia="仿宋_GB2312"/>
                <w:sz w:val="18"/>
                <w:szCs w:val="18"/>
              </w:rPr>
            </w:pPr>
          </w:p>
        </w:tc>
        <w:tc>
          <w:tcPr>
            <w:tcW w:w="358" w:type="pct"/>
            <w:shd w:val="clear" w:color="auto" w:fill="auto"/>
            <w:vAlign w:val="center"/>
          </w:tcPr>
          <w:p w14:paraId="34471A75">
            <w:pPr>
              <w:jc w:val="right"/>
              <w:rPr>
                <w:rFonts w:ascii="Arial Narrow" w:hAnsi="Arial Narrow" w:eastAsia="仿宋_GB2312"/>
                <w:sz w:val="18"/>
                <w:szCs w:val="18"/>
              </w:rPr>
            </w:pPr>
          </w:p>
        </w:tc>
        <w:tc>
          <w:tcPr>
            <w:tcW w:w="358" w:type="pct"/>
            <w:shd w:val="clear" w:color="auto" w:fill="auto"/>
            <w:vAlign w:val="center"/>
          </w:tcPr>
          <w:p w14:paraId="26CED266">
            <w:pPr>
              <w:jc w:val="right"/>
              <w:rPr>
                <w:rFonts w:ascii="Arial Narrow" w:hAnsi="Arial Narrow" w:eastAsia="仿宋_GB2312"/>
                <w:sz w:val="18"/>
                <w:szCs w:val="18"/>
              </w:rPr>
            </w:pPr>
          </w:p>
        </w:tc>
        <w:tc>
          <w:tcPr>
            <w:tcW w:w="403" w:type="pct"/>
            <w:shd w:val="clear" w:color="auto" w:fill="auto"/>
            <w:vAlign w:val="center"/>
          </w:tcPr>
          <w:p w14:paraId="676A4900">
            <w:pPr>
              <w:jc w:val="right"/>
              <w:rPr>
                <w:rFonts w:ascii="Arial Narrow" w:hAnsi="Arial Narrow" w:eastAsia="仿宋_GB2312"/>
                <w:sz w:val="18"/>
                <w:szCs w:val="18"/>
              </w:rPr>
            </w:pPr>
          </w:p>
        </w:tc>
        <w:tc>
          <w:tcPr>
            <w:tcW w:w="542" w:type="pct"/>
            <w:shd w:val="clear" w:color="auto" w:fill="auto"/>
            <w:vAlign w:val="center"/>
          </w:tcPr>
          <w:p w14:paraId="737F7CCF">
            <w:pPr>
              <w:jc w:val="right"/>
              <w:rPr>
                <w:rFonts w:ascii="Arial Narrow" w:hAnsi="Arial Narrow" w:eastAsia="仿宋_GB2312"/>
                <w:sz w:val="18"/>
                <w:szCs w:val="18"/>
              </w:rPr>
            </w:pPr>
          </w:p>
        </w:tc>
      </w:tr>
      <w:tr w14:paraId="63413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1493319">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24" w:type="pct"/>
            <w:shd w:val="clear" w:color="auto" w:fill="auto"/>
            <w:vAlign w:val="center"/>
          </w:tcPr>
          <w:p w14:paraId="003A1EBA">
            <w:pPr>
              <w:jc w:val="right"/>
              <w:rPr>
                <w:rFonts w:ascii="Arial Narrow" w:hAnsi="Arial Narrow" w:eastAsia="仿宋_GB2312"/>
                <w:sz w:val="18"/>
                <w:szCs w:val="18"/>
              </w:rPr>
            </w:pPr>
          </w:p>
        </w:tc>
        <w:tc>
          <w:tcPr>
            <w:tcW w:w="362" w:type="pct"/>
            <w:shd w:val="clear" w:color="auto" w:fill="auto"/>
            <w:vAlign w:val="center"/>
          </w:tcPr>
          <w:p w14:paraId="50B9747A">
            <w:pPr>
              <w:jc w:val="right"/>
              <w:rPr>
                <w:rFonts w:ascii="Arial Narrow" w:hAnsi="Arial Narrow" w:eastAsia="仿宋_GB2312"/>
                <w:sz w:val="18"/>
                <w:szCs w:val="18"/>
              </w:rPr>
            </w:pPr>
          </w:p>
        </w:tc>
        <w:tc>
          <w:tcPr>
            <w:tcW w:w="362" w:type="pct"/>
            <w:shd w:val="clear" w:color="auto" w:fill="auto"/>
            <w:vAlign w:val="center"/>
          </w:tcPr>
          <w:p w14:paraId="75B63AEB">
            <w:pPr>
              <w:jc w:val="right"/>
              <w:rPr>
                <w:rFonts w:ascii="Arial Narrow" w:hAnsi="Arial Narrow" w:eastAsia="仿宋_GB2312"/>
                <w:sz w:val="18"/>
                <w:szCs w:val="18"/>
              </w:rPr>
            </w:pPr>
          </w:p>
        </w:tc>
        <w:tc>
          <w:tcPr>
            <w:tcW w:w="357" w:type="pct"/>
            <w:shd w:val="clear" w:color="auto" w:fill="auto"/>
            <w:vAlign w:val="center"/>
          </w:tcPr>
          <w:p w14:paraId="6AFF4659">
            <w:pPr>
              <w:jc w:val="right"/>
              <w:rPr>
                <w:rFonts w:ascii="Arial Narrow" w:hAnsi="Arial Narrow" w:eastAsia="仿宋_GB2312"/>
                <w:sz w:val="18"/>
                <w:szCs w:val="18"/>
              </w:rPr>
            </w:pPr>
          </w:p>
        </w:tc>
        <w:tc>
          <w:tcPr>
            <w:tcW w:w="358" w:type="pct"/>
            <w:shd w:val="clear" w:color="auto" w:fill="auto"/>
            <w:vAlign w:val="center"/>
          </w:tcPr>
          <w:p w14:paraId="5E3AC3A2">
            <w:pPr>
              <w:jc w:val="right"/>
              <w:rPr>
                <w:rFonts w:ascii="Arial Narrow" w:hAnsi="Arial Narrow" w:eastAsia="仿宋_GB2312"/>
                <w:sz w:val="18"/>
                <w:szCs w:val="18"/>
              </w:rPr>
            </w:pPr>
          </w:p>
        </w:tc>
        <w:tc>
          <w:tcPr>
            <w:tcW w:w="358" w:type="pct"/>
            <w:shd w:val="clear" w:color="auto" w:fill="auto"/>
            <w:vAlign w:val="center"/>
          </w:tcPr>
          <w:p w14:paraId="0F700F12">
            <w:pPr>
              <w:jc w:val="right"/>
              <w:rPr>
                <w:rFonts w:ascii="Arial Narrow" w:hAnsi="Arial Narrow" w:eastAsia="仿宋_GB2312"/>
                <w:sz w:val="18"/>
                <w:szCs w:val="18"/>
              </w:rPr>
            </w:pPr>
          </w:p>
        </w:tc>
        <w:tc>
          <w:tcPr>
            <w:tcW w:w="358" w:type="pct"/>
            <w:shd w:val="clear" w:color="auto" w:fill="auto"/>
            <w:vAlign w:val="center"/>
          </w:tcPr>
          <w:p w14:paraId="58FEEA9F">
            <w:pPr>
              <w:jc w:val="right"/>
              <w:rPr>
                <w:rFonts w:ascii="Arial Narrow" w:hAnsi="Arial Narrow" w:eastAsia="仿宋_GB2312"/>
                <w:sz w:val="18"/>
                <w:szCs w:val="18"/>
              </w:rPr>
            </w:pPr>
          </w:p>
        </w:tc>
        <w:tc>
          <w:tcPr>
            <w:tcW w:w="358" w:type="pct"/>
            <w:shd w:val="clear" w:color="auto" w:fill="auto"/>
            <w:vAlign w:val="center"/>
          </w:tcPr>
          <w:p w14:paraId="467BC1BC">
            <w:pPr>
              <w:jc w:val="right"/>
              <w:rPr>
                <w:rFonts w:ascii="Arial Narrow" w:hAnsi="Arial Narrow" w:eastAsia="仿宋_GB2312"/>
                <w:sz w:val="18"/>
                <w:szCs w:val="18"/>
              </w:rPr>
            </w:pPr>
          </w:p>
        </w:tc>
        <w:tc>
          <w:tcPr>
            <w:tcW w:w="358" w:type="pct"/>
            <w:shd w:val="clear" w:color="auto" w:fill="auto"/>
            <w:vAlign w:val="center"/>
          </w:tcPr>
          <w:p w14:paraId="14C41953">
            <w:pPr>
              <w:jc w:val="right"/>
              <w:rPr>
                <w:rFonts w:ascii="Arial Narrow" w:hAnsi="Arial Narrow" w:eastAsia="仿宋_GB2312"/>
                <w:sz w:val="18"/>
                <w:szCs w:val="18"/>
              </w:rPr>
            </w:pPr>
          </w:p>
        </w:tc>
        <w:tc>
          <w:tcPr>
            <w:tcW w:w="403" w:type="pct"/>
            <w:shd w:val="clear" w:color="auto" w:fill="auto"/>
            <w:vAlign w:val="center"/>
          </w:tcPr>
          <w:p w14:paraId="420C3854">
            <w:pPr>
              <w:jc w:val="right"/>
              <w:rPr>
                <w:rFonts w:ascii="Arial Narrow" w:hAnsi="Arial Narrow" w:eastAsia="仿宋_GB2312"/>
                <w:sz w:val="18"/>
                <w:szCs w:val="18"/>
              </w:rPr>
            </w:pPr>
          </w:p>
        </w:tc>
        <w:tc>
          <w:tcPr>
            <w:tcW w:w="542" w:type="pct"/>
            <w:shd w:val="clear" w:color="auto" w:fill="auto"/>
            <w:vAlign w:val="center"/>
          </w:tcPr>
          <w:p w14:paraId="69D9CAAD">
            <w:pPr>
              <w:jc w:val="right"/>
              <w:rPr>
                <w:rFonts w:ascii="Arial Narrow" w:hAnsi="Arial Narrow" w:eastAsia="仿宋_GB2312"/>
                <w:sz w:val="18"/>
                <w:szCs w:val="18"/>
              </w:rPr>
            </w:pPr>
          </w:p>
        </w:tc>
      </w:tr>
      <w:tr w14:paraId="2320C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29DDEF">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24" w:type="pct"/>
            <w:shd w:val="clear" w:color="auto" w:fill="auto"/>
            <w:vAlign w:val="center"/>
          </w:tcPr>
          <w:p w14:paraId="5933F3A9">
            <w:pPr>
              <w:jc w:val="right"/>
              <w:rPr>
                <w:rFonts w:ascii="Arial Narrow" w:hAnsi="Arial Narrow" w:eastAsia="仿宋_GB2312"/>
                <w:sz w:val="18"/>
                <w:szCs w:val="18"/>
              </w:rPr>
            </w:pPr>
          </w:p>
        </w:tc>
        <w:tc>
          <w:tcPr>
            <w:tcW w:w="362" w:type="pct"/>
            <w:shd w:val="clear" w:color="auto" w:fill="auto"/>
            <w:vAlign w:val="center"/>
          </w:tcPr>
          <w:p w14:paraId="3917926E">
            <w:pPr>
              <w:jc w:val="right"/>
              <w:rPr>
                <w:rFonts w:ascii="Arial Narrow" w:hAnsi="Arial Narrow" w:eastAsia="仿宋_GB2312"/>
                <w:sz w:val="18"/>
                <w:szCs w:val="18"/>
              </w:rPr>
            </w:pPr>
          </w:p>
        </w:tc>
        <w:tc>
          <w:tcPr>
            <w:tcW w:w="362" w:type="pct"/>
            <w:shd w:val="clear" w:color="auto" w:fill="auto"/>
            <w:vAlign w:val="center"/>
          </w:tcPr>
          <w:p w14:paraId="58595F59">
            <w:pPr>
              <w:jc w:val="right"/>
              <w:rPr>
                <w:rFonts w:ascii="Arial Narrow" w:hAnsi="Arial Narrow" w:eastAsia="仿宋_GB2312"/>
                <w:sz w:val="18"/>
                <w:szCs w:val="18"/>
              </w:rPr>
            </w:pPr>
          </w:p>
        </w:tc>
        <w:tc>
          <w:tcPr>
            <w:tcW w:w="357" w:type="pct"/>
            <w:shd w:val="clear" w:color="auto" w:fill="auto"/>
            <w:vAlign w:val="center"/>
          </w:tcPr>
          <w:p w14:paraId="77ABCDEB">
            <w:pPr>
              <w:jc w:val="right"/>
              <w:rPr>
                <w:rFonts w:ascii="Arial Narrow" w:hAnsi="Arial Narrow" w:eastAsia="仿宋_GB2312"/>
                <w:sz w:val="18"/>
                <w:szCs w:val="18"/>
              </w:rPr>
            </w:pPr>
          </w:p>
        </w:tc>
        <w:tc>
          <w:tcPr>
            <w:tcW w:w="358" w:type="pct"/>
            <w:shd w:val="clear" w:color="auto" w:fill="auto"/>
            <w:vAlign w:val="center"/>
          </w:tcPr>
          <w:p w14:paraId="1507A27D">
            <w:pPr>
              <w:jc w:val="right"/>
              <w:rPr>
                <w:rFonts w:ascii="Arial Narrow" w:hAnsi="Arial Narrow" w:eastAsia="仿宋_GB2312"/>
                <w:sz w:val="18"/>
                <w:szCs w:val="18"/>
              </w:rPr>
            </w:pPr>
          </w:p>
        </w:tc>
        <w:tc>
          <w:tcPr>
            <w:tcW w:w="358" w:type="pct"/>
            <w:shd w:val="clear" w:color="auto" w:fill="auto"/>
            <w:vAlign w:val="center"/>
          </w:tcPr>
          <w:p w14:paraId="60F16176">
            <w:pPr>
              <w:jc w:val="right"/>
              <w:rPr>
                <w:rFonts w:ascii="Arial Narrow" w:hAnsi="Arial Narrow" w:eastAsia="仿宋_GB2312"/>
                <w:sz w:val="18"/>
                <w:szCs w:val="18"/>
              </w:rPr>
            </w:pPr>
          </w:p>
        </w:tc>
        <w:tc>
          <w:tcPr>
            <w:tcW w:w="358" w:type="pct"/>
            <w:shd w:val="clear" w:color="auto" w:fill="auto"/>
            <w:vAlign w:val="center"/>
          </w:tcPr>
          <w:p w14:paraId="2734D3B8">
            <w:pPr>
              <w:jc w:val="right"/>
              <w:rPr>
                <w:rFonts w:ascii="Arial Narrow" w:hAnsi="Arial Narrow" w:eastAsia="仿宋_GB2312"/>
                <w:sz w:val="18"/>
                <w:szCs w:val="18"/>
              </w:rPr>
            </w:pPr>
          </w:p>
        </w:tc>
        <w:tc>
          <w:tcPr>
            <w:tcW w:w="358" w:type="pct"/>
            <w:shd w:val="clear" w:color="auto" w:fill="auto"/>
            <w:vAlign w:val="center"/>
          </w:tcPr>
          <w:p w14:paraId="30AB0A3E">
            <w:pPr>
              <w:jc w:val="right"/>
              <w:rPr>
                <w:rFonts w:ascii="Arial Narrow" w:hAnsi="Arial Narrow" w:eastAsia="仿宋_GB2312"/>
                <w:sz w:val="18"/>
                <w:szCs w:val="18"/>
              </w:rPr>
            </w:pPr>
          </w:p>
        </w:tc>
        <w:tc>
          <w:tcPr>
            <w:tcW w:w="358" w:type="pct"/>
            <w:shd w:val="clear" w:color="auto" w:fill="auto"/>
            <w:vAlign w:val="center"/>
          </w:tcPr>
          <w:p w14:paraId="2CB4C28B">
            <w:pPr>
              <w:jc w:val="right"/>
              <w:rPr>
                <w:rFonts w:ascii="Arial Narrow" w:hAnsi="Arial Narrow" w:eastAsia="仿宋_GB2312"/>
                <w:sz w:val="18"/>
                <w:szCs w:val="18"/>
              </w:rPr>
            </w:pPr>
          </w:p>
        </w:tc>
        <w:tc>
          <w:tcPr>
            <w:tcW w:w="403" w:type="pct"/>
            <w:shd w:val="clear" w:color="auto" w:fill="auto"/>
            <w:vAlign w:val="center"/>
          </w:tcPr>
          <w:p w14:paraId="2D98160E">
            <w:pPr>
              <w:jc w:val="right"/>
              <w:rPr>
                <w:rFonts w:ascii="Arial Narrow" w:hAnsi="Arial Narrow" w:eastAsia="仿宋_GB2312"/>
                <w:sz w:val="18"/>
                <w:szCs w:val="18"/>
              </w:rPr>
            </w:pPr>
          </w:p>
        </w:tc>
        <w:tc>
          <w:tcPr>
            <w:tcW w:w="542" w:type="pct"/>
            <w:shd w:val="clear" w:color="auto" w:fill="auto"/>
            <w:vAlign w:val="center"/>
          </w:tcPr>
          <w:p w14:paraId="3E92DC78">
            <w:pPr>
              <w:jc w:val="right"/>
              <w:rPr>
                <w:rFonts w:ascii="Arial Narrow" w:hAnsi="Arial Narrow" w:eastAsia="仿宋_GB2312"/>
                <w:sz w:val="18"/>
                <w:szCs w:val="18"/>
              </w:rPr>
            </w:pPr>
          </w:p>
        </w:tc>
      </w:tr>
      <w:tr w14:paraId="32D87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BCEC3CE">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24" w:type="pct"/>
            <w:shd w:val="clear" w:color="auto" w:fill="auto"/>
            <w:vAlign w:val="center"/>
          </w:tcPr>
          <w:p w14:paraId="063A90E1">
            <w:pPr>
              <w:jc w:val="right"/>
              <w:rPr>
                <w:rFonts w:ascii="Arial Narrow" w:hAnsi="Arial Narrow" w:eastAsia="仿宋_GB2312"/>
                <w:sz w:val="18"/>
                <w:szCs w:val="18"/>
              </w:rPr>
            </w:pPr>
          </w:p>
        </w:tc>
        <w:tc>
          <w:tcPr>
            <w:tcW w:w="362" w:type="pct"/>
            <w:shd w:val="clear" w:color="auto" w:fill="auto"/>
            <w:vAlign w:val="center"/>
          </w:tcPr>
          <w:p w14:paraId="0FD4AF74">
            <w:pPr>
              <w:jc w:val="right"/>
              <w:rPr>
                <w:rFonts w:ascii="Arial Narrow" w:hAnsi="Arial Narrow" w:eastAsia="仿宋_GB2312"/>
                <w:sz w:val="18"/>
                <w:szCs w:val="18"/>
              </w:rPr>
            </w:pPr>
          </w:p>
        </w:tc>
        <w:tc>
          <w:tcPr>
            <w:tcW w:w="362" w:type="pct"/>
            <w:shd w:val="clear" w:color="auto" w:fill="auto"/>
            <w:vAlign w:val="center"/>
          </w:tcPr>
          <w:p w14:paraId="6D5BB2F4">
            <w:pPr>
              <w:jc w:val="right"/>
              <w:rPr>
                <w:rFonts w:ascii="Arial Narrow" w:hAnsi="Arial Narrow" w:eastAsia="仿宋_GB2312"/>
                <w:sz w:val="18"/>
                <w:szCs w:val="18"/>
              </w:rPr>
            </w:pPr>
          </w:p>
        </w:tc>
        <w:tc>
          <w:tcPr>
            <w:tcW w:w="357" w:type="pct"/>
            <w:shd w:val="clear" w:color="auto" w:fill="auto"/>
            <w:vAlign w:val="center"/>
          </w:tcPr>
          <w:p w14:paraId="71ED3538">
            <w:pPr>
              <w:jc w:val="right"/>
              <w:rPr>
                <w:rFonts w:ascii="Arial Narrow" w:hAnsi="Arial Narrow" w:eastAsia="仿宋_GB2312"/>
                <w:sz w:val="18"/>
                <w:szCs w:val="18"/>
              </w:rPr>
            </w:pPr>
          </w:p>
        </w:tc>
        <w:tc>
          <w:tcPr>
            <w:tcW w:w="358" w:type="pct"/>
            <w:shd w:val="clear" w:color="auto" w:fill="auto"/>
            <w:vAlign w:val="center"/>
          </w:tcPr>
          <w:p w14:paraId="341FABD7">
            <w:pPr>
              <w:jc w:val="right"/>
              <w:rPr>
                <w:rFonts w:ascii="Arial Narrow" w:hAnsi="Arial Narrow" w:eastAsia="仿宋_GB2312"/>
                <w:sz w:val="18"/>
                <w:szCs w:val="18"/>
              </w:rPr>
            </w:pPr>
          </w:p>
        </w:tc>
        <w:tc>
          <w:tcPr>
            <w:tcW w:w="358" w:type="pct"/>
            <w:shd w:val="clear" w:color="auto" w:fill="auto"/>
            <w:vAlign w:val="center"/>
          </w:tcPr>
          <w:p w14:paraId="3E1032BE">
            <w:pPr>
              <w:jc w:val="right"/>
              <w:rPr>
                <w:rFonts w:ascii="Arial Narrow" w:hAnsi="Arial Narrow" w:eastAsia="仿宋_GB2312"/>
                <w:sz w:val="18"/>
                <w:szCs w:val="18"/>
              </w:rPr>
            </w:pPr>
          </w:p>
        </w:tc>
        <w:tc>
          <w:tcPr>
            <w:tcW w:w="358" w:type="pct"/>
            <w:shd w:val="clear" w:color="auto" w:fill="auto"/>
            <w:vAlign w:val="center"/>
          </w:tcPr>
          <w:p w14:paraId="0E77827C">
            <w:pPr>
              <w:jc w:val="right"/>
              <w:rPr>
                <w:rFonts w:ascii="Arial Narrow" w:hAnsi="Arial Narrow" w:eastAsia="仿宋_GB2312"/>
                <w:sz w:val="18"/>
                <w:szCs w:val="18"/>
              </w:rPr>
            </w:pPr>
          </w:p>
        </w:tc>
        <w:tc>
          <w:tcPr>
            <w:tcW w:w="358" w:type="pct"/>
            <w:shd w:val="clear" w:color="auto" w:fill="auto"/>
            <w:vAlign w:val="center"/>
          </w:tcPr>
          <w:p w14:paraId="19D59243">
            <w:pPr>
              <w:jc w:val="right"/>
              <w:rPr>
                <w:rFonts w:ascii="Arial Narrow" w:hAnsi="Arial Narrow" w:eastAsia="仿宋_GB2312"/>
                <w:sz w:val="18"/>
                <w:szCs w:val="18"/>
              </w:rPr>
            </w:pPr>
          </w:p>
        </w:tc>
        <w:tc>
          <w:tcPr>
            <w:tcW w:w="358" w:type="pct"/>
            <w:shd w:val="clear" w:color="auto" w:fill="auto"/>
            <w:vAlign w:val="center"/>
          </w:tcPr>
          <w:p w14:paraId="3158C532">
            <w:pPr>
              <w:jc w:val="right"/>
              <w:rPr>
                <w:rFonts w:ascii="Arial Narrow" w:hAnsi="Arial Narrow" w:eastAsia="仿宋_GB2312"/>
                <w:sz w:val="18"/>
                <w:szCs w:val="18"/>
              </w:rPr>
            </w:pPr>
          </w:p>
        </w:tc>
        <w:tc>
          <w:tcPr>
            <w:tcW w:w="403" w:type="pct"/>
            <w:shd w:val="clear" w:color="auto" w:fill="auto"/>
            <w:vAlign w:val="center"/>
          </w:tcPr>
          <w:p w14:paraId="3591D320">
            <w:pPr>
              <w:jc w:val="right"/>
              <w:rPr>
                <w:rFonts w:ascii="Arial Narrow" w:hAnsi="Arial Narrow" w:eastAsia="仿宋_GB2312"/>
                <w:sz w:val="18"/>
                <w:szCs w:val="18"/>
              </w:rPr>
            </w:pPr>
          </w:p>
        </w:tc>
        <w:tc>
          <w:tcPr>
            <w:tcW w:w="542" w:type="pct"/>
            <w:shd w:val="clear" w:color="auto" w:fill="auto"/>
            <w:vAlign w:val="center"/>
          </w:tcPr>
          <w:p w14:paraId="365D42CD">
            <w:pPr>
              <w:jc w:val="right"/>
              <w:rPr>
                <w:rFonts w:ascii="Arial Narrow" w:hAnsi="Arial Narrow" w:eastAsia="仿宋_GB2312"/>
                <w:sz w:val="18"/>
                <w:szCs w:val="18"/>
              </w:rPr>
            </w:pPr>
          </w:p>
        </w:tc>
      </w:tr>
      <w:tr w14:paraId="59F64A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4D7156A">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24" w:type="pct"/>
            <w:shd w:val="clear" w:color="auto" w:fill="auto"/>
            <w:vAlign w:val="center"/>
          </w:tcPr>
          <w:p w14:paraId="3A5D47C5">
            <w:pPr>
              <w:jc w:val="right"/>
              <w:rPr>
                <w:rFonts w:ascii="Arial Narrow" w:hAnsi="Arial Narrow" w:eastAsia="仿宋_GB2312"/>
                <w:sz w:val="18"/>
                <w:szCs w:val="18"/>
              </w:rPr>
            </w:pPr>
          </w:p>
        </w:tc>
        <w:tc>
          <w:tcPr>
            <w:tcW w:w="362" w:type="pct"/>
            <w:shd w:val="clear" w:color="auto" w:fill="auto"/>
            <w:vAlign w:val="center"/>
          </w:tcPr>
          <w:p w14:paraId="27971640">
            <w:pPr>
              <w:jc w:val="right"/>
              <w:rPr>
                <w:rFonts w:ascii="Arial Narrow" w:hAnsi="Arial Narrow" w:eastAsia="仿宋_GB2312"/>
                <w:sz w:val="18"/>
                <w:szCs w:val="18"/>
              </w:rPr>
            </w:pPr>
          </w:p>
        </w:tc>
        <w:tc>
          <w:tcPr>
            <w:tcW w:w="362" w:type="pct"/>
            <w:shd w:val="clear" w:color="auto" w:fill="auto"/>
            <w:vAlign w:val="center"/>
          </w:tcPr>
          <w:p w14:paraId="6A3D6C3D">
            <w:pPr>
              <w:jc w:val="right"/>
              <w:rPr>
                <w:rFonts w:ascii="Arial Narrow" w:hAnsi="Arial Narrow" w:eastAsia="仿宋_GB2312"/>
                <w:sz w:val="18"/>
                <w:szCs w:val="18"/>
              </w:rPr>
            </w:pPr>
          </w:p>
        </w:tc>
        <w:tc>
          <w:tcPr>
            <w:tcW w:w="357" w:type="pct"/>
            <w:shd w:val="clear" w:color="auto" w:fill="auto"/>
            <w:vAlign w:val="center"/>
          </w:tcPr>
          <w:p w14:paraId="516E5BF1">
            <w:pPr>
              <w:jc w:val="right"/>
              <w:rPr>
                <w:rFonts w:ascii="Arial Narrow" w:hAnsi="Arial Narrow" w:eastAsia="仿宋_GB2312"/>
                <w:sz w:val="18"/>
                <w:szCs w:val="18"/>
              </w:rPr>
            </w:pPr>
          </w:p>
        </w:tc>
        <w:tc>
          <w:tcPr>
            <w:tcW w:w="358" w:type="pct"/>
            <w:shd w:val="clear" w:color="auto" w:fill="auto"/>
            <w:vAlign w:val="center"/>
          </w:tcPr>
          <w:p w14:paraId="11CA0917">
            <w:pPr>
              <w:jc w:val="right"/>
              <w:rPr>
                <w:rFonts w:ascii="Arial Narrow" w:hAnsi="Arial Narrow" w:eastAsia="仿宋_GB2312"/>
                <w:sz w:val="18"/>
                <w:szCs w:val="18"/>
              </w:rPr>
            </w:pPr>
          </w:p>
        </w:tc>
        <w:tc>
          <w:tcPr>
            <w:tcW w:w="358" w:type="pct"/>
            <w:shd w:val="clear" w:color="auto" w:fill="auto"/>
            <w:vAlign w:val="center"/>
          </w:tcPr>
          <w:p w14:paraId="0ECB7759">
            <w:pPr>
              <w:jc w:val="right"/>
              <w:rPr>
                <w:rFonts w:ascii="Arial Narrow" w:hAnsi="Arial Narrow" w:eastAsia="仿宋_GB2312"/>
                <w:sz w:val="18"/>
                <w:szCs w:val="18"/>
              </w:rPr>
            </w:pPr>
          </w:p>
        </w:tc>
        <w:tc>
          <w:tcPr>
            <w:tcW w:w="358" w:type="pct"/>
            <w:shd w:val="clear" w:color="auto" w:fill="auto"/>
            <w:vAlign w:val="center"/>
          </w:tcPr>
          <w:p w14:paraId="2EAE4974">
            <w:pPr>
              <w:jc w:val="right"/>
              <w:rPr>
                <w:rFonts w:ascii="Arial Narrow" w:hAnsi="Arial Narrow" w:eastAsia="仿宋_GB2312"/>
                <w:sz w:val="18"/>
                <w:szCs w:val="18"/>
              </w:rPr>
            </w:pPr>
          </w:p>
        </w:tc>
        <w:tc>
          <w:tcPr>
            <w:tcW w:w="358" w:type="pct"/>
            <w:shd w:val="clear" w:color="auto" w:fill="auto"/>
            <w:vAlign w:val="center"/>
          </w:tcPr>
          <w:p w14:paraId="6F44C2DA">
            <w:pPr>
              <w:jc w:val="right"/>
              <w:rPr>
                <w:rFonts w:ascii="Arial Narrow" w:hAnsi="Arial Narrow" w:eastAsia="仿宋_GB2312"/>
                <w:sz w:val="18"/>
                <w:szCs w:val="18"/>
              </w:rPr>
            </w:pPr>
          </w:p>
        </w:tc>
        <w:tc>
          <w:tcPr>
            <w:tcW w:w="358" w:type="pct"/>
            <w:shd w:val="clear" w:color="auto" w:fill="auto"/>
            <w:vAlign w:val="center"/>
          </w:tcPr>
          <w:p w14:paraId="3BF40B9F">
            <w:pPr>
              <w:jc w:val="right"/>
              <w:rPr>
                <w:rFonts w:ascii="Arial Narrow" w:hAnsi="Arial Narrow" w:eastAsia="仿宋_GB2312"/>
                <w:sz w:val="18"/>
                <w:szCs w:val="18"/>
              </w:rPr>
            </w:pPr>
          </w:p>
        </w:tc>
        <w:tc>
          <w:tcPr>
            <w:tcW w:w="403" w:type="pct"/>
            <w:shd w:val="clear" w:color="auto" w:fill="auto"/>
            <w:vAlign w:val="center"/>
          </w:tcPr>
          <w:p w14:paraId="1C6EB84B">
            <w:pPr>
              <w:jc w:val="right"/>
              <w:rPr>
                <w:rFonts w:ascii="Arial Narrow" w:hAnsi="Arial Narrow" w:eastAsia="仿宋_GB2312"/>
                <w:sz w:val="18"/>
                <w:szCs w:val="18"/>
              </w:rPr>
            </w:pPr>
          </w:p>
        </w:tc>
        <w:tc>
          <w:tcPr>
            <w:tcW w:w="542" w:type="pct"/>
            <w:shd w:val="clear" w:color="auto" w:fill="auto"/>
            <w:vAlign w:val="center"/>
          </w:tcPr>
          <w:p w14:paraId="5EA0CD71">
            <w:pPr>
              <w:jc w:val="right"/>
              <w:rPr>
                <w:rFonts w:ascii="Arial Narrow" w:hAnsi="Arial Narrow" w:eastAsia="仿宋_GB2312"/>
                <w:sz w:val="18"/>
                <w:szCs w:val="18"/>
              </w:rPr>
            </w:pPr>
          </w:p>
        </w:tc>
      </w:tr>
      <w:tr w14:paraId="35F74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9DCA3D">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24" w:type="pct"/>
            <w:shd w:val="clear" w:color="auto" w:fill="auto"/>
            <w:vAlign w:val="center"/>
          </w:tcPr>
          <w:p w14:paraId="38646BFD">
            <w:pPr>
              <w:jc w:val="right"/>
              <w:rPr>
                <w:rFonts w:ascii="Arial Narrow" w:hAnsi="Arial Narrow" w:eastAsia="仿宋_GB2312"/>
                <w:sz w:val="18"/>
                <w:szCs w:val="18"/>
              </w:rPr>
            </w:pPr>
          </w:p>
        </w:tc>
        <w:tc>
          <w:tcPr>
            <w:tcW w:w="362" w:type="pct"/>
            <w:shd w:val="clear" w:color="auto" w:fill="auto"/>
            <w:vAlign w:val="center"/>
          </w:tcPr>
          <w:p w14:paraId="7F8F9CFA">
            <w:pPr>
              <w:jc w:val="right"/>
              <w:rPr>
                <w:rFonts w:ascii="Arial Narrow" w:hAnsi="Arial Narrow" w:eastAsia="仿宋_GB2312"/>
                <w:sz w:val="18"/>
                <w:szCs w:val="18"/>
              </w:rPr>
            </w:pPr>
          </w:p>
        </w:tc>
        <w:tc>
          <w:tcPr>
            <w:tcW w:w="362" w:type="pct"/>
            <w:shd w:val="clear" w:color="auto" w:fill="auto"/>
            <w:vAlign w:val="center"/>
          </w:tcPr>
          <w:p w14:paraId="43861B61">
            <w:pPr>
              <w:jc w:val="right"/>
              <w:rPr>
                <w:rFonts w:ascii="Arial Narrow" w:hAnsi="Arial Narrow" w:eastAsia="仿宋_GB2312"/>
                <w:sz w:val="18"/>
                <w:szCs w:val="18"/>
              </w:rPr>
            </w:pPr>
          </w:p>
        </w:tc>
        <w:tc>
          <w:tcPr>
            <w:tcW w:w="357" w:type="pct"/>
            <w:shd w:val="clear" w:color="auto" w:fill="auto"/>
            <w:vAlign w:val="center"/>
          </w:tcPr>
          <w:p w14:paraId="0AD53C1F">
            <w:pPr>
              <w:jc w:val="right"/>
              <w:rPr>
                <w:rFonts w:ascii="Arial Narrow" w:hAnsi="Arial Narrow" w:eastAsia="仿宋_GB2312"/>
                <w:sz w:val="18"/>
                <w:szCs w:val="18"/>
              </w:rPr>
            </w:pPr>
          </w:p>
        </w:tc>
        <w:tc>
          <w:tcPr>
            <w:tcW w:w="358" w:type="pct"/>
            <w:shd w:val="clear" w:color="auto" w:fill="auto"/>
            <w:vAlign w:val="center"/>
          </w:tcPr>
          <w:p w14:paraId="3170299C">
            <w:pPr>
              <w:jc w:val="right"/>
              <w:rPr>
                <w:rFonts w:ascii="Arial Narrow" w:hAnsi="Arial Narrow" w:eastAsia="仿宋_GB2312"/>
                <w:sz w:val="18"/>
                <w:szCs w:val="18"/>
              </w:rPr>
            </w:pPr>
          </w:p>
        </w:tc>
        <w:tc>
          <w:tcPr>
            <w:tcW w:w="358" w:type="pct"/>
            <w:shd w:val="clear" w:color="auto" w:fill="auto"/>
            <w:vAlign w:val="center"/>
          </w:tcPr>
          <w:p w14:paraId="36F90FED">
            <w:pPr>
              <w:jc w:val="right"/>
              <w:rPr>
                <w:rFonts w:ascii="Arial Narrow" w:hAnsi="Arial Narrow" w:eastAsia="仿宋_GB2312"/>
                <w:sz w:val="18"/>
                <w:szCs w:val="18"/>
              </w:rPr>
            </w:pPr>
          </w:p>
        </w:tc>
        <w:tc>
          <w:tcPr>
            <w:tcW w:w="358" w:type="pct"/>
            <w:shd w:val="clear" w:color="auto" w:fill="auto"/>
            <w:vAlign w:val="center"/>
          </w:tcPr>
          <w:p w14:paraId="0BE4D12A">
            <w:pPr>
              <w:jc w:val="right"/>
              <w:rPr>
                <w:rFonts w:ascii="Arial Narrow" w:hAnsi="Arial Narrow" w:eastAsia="仿宋_GB2312"/>
                <w:sz w:val="18"/>
                <w:szCs w:val="18"/>
              </w:rPr>
            </w:pPr>
          </w:p>
        </w:tc>
        <w:tc>
          <w:tcPr>
            <w:tcW w:w="358" w:type="pct"/>
            <w:shd w:val="clear" w:color="auto" w:fill="auto"/>
            <w:vAlign w:val="center"/>
          </w:tcPr>
          <w:p w14:paraId="6438F878">
            <w:pPr>
              <w:jc w:val="right"/>
              <w:rPr>
                <w:rFonts w:ascii="Arial Narrow" w:hAnsi="Arial Narrow" w:eastAsia="仿宋_GB2312"/>
                <w:sz w:val="18"/>
                <w:szCs w:val="18"/>
              </w:rPr>
            </w:pPr>
          </w:p>
        </w:tc>
        <w:tc>
          <w:tcPr>
            <w:tcW w:w="358" w:type="pct"/>
            <w:shd w:val="clear" w:color="auto" w:fill="auto"/>
            <w:vAlign w:val="center"/>
          </w:tcPr>
          <w:p w14:paraId="78A106FB">
            <w:pPr>
              <w:jc w:val="right"/>
              <w:rPr>
                <w:rFonts w:ascii="Arial Narrow" w:hAnsi="Arial Narrow" w:eastAsia="仿宋_GB2312"/>
                <w:sz w:val="18"/>
                <w:szCs w:val="18"/>
              </w:rPr>
            </w:pPr>
          </w:p>
        </w:tc>
        <w:tc>
          <w:tcPr>
            <w:tcW w:w="403" w:type="pct"/>
            <w:shd w:val="clear" w:color="auto" w:fill="auto"/>
            <w:vAlign w:val="center"/>
          </w:tcPr>
          <w:p w14:paraId="5495C0E5">
            <w:pPr>
              <w:jc w:val="right"/>
              <w:rPr>
                <w:rFonts w:ascii="Arial Narrow" w:hAnsi="Arial Narrow" w:eastAsia="仿宋_GB2312"/>
                <w:sz w:val="18"/>
                <w:szCs w:val="18"/>
              </w:rPr>
            </w:pPr>
          </w:p>
        </w:tc>
        <w:tc>
          <w:tcPr>
            <w:tcW w:w="542" w:type="pct"/>
            <w:shd w:val="clear" w:color="auto" w:fill="auto"/>
            <w:vAlign w:val="center"/>
          </w:tcPr>
          <w:p w14:paraId="1015F8D2">
            <w:pPr>
              <w:jc w:val="right"/>
              <w:rPr>
                <w:rFonts w:ascii="Arial Narrow" w:hAnsi="Arial Narrow" w:eastAsia="仿宋_GB2312"/>
                <w:sz w:val="18"/>
                <w:szCs w:val="18"/>
              </w:rPr>
            </w:pPr>
          </w:p>
        </w:tc>
      </w:tr>
      <w:tr w14:paraId="5C3758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B231A0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24" w:type="pct"/>
            <w:shd w:val="clear" w:color="auto" w:fill="auto"/>
            <w:vAlign w:val="center"/>
          </w:tcPr>
          <w:p w14:paraId="3CAAB811">
            <w:pPr>
              <w:jc w:val="right"/>
              <w:rPr>
                <w:rFonts w:ascii="Arial Narrow" w:hAnsi="Arial Narrow" w:eastAsia="仿宋_GB2312"/>
                <w:sz w:val="18"/>
                <w:szCs w:val="18"/>
              </w:rPr>
            </w:pPr>
          </w:p>
        </w:tc>
        <w:tc>
          <w:tcPr>
            <w:tcW w:w="362" w:type="pct"/>
            <w:shd w:val="clear" w:color="auto" w:fill="auto"/>
            <w:vAlign w:val="center"/>
          </w:tcPr>
          <w:p w14:paraId="7C64341F">
            <w:pPr>
              <w:jc w:val="right"/>
              <w:rPr>
                <w:rFonts w:ascii="Arial Narrow" w:hAnsi="Arial Narrow" w:eastAsia="仿宋_GB2312"/>
                <w:sz w:val="18"/>
                <w:szCs w:val="18"/>
              </w:rPr>
            </w:pPr>
          </w:p>
        </w:tc>
        <w:tc>
          <w:tcPr>
            <w:tcW w:w="362" w:type="pct"/>
            <w:shd w:val="clear" w:color="auto" w:fill="auto"/>
            <w:vAlign w:val="center"/>
          </w:tcPr>
          <w:p w14:paraId="2B308233">
            <w:pPr>
              <w:jc w:val="right"/>
              <w:rPr>
                <w:rFonts w:ascii="Arial Narrow" w:hAnsi="Arial Narrow" w:eastAsia="仿宋_GB2312"/>
                <w:sz w:val="18"/>
                <w:szCs w:val="18"/>
              </w:rPr>
            </w:pPr>
          </w:p>
        </w:tc>
        <w:tc>
          <w:tcPr>
            <w:tcW w:w="357" w:type="pct"/>
            <w:shd w:val="clear" w:color="auto" w:fill="auto"/>
            <w:vAlign w:val="center"/>
          </w:tcPr>
          <w:p w14:paraId="7EFF9898">
            <w:pPr>
              <w:jc w:val="right"/>
              <w:rPr>
                <w:rFonts w:ascii="Arial Narrow" w:hAnsi="Arial Narrow" w:eastAsia="仿宋_GB2312"/>
                <w:sz w:val="18"/>
                <w:szCs w:val="18"/>
              </w:rPr>
            </w:pPr>
          </w:p>
        </w:tc>
        <w:tc>
          <w:tcPr>
            <w:tcW w:w="358" w:type="pct"/>
            <w:shd w:val="clear" w:color="auto" w:fill="auto"/>
            <w:vAlign w:val="center"/>
          </w:tcPr>
          <w:p w14:paraId="2E8DF6A8">
            <w:pPr>
              <w:jc w:val="right"/>
              <w:rPr>
                <w:rFonts w:ascii="Arial Narrow" w:hAnsi="Arial Narrow" w:eastAsia="仿宋_GB2312"/>
                <w:sz w:val="18"/>
                <w:szCs w:val="18"/>
              </w:rPr>
            </w:pPr>
          </w:p>
        </w:tc>
        <w:tc>
          <w:tcPr>
            <w:tcW w:w="358" w:type="pct"/>
            <w:shd w:val="clear" w:color="auto" w:fill="auto"/>
            <w:vAlign w:val="center"/>
          </w:tcPr>
          <w:p w14:paraId="173C5331">
            <w:pPr>
              <w:jc w:val="right"/>
              <w:rPr>
                <w:rFonts w:ascii="Arial Narrow" w:hAnsi="Arial Narrow" w:eastAsia="仿宋_GB2312"/>
                <w:sz w:val="18"/>
                <w:szCs w:val="18"/>
              </w:rPr>
            </w:pPr>
          </w:p>
        </w:tc>
        <w:tc>
          <w:tcPr>
            <w:tcW w:w="358" w:type="pct"/>
            <w:shd w:val="clear" w:color="auto" w:fill="auto"/>
            <w:vAlign w:val="center"/>
          </w:tcPr>
          <w:p w14:paraId="00502F35">
            <w:pPr>
              <w:jc w:val="right"/>
              <w:rPr>
                <w:rFonts w:ascii="Arial Narrow" w:hAnsi="Arial Narrow" w:eastAsia="仿宋_GB2312"/>
                <w:sz w:val="18"/>
                <w:szCs w:val="18"/>
              </w:rPr>
            </w:pPr>
          </w:p>
        </w:tc>
        <w:tc>
          <w:tcPr>
            <w:tcW w:w="358" w:type="pct"/>
            <w:shd w:val="clear" w:color="auto" w:fill="auto"/>
            <w:vAlign w:val="center"/>
          </w:tcPr>
          <w:p w14:paraId="1F2FC4C5">
            <w:pPr>
              <w:jc w:val="right"/>
              <w:rPr>
                <w:rFonts w:ascii="Arial Narrow" w:hAnsi="Arial Narrow" w:eastAsia="仿宋_GB2312"/>
                <w:sz w:val="18"/>
                <w:szCs w:val="18"/>
              </w:rPr>
            </w:pPr>
          </w:p>
        </w:tc>
        <w:tc>
          <w:tcPr>
            <w:tcW w:w="358" w:type="pct"/>
            <w:shd w:val="clear" w:color="auto" w:fill="auto"/>
            <w:vAlign w:val="center"/>
          </w:tcPr>
          <w:p w14:paraId="069C7C1C">
            <w:pPr>
              <w:jc w:val="right"/>
              <w:rPr>
                <w:rFonts w:ascii="Arial Narrow" w:hAnsi="Arial Narrow" w:eastAsia="仿宋_GB2312"/>
                <w:sz w:val="18"/>
                <w:szCs w:val="18"/>
              </w:rPr>
            </w:pPr>
          </w:p>
        </w:tc>
        <w:tc>
          <w:tcPr>
            <w:tcW w:w="403" w:type="pct"/>
            <w:shd w:val="clear" w:color="auto" w:fill="auto"/>
            <w:vAlign w:val="center"/>
          </w:tcPr>
          <w:p w14:paraId="3C51E50F">
            <w:pPr>
              <w:jc w:val="right"/>
              <w:rPr>
                <w:rFonts w:ascii="Arial Narrow" w:hAnsi="Arial Narrow" w:eastAsia="仿宋_GB2312"/>
                <w:sz w:val="18"/>
                <w:szCs w:val="18"/>
              </w:rPr>
            </w:pPr>
          </w:p>
        </w:tc>
        <w:tc>
          <w:tcPr>
            <w:tcW w:w="542" w:type="pct"/>
            <w:shd w:val="clear" w:color="auto" w:fill="auto"/>
            <w:vAlign w:val="center"/>
          </w:tcPr>
          <w:p w14:paraId="2CCD54B4">
            <w:pPr>
              <w:jc w:val="right"/>
              <w:rPr>
                <w:rFonts w:ascii="Arial Narrow" w:hAnsi="Arial Narrow" w:eastAsia="仿宋_GB2312"/>
                <w:sz w:val="18"/>
                <w:szCs w:val="18"/>
              </w:rPr>
            </w:pPr>
          </w:p>
        </w:tc>
      </w:tr>
      <w:tr w14:paraId="23A02F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24E01C7">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24" w:type="pct"/>
            <w:shd w:val="clear" w:color="auto" w:fill="auto"/>
            <w:vAlign w:val="center"/>
          </w:tcPr>
          <w:p w14:paraId="15A70B3C">
            <w:pPr>
              <w:jc w:val="right"/>
              <w:rPr>
                <w:rFonts w:ascii="Arial Narrow" w:hAnsi="Arial Narrow" w:eastAsia="仿宋_GB2312"/>
                <w:sz w:val="18"/>
                <w:szCs w:val="18"/>
              </w:rPr>
            </w:pPr>
          </w:p>
        </w:tc>
        <w:tc>
          <w:tcPr>
            <w:tcW w:w="362" w:type="pct"/>
            <w:shd w:val="clear" w:color="auto" w:fill="auto"/>
            <w:vAlign w:val="center"/>
          </w:tcPr>
          <w:p w14:paraId="4466AB67">
            <w:pPr>
              <w:jc w:val="right"/>
              <w:rPr>
                <w:rFonts w:ascii="Arial Narrow" w:hAnsi="Arial Narrow" w:eastAsia="仿宋_GB2312"/>
                <w:sz w:val="18"/>
                <w:szCs w:val="18"/>
              </w:rPr>
            </w:pPr>
          </w:p>
        </w:tc>
        <w:tc>
          <w:tcPr>
            <w:tcW w:w="362" w:type="pct"/>
            <w:shd w:val="clear" w:color="auto" w:fill="auto"/>
            <w:vAlign w:val="center"/>
          </w:tcPr>
          <w:p w14:paraId="31CA6782">
            <w:pPr>
              <w:jc w:val="right"/>
              <w:rPr>
                <w:rFonts w:ascii="Arial Narrow" w:hAnsi="Arial Narrow" w:eastAsia="仿宋_GB2312"/>
                <w:sz w:val="18"/>
                <w:szCs w:val="18"/>
              </w:rPr>
            </w:pPr>
          </w:p>
        </w:tc>
        <w:tc>
          <w:tcPr>
            <w:tcW w:w="357" w:type="pct"/>
            <w:shd w:val="clear" w:color="auto" w:fill="auto"/>
            <w:vAlign w:val="center"/>
          </w:tcPr>
          <w:p w14:paraId="3CF1BEF1">
            <w:pPr>
              <w:jc w:val="right"/>
              <w:rPr>
                <w:rFonts w:ascii="Arial Narrow" w:hAnsi="Arial Narrow" w:eastAsia="仿宋_GB2312"/>
                <w:sz w:val="18"/>
                <w:szCs w:val="18"/>
              </w:rPr>
            </w:pPr>
          </w:p>
        </w:tc>
        <w:tc>
          <w:tcPr>
            <w:tcW w:w="358" w:type="pct"/>
            <w:shd w:val="clear" w:color="auto" w:fill="auto"/>
            <w:vAlign w:val="center"/>
          </w:tcPr>
          <w:p w14:paraId="2136FFCA">
            <w:pPr>
              <w:jc w:val="right"/>
              <w:rPr>
                <w:rFonts w:ascii="Arial Narrow" w:hAnsi="Arial Narrow" w:eastAsia="仿宋_GB2312"/>
                <w:sz w:val="18"/>
                <w:szCs w:val="18"/>
              </w:rPr>
            </w:pPr>
          </w:p>
        </w:tc>
        <w:tc>
          <w:tcPr>
            <w:tcW w:w="358" w:type="pct"/>
            <w:shd w:val="clear" w:color="auto" w:fill="auto"/>
            <w:vAlign w:val="center"/>
          </w:tcPr>
          <w:p w14:paraId="55FFB2DC">
            <w:pPr>
              <w:jc w:val="right"/>
              <w:rPr>
                <w:rFonts w:ascii="Arial Narrow" w:hAnsi="Arial Narrow" w:eastAsia="仿宋_GB2312"/>
                <w:sz w:val="18"/>
                <w:szCs w:val="18"/>
              </w:rPr>
            </w:pPr>
          </w:p>
        </w:tc>
        <w:tc>
          <w:tcPr>
            <w:tcW w:w="358" w:type="pct"/>
            <w:shd w:val="clear" w:color="auto" w:fill="auto"/>
            <w:vAlign w:val="center"/>
          </w:tcPr>
          <w:p w14:paraId="4D7D90E4">
            <w:pPr>
              <w:jc w:val="right"/>
              <w:rPr>
                <w:rFonts w:ascii="Arial Narrow" w:hAnsi="Arial Narrow" w:eastAsia="仿宋_GB2312"/>
                <w:sz w:val="18"/>
                <w:szCs w:val="18"/>
              </w:rPr>
            </w:pPr>
          </w:p>
        </w:tc>
        <w:tc>
          <w:tcPr>
            <w:tcW w:w="358" w:type="pct"/>
            <w:shd w:val="clear" w:color="auto" w:fill="auto"/>
            <w:vAlign w:val="center"/>
          </w:tcPr>
          <w:p w14:paraId="652C550A">
            <w:pPr>
              <w:jc w:val="right"/>
              <w:rPr>
                <w:rFonts w:ascii="Arial Narrow" w:hAnsi="Arial Narrow" w:eastAsia="仿宋_GB2312"/>
                <w:sz w:val="18"/>
                <w:szCs w:val="18"/>
              </w:rPr>
            </w:pPr>
          </w:p>
        </w:tc>
        <w:tc>
          <w:tcPr>
            <w:tcW w:w="358" w:type="pct"/>
            <w:shd w:val="clear" w:color="auto" w:fill="auto"/>
            <w:vAlign w:val="center"/>
          </w:tcPr>
          <w:p w14:paraId="70C75525">
            <w:pPr>
              <w:jc w:val="right"/>
              <w:rPr>
                <w:rFonts w:ascii="Arial Narrow" w:hAnsi="Arial Narrow" w:eastAsia="仿宋_GB2312"/>
                <w:sz w:val="18"/>
                <w:szCs w:val="18"/>
              </w:rPr>
            </w:pPr>
          </w:p>
        </w:tc>
        <w:tc>
          <w:tcPr>
            <w:tcW w:w="403" w:type="pct"/>
            <w:shd w:val="clear" w:color="auto" w:fill="auto"/>
            <w:vAlign w:val="center"/>
          </w:tcPr>
          <w:p w14:paraId="2A1A5797">
            <w:pPr>
              <w:jc w:val="right"/>
              <w:rPr>
                <w:rFonts w:ascii="Arial Narrow" w:hAnsi="Arial Narrow" w:eastAsia="仿宋_GB2312"/>
                <w:sz w:val="18"/>
                <w:szCs w:val="18"/>
              </w:rPr>
            </w:pPr>
          </w:p>
        </w:tc>
        <w:tc>
          <w:tcPr>
            <w:tcW w:w="542" w:type="pct"/>
            <w:shd w:val="clear" w:color="auto" w:fill="auto"/>
            <w:vAlign w:val="center"/>
          </w:tcPr>
          <w:p w14:paraId="4F9F0C1A">
            <w:pPr>
              <w:jc w:val="right"/>
              <w:rPr>
                <w:rFonts w:ascii="Arial Narrow" w:hAnsi="Arial Narrow" w:eastAsia="仿宋_GB2312"/>
                <w:sz w:val="18"/>
                <w:szCs w:val="18"/>
              </w:rPr>
            </w:pPr>
          </w:p>
        </w:tc>
      </w:tr>
      <w:tr w14:paraId="3C806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35A0DA0">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24" w:type="pct"/>
            <w:shd w:val="clear" w:color="auto" w:fill="auto"/>
            <w:vAlign w:val="center"/>
          </w:tcPr>
          <w:p w14:paraId="40C99E1F">
            <w:pPr>
              <w:jc w:val="right"/>
              <w:rPr>
                <w:rFonts w:ascii="Arial Narrow" w:hAnsi="Arial Narrow" w:eastAsia="仿宋_GB2312"/>
                <w:sz w:val="18"/>
                <w:szCs w:val="18"/>
              </w:rPr>
            </w:pPr>
          </w:p>
        </w:tc>
        <w:tc>
          <w:tcPr>
            <w:tcW w:w="362" w:type="pct"/>
            <w:shd w:val="clear" w:color="auto" w:fill="auto"/>
            <w:vAlign w:val="center"/>
          </w:tcPr>
          <w:p w14:paraId="11C3F3CA">
            <w:pPr>
              <w:jc w:val="right"/>
              <w:rPr>
                <w:rFonts w:ascii="Arial Narrow" w:hAnsi="Arial Narrow" w:eastAsia="仿宋_GB2312"/>
                <w:sz w:val="18"/>
                <w:szCs w:val="18"/>
              </w:rPr>
            </w:pPr>
          </w:p>
        </w:tc>
        <w:tc>
          <w:tcPr>
            <w:tcW w:w="362" w:type="pct"/>
            <w:shd w:val="clear" w:color="auto" w:fill="auto"/>
            <w:vAlign w:val="center"/>
          </w:tcPr>
          <w:p w14:paraId="256C4EC5">
            <w:pPr>
              <w:jc w:val="right"/>
              <w:rPr>
                <w:rFonts w:ascii="Arial Narrow" w:hAnsi="Arial Narrow" w:eastAsia="仿宋_GB2312"/>
                <w:sz w:val="18"/>
                <w:szCs w:val="18"/>
              </w:rPr>
            </w:pPr>
          </w:p>
        </w:tc>
        <w:tc>
          <w:tcPr>
            <w:tcW w:w="357" w:type="pct"/>
            <w:shd w:val="clear" w:color="auto" w:fill="auto"/>
            <w:vAlign w:val="center"/>
          </w:tcPr>
          <w:p w14:paraId="4716B2DC">
            <w:pPr>
              <w:jc w:val="right"/>
              <w:rPr>
                <w:rFonts w:ascii="Arial Narrow" w:hAnsi="Arial Narrow" w:eastAsia="仿宋_GB2312"/>
                <w:sz w:val="18"/>
                <w:szCs w:val="18"/>
              </w:rPr>
            </w:pPr>
          </w:p>
        </w:tc>
        <w:tc>
          <w:tcPr>
            <w:tcW w:w="358" w:type="pct"/>
            <w:shd w:val="clear" w:color="auto" w:fill="auto"/>
            <w:vAlign w:val="center"/>
          </w:tcPr>
          <w:p w14:paraId="4CD86CDA">
            <w:pPr>
              <w:jc w:val="right"/>
              <w:rPr>
                <w:rFonts w:ascii="Arial Narrow" w:hAnsi="Arial Narrow" w:eastAsia="仿宋_GB2312"/>
                <w:sz w:val="18"/>
                <w:szCs w:val="18"/>
              </w:rPr>
            </w:pPr>
          </w:p>
        </w:tc>
        <w:tc>
          <w:tcPr>
            <w:tcW w:w="358" w:type="pct"/>
            <w:shd w:val="clear" w:color="auto" w:fill="auto"/>
            <w:vAlign w:val="center"/>
          </w:tcPr>
          <w:p w14:paraId="25D4B340">
            <w:pPr>
              <w:jc w:val="right"/>
              <w:rPr>
                <w:rFonts w:ascii="Arial Narrow" w:hAnsi="Arial Narrow" w:eastAsia="仿宋_GB2312"/>
                <w:sz w:val="18"/>
                <w:szCs w:val="18"/>
              </w:rPr>
            </w:pPr>
          </w:p>
        </w:tc>
        <w:tc>
          <w:tcPr>
            <w:tcW w:w="358" w:type="pct"/>
            <w:shd w:val="clear" w:color="auto" w:fill="auto"/>
            <w:vAlign w:val="center"/>
          </w:tcPr>
          <w:p w14:paraId="6BED5FBC">
            <w:pPr>
              <w:jc w:val="right"/>
              <w:rPr>
                <w:rFonts w:ascii="Arial Narrow" w:hAnsi="Arial Narrow" w:eastAsia="仿宋_GB2312"/>
                <w:sz w:val="18"/>
                <w:szCs w:val="18"/>
              </w:rPr>
            </w:pPr>
          </w:p>
        </w:tc>
        <w:tc>
          <w:tcPr>
            <w:tcW w:w="358" w:type="pct"/>
            <w:shd w:val="clear" w:color="auto" w:fill="auto"/>
            <w:vAlign w:val="center"/>
          </w:tcPr>
          <w:p w14:paraId="0C7EA610">
            <w:pPr>
              <w:jc w:val="right"/>
              <w:rPr>
                <w:rFonts w:ascii="Arial Narrow" w:hAnsi="Arial Narrow" w:eastAsia="仿宋_GB2312"/>
                <w:sz w:val="18"/>
                <w:szCs w:val="18"/>
              </w:rPr>
            </w:pPr>
          </w:p>
        </w:tc>
        <w:tc>
          <w:tcPr>
            <w:tcW w:w="358" w:type="pct"/>
            <w:shd w:val="clear" w:color="auto" w:fill="auto"/>
            <w:vAlign w:val="center"/>
          </w:tcPr>
          <w:p w14:paraId="71B5638A">
            <w:pPr>
              <w:jc w:val="right"/>
              <w:rPr>
                <w:rFonts w:ascii="Arial Narrow" w:hAnsi="Arial Narrow" w:eastAsia="仿宋_GB2312"/>
                <w:sz w:val="18"/>
                <w:szCs w:val="18"/>
              </w:rPr>
            </w:pPr>
          </w:p>
        </w:tc>
        <w:tc>
          <w:tcPr>
            <w:tcW w:w="403" w:type="pct"/>
            <w:shd w:val="clear" w:color="auto" w:fill="auto"/>
            <w:vAlign w:val="center"/>
          </w:tcPr>
          <w:p w14:paraId="56B89A05">
            <w:pPr>
              <w:jc w:val="right"/>
              <w:rPr>
                <w:rFonts w:ascii="Arial Narrow" w:hAnsi="Arial Narrow" w:eastAsia="仿宋_GB2312"/>
                <w:sz w:val="18"/>
                <w:szCs w:val="18"/>
              </w:rPr>
            </w:pPr>
          </w:p>
        </w:tc>
        <w:tc>
          <w:tcPr>
            <w:tcW w:w="542" w:type="pct"/>
            <w:shd w:val="clear" w:color="auto" w:fill="auto"/>
            <w:vAlign w:val="center"/>
          </w:tcPr>
          <w:p w14:paraId="02F99972">
            <w:pPr>
              <w:jc w:val="right"/>
              <w:rPr>
                <w:rFonts w:ascii="Arial Narrow" w:hAnsi="Arial Narrow" w:eastAsia="仿宋_GB2312"/>
                <w:sz w:val="18"/>
                <w:szCs w:val="18"/>
              </w:rPr>
            </w:pPr>
          </w:p>
        </w:tc>
      </w:tr>
      <w:tr w14:paraId="48D35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57AB">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24" w:type="pct"/>
            <w:shd w:val="clear" w:color="auto" w:fill="auto"/>
            <w:vAlign w:val="center"/>
          </w:tcPr>
          <w:p w14:paraId="3479F232">
            <w:pPr>
              <w:jc w:val="right"/>
              <w:rPr>
                <w:rFonts w:ascii="Arial Narrow" w:hAnsi="Arial Narrow" w:eastAsia="仿宋_GB2312"/>
                <w:sz w:val="18"/>
                <w:szCs w:val="18"/>
              </w:rPr>
            </w:pPr>
          </w:p>
        </w:tc>
        <w:tc>
          <w:tcPr>
            <w:tcW w:w="362" w:type="pct"/>
            <w:shd w:val="clear" w:color="auto" w:fill="auto"/>
            <w:vAlign w:val="center"/>
          </w:tcPr>
          <w:p w14:paraId="454D2F0C">
            <w:pPr>
              <w:jc w:val="right"/>
              <w:rPr>
                <w:rFonts w:ascii="Arial Narrow" w:hAnsi="Arial Narrow" w:eastAsia="仿宋_GB2312"/>
                <w:sz w:val="18"/>
                <w:szCs w:val="18"/>
              </w:rPr>
            </w:pPr>
          </w:p>
        </w:tc>
        <w:tc>
          <w:tcPr>
            <w:tcW w:w="362" w:type="pct"/>
            <w:shd w:val="clear" w:color="auto" w:fill="auto"/>
            <w:vAlign w:val="center"/>
          </w:tcPr>
          <w:p w14:paraId="3D12B2C1">
            <w:pPr>
              <w:jc w:val="right"/>
              <w:rPr>
                <w:rFonts w:ascii="Arial Narrow" w:hAnsi="Arial Narrow" w:eastAsia="仿宋_GB2312"/>
                <w:sz w:val="18"/>
                <w:szCs w:val="18"/>
              </w:rPr>
            </w:pPr>
          </w:p>
        </w:tc>
        <w:tc>
          <w:tcPr>
            <w:tcW w:w="357" w:type="pct"/>
            <w:shd w:val="clear" w:color="auto" w:fill="auto"/>
            <w:vAlign w:val="center"/>
          </w:tcPr>
          <w:p w14:paraId="11607653">
            <w:pPr>
              <w:jc w:val="right"/>
              <w:rPr>
                <w:rFonts w:ascii="Arial Narrow" w:hAnsi="Arial Narrow" w:eastAsia="仿宋_GB2312"/>
                <w:sz w:val="18"/>
                <w:szCs w:val="18"/>
              </w:rPr>
            </w:pPr>
          </w:p>
        </w:tc>
        <w:tc>
          <w:tcPr>
            <w:tcW w:w="358" w:type="pct"/>
            <w:shd w:val="clear" w:color="auto" w:fill="auto"/>
            <w:vAlign w:val="center"/>
          </w:tcPr>
          <w:p w14:paraId="3CA80A52">
            <w:pPr>
              <w:jc w:val="right"/>
              <w:rPr>
                <w:rFonts w:ascii="Arial Narrow" w:hAnsi="Arial Narrow" w:eastAsia="仿宋_GB2312"/>
                <w:sz w:val="18"/>
                <w:szCs w:val="18"/>
              </w:rPr>
            </w:pPr>
          </w:p>
        </w:tc>
        <w:tc>
          <w:tcPr>
            <w:tcW w:w="358" w:type="pct"/>
            <w:shd w:val="clear" w:color="auto" w:fill="auto"/>
            <w:vAlign w:val="center"/>
          </w:tcPr>
          <w:p w14:paraId="15A0C029">
            <w:pPr>
              <w:jc w:val="right"/>
              <w:rPr>
                <w:rFonts w:ascii="Arial Narrow" w:hAnsi="Arial Narrow" w:eastAsia="仿宋_GB2312"/>
                <w:sz w:val="18"/>
                <w:szCs w:val="18"/>
              </w:rPr>
            </w:pPr>
          </w:p>
        </w:tc>
        <w:tc>
          <w:tcPr>
            <w:tcW w:w="358" w:type="pct"/>
            <w:shd w:val="clear" w:color="auto" w:fill="auto"/>
            <w:vAlign w:val="center"/>
          </w:tcPr>
          <w:p w14:paraId="52F8AC9A">
            <w:pPr>
              <w:jc w:val="right"/>
              <w:rPr>
                <w:rFonts w:ascii="Arial Narrow" w:hAnsi="Arial Narrow" w:eastAsia="仿宋_GB2312"/>
                <w:sz w:val="18"/>
                <w:szCs w:val="18"/>
              </w:rPr>
            </w:pPr>
          </w:p>
        </w:tc>
        <w:tc>
          <w:tcPr>
            <w:tcW w:w="358" w:type="pct"/>
            <w:shd w:val="clear" w:color="auto" w:fill="auto"/>
            <w:vAlign w:val="center"/>
          </w:tcPr>
          <w:p w14:paraId="29026344">
            <w:pPr>
              <w:jc w:val="right"/>
              <w:rPr>
                <w:rFonts w:ascii="Arial Narrow" w:hAnsi="Arial Narrow" w:eastAsia="仿宋_GB2312"/>
                <w:sz w:val="18"/>
                <w:szCs w:val="18"/>
              </w:rPr>
            </w:pPr>
          </w:p>
        </w:tc>
        <w:tc>
          <w:tcPr>
            <w:tcW w:w="358" w:type="pct"/>
            <w:shd w:val="clear" w:color="auto" w:fill="auto"/>
            <w:vAlign w:val="center"/>
          </w:tcPr>
          <w:p w14:paraId="5BA700F1">
            <w:pPr>
              <w:jc w:val="right"/>
              <w:rPr>
                <w:rFonts w:ascii="Arial Narrow" w:hAnsi="Arial Narrow" w:eastAsia="仿宋_GB2312"/>
                <w:sz w:val="18"/>
                <w:szCs w:val="18"/>
              </w:rPr>
            </w:pPr>
          </w:p>
        </w:tc>
        <w:tc>
          <w:tcPr>
            <w:tcW w:w="403" w:type="pct"/>
            <w:shd w:val="clear" w:color="auto" w:fill="auto"/>
            <w:vAlign w:val="center"/>
          </w:tcPr>
          <w:p w14:paraId="30DC0434">
            <w:pPr>
              <w:jc w:val="right"/>
              <w:rPr>
                <w:rFonts w:ascii="Arial Narrow" w:hAnsi="Arial Narrow" w:eastAsia="仿宋_GB2312"/>
                <w:sz w:val="18"/>
                <w:szCs w:val="18"/>
              </w:rPr>
            </w:pPr>
          </w:p>
        </w:tc>
        <w:tc>
          <w:tcPr>
            <w:tcW w:w="542" w:type="pct"/>
            <w:shd w:val="clear" w:color="auto" w:fill="auto"/>
            <w:vAlign w:val="center"/>
          </w:tcPr>
          <w:p w14:paraId="039A12E4">
            <w:pPr>
              <w:jc w:val="right"/>
              <w:rPr>
                <w:rFonts w:ascii="Arial Narrow" w:hAnsi="Arial Narrow" w:eastAsia="仿宋_GB2312"/>
                <w:sz w:val="18"/>
                <w:szCs w:val="18"/>
              </w:rPr>
            </w:pPr>
          </w:p>
        </w:tc>
      </w:tr>
      <w:tr w14:paraId="43A23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F24C339">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计</w:t>
            </w:r>
          </w:p>
        </w:tc>
        <w:tc>
          <w:tcPr>
            <w:tcW w:w="324" w:type="pct"/>
            <w:shd w:val="clear" w:color="auto" w:fill="auto"/>
            <w:vAlign w:val="center"/>
          </w:tcPr>
          <w:p w14:paraId="70625F6F">
            <w:pPr>
              <w:jc w:val="right"/>
              <w:rPr>
                <w:rFonts w:ascii="Arial Narrow" w:hAnsi="Arial Narrow" w:eastAsia="仿宋_GB2312"/>
                <w:b/>
                <w:bCs/>
                <w:sz w:val="18"/>
                <w:szCs w:val="18"/>
              </w:rPr>
            </w:pPr>
          </w:p>
        </w:tc>
        <w:tc>
          <w:tcPr>
            <w:tcW w:w="362" w:type="pct"/>
            <w:shd w:val="clear" w:color="auto" w:fill="auto"/>
            <w:vAlign w:val="center"/>
          </w:tcPr>
          <w:p w14:paraId="08F41DBD">
            <w:pPr>
              <w:jc w:val="right"/>
              <w:rPr>
                <w:rFonts w:ascii="Arial Narrow" w:hAnsi="Arial Narrow" w:eastAsia="仿宋_GB2312"/>
                <w:b/>
                <w:bCs/>
                <w:sz w:val="18"/>
                <w:szCs w:val="18"/>
              </w:rPr>
            </w:pPr>
          </w:p>
        </w:tc>
        <w:tc>
          <w:tcPr>
            <w:tcW w:w="362" w:type="pct"/>
            <w:shd w:val="clear" w:color="auto" w:fill="auto"/>
            <w:vAlign w:val="center"/>
          </w:tcPr>
          <w:p w14:paraId="18258B3E">
            <w:pPr>
              <w:jc w:val="right"/>
              <w:rPr>
                <w:rFonts w:ascii="Arial Narrow" w:hAnsi="Arial Narrow" w:eastAsia="仿宋_GB2312"/>
                <w:b/>
                <w:bCs/>
                <w:sz w:val="18"/>
                <w:szCs w:val="18"/>
              </w:rPr>
            </w:pPr>
          </w:p>
        </w:tc>
        <w:tc>
          <w:tcPr>
            <w:tcW w:w="357" w:type="pct"/>
            <w:shd w:val="clear" w:color="auto" w:fill="auto"/>
            <w:vAlign w:val="center"/>
          </w:tcPr>
          <w:p w14:paraId="735B8A1C">
            <w:pPr>
              <w:jc w:val="right"/>
              <w:rPr>
                <w:rFonts w:ascii="Arial Narrow" w:hAnsi="Arial Narrow" w:eastAsia="仿宋_GB2312"/>
                <w:b/>
                <w:bCs/>
                <w:sz w:val="18"/>
                <w:szCs w:val="18"/>
              </w:rPr>
            </w:pPr>
          </w:p>
        </w:tc>
        <w:tc>
          <w:tcPr>
            <w:tcW w:w="358" w:type="pct"/>
            <w:shd w:val="clear" w:color="auto" w:fill="auto"/>
            <w:vAlign w:val="center"/>
          </w:tcPr>
          <w:p w14:paraId="19CE440B">
            <w:pPr>
              <w:jc w:val="right"/>
              <w:rPr>
                <w:rFonts w:ascii="Arial Narrow" w:hAnsi="Arial Narrow" w:eastAsia="仿宋_GB2312"/>
                <w:b/>
                <w:bCs/>
                <w:sz w:val="18"/>
                <w:szCs w:val="18"/>
              </w:rPr>
            </w:pPr>
          </w:p>
        </w:tc>
        <w:tc>
          <w:tcPr>
            <w:tcW w:w="358" w:type="pct"/>
            <w:shd w:val="clear" w:color="auto" w:fill="auto"/>
            <w:vAlign w:val="center"/>
          </w:tcPr>
          <w:p w14:paraId="191514D1">
            <w:pPr>
              <w:jc w:val="right"/>
              <w:rPr>
                <w:rFonts w:ascii="Arial Narrow" w:hAnsi="Arial Narrow" w:eastAsia="仿宋_GB2312"/>
                <w:b/>
                <w:bCs/>
                <w:sz w:val="18"/>
                <w:szCs w:val="18"/>
              </w:rPr>
            </w:pPr>
          </w:p>
        </w:tc>
        <w:tc>
          <w:tcPr>
            <w:tcW w:w="358" w:type="pct"/>
            <w:shd w:val="clear" w:color="auto" w:fill="auto"/>
            <w:vAlign w:val="center"/>
          </w:tcPr>
          <w:p w14:paraId="58CC5FF4">
            <w:pPr>
              <w:jc w:val="right"/>
              <w:rPr>
                <w:rFonts w:ascii="Arial Narrow" w:hAnsi="Arial Narrow" w:eastAsia="仿宋_GB2312"/>
                <w:b/>
                <w:bCs/>
                <w:sz w:val="18"/>
                <w:szCs w:val="18"/>
              </w:rPr>
            </w:pPr>
          </w:p>
        </w:tc>
        <w:tc>
          <w:tcPr>
            <w:tcW w:w="358" w:type="pct"/>
            <w:shd w:val="clear" w:color="auto" w:fill="auto"/>
            <w:vAlign w:val="center"/>
          </w:tcPr>
          <w:p w14:paraId="3389FF2A">
            <w:pPr>
              <w:jc w:val="right"/>
              <w:rPr>
                <w:rFonts w:ascii="Arial Narrow" w:hAnsi="Arial Narrow" w:eastAsia="仿宋_GB2312"/>
                <w:b/>
                <w:bCs/>
                <w:sz w:val="18"/>
                <w:szCs w:val="18"/>
              </w:rPr>
            </w:pPr>
          </w:p>
        </w:tc>
        <w:tc>
          <w:tcPr>
            <w:tcW w:w="358" w:type="pct"/>
            <w:shd w:val="clear" w:color="auto" w:fill="auto"/>
            <w:vAlign w:val="center"/>
          </w:tcPr>
          <w:p w14:paraId="500EBAD5">
            <w:pPr>
              <w:jc w:val="right"/>
              <w:rPr>
                <w:rFonts w:ascii="Arial Narrow" w:hAnsi="Arial Narrow" w:eastAsia="仿宋_GB2312"/>
                <w:b/>
                <w:bCs/>
                <w:sz w:val="18"/>
                <w:szCs w:val="18"/>
              </w:rPr>
            </w:pPr>
          </w:p>
        </w:tc>
        <w:tc>
          <w:tcPr>
            <w:tcW w:w="403" w:type="pct"/>
            <w:shd w:val="clear" w:color="auto" w:fill="auto"/>
            <w:vAlign w:val="center"/>
          </w:tcPr>
          <w:p w14:paraId="60226FA5">
            <w:pPr>
              <w:jc w:val="right"/>
              <w:rPr>
                <w:rFonts w:ascii="Arial Narrow" w:hAnsi="Arial Narrow" w:eastAsia="仿宋_GB2312"/>
                <w:b/>
                <w:bCs/>
                <w:sz w:val="18"/>
                <w:szCs w:val="18"/>
              </w:rPr>
            </w:pPr>
          </w:p>
        </w:tc>
        <w:tc>
          <w:tcPr>
            <w:tcW w:w="542" w:type="pct"/>
            <w:shd w:val="clear" w:color="auto" w:fill="auto"/>
            <w:vAlign w:val="center"/>
          </w:tcPr>
          <w:p w14:paraId="2421E6DB">
            <w:pPr>
              <w:jc w:val="right"/>
              <w:rPr>
                <w:rFonts w:ascii="Arial Narrow" w:hAnsi="Arial Narrow" w:eastAsia="仿宋_GB2312"/>
                <w:b/>
                <w:bCs/>
                <w:sz w:val="18"/>
                <w:szCs w:val="18"/>
              </w:rPr>
            </w:pPr>
          </w:p>
        </w:tc>
      </w:tr>
    </w:tbl>
    <w:p w14:paraId="4152D1CC">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其中，计入</w:t>
      </w:r>
      <w:r>
        <w:rPr>
          <w:rFonts w:hint="eastAsia" w:ascii="Arial Narrow" w:hAnsi="Arial Narrow" w:eastAsia="仿宋_GB2312" w:cs="仿宋_GB2312"/>
          <w:sz w:val="24"/>
        </w:rPr>
        <w:t>上期</w:t>
      </w:r>
      <w:r>
        <w:rPr>
          <w:rFonts w:ascii="Arial Narrow" w:hAnsi="Arial Narrow" w:eastAsia="仿宋_GB2312" w:cs="仿宋_GB2312"/>
          <w:sz w:val="24"/>
        </w:rPr>
        <w:t>损益的利得和损失中与金融资产和非金融资产有关的损益信息如下：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9"/>
        <w:gridCol w:w="2072"/>
        <w:gridCol w:w="2611"/>
      </w:tblGrid>
      <w:tr w14:paraId="7FA1D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1" w:type="pct"/>
            <w:tcBorders>
              <w:top w:val="single" w:color="auto" w:sz="8" w:space="0"/>
              <w:bottom w:val="single" w:color="auto" w:sz="4" w:space="0"/>
            </w:tcBorders>
            <w:shd w:val="clear" w:color="auto" w:fill="auto"/>
            <w:vAlign w:val="center"/>
          </w:tcPr>
          <w:p w14:paraId="21474DB6">
            <w:pPr>
              <w:rPr>
                <w:rFonts w:ascii="Arial Narrow" w:hAnsi="Arial Narrow" w:eastAsia="仿宋_GB2312"/>
                <w:b/>
                <w:sz w:val="18"/>
                <w:szCs w:val="21"/>
              </w:rPr>
            </w:pPr>
            <w:r>
              <w:rPr>
                <w:rFonts w:hint="eastAsia" w:ascii="Arial Narrow" w:hAnsi="Arial Narrow" w:eastAsia="仿宋_GB2312"/>
                <w:b/>
                <w:sz w:val="18"/>
                <w:szCs w:val="21"/>
              </w:rPr>
              <w:t xml:space="preserve">项 </w:t>
            </w:r>
            <w:r>
              <w:rPr>
                <w:rFonts w:ascii="Arial Narrow" w:hAnsi="Arial Narrow" w:eastAsia="仿宋_GB2312"/>
                <w:b/>
                <w:sz w:val="18"/>
                <w:szCs w:val="21"/>
              </w:rPr>
              <w:t xml:space="preserve"> </w:t>
            </w:r>
            <w:r>
              <w:rPr>
                <w:rFonts w:hint="eastAsia" w:ascii="Arial Narrow" w:hAnsi="Arial Narrow" w:eastAsia="仿宋_GB2312"/>
                <w:b/>
                <w:sz w:val="18"/>
                <w:szCs w:val="21"/>
              </w:rPr>
              <w:t>目（上期金额）</w:t>
            </w:r>
          </w:p>
        </w:tc>
        <w:tc>
          <w:tcPr>
            <w:tcW w:w="1203" w:type="pct"/>
            <w:tcBorders>
              <w:top w:val="single" w:color="auto" w:sz="8" w:space="0"/>
              <w:bottom w:val="single" w:color="auto" w:sz="4" w:space="0"/>
            </w:tcBorders>
            <w:shd w:val="clear" w:color="auto" w:fill="auto"/>
            <w:vAlign w:val="center"/>
          </w:tcPr>
          <w:p w14:paraId="477D0759">
            <w:pPr>
              <w:jc w:val="right"/>
              <w:rPr>
                <w:rFonts w:ascii="Arial Narrow" w:hAnsi="Arial Narrow" w:eastAsia="仿宋_GB2312"/>
                <w:b/>
                <w:sz w:val="18"/>
                <w:szCs w:val="21"/>
              </w:rPr>
            </w:pPr>
            <w:r>
              <w:rPr>
                <w:rFonts w:hint="eastAsia" w:ascii="Arial Narrow" w:hAnsi="Arial Narrow" w:eastAsia="仿宋_GB2312"/>
                <w:b/>
                <w:sz w:val="18"/>
                <w:szCs w:val="21"/>
              </w:rPr>
              <w:t>与金融资产有关的损益</w:t>
            </w:r>
          </w:p>
        </w:tc>
        <w:tc>
          <w:tcPr>
            <w:tcW w:w="1516" w:type="pct"/>
            <w:tcBorders>
              <w:top w:val="single" w:color="auto" w:sz="8" w:space="0"/>
              <w:bottom w:val="single" w:color="auto" w:sz="4" w:space="0"/>
            </w:tcBorders>
            <w:shd w:val="clear" w:color="auto" w:fill="auto"/>
            <w:vAlign w:val="center"/>
          </w:tcPr>
          <w:p w14:paraId="228FBF12">
            <w:pPr>
              <w:jc w:val="right"/>
              <w:rPr>
                <w:rFonts w:ascii="Arial Narrow" w:hAnsi="Arial Narrow" w:eastAsia="仿宋_GB2312"/>
                <w:b/>
                <w:sz w:val="18"/>
                <w:szCs w:val="21"/>
              </w:rPr>
            </w:pPr>
            <w:r>
              <w:rPr>
                <w:rFonts w:hint="eastAsia" w:ascii="Arial Narrow" w:hAnsi="Arial Narrow" w:eastAsia="仿宋_GB2312"/>
                <w:b/>
                <w:sz w:val="18"/>
                <w:szCs w:val="21"/>
              </w:rPr>
              <w:t>与非金融资产有关的损益</w:t>
            </w:r>
          </w:p>
        </w:tc>
      </w:tr>
      <w:tr w14:paraId="70D76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single" w:color="auto" w:sz="4" w:space="0"/>
              <w:bottom w:val="nil"/>
            </w:tcBorders>
            <w:shd w:val="clear" w:color="auto" w:fill="auto"/>
            <w:vAlign w:val="center"/>
          </w:tcPr>
          <w:p w14:paraId="7DFF80BB">
            <w:pPr>
              <w:rPr>
                <w:rFonts w:ascii="Arial Narrow" w:hAnsi="Arial Narrow" w:eastAsia="仿宋_GB2312"/>
                <w:sz w:val="18"/>
                <w:szCs w:val="18"/>
              </w:rPr>
            </w:pPr>
            <w:r>
              <w:rPr>
                <w:rFonts w:hint="eastAsia" w:ascii="Arial Narrow" w:hAnsi="Arial Narrow" w:eastAsia="仿宋_GB2312"/>
                <w:sz w:val="18"/>
                <w:szCs w:val="18"/>
              </w:rPr>
              <w:t>计入损益的当期利得或损失总额</w:t>
            </w:r>
          </w:p>
        </w:tc>
        <w:tc>
          <w:tcPr>
            <w:tcW w:w="1203" w:type="pct"/>
            <w:tcBorders>
              <w:top w:val="single" w:color="auto" w:sz="4" w:space="0"/>
              <w:bottom w:val="nil"/>
            </w:tcBorders>
            <w:shd w:val="clear" w:color="auto" w:fill="auto"/>
            <w:vAlign w:val="center"/>
          </w:tcPr>
          <w:p w14:paraId="4DFA8E14">
            <w:pPr>
              <w:jc w:val="right"/>
              <w:rPr>
                <w:rFonts w:ascii="Arial Narrow" w:hAnsi="Arial Narrow" w:eastAsia="仿宋_GB2312"/>
                <w:sz w:val="18"/>
                <w:szCs w:val="18"/>
              </w:rPr>
            </w:pPr>
          </w:p>
        </w:tc>
        <w:tc>
          <w:tcPr>
            <w:tcW w:w="1516" w:type="pct"/>
            <w:tcBorders>
              <w:top w:val="single" w:color="auto" w:sz="4" w:space="0"/>
              <w:bottom w:val="nil"/>
            </w:tcBorders>
            <w:shd w:val="clear" w:color="auto" w:fill="auto"/>
            <w:vAlign w:val="center"/>
          </w:tcPr>
          <w:p w14:paraId="202970C1">
            <w:pPr>
              <w:jc w:val="right"/>
              <w:rPr>
                <w:rFonts w:ascii="Arial Narrow" w:hAnsi="Arial Narrow" w:eastAsia="仿宋_GB2312"/>
                <w:sz w:val="18"/>
                <w:szCs w:val="18"/>
              </w:rPr>
            </w:pPr>
          </w:p>
        </w:tc>
      </w:tr>
      <w:tr w14:paraId="17B9C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nil"/>
              <w:bottom w:val="single" w:color="auto" w:sz="8" w:space="0"/>
            </w:tcBorders>
            <w:shd w:val="clear" w:color="auto" w:fill="auto"/>
            <w:vAlign w:val="center"/>
          </w:tcPr>
          <w:p w14:paraId="1395D1AC">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203" w:type="pct"/>
            <w:tcBorders>
              <w:top w:val="nil"/>
              <w:bottom w:val="single" w:color="auto" w:sz="8" w:space="0"/>
            </w:tcBorders>
            <w:shd w:val="clear" w:color="auto" w:fill="auto"/>
            <w:vAlign w:val="center"/>
          </w:tcPr>
          <w:p w14:paraId="759963A9">
            <w:pPr>
              <w:jc w:val="right"/>
              <w:rPr>
                <w:rFonts w:ascii="Arial Narrow" w:hAnsi="Arial Narrow" w:eastAsia="仿宋_GB2312"/>
                <w:sz w:val="18"/>
                <w:szCs w:val="18"/>
              </w:rPr>
            </w:pPr>
          </w:p>
        </w:tc>
        <w:tc>
          <w:tcPr>
            <w:tcW w:w="1516" w:type="pct"/>
            <w:tcBorders>
              <w:top w:val="nil"/>
              <w:bottom w:val="single" w:color="auto" w:sz="8" w:space="0"/>
            </w:tcBorders>
            <w:shd w:val="clear" w:color="auto" w:fill="auto"/>
            <w:vAlign w:val="center"/>
          </w:tcPr>
          <w:p w14:paraId="189142BB">
            <w:pPr>
              <w:jc w:val="right"/>
              <w:rPr>
                <w:rFonts w:ascii="Arial Narrow" w:hAnsi="Arial Narrow" w:eastAsia="仿宋_GB2312"/>
                <w:sz w:val="18"/>
                <w:szCs w:val="18"/>
              </w:rPr>
            </w:pPr>
          </w:p>
        </w:tc>
      </w:tr>
    </w:tbl>
    <w:p w14:paraId="7DA62713">
      <w:pPr>
        <w:pStyle w:val="96"/>
        <w:numPr>
          <w:ilvl w:val="0"/>
          <w:numId w:val="0"/>
        </w:numPr>
      </w:pPr>
      <w:r>
        <w:rPr>
          <w:rFonts w:hint="eastAsia"/>
        </w:rPr>
        <w:t>（5）</w:t>
      </w:r>
      <w:r>
        <w:t>不以公允价值计量但披露其公允价值的项目和金额</w:t>
      </w:r>
    </w:p>
    <w:p w14:paraId="6A360F44">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本公司以摊余成本计量的金融资产和金融负债主要包括：</w:t>
      </w:r>
      <w:r>
        <w:rPr>
          <w:rFonts w:ascii="Arial Narrow" w:hAnsi="Arial Narrow" w:eastAsia="仿宋_GB2312" w:cs="仿宋_GB2312"/>
          <w:color w:val="FF0000"/>
          <w:sz w:val="24"/>
        </w:rPr>
        <w:t>货币资金、应收票据、应收账款、其他应收款、短期借款、应付票据、应付账款、其他应付款、一年内到期的长期借款、长期应付款、长期借款和应付债券</w:t>
      </w:r>
      <w:r>
        <w:rPr>
          <w:rFonts w:ascii="Arial Narrow" w:hAnsi="Arial Narrow" w:eastAsia="仿宋_GB2312" w:cs="仿宋_GB2312"/>
          <w:sz w:val="24"/>
        </w:rPr>
        <w:t>等。</w:t>
      </w:r>
    </w:p>
    <w:p w14:paraId="36F49E36">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除下述金融资产和金融负债以外，其他不以公允价值计量的金融资产和金融负债的账面价值与公允价值相差很小。</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2DEEE1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616656C8">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期末余额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2E1C1657">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0691DFBA">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5408710">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378A35E6">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4C427E2A">
            <w:pPr>
              <w:jc w:val="right"/>
              <w:rPr>
                <w:rFonts w:ascii="Arial Narrow" w:hAnsi="Arial Narrow" w:eastAsia="仿宋_GB2312"/>
                <w:b/>
                <w:szCs w:val="21"/>
              </w:rPr>
            </w:pPr>
            <w:r>
              <w:rPr>
                <w:rFonts w:ascii="Arial Narrow" w:hAnsi="Arial Narrow" w:eastAsia="仿宋_GB2312"/>
                <w:b/>
                <w:szCs w:val="21"/>
              </w:rPr>
              <w:t>合计</w:t>
            </w:r>
          </w:p>
        </w:tc>
      </w:tr>
      <w:tr w14:paraId="7D90B0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04560B2">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409B68D3">
            <w:pPr>
              <w:jc w:val="right"/>
              <w:rPr>
                <w:rFonts w:ascii="Arial Narrow" w:hAnsi="Arial Narrow" w:eastAsia="仿宋_GB2312"/>
              </w:rPr>
            </w:pPr>
          </w:p>
        </w:tc>
        <w:tc>
          <w:tcPr>
            <w:tcW w:w="743" w:type="pct"/>
            <w:shd w:val="clear" w:color="auto" w:fill="auto"/>
            <w:vAlign w:val="center"/>
          </w:tcPr>
          <w:p w14:paraId="25115087">
            <w:pPr>
              <w:jc w:val="right"/>
              <w:rPr>
                <w:rFonts w:ascii="Arial Narrow" w:hAnsi="Arial Narrow" w:eastAsia="仿宋_GB2312"/>
              </w:rPr>
            </w:pPr>
          </w:p>
        </w:tc>
        <w:tc>
          <w:tcPr>
            <w:tcW w:w="744" w:type="pct"/>
            <w:shd w:val="clear" w:color="auto" w:fill="auto"/>
            <w:vAlign w:val="center"/>
          </w:tcPr>
          <w:p w14:paraId="244B17C6">
            <w:pPr>
              <w:jc w:val="right"/>
              <w:rPr>
                <w:rFonts w:ascii="Arial Narrow" w:hAnsi="Arial Narrow" w:eastAsia="仿宋_GB2312"/>
              </w:rPr>
            </w:pPr>
          </w:p>
        </w:tc>
        <w:tc>
          <w:tcPr>
            <w:tcW w:w="743" w:type="pct"/>
            <w:shd w:val="clear" w:color="auto" w:fill="auto"/>
            <w:vAlign w:val="center"/>
          </w:tcPr>
          <w:p w14:paraId="6FDBBA67">
            <w:pPr>
              <w:jc w:val="right"/>
              <w:rPr>
                <w:rFonts w:ascii="Arial Narrow" w:hAnsi="Arial Narrow" w:eastAsia="仿宋_GB2312"/>
              </w:rPr>
            </w:pPr>
          </w:p>
        </w:tc>
        <w:tc>
          <w:tcPr>
            <w:tcW w:w="743" w:type="pct"/>
            <w:shd w:val="clear" w:color="auto" w:fill="auto"/>
            <w:vAlign w:val="center"/>
          </w:tcPr>
          <w:p w14:paraId="5B8AF974">
            <w:pPr>
              <w:jc w:val="right"/>
              <w:rPr>
                <w:rFonts w:ascii="Arial Narrow" w:hAnsi="Arial Narrow" w:eastAsia="仿宋_GB2312"/>
              </w:rPr>
            </w:pPr>
          </w:p>
        </w:tc>
      </w:tr>
      <w:tr w14:paraId="69129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2D6DF60">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78442988">
            <w:pPr>
              <w:jc w:val="right"/>
              <w:rPr>
                <w:rFonts w:ascii="Arial Narrow" w:hAnsi="Arial Narrow" w:eastAsia="仿宋_GB2312"/>
              </w:rPr>
            </w:pPr>
          </w:p>
        </w:tc>
        <w:tc>
          <w:tcPr>
            <w:tcW w:w="743" w:type="pct"/>
            <w:shd w:val="clear" w:color="auto" w:fill="auto"/>
            <w:vAlign w:val="center"/>
          </w:tcPr>
          <w:p w14:paraId="69FA476E">
            <w:pPr>
              <w:jc w:val="right"/>
              <w:rPr>
                <w:rFonts w:ascii="Arial Narrow" w:hAnsi="Arial Narrow" w:eastAsia="仿宋_GB2312"/>
              </w:rPr>
            </w:pPr>
          </w:p>
        </w:tc>
        <w:tc>
          <w:tcPr>
            <w:tcW w:w="744" w:type="pct"/>
            <w:shd w:val="clear" w:color="auto" w:fill="auto"/>
            <w:vAlign w:val="center"/>
          </w:tcPr>
          <w:p w14:paraId="41933F12">
            <w:pPr>
              <w:jc w:val="right"/>
              <w:rPr>
                <w:rFonts w:ascii="Arial Narrow" w:hAnsi="Arial Narrow" w:eastAsia="仿宋_GB2312"/>
              </w:rPr>
            </w:pPr>
          </w:p>
        </w:tc>
        <w:tc>
          <w:tcPr>
            <w:tcW w:w="743" w:type="pct"/>
            <w:shd w:val="clear" w:color="auto" w:fill="auto"/>
            <w:vAlign w:val="center"/>
          </w:tcPr>
          <w:p w14:paraId="48E775E6">
            <w:pPr>
              <w:jc w:val="right"/>
              <w:rPr>
                <w:rFonts w:ascii="Arial Narrow" w:hAnsi="Arial Narrow" w:eastAsia="仿宋_GB2312"/>
              </w:rPr>
            </w:pPr>
          </w:p>
        </w:tc>
        <w:tc>
          <w:tcPr>
            <w:tcW w:w="743" w:type="pct"/>
            <w:shd w:val="clear" w:color="auto" w:fill="auto"/>
            <w:vAlign w:val="center"/>
          </w:tcPr>
          <w:p w14:paraId="72A2C2A8">
            <w:pPr>
              <w:jc w:val="right"/>
              <w:rPr>
                <w:rFonts w:ascii="Arial Narrow" w:hAnsi="Arial Narrow" w:eastAsia="仿宋_GB2312"/>
              </w:rPr>
            </w:pPr>
          </w:p>
        </w:tc>
      </w:tr>
      <w:tr w14:paraId="4BDEC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9987224">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85F74FE">
            <w:pPr>
              <w:jc w:val="right"/>
              <w:rPr>
                <w:rFonts w:ascii="Arial Narrow" w:hAnsi="Arial Narrow" w:eastAsia="仿宋_GB2312"/>
              </w:rPr>
            </w:pPr>
          </w:p>
        </w:tc>
        <w:tc>
          <w:tcPr>
            <w:tcW w:w="743" w:type="pct"/>
            <w:shd w:val="clear" w:color="auto" w:fill="auto"/>
            <w:vAlign w:val="center"/>
          </w:tcPr>
          <w:p w14:paraId="41180AAB">
            <w:pPr>
              <w:jc w:val="right"/>
              <w:rPr>
                <w:rFonts w:ascii="Arial Narrow" w:hAnsi="Arial Narrow" w:eastAsia="仿宋_GB2312"/>
              </w:rPr>
            </w:pPr>
          </w:p>
        </w:tc>
        <w:tc>
          <w:tcPr>
            <w:tcW w:w="744" w:type="pct"/>
            <w:shd w:val="clear" w:color="auto" w:fill="auto"/>
            <w:vAlign w:val="center"/>
          </w:tcPr>
          <w:p w14:paraId="525E0628">
            <w:pPr>
              <w:jc w:val="right"/>
              <w:rPr>
                <w:rFonts w:ascii="Arial Narrow" w:hAnsi="Arial Narrow" w:eastAsia="仿宋_GB2312"/>
              </w:rPr>
            </w:pPr>
          </w:p>
        </w:tc>
        <w:tc>
          <w:tcPr>
            <w:tcW w:w="743" w:type="pct"/>
            <w:shd w:val="clear" w:color="auto" w:fill="auto"/>
            <w:vAlign w:val="center"/>
          </w:tcPr>
          <w:p w14:paraId="7C1F03AB">
            <w:pPr>
              <w:jc w:val="right"/>
              <w:rPr>
                <w:rFonts w:ascii="Arial Narrow" w:hAnsi="Arial Narrow" w:eastAsia="仿宋_GB2312"/>
              </w:rPr>
            </w:pPr>
          </w:p>
        </w:tc>
        <w:tc>
          <w:tcPr>
            <w:tcW w:w="743" w:type="pct"/>
            <w:shd w:val="clear" w:color="auto" w:fill="auto"/>
            <w:vAlign w:val="center"/>
          </w:tcPr>
          <w:p w14:paraId="4CDCC0D7">
            <w:pPr>
              <w:jc w:val="right"/>
              <w:rPr>
                <w:rFonts w:ascii="Arial Narrow" w:hAnsi="Arial Narrow" w:eastAsia="仿宋_GB2312"/>
              </w:rPr>
            </w:pPr>
          </w:p>
        </w:tc>
      </w:tr>
      <w:tr w14:paraId="74987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D5A0BE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428745C1">
            <w:pPr>
              <w:jc w:val="right"/>
              <w:rPr>
                <w:rFonts w:ascii="Arial Narrow" w:hAnsi="Arial Narrow" w:eastAsia="仿宋_GB2312"/>
              </w:rPr>
            </w:pPr>
          </w:p>
        </w:tc>
        <w:tc>
          <w:tcPr>
            <w:tcW w:w="743" w:type="pct"/>
            <w:shd w:val="clear" w:color="auto" w:fill="auto"/>
            <w:vAlign w:val="center"/>
          </w:tcPr>
          <w:p w14:paraId="5A8BD6BA">
            <w:pPr>
              <w:jc w:val="right"/>
              <w:rPr>
                <w:rFonts w:ascii="Arial Narrow" w:hAnsi="Arial Narrow" w:eastAsia="仿宋_GB2312"/>
              </w:rPr>
            </w:pPr>
          </w:p>
        </w:tc>
        <w:tc>
          <w:tcPr>
            <w:tcW w:w="744" w:type="pct"/>
            <w:shd w:val="clear" w:color="auto" w:fill="auto"/>
            <w:vAlign w:val="center"/>
          </w:tcPr>
          <w:p w14:paraId="41B980B3">
            <w:pPr>
              <w:jc w:val="right"/>
              <w:rPr>
                <w:rFonts w:ascii="Arial Narrow" w:hAnsi="Arial Narrow" w:eastAsia="仿宋_GB2312"/>
              </w:rPr>
            </w:pPr>
          </w:p>
        </w:tc>
        <w:tc>
          <w:tcPr>
            <w:tcW w:w="743" w:type="pct"/>
            <w:shd w:val="clear" w:color="auto" w:fill="auto"/>
            <w:vAlign w:val="center"/>
          </w:tcPr>
          <w:p w14:paraId="048B38C9">
            <w:pPr>
              <w:jc w:val="right"/>
              <w:rPr>
                <w:rFonts w:ascii="Arial Narrow" w:hAnsi="Arial Narrow" w:eastAsia="仿宋_GB2312"/>
              </w:rPr>
            </w:pPr>
          </w:p>
        </w:tc>
        <w:tc>
          <w:tcPr>
            <w:tcW w:w="743" w:type="pct"/>
            <w:shd w:val="clear" w:color="auto" w:fill="auto"/>
            <w:vAlign w:val="center"/>
          </w:tcPr>
          <w:p w14:paraId="6C0E1DC1">
            <w:pPr>
              <w:jc w:val="right"/>
              <w:rPr>
                <w:rFonts w:ascii="Arial Narrow" w:hAnsi="Arial Narrow" w:eastAsia="仿宋_GB2312"/>
              </w:rPr>
            </w:pPr>
          </w:p>
        </w:tc>
      </w:tr>
      <w:tr w14:paraId="18AB4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7525C2E">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4DA705AF">
            <w:pPr>
              <w:jc w:val="right"/>
              <w:rPr>
                <w:rFonts w:ascii="Arial Narrow" w:hAnsi="Arial Narrow" w:eastAsia="仿宋_GB2312"/>
                <w:bCs/>
              </w:rPr>
            </w:pPr>
          </w:p>
        </w:tc>
        <w:tc>
          <w:tcPr>
            <w:tcW w:w="743" w:type="pct"/>
            <w:shd w:val="clear" w:color="auto" w:fill="auto"/>
            <w:vAlign w:val="center"/>
          </w:tcPr>
          <w:p w14:paraId="1B91F486">
            <w:pPr>
              <w:jc w:val="right"/>
              <w:rPr>
                <w:rFonts w:ascii="Arial Narrow" w:hAnsi="Arial Narrow" w:eastAsia="仿宋_GB2312"/>
                <w:bCs/>
              </w:rPr>
            </w:pPr>
          </w:p>
        </w:tc>
        <w:tc>
          <w:tcPr>
            <w:tcW w:w="744" w:type="pct"/>
            <w:shd w:val="clear" w:color="auto" w:fill="auto"/>
            <w:vAlign w:val="center"/>
          </w:tcPr>
          <w:p w14:paraId="495E8C60">
            <w:pPr>
              <w:jc w:val="right"/>
              <w:rPr>
                <w:rFonts w:ascii="Arial Narrow" w:hAnsi="Arial Narrow" w:eastAsia="仿宋_GB2312"/>
                <w:bCs/>
              </w:rPr>
            </w:pPr>
          </w:p>
        </w:tc>
        <w:tc>
          <w:tcPr>
            <w:tcW w:w="743" w:type="pct"/>
            <w:shd w:val="clear" w:color="auto" w:fill="auto"/>
            <w:vAlign w:val="center"/>
          </w:tcPr>
          <w:p w14:paraId="4B3C1498">
            <w:pPr>
              <w:jc w:val="right"/>
              <w:rPr>
                <w:rFonts w:ascii="Arial Narrow" w:hAnsi="Arial Narrow" w:eastAsia="仿宋_GB2312"/>
                <w:bCs/>
              </w:rPr>
            </w:pPr>
          </w:p>
        </w:tc>
        <w:tc>
          <w:tcPr>
            <w:tcW w:w="743" w:type="pct"/>
            <w:shd w:val="clear" w:color="auto" w:fill="auto"/>
            <w:vAlign w:val="center"/>
          </w:tcPr>
          <w:p w14:paraId="5AEEDD44">
            <w:pPr>
              <w:jc w:val="right"/>
              <w:rPr>
                <w:rFonts w:ascii="Arial Narrow" w:hAnsi="Arial Narrow" w:eastAsia="仿宋_GB2312"/>
                <w:bCs/>
              </w:rPr>
            </w:pPr>
          </w:p>
        </w:tc>
      </w:tr>
      <w:tr w14:paraId="3D071F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F187405">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6827D7CE">
            <w:pPr>
              <w:jc w:val="right"/>
              <w:rPr>
                <w:rFonts w:ascii="Arial Narrow" w:hAnsi="Arial Narrow" w:eastAsia="仿宋_GB2312"/>
              </w:rPr>
            </w:pPr>
          </w:p>
        </w:tc>
        <w:tc>
          <w:tcPr>
            <w:tcW w:w="743" w:type="pct"/>
            <w:shd w:val="clear" w:color="auto" w:fill="auto"/>
            <w:vAlign w:val="center"/>
          </w:tcPr>
          <w:p w14:paraId="5B8EDA91">
            <w:pPr>
              <w:jc w:val="right"/>
              <w:rPr>
                <w:rFonts w:ascii="Arial Narrow" w:hAnsi="Arial Narrow" w:eastAsia="仿宋_GB2312"/>
              </w:rPr>
            </w:pPr>
          </w:p>
        </w:tc>
        <w:tc>
          <w:tcPr>
            <w:tcW w:w="744" w:type="pct"/>
            <w:shd w:val="clear" w:color="auto" w:fill="auto"/>
            <w:vAlign w:val="center"/>
          </w:tcPr>
          <w:p w14:paraId="1263D9A0">
            <w:pPr>
              <w:jc w:val="right"/>
              <w:rPr>
                <w:rFonts w:ascii="Arial Narrow" w:hAnsi="Arial Narrow" w:eastAsia="仿宋_GB2312"/>
              </w:rPr>
            </w:pPr>
          </w:p>
        </w:tc>
        <w:tc>
          <w:tcPr>
            <w:tcW w:w="743" w:type="pct"/>
            <w:shd w:val="clear" w:color="auto" w:fill="auto"/>
            <w:vAlign w:val="center"/>
          </w:tcPr>
          <w:p w14:paraId="1BA086A6">
            <w:pPr>
              <w:jc w:val="right"/>
              <w:rPr>
                <w:rFonts w:ascii="Arial Narrow" w:hAnsi="Arial Narrow" w:eastAsia="仿宋_GB2312"/>
              </w:rPr>
            </w:pPr>
          </w:p>
        </w:tc>
        <w:tc>
          <w:tcPr>
            <w:tcW w:w="743" w:type="pct"/>
            <w:shd w:val="clear" w:color="auto" w:fill="auto"/>
            <w:vAlign w:val="center"/>
          </w:tcPr>
          <w:p w14:paraId="785A58A1">
            <w:pPr>
              <w:jc w:val="right"/>
              <w:rPr>
                <w:rFonts w:ascii="Arial Narrow" w:hAnsi="Arial Narrow" w:eastAsia="仿宋_GB2312"/>
              </w:rPr>
            </w:pPr>
          </w:p>
        </w:tc>
      </w:tr>
      <w:tr w14:paraId="5E996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55F03A2">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391B3239">
            <w:pPr>
              <w:jc w:val="right"/>
              <w:rPr>
                <w:rFonts w:ascii="Arial Narrow" w:hAnsi="Arial Narrow" w:eastAsia="仿宋_GB2312"/>
              </w:rPr>
            </w:pPr>
          </w:p>
        </w:tc>
        <w:tc>
          <w:tcPr>
            <w:tcW w:w="743" w:type="pct"/>
            <w:shd w:val="clear" w:color="auto" w:fill="auto"/>
            <w:vAlign w:val="center"/>
          </w:tcPr>
          <w:p w14:paraId="63627C69">
            <w:pPr>
              <w:jc w:val="right"/>
              <w:rPr>
                <w:rFonts w:ascii="Arial Narrow" w:hAnsi="Arial Narrow" w:eastAsia="仿宋_GB2312"/>
              </w:rPr>
            </w:pPr>
          </w:p>
        </w:tc>
        <w:tc>
          <w:tcPr>
            <w:tcW w:w="744" w:type="pct"/>
            <w:shd w:val="clear" w:color="auto" w:fill="auto"/>
            <w:vAlign w:val="center"/>
          </w:tcPr>
          <w:p w14:paraId="544BC1D4">
            <w:pPr>
              <w:jc w:val="right"/>
              <w:rPr>
                <w:rFonts w:ascii="Arial Narrow" w:hAnsi="Arial Narrow" w:eastAsia="仿宋_GB2312"/>
              </w:rPr>
            </w:pPr>
          </w:p>
        </w:tc>
        <w:tc>
          <w:tcPr>
            <w:tcW w:w="743" w:type="pct"/>
            <w:shd w:val="clear" w:color="auto" w:fill="auto"/>
            <w:vAlign w:val="center"/>
          </w:tcPr>
          <w:p w14:paraId="7957BB41">
            <w:pPr>
              <w:jc w:val="right"/>
              <w:rPr>
                <w:rFonts w:ascii="Arial Narrow" w:hAnsi="Arial Narrow" w:eastAsia="仿宋_GB2312"/>
              </w:rPr>
            </w:pPr>
          </w:p>
        </w:tc>
        <w:tc>
          <w:tcPr>
            <w:tcW w:w="743" w:type="pct"/>
            <w:shd w:val="clear" w:color="auto" w:fill="auto"/>
            <w:vAlign w:val="center"/>
          </w:tcPr>
          <w:p w14:paraId="35B79344">
            <w:pPr>
              <w:jc w:val="right"/>
              <w:rPr>
                <w:rFonts w:ascii="Arial Narrow" w:hAnsi="Arial Narrow" w:eastAsia="仿宋_GB2312"/>
              </w:rPr>
            </w:pPr>
          </w:p>
        </w:tc>
      </w:tr>
      <w:tr w14:paraId="36690C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ECB3CFF">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15EFE253">
            <w:pPr>
              <w:jc w:val="right"/>
              <w:rPr>
                <w:rFonts w:ascii="Arial Narrow" w:hAnsi="Arial Narrow" w:eastAsia="仿宋_GB2312"/>
              </w:rPr>
            </w:pPr>
          </w:p>
        </w:tc>
        <w:tc>
          <w:tcPr>
            <w:tcW w:w="743" w:type="pct"/>
            <w:shd w:val="clear" w:color="auto" w:fill="auto"/>
            <w:vAlign w:val="center"/>
          </w:tcPr>
          <w:p w14:paraId="2ECA3BE8">
            <w:pPr>
              <w:jc w:val="right"/>
              <w:rPr>
                <w:rFonts w:ascii="Arial Narrow" w:hAnsi="Arial Narrow" w:eastAsia="仿宋_GB2312"/>
              </w:rPr>
            </w:pPr>
          </w:p>
        </w:tc>
        <w:tc>
          <w:tcPr>
            <w:tcW w:w="744" w:type="pct"/>
            <w:shd w:val="clear" w:color="auto" w:fill="auto"/>
            <w:vAlign w:val="center"/>
          </w:tcPr>
          <w:p w14:paraId="1F68FE23">
            <w:pPr>
              <w:jc w:val="right"/>
              <w:rPr>
                <w:rFonts w:ascii="Arial Narrow" w:hAnsi="Arial Narrow" w:eastAsia="仿宋_GB2312"/>
              </w:rPr>
            </w:pPr>
          </w:p>
        </w:tc>
        <w:tc>
          <w:tcPr>
            <w:tcW w:w="743" w:type="pct"/>
            <w:shd w:val="clear" w:color="auto" w:fill="auto"/>
            <w:vAlign w:val="center"/>
          </w:tcPr>
          <w:p w14:paraId="19EA49CD">
            <w:pPr>
              <w:jc w:val="right"/>
              <w:rPr>
                <w:rFonts w:ascii="Arial Narrow" w:hAnsi="Arial Narrow" w:eastAsia="仿宋_GB2312"/>
              </w:rPr>
            </w:pPr>
          </w:p>
        </w:tc>
        <w:tc>
          <w:tcPr>
            <w:tcW w:w="743" w:type="pct"/>
            <w:shd w:val="clear" w:color="auto" w:fill="auto"/>
            <w:vAlign w:val="center"/>
          </w:tcPr>
          <w:p w14:paraId="4C1E0315">
            <w:pPr>
              <w:jc w:val="right"/>
              <w:rPr>
                <w:rFonts w:ascii="Arial Narrow" w:hAnsi="Arial Narrow" w:eastAsia="仿宋_GB2312"/>
              </w:rPr>
            </w:pPr>
          </w:p>
        </w:tc>
      </w:tr>
      <w:tr w14:paraId="33471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7173C34">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516D996A">
            <w:pPr>
              <w:jc w:val="right"/>
              <w:rPr>
                <w:rFonts w:ascii="Arial Narrow" w:hAnsi="Arial Narrow" w:eastAsia="仿宋_GB2312"/>
              </w:rPr>
            </w:pPr>
          </w:p>
        </w:tc>
        <w:tc>
          <w:tcPr>
            <w:tcW w:w="743" w:type="pct"/>
            <w:shd w:val="clear" w:color="auto" w:fill="auto"/>
            <w:vAlign w:val="center"/>
          </w:tcPr>
          <w:p w14:paraId="74A36187">
            <w:pPr>
              <w:jc w:val="right"/>
              <w:rPr>
                <w:rFonts w:ascii="Arial Narrow" w:hAnsi="Arial Narrow" w:eastAsia="仿宋_GB2312"/>
              </w:rPr>
            </w:pPr>
          </w:p>
        </w:tc>
        <w:tc>
          <w:tcPr>
            <w:tcW w:w="744" w:type="pct"/>
            <w:shd w:val="clear" w:color="auto" w:fill="auto"/>
            <w:vAlign w:val="center"/>
          </w:tcPr>
          <w:p w14:paraId="3AE17912">
            <w:pPr>
              <w:jc w:val="right"/>
              <w:rPr>
                <w:rFonts w:ascii="Arial Narrow" w:hAnsi="Arial Narrow" w:eastAsia="仿宋_GB2312"/>
              </w:rPr>
            </w:pPr>
          </w:p>
        </w:tc>
        <w:tc>
          <w:tcPr>
            <w:tcW w:w="743" w:type="pct"/>
            <w:shd w:val="clear" w:color="auto" w:fill="auto"/>
            <w:vAlign w:val="center"/>
          </w:tcPr>
          <w:p w14:paraId="76EE7948">
            <w:pPr>
              <w:jc w:val="right"/>
              <w:rPr>
                <w:rFonts w:ascii="Arial Narrow" w:hAnsi="Arial Narrow" w:eastAsia="仿宋_GB2312"/>
              </w:rPr>
            </w:pPr>
          </w:p>
        </w:tc>
        <w:tc>
          <w:tcPr>
            <w:tcW w:w="743" w:type="pct"/>
            <w:shd w:val="clear" w:color="auto" w:fill="auto"/>
            <w:vAlign w:val="center"/>
          </w:tcPr>
          <w:p w14:paraId="35AFC5E1">
            <w:pPr>
              <w:jc w:val="right"/>
              <w:rPr>
                <w:rFonts w:ascii="Arial Narrow" w:hAnsi="Arial Narrow" w:eastAsia="仿宋_GB2312"/>
              </w:rPr>
            </w:pPr>
          </w:p>
        </w:tc>
      </w:tr>
      <w:tr w14:paraId="03B52F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8B07456">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346BEDD2">
            <w:pPr>
              <w:jc w:val="right"/>
              <w:rPr>
                <w:rFonts w:ascii="Arial Narrow" w:hAnsi="Arial Narrow" w:eastAsia="仿宋_GB2312"/>
              </w:rPr>
            </w:pPr>
          </w:p>
        </w:tc>
        <w:tc>
          <w:tcPr>
            <w:tcW w:w="743" w:type="pct"/>
            <w:shd w:val="clear" w:color="auto" w:fill="auto"/>
            <w:vAlign w:val="center"/>
          </w:tcPr>
          <w:p w14:paraId="2B8F5E51">
            <w:pPr>
              <w:jc w:val="right"/>
              <w:rPr>
                <w:rFonts w:ascii="Arial Narrow" w:hAnsi="Arial Narrow" w:eastAsia="仿宋_GB2312"/>
              </w:rPr>
            </w:pPr>
          </w:p>
        </w:tc>
        <w:tc>
          <w:tcPr>
            <w:tcW w:w="744" w:type="pct"/>
            <w:shd w:val="clear" w:color="auto" w:fill="auto"/>
            <w:vAlign w:val="center"/>
          </w:tcPr>
          <w:p w14:paraId="362218C7">
            <w:pPr>
              <w:jc w:val="right"/>
              <w:rPr>
                <w:rFonts w:ascii="Arial Narrow" w:hAnsi="Arial Narrow" w:eastAsia="仿宋_GB2312"/>
              </w:rPr>
            </w:pPr>
          </w:p>
        </w:tc>
        <w:tc>
          <w:tcPr>
            <w:tcW w:w="743" w:type="pct"/>
            <w:shd w:val="clear" w:color="auto" w:fill="auto"/>
            <w:vAlign w:val="center"/>
          </w:tcPr>
          <w:p w14:paraId="551D4B7B">
            <w:pPr>
              <w:jc w:val="right"/>
              <w:rPr>
                <w:rFonts w:ascii="Arial Narrow" w:hAnsi="Arial Narrow" w:eastAsia="仿宋_GB2312"/>
              </w:rPr>
            </w:pPr>
          </w:p>
        </w:tc>
        <w:tc>
          <w:tcPr>
            <w:tcW w:w="743" w:type="pct"/>
            <w:shd w:val="clear" w:color="auto" w:fill="auto"/>
            <w:vAlign w:val="center"/>
          </w:tcPr>
          <w:p w14:paraId="5FE58892">
            <w:pPr>
              <w:jc w:val="right"/>
              <w:rPr>
                <w:rFonts w:ascii="Arial Narrow" w:hAnsi="Arial Narrow" w:eastAsia="仿宋_GB2312"/>
              </w:rPr>
            </w:pPr>
          </w:p>
        </w:tc>
      </w:tr>
      <w:tr w14:paraId="1468A1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8EDAD8E">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3127F40F">
            <w:pPr>
              <w:jc w:val="right"/>
              <w:rPr>
                <w:rFonts w:ascii="Arial Narrow" w:hAnsi="Arial Narrow" w:eastAsia="仿宋_GB2312"/>
                <w:bCs/>
              </w:rPr>
            </w:pPr>
          </w:p>
        </w:tc>
        <w:tc>
          <w:tcPr>
            <w:tcW w:w="743" w:type="pct"/>
            <w:shd w:val="clear" w:color="auto" w:fill="auto"/>
            <w:vAlign w:val="center"/>
          </w:tcPr>
          <w:p w14:paraId="64CAA443">
            <w:pPr>
              <w:jc w:val="right"/>
              <w:rPr>
                <w:rFonts w:ascii="Arial Narrow" w:hAnsi="Arial Narrow" w:eastAsia="仿宋_GB2312"/>
                <w:bCs/>
              </w:rPr>
            </w:pPr>
          </w:p>
        </w:tc>
        <w:tc>
          <w:tcPr>
            <w:tcW w:w="744" w:type="pct"/>
            <w:shd w:val="clear" w:color="auto" w:fill="auto"/>
            <w:vAlign w:val="center"/>
          </w:tcPr>
          <w:p w14:paraId="4D0C7CC0">
            <w:pPr>
              <w:jc w:val="right"/>
              <w:rPr>
                <w:rFonts w:ascii="Arial Narrow" w:hAnsi="Arial Narrow" w:eastAsia="仿宋_GB2312"/>
                <w:bCs/>
              </w:rPr>
            </w:pPr>
          </w:p>
        </w:tc>
        <w:tc>
          <w:tcPr>
            <w:tcW w:w="743" w:type="pct"/>
            <w:shd w:val="clear" w:color="auto" w:fill="auto"/>
            <w:vAlign w:val="center"/>
          </w:tcPr>
          <w:p w14:paraId="731AA67E">
            <w:pPr>
              <w:jc w:val="right"/>
              <w:rPr>
                <w:rFonts w:ascii="Arial Narrow" w:hAnsi="Arial Narrow" w:eastAsia="仿宋_GB2312"/>
                <w:bCs/>
              </w:rPr>
            </w:pPr>
          </w:p>
        </w:tc>
        <w:tc>
          <w:tcPr>
            <w:tcW w:w="743" w:type="pct"/>
            <w:shd w:val="clear" w:color="auto" w:fill="auto"/>
            <w:vAlign w:val="center"/>
          </w:tcPr>
          <w:p w14:paraId="60721A52">
            <w:pPr>
              <w:jc w:val="right"/>
              <w:rPr>
                <w:rFonts w:ascii="Arial Narrow" w:hAnsi="Arial Narrow" w:eastAsia="仿宋_GB2312"/>
                <w:bCs/>
              </w:rPr>
            </w:pPr>
          </w:p>
        </w:tc>
      </w:tr>
    </w:tbl>
    <w:p w14:paraId="0CF5FF82">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（续）</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7D322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5457C4AA">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上年年末余额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46208E91">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6A0A1E39">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13670D6">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40938C72">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777FCEEC">
            <w:pPr>
              <w:jc w:val="right"/>
              <w:rPr>
                <w:rFonts w:ascii="Arial Narrow" w:hAnsi="Arial Narrow" w:eastAsia="仿宋_GB2312"/>
                <w:b/>
                <w:szCs w:val="21"/>
              </w:rPr>
            </w:pPr>
            <w:r>
              <w:rPr>
                <w:rFonts w:ascii="Arial Narrow" w:hAnsi="Arial Narrow" w:eastAsia="仿宋_GB2312"/>
                <w:b/>
                <w:szCs w:val="21"/>
              </w:rPr>
              <w:t>合计</w:t>
            </w:r>
          </w:p>
        </w:tc>
      </w:tr>
      <w:tr w14:paraId="4D0AD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83364A1">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36A835C0">
            <w:pPr>
              <w:jc w:val="right"/>
              <w:rPr>
                <w:rFonts w:ascii="Arial Narrow" w:hAnsi="Arial Narrow" w:eastAsia="仿宋_GB2312"/>
              </w:rPr>
            </w:pPr>
          </w:p>
        </w:tc>
        <w:tc>
          <w:tcPr>
            <w:tcW w:w="743" w:type="pct"/>
            <w:shd w:val="clear" w:color="auto" w:fill="auto"/>
            <w:vAlign w:val="center"/>
          </w:tcPr>
          <w:p w14:paraId="6E22E89B">
            <w:pPr>
              <w:jc w:val="right"/>
              <w:rPr>
                <w:rFonts w:ascii="Arial Narrow" w:hAnsi="Arial Narrow" w:eastAsia="仿宋_GB2312"/>
              </w:rPr>
            </w:pPr>
          </w:p>
        </w:tc>
        <w:tc>
          <w:tcPr>
            <w:tcW w:w="744" w:type="pct"/>
            <w:shd w:val="clear" w:color="auto" w:fill="auto"/>
            <w:vAlign w:val="center"/>
          </w:tcPr>
          <w:p w14:paraId="4C4264B0">
            <w:pPr>
              <w:jc w:val="right"/>
              <w:rPr>
                <w:rFonts w:ascii="Arial Narrow" w:hAnsi="Arial Narrow" w:eastAsia="仿宋_GB2312"/>
              </w:rPr>
            </w:pPr>
          </w:p>
        </w:tc>
        <w:tc>
          <w:tcPr>
            <w:tcW w:w="743" w:type="pct"/>
            <w:shd w:val="clear" w:color="auto" w:fill="auto"/>
            <w:vAlign w:val="center"/>
          </w:tcPr>
          <w:p w14:paraId="2A1DA0CF">
            <w:pPr>
              <w:jc w:val="right"/>
              <w:rPr>
                <w:rFonts w:ascii="Arial Narrow" w:hAnsi="Arial Narrow" w:eastAsia="仿宋_GB2312"/>
              </w:rPr>
            </w:pPr>
          </w:p>
        </w:tc>
        <w:tc>
          <w:tcPr>
            <w:tcW w:w="743" w:type="pct"/>
            <w:shd w:val="clear" w:color="auto" w:fill="auto"/>
            <w:vAlign w:val="center"/>
          </w:tcPr>
          <w:p w14:paraId="4DAEFC1E">
            <w:pPr>
              <w:jc w:val="right"/>
              <w:rPr>
                <w:rFonts w:ascii="Arial Narrow" w:hAnsi="Arial Narrow" w:eastAsia="仿宋_GB2312"/>
              </w:rPr>
            </w:pPr>
          </w:p>
        </w:tc>
      </w:tr>
      <w:tr w14:paraId="3B1469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94A3BFF">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2FECB19B">
            <w:pPr>
              <w:jc w:val="right"/>
              <w:rPr>
                <w:rFonts w:ascii="Arial Narrow" w:hAnsi="Arial Narrow" w:eastAsia="仿宋_GB2312"/>
              </w:rPr>
            </w:pPr>
          </w:p>
        </w:tc>
        <w:tc>
          <w:tcPr>
            <w:tcW w:w="743" w:type="pct"/>
            <w:shd w:val="clear" w:color="auto" w:fill="auto"/>
            <w:vAlign w:val="center"/>
          </w:tcPr>
          <w:p w14:paraId="2666467A">
            <w:pPr>
              <w:jc w:val="right"/>
              <w:rPr>
                <w:rFonts w:ascii="Arial Narrow" w:hAnsi="Arial Narrow" w:eastAsia="仿宋_GB2312"/>
              </w:rPr>
            </w:pPr>
          </w:p>
        </w:tc>
        <w:tc>
          <w:tcPr>
            <w:tcW w:w="744" w:type="pct"/>
            <w:shd w:val="clear" w:color="auto" w:fill="auto"/>
            <w:vAlign w:val="center"/>
          </w:tcPr>
          <w:p w14:paraId="3CAA6E84">
            <w:pPr>
              <w:jc w:val="right"/>
              <w:rPr>
                <w:rFonts w:ascii="Arial Narrow" w:hAnsi="Arial Narrow" w:eastAsia="仿宋_GB2312"/>
              </w:rPr>
            </w:pPr>
          </w:p>
        </w:tc>
        <w:tc>
          <w:tcPr>
            <w:tcW w:w="743" w:type="pct"/>
            <w:shd w:val="clear" w:color="auto" w:fill="auto"/>
            <w:vAlign w:val="center"/>
          </w:tcPr>
          <w:p w14:paraId="715EA0A2">
            <w:pPr>
              <w:jc w:val="right"/>
              <w:rPr>
                <w:rFonts w:ascii="Arial Narrow" w:hAnsi="Arial Narrow" w:eastAsia="仿宋_GB2312"/>
              </w:rPr>
            </w:pPr>
          </w:p>
        </w:tc>
        <w:tc>
          <w:tcPr>
            <w:tcW w:w="743" w:type="pct"/>
            <w:shd w:val="clear" w:color="auto" w:fill="auto"/>
            <w:vAlign w:val="center"/>
          </w:tcPr>
          <w:p w14:paraId="56454928">
            <w:pPr>
              <w:jc w:val="right"/>
              <w:rPr>
                <w:rFonts w:ascii="Arial Narrow" w:hAnsi="Arial Narrow" w:eastAsia="仿宋_GB2312"/>
              </w:rPr>
            </w:pPr>
          </w:p>
        </w:tc>
      </w:tr>
      <w:tr w14:paraId="1A9C9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284" w:type="pct"/>
            <w:shd w:val="clear" w:color="auto" w:fill="auto"/>
            <w:vAlign w:val="center"/>
          </w:tcPr>
          <w:p w14:paraId="34410BFE">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E75CEE3">
            <w:pPr>
              <w:jc w:val="right"/>
              <w:rPr>
                <w:rFonts w:ascii="Arial Narrow" w:hAnsi="Arial Narrow" w:eastAsia="仿宋_GB2312"/>
              </w:rPr>
            </w:pPr>
          </w:p>
        </w:tc>
        <w:tc>
          <w:tcPr>
            <w:tcW w:w="743" w:type="pct"/>
            <w:shd w:val="clear" w:color="auto" w:fill="auto"/>
            <w:vAlign w:val="center"/>
          </w:tcPr>
          <w:p w14:paraId="488EBC79">
            <w:pPr>
              <w:jc w:val="right"/>
              <w:rPr>
                <w:rFonts w:ascii="Arial Narrow" w:hAnsi="Arial Narrow" w:eastAsia="仿宋_GB2312"/>
              </w:rPr>
            </w:pPr>
          </w:p>
        </w:tc>
        <w:tc>
          <w:tcPr>
            <w:tcW w:w="744" w:type="pct"/>
            <w:shd w:val="clear" w:color="auto" w:fill="auto"/>
            <w:vAlign w:val="center"/>
          </w:tcPr>
          <w:p w14:paraId="26E137EA">
            <w:pPr>
              <w:jc w:val="right"/>
              <w:rPr>
                <w:rFonts w:ascii="Arial Narrow" w:hAnsi="Arial Narrow" w:eastAsia="仿宋_GB2312"/>
              </w:rPr>
            </w:pPr>
          </w:p>
        </w:tc>
        <w:tc>
          <w:tcPr>
            <w:tcW w:w="743" w:type="pct"/>
            <w:shd w:val="clear" w:color="auto" w:fill="auto"/>
            <w:vAlign w:val="center"/>
          </w:tcPr>
          <w:p w14:paraId="292ACA33">
            <w:pPr>
              <w:jc w:val="right"/>
              <w:rPr>
                <w:rFonts w:ascii="Arial Narrow" w:hAnsi="Arial Narrow" w:eastAsia="仿宋_GB2312"/>
              </w:rPr>
            </w:pPr>
          </w:p>
        </w:tc>
        <w:tc>
          <w:tcPr>
            <w:tcW w:w="743" w:type="pct"/>
            <w:shd w:val="clear" w:color="auto" w:fill="auto"/>
            <w:vAlign w:val="center"/>
          </w:tcPr>
          <w:p w14:paraId="699BD739">
            <w:pPr>
              <w:jc w:val="right"/>
              <w:rPr>
                <w:rFonts w:ascii="Arial Narrow" w:hAnsi="Arial Narrow" w:eastAsia="仿宋_GB2312"/>
              </w:rPr>
            </w:pPr>
          </w:p>
        </w:tc>
      </w:tr>
      <w:tr w14:paraId="166046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470A60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709DD4B2">
            <w:pPr>
              <w:jc w:val="right"/>
              <w:rPr>
                <w:rFonts w:ascii="Arial Narrow" w:hAnsi="Arial Narrow" w:eastAsia="仿宋_GB2312"/>
              </w:rPr>
            </w:pPr>
          </w:p>
        </w:tc>
        <w:tc>
          <w:tcPr>
            <w:tcW w:w="743" w:type="pct"/>
            <w:shd w:val="clear" w:color="auto" w:fill="auto"/>
            <w:vAlign w:val="center"/>
          </w:tcPr>
          <w:p w14:paraId="71F5AA6B">
            <w:pPr>
              <w:jc w:val="right"/>
              <w:rPr>
                <w:rFonts w:ascii="Arial Narrow" w:hAnsi="Arial Narrow" w:eastAsia="仿宋_GB2312"/>
              </w:rPr>
            </w:pPr>
          </w:p>
        </w:tc>
        <w:tc>
          <w:tcPr>
            <w:tcW w:w="744" w:type="pct"/>
            <w:shd w:val="clear" w:color="auto" w:fill="auto"/>
            <w:vAlign w:val="center"/>
          </w:tcPr>
          <w:p w14:paraId="7897D184">
            <w:pPr>
              <w:jc w:val="right"/>
              <w:rPr>
                <w:rFonts w:ascii="Arial Narrow" w:hAnsi="Arial Narrow" w:eastAsia="仿宋_GB2312"/>
              </w:rPr>
            </w:pPr>
          </w:p>
        </w:tc>
        <w:tc>
          <w:tcPr>
            <w:tcW w:w="743" w:type="pct"/>
            <w:shd w:val="clear" w:color="auto" w:fill="auto"/>
            <w:vAlign w:val="center"/>
          </w:tcPr>
          <w:p w14:paraId="734D9E86">
            <w:pPr>
              <w:jc w:val="right"/>
              <w:rPr>
                <w:rFonts w:ascii="Arial Narrow" w:hAnsi="Arial Narrow" w:eastAsia="仿宋_GB2312"/>
              </w:rPr>
            </w:pPr>
          </w:p>
        </w:tc>
        <w:tc>
          <w:tcPr>
            <w:tcW w:w="743" w:type="pct"/>
            <w:shd w:val="clear" w:color="auto" w:fill="auto"/>
            <w:vAlign w:val="center"/>
          </w:tcPr>
          <w:p w14:paraId="03C77857">
            <w:pPr>
              <w:jc w:val="right"/>
              <w:rPr>
                <w:rFonts w:ascii="Arial Narrow" w:hAnsi="Arial Narrow" w:eastAsia="仿宋_GB2312"/>
              </w:rPr>
            </w:pPr>
          </w:p>
        </w:tc>
      </w:tr>
      <w:tr w14:paraId="4378E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673B1E9">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1F7CF503">
            <w:pPr>
              <w:jc w:val="right"/>
              <w:rPr>
                <w:rFonts w:ascii="Arial Narrow" w:hAnsi="Arial Narrow" w:eastAsia="仿宋_GB2312"/>
                <w:bCs/>
              </w:rPr>
            </w:pPr>
          </w:p>
        </w:tc>
        <w:tc>
          <w:tcPr>
            <w:tcW w:w="743" w:type="pct"/>
            <w:shd w:val="clear" w:color="auto" w:fill="auto"/>
            <w:vAlign w:val="center"/>
          </w:tcPr>
          <w:p w14:paraId="17D044DE">
            <w:pPr>
              <w:jc w:val="right"/>
              <w:rPr>
                <w:rFonts w:ascii="Arial Narrow" w:hAnsi="Arial Narrow" w:eastAsia="仿宋_GB2312"/>
                <w:bCs/>
              </w:rPr>
            </w:pPr>
          </w:p>
        </w:tc>
        <w:tc>
          <w:tcPr>
            <w:tcW w:w="744" w:type="pct"/>
            <w:shd w:val="clear" w:color="auto" w:fill="auto"/>
            <w:vAlign w:val="center"/>
          </w:tcPr>
          <w:p w14:paraId="2BEEA4C8">
            <w:pPr>
              <w:jc w:val="right"/>
              <w:rPr>
                <w:rFonts w:ascii="Arial Narrow" w:hAnsi="Arial Narrow" w:eastAsia="仿宋_GB2312"/>
                <w:bCs/>
              </w:rPr>
            </w:pPr>
          </w:p>
        </w:tc>
        <w:tc>
          <w:tcPr>
            <w:tcW w:w="743" w:type="pct"/>
            <w:shd w:val="clear" w:color="auto" w:fill="auto"/>
            <w:vAlign w:val="center"/>
          </w:tcPr>
          <w:p w14:paraId="7D3465F8">
            <w:pPr>
              <w:jc w:val="right"/>
              <w:rPr>
                <w:rFonts w:ascii="Arial Narrow" w:hAnsi="Arial Narrow" w:eastAsia="仿宋_GB2312"/>
                <w:bCs/>
              </w:rPr>
            </w:pPr>
          </w:p>
        </w:tc>
        <w:tc>
          <w:tcPr>
            <w:tcW w:w="743" w:type="pct"/>
            <w:shd w:val="clear" w:color="auto" w:fill="auto"/>
            <w:vAlign w:val="center"/>
          </w:tcPr>
          <w:p w14:paraId="5E38C8B6">
            <w:pPr>
              <w:jc w:val="right"/>
              <w:rPr>
                <w:rFonts w:ascii="Arial Narrow" w:hAnsi="Arial Narrow" w:eastAsia="仿宋_GB2312"/>
                <w:bCs/>
              </w:rPr>
            </w:pPr>
          </w:p>
        </w:tc>
      </w:tr>
      <w:tr w14:paraId="4B51D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FE02289">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24999BB1">
            <w:pPr>
              <w:jc w:val="right"/>
              <w:rPr>
                <w:rFonts w:ascii="Arial Narrow" w:hAnsi="Arial Narrow" w:eastAsia="仿宋_GB2312"/>
              </w:rPr>
            </w:pPr>
          </w:p>
        </w:tc>
        <w:tc>
          <w:tcPr>
            <w:tcW w:w="743" w:type="pct"/>
            <w:shd w:val="clear" w:color="auto" w:fill="auto"/>
            <w:vAlign w:val="center"/>
          </w:tcPr>
          <w:p w14:paraId="33F69870">
            <w:pPr>
              <w:jc w:val="right"/>
              <w:rPr>
                <w:rFonts w:ascii="Arial Narrow" w:hAnsi="Arial Narrow" w:eastAsia="仿宋_GB2312"/>
              </w:rPr>
            </w:pPr>
          </w:p>
        </w:tc>
        <w:tc>
          <w:tcPr>
            <w:tcW w:w="744" w:type="pct"/>
            <w:shd w:val="clear" w:color="auto" w:fill="auto"/>
            <w:vAlign w:val="center"/>
          </w:tcPr>
          <w:p w14:paraId="1642D0F0">
            <w:pPr>
              <w:jc w:val="right"/>
              <w:rPr>
                <w:rFonts w:ascii="Arial Narrow" w:hAnsi="Arial Narrow" w:eastAsia="仿宋_GB2312"/>
              </w:rPr>
            </w:pPr>
          </w:p>
        </w:tc>
        <w:tc>
          <w:tcPr>
            <w:tcW w:w="743" w:type="pct"/>
            <w:shd w:val="clear" w:color="auto" w:fill="auto"/>
            <w:vAlign w:val="center"/>
          </w:tcPr>
          <w:p w14:paraId="1C564F45">
            <w:pPr>
              <w:jc w:val="right"/>
              <w:rPr>
                <w:rFonts w:ascii="Arial Narrow" w:hAnsi="Arial Narrow" w:eastAsia="仿宋_GB2312"/>
              </w:rPr>
            </w:pPr>
          </w:p>
        </w:tc>
        <w:tc>
          <w:tcPr>
            <w:tcW w:w="743" w:type="pct"/>
            <w:shd w:val="clear" w:color="auto" w:fill="auto"/>
            <w:vAlign w:val="center"/>
          </w:tcPr>
          <w:p w14:paraId="362BD9DE">
            <w:pPr>
              <w:jc w:val="right"/>
              <w:rPr>
                <w:rFonts w:ascii="Arial Narrow" w:hAnsi="Arial Narrow" w:eastAsia="仿宋_GB2312"/>
              </w:rPr>
            </w:pPr>
          </w:p>
        </w:tc>
      </w:tr>
      <w:tr w14:paraId="1AF89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EC958AF">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2D5BF3F6">
            <w:pPr>
              <w:jc w:val="right"/>
              <w:rPr>
                <w:rFonts w:ascii="Arial Narrow" w:hAnsi="Arial Narrow" w:eastAsia="仿宋_GB2312"/>
              </w:rPr>
            </w:pPr>
          </w:p>
        </w:tc>
        <w:tc>
          <w:tcPr>
            <w:tcW w:w="743" w:type="pct"/>
            <w:shd w:val="clear" w:color="auto" w:fill="auto"/>
            <w:vAlign w:val="center"/>
          </w:tcPr>
          <w:p w14:paraId="3BAAFBA9">
            <w:pPr>
              <w:jc w:val="right"/>
              <w:rPr>
                <w:rFonts w:ascii="Arial Narrow" w:hAnsi="Arial Narrow" w:eastAsia="仿宋_GB2312"/>
              </w:rPr>
            </w:pPr>
          </w:p>
        </w:tc>
        <w:tc>
          <w:tcPr>
            <w:tcW w:w="744" w:type="pct"/>
            <w:shd w:val="clear" w:color="auto" w:fill="auto"/>
            <w:vAlign w:val="center"/>
          </w:tcPr>
          <w:p w14:paraId="29854D53">
            <w:pPr>
              <w:jc w:val="right"/>
              <w:rPr>
                <w:rFonts w:ascii="Arial Narrow" w:hAnsi="Arial Narrow" w:eastAsia="仿宋_GB2312"/>
              </w:rPr>
            </w:pPr>
          </w:p>
        </w:tc>
        <w:tc>
          <w:tcPr>
            <w:tcW w:w="743" w:type="pct"/>
            <w:shd w:val="clear" w:color="auto" w:fill="auto"/>
            <w:vAlign w:val="center"/>
          </w:tcPr>
          <w:p w14:paraId="79F43534">
            <w:pPr>
              <w:jc w:val="right"/>
              <w:rPr>
                <w:rFonts w:ascii="Arial Narrow" w:hAnsi="Arial Narrow" w:eastAsia="仿宋_GB2312"/>
              </w:rPr>
            </w:pPr>
          </w:p>
        </w:tc>
        <w:tc>
          <w:tcPr>
            <w:tcW w:w="743" w:type="pct"/>
            <w:shd w:val="clear" w:color="auto" w:fill="auto"/>
            <w:vAlign w:val="center"/>
          </w:tcPr>
          <w:p w14:paraId="28A9F3BE">
            <w:pPr>
              <w:jc w:val="right"/>
              <w:rPr>
                <w:rFonts w:ascii="Arial Narrow" w:hAnsi="Arial Narrow" w:eastAsia="仿宋_GB2312"/>
              </w:rPr>
            </w:pPr>
          </w:p>
        </w:tc>
      </w:tr>
      <w:tr w14:paraId="3FB83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CCF14FE">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3F6539F4">
            <w:pPr>
              <w:jc w:val="right"/>
              <w:rPr>
                <w:rFonts w:ascii="Arial Narrow" w:hAnsi="Arial Narrow" w:eastAsia="仿宋_GB2312"/>
              </w:rPr>
            </w:pPr>
          </w:p>
        </w:tc>
        <w:tc>
          <w:tcPr>
            <w:tcW w:w="743" w:type="pct"/>
            <w:shd w:val="clear" w:color="auto" w:fill="auto"/>
            <w:vAlign w:val="center"/>
          </w:tcPr>
          <w:p w14:paraId="296D0BC6">
            <w:pPr>
              <w:jc w:val="right"/>
              <w:rPr>
                <w:rFonts w:ascii="Arial Narrow" w:hAnsi="Arial Narrow" w:eastAsia="仿宋_GB2312"/>
              </w:rPr>
            </w:pPr>
          </w:p>
        </w:tc>
        <w:tc>
          <w:tcPr>
            <w:tcW w:w="744" w:type="pct"/>
            <w:shd w:val="clear" w:color="auto" w:fill="auto"/>
            <w:vAlign w:val="center"/>
          </w:tcPr>
          <w:p w14:paraId="5769855E">
            <w:pPr>
              <w:jc w:val="right"/>
              <w:rPr>
                <w:rFonts w:ascii="Arial Narrow" w:hAnsi="Arial Narrow" w:eastAsia="仿宋_GB2312"/>
              </w:rPr>
            </w:pPr>
          </w:p>
        </w:tc>
        <w:tc>
          <w:tcPr>
            <w:tcW w:w="743" w:type="pct"/>
            <w:shd w:val="clear" w:color="auto" w:fill="auto"/>
            <w:vAlign w:val="center"/>
          </w:tcPr>
          <w:p w14:paraId="062E4A35">
            <w:pPr>
              <w:jc w:val="right"/>
              <w:rPr>
                <w:rFonts w:ascii="Arial Narrow" w:hAnsi="Arial Narrow" w:eastAsia="仿宋_GB2312"/>
              </w:rPr>
            </w:pPr>
          </w:p>
        </w:tc>
        <w:tc>
          <w:tcPr>
            <w:tcW w:w="743" w:type="pct"/>
            <w:shd w:val="clear" w:color="auto" w:fill="auto"/>
            <w:vAlign w:val="center"/>
          </w:tcPr>
          <w:p w14:paraId="38E18BAD">
            <w:pPr>
              <w:jc w:val="right"/>
              <w:rPr>
                <w:rFonts w:ascii="Arial Narrow" w:hAnsi="Arial Narrow" w:eastAsia="仿宋_GB2312"/>
              </w:rPr>
            </w:pPr>
          </w:p>
        </w:tc>
      </w:tr>
      <w:tr w14:paraId="41848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A0BB17C">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4DA4A2A2">
            <w:pPr>
              <w:jc w:val="right"/>
              <w:rPr>
                <w:rFonts w:ascii="Arial Narrow" w:hAnsi="Arial Narrow" w:eastAsia="仿宋_GB2312"/>
              </w:rPr>
            </w:pPr>
          </w:p>
        </w:tc>
        <w:tc>
          <w:tcPr>
            <w:tcW w:w="743" w:type="pct"/>
            <w:shd w:val="clear" w:color="auto" w:fill="auto"/>
            <w:vAlign w:val="center"/>
          </w:tcPr>
          <w:p w14:paraId="400010B8">
            <w:pPr>
              <w:jc w:val="right"/>
              <w:rPr>
                <w:rFonts w:ascii="Arial Narrow" w:hAnsi="Arial Narrow" w:eastAsia="仿宋_GB2312"/>
              </w:rPr>
            </w:pPr>
          </w:p>
        </w:tc>
        <w:tc>
          <w:tcPr>
            <w:tcW w:w="744" w:type="pct"/>
            <w:shd w:val="clear" w:color="auto" w:fill="auto"/>
            <w:vAlign w:val="center"/>
          </w:tcPr>
          <w:p w14:paraId="5D8E43F3">
            <w:pPr>
              <w:jc w:val="right"/>
              <w:rPr>
                <w:rFonts w:ascii="Arial Narrow" w:hAnsi="Arial Narrow" w:eastAsia="仿宋_GB2312"/>
              </w:rPr>
            </w:pPr>
          </w:p>
        </w:tc>
        <w:tc>
          <w:tcPr>
            <w:tcW w:w="743" w:type="pct"/>
            <w:shd w:val="clear" w:color="auto" w:fill="auto"/>
            <w:vAlign w:val="center"/>
          </w:tcPr>
          <w:p w14:paraId="35D1AAB4">
            <w:pPr>
              <w:jc w:val="right"/>
              <w:rPr>
                <w:rFonts w:ascii="Arial Narrow" w:hAnsi="Arial Narrow" w:eastAsia="仿宋_GB2312"/>
              </w:rPr>
            </w:pPr>
          </w:p>
        </w:tc>
        <w:tc>
          <w:tcPr>
            <w:tcW w:w="743" w:type="pct"/>
            <w:shd w:val="clear" w:color="auto" w:fill="auto"/>
            <w:vAlign w:val="center"/>
          </w:tcPr>
          <w:p w14:paraId="478E84AC">
            <w:pPr>
              <w:jc w:val="right"/>
              <w:rPr>
                <w:rFonts w:ascii="Arial Narrow" w:hAnsi="Arial Narrow" w:eastAsia="仿宋_GB2312"/>
              </w:rPr>
            </w:pPr>
          </w:p>
        </w:tc>
      </w:tr>
      <w:tr w14:paraId="2937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42FDD5D">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0B4C00F2">
            <w:pPr>
              <w:jc w:val="right"/>
              <w:rPr>
                <w:rFonts w:ascii="Arial Narrow" w:hAnsi="Arial Narrow" w:eastAsia="仿宋_GB2312"/>
              </w:rPr>
            </w:pPr>
          </w:p>
        </w:tc>
        <w:tc>
          <w:tcPr>
            <w:tcW w:w="743" w:type="pct"/>
            <w:shd w:val="clear" w:color="auto" w:fill="auto"/>
            <w:vAlign w:val="center"/>
          </w:tcPr>
          <w:p w14:paraId="7DCCF450">
            <w:pPr>
              <w:jc w:val="right"/>
              <w:rPr>
                <w:rFonts w:ascii="Arial Narrow" w:hAnsi="Arial Narrow" w:eastAsia="仿宋_GB2312"/>
              </w:rPr>
            </w:pPr>
          </w:p>
        </w:tc>
        <w:tc>
          <w:tcPr>
            <w:tcW w:w="744" w:type="pct"/>
            <w:shd w:val="clear" w:color="auto" w:fill="auto"/>
            <w:vAlign w:val="center"/>
          </w:tcPr>
          <w:p w14:paraId="3AC5AE4E">
            <w:pPr>
              <w:jc w:val="right"/>
              <w:rPr>
                <w:rFonts w:ascii="Arial Narrow" w:hAnsi="Arial Narrow" w:eastAsia="仿宋_GB2312"/>
              </w:rPr>
            </w:pPr>
          </w:p>
        </w:tc>
        <w:tc>
          <w:tcPr>
            <w:tcW w:w="743" w:type="pct"/>
            <w:shd w:val="clear" w:color="auto" w:fill="auto"/>
            <w:vAlign w:val="center"/>
          </w:tcPr>
          <w:p w14:paraId="4CBCA8F2">
            <w:pPr>
              <w:jc w:val="right"/>
              <w:rPr>
                <w:rFonts w:ascii="Arial Narrow" w:hAnsi="Arial Narrow" w:eastAsia="仿宋_GB2312"/>
              </w:rPr>
            </w:pPr>
          </w:p>
        </w:tc>
        <w:tc>
          <w:tcPr>
            <w:tcW w:w="743" w:type="pct"/>
            <w:shd w:val="clear" w:color="auto" w:fill="auto"/>
            <w:vAlign w:val="center"/>
          </w:tcPr>
          <w:p w14:paraId="7CAA381B">
            <w:pPr>
              <w:jc w:val="right"/>
              <w:rPr>
                <w:rFonts w:ascii="Arial Narrow" w:hAnsi="Arial Narrow" w:eastAsia="仿宋_GB2312"/>
              </w:rPr>
            </w:pPr>
          </w:p>
        </w:tc>
      </w:tr>
      <w:tr w14:paraId="2FFD0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EAE05B2">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051D61EC">
            <w:pPr>
              <w:jc w:val="right"/>
              <w:rPr>
                <w:rFonts w:ascii="Arial Narrow" w:hAnsi="Arial Narrow" w:eastAsia="仿宋_GB2312"/>
                <w:bCs/>
              </w:rPr>
            </w:pPr>
          </w:p>
        </w:tc>
        <w:tc>
          <w:tcPr>
            <w:tcW w:w="743" w:type="pct"/>
            <w:shd w:val="clear" w:color="auto" w:fill="auto"/>
            <w:vAlign w:val="center"/>
          </w:tcPr>
          <w:p w14:paraId="53424F8F">
            <w:pPr>
              <w:jc w:val="right"/>
              <w:rPr>
                <w:rFonts w:ascii="Arial Narrow" w:hAnsi="Arial Narrow" w:eastAsia="仿宋_GB2312"/>
                <w:bCs/>
              </w:rPr>
            </w:pPr>
          </w:p>
        </w:tc>
        <w:tc>
          <w:tcPr>
            <w:tcW w:w="744" w:type="pct"/>
            <w:shd w:val="clear" w:color="auto" w:fill="auto"/>
            <w:vAlign w:val="center"/>
          </w:tcPr>
          <w:p w14:paraId="31F2FCF6">
            <w:pPr>
              <w:jc w:val="right"/>
              <w:rPr>
                <w:rFonts w:ascii="Arial Narrow" w:hAnsi="Arial Narrow" w:eastAsia="仿宋_GB2312"/>
                <w:bCs/>
              </w:rPr>
            </w:pPr>
          </w:p>
        </w:tc>
        <w:tc>
          <w:tcPr>
            <w:tcW w:w="743" w:type="pct"/>
            <w:shd w:val="clear" w:color="auto" w:fill="auto"/>
            <w:vAlign w:val="center"/>
          </w:tcPr>
          <w:p w14:paraId="51DF454E">
            <w:pPr>
              <w:jc w:val="right"/>
              <w:rPr>
                <w:rFonts w:ascii="Arial Narrow" w:hAnsi="Arial Narrow" w:eastAsia="仿宋_GB2312"/>
                <w:bCs/>
              </w:rPr>
            </w:pPr>
          </w:p>
        </w:tc>
        <w:tc>
          <w:tcPr>
            <w:tcW w:w="743" w:type="pct"/>
            <w:shd w:val="clear" w:color="auto" w:fill="auto"/>
            <w:vAlign w:val="center"/>
          </w:tcPr>
          <w:p w14:paraId="7D72964D">
            <w:pPr>
              <w:jc w:val="right"/>
              <w:rPr>
                <w:rFonts w:ascii="Arial Narrow" w:hAnsi="Arial Narrow" w:eastAsia="仿宋_GB2312"/>
                <w:bCs/>
              </w:rPr>
            </w:pPr>
          </w:p>
        </w:tc>
      </w:tr>
    </w:tbl>
    <w:p w14:paraId="1912B964">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长期应收款、固定利率的长期借款以及不存在活跃市场的应付债券，以合同规定的未来现金流量按照市场上具有可比信用等级并在相同条件下提供几乎相同现金流量的市场收益率进行折现后的现值确定其公允价值，属于第三层次。</w:t>
      </w:r>
    </w:p>
    <w:p w14:paraId="7E5EEE2B">
      <w:pPr>
        <w:autoSpaceDE w:val="0"/>
        <w:autoSpaceDN w:val="0"/>
        <w:adjustRightInd w:val="0"/>
        <w:spacing w:before="120" w:beforeLines="5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（对于第二层次和第三层次的公允价值，披露使用的估值技术和输入值的信息。）</w:t>
      </w:r>
    </w:p>
    <w:p w14:paraId="1AE3D458">
      <w:pPr>
        <w:autoSpaceDE w:val="0"/>
        <w:autoSpaceDN w:val="0"/>
        <w:adjustRightInd w:val="0"/>
        <w:spacing w:before="120" w:beforeLines="50" w:after="216" w:afterLines="90"/>
        <w:jc w:val="left"/>
        <w:rPr>
          <w:rFonts w:ascii="Arial Narrow" w:hAnsi="Arial Narrow" w:eastAsia="仿宋_GB2312"/>
          <w:bCs/>
          <w:color w:val="0000FF"/>
          <w:sz w:val="24"/>
          <w:szCs w:val="24"/>
        </w:rPr>
      </w:pPr>
      <w:r>
        <w:rPr>
          <w:rFonts w:ascii="Arial Narrow" w:hAnsi="Arial Narrow" w:eastAsia="仿宋_GB2312" w:cs="仿宋_GB2312"/>
          <w:color w:val="0000FF"/>
          <w:sz w:val="24"/>
        </w:rPr>
        <w:t>（若估值技术发生变更，还需披露估值技术变更及变更原因）</w:t>
      </w:r>
    </w:p>
    <w:p w14:paraId="53A8843B">
      <w:r>
        <w:t>##/SECTION:十、1##</w:t>
      </w:r>
    </w:p>
    <w:p w14:paraId="3155FD06">
      <w:pPr>
        <w:pStyle w:val="2"/>
      </w:pPr>
      <w:r>
        <w:t>关联方及关联交易</w:t>
      </w:r>
    </w:p>
    <w:p w14:paraId="4AD8ACD7">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【提示：应按照《企业会计准则》及中国证监会有关规定中界定的关联方，披露关联方情况。参见我所《审计指引第37号—关联方关系识别与披露》，包括：</w:t>
      </w:r>
    </w:p>
    <w:p w14:paraId="756B8FE4">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1、持有上市公司5%以上股份的法人、其他组织或自然人，而准则一般是包括持股20%以上，具有重大影响的企业。</w:t>
      </w:r>
    </w:p>
    <w:p w14:paraId="3A7C0B3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2、交易所的上市规则涵盖了前控股股东/实际控制人及其附属企业、潜在控股股东/实际控制人及其附属企业，准则未包括此种情形。</w:t>
      </w:r>
    </w:p>
    <w:p w14:paraId="43C76B0A">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3、另外，交易所上市规则“关系密切的家庭成员”的范围也大于准则界定的范围，包括了兄弟姐妹的配偶、配偶的兄弟姐妹、子女配偶的父母等。</w:t>
      </w:r>
    </w:p>
    <w:p w14:paraId="5462369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w:t>
      </w:r>
      <w:r>
        <w:rPr>
          <w:rFonts w:hint="eastAsia" w:ascii="Arial Narrow" w:hAnsi="Arial Narrow" w:eastAsia="仿宋_GB2312" w:cs="宋体"/>
          <w:color w:val="0000FF"/>
          <w:kern w:val="0"/>
          <w:sz w:val="24"/>
          <w:szCs w:val="24"/>
        </w:rPr>
        <w:t>《上市公司信息披露管理办法》、《深交所股票上市规则》、《上交所股票上市规则》：中国证监会、本所或者上市公司可以根据实质重于形式的原则，认定其他与上市公司有特殊关系，可能或者已经造成上市公司对其利益倾斜的法人（或者其他组织）或者自然人为上市公司的关联人。</w:t>
      </w:r>
      <w:r>
        <w:rPr>
          <w:rFonts w:ascii="Arial Narrow" w:hAnsi="Arial Narrow" w:eastAsia="仿宋_GB2312" w:cs="宋体"/>
          <w:color w:val="0000FF"/>
          <w:kern w:val="0"/>
          <w:sz w:val="24"/>
          <w:szCs w:val="24"/>
        </w:rPr>
        <w:t>】</w:t>
      </w:r>
    </w:p>
    <w:p w14:paraId="550AE19C">
      <w:pPr>
        <w:pStyle w:val="3"/>
      </w:pPr>
      <w:r>
        <w:t>本公司的母公司情况</w:t>
      </w:r>
    </w:p>
    <w:tbl>
      <w:tblPr>
        <w:tblStyle w:val="31"/>
        <w:tblW w:w="5000"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383"/>
        <w:gridCol w:w="961"/>
        <w:gridCol w:w="961"/>
        <w:gridCol w:w="1227"/>
        <w:gridCol w:w="1540"/>
        <w:gridCol w:w="1540"/>
      </w:tblGrid>
      <w:tr w14:paraId="4421872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tblHeader/>
          <w:jc w:val="center"/>
        </w:trPr>
        <w:tc>
          <w:tcPr>
            <w:tcW w:w="1383" w:type="pct"/>
            <w:vAlign w:val="center"/>
          </w:tcPr>
          <w:p w14:paraId="1D7E08E6">
            <w:pPr>
              <w:snapToGrid w:val="0"/>
              <w:ind w:right="99" w:rightChars="47"/>
              <w:rPr>
                <w:rFonts w:ascii="Arial Narrow" w:hAnsi="Arial Narrow" w:eastAsia="仿宋_GB2312"/>
                <w:b/>
                <w:szCs w:val="21"/>
              </w:rPr>
            </w:pPr>
            <w:r>
              <w:rPr>
                <w:rFonts w:ascii="Arial Narrow" w:hAnsi="Arial Narrow" w:eastAsia="仿宋_GB2312"/>
                <w:b/>
                <w:szCs w:val="21"/>
              </w:rPr>
              <w:t>母公司名称</w:t>
            </w:r>
          </w:p>
        </w:tc>
        <w:tc>
          <w:tcPr>
            <w:tcW w:w="558" w:type="pct"/>
            <w:vAlign w:val="center"/>
          </w:tcPr>
          <w:p w14:paraId="07281043">
            <w:pPr>
              <w:snapToGrid w:val="0"/>
              <w:rPr>
                <w:rFonts w:ascii="Arial Narrow" w:hAnsi="Arial Narrow" w:eastAsia="仿宋_GB2312"/>
                <w:b/>
                <w:szCs w:val="21"/>
              </w:rPr>
            </w:pPr>
            <w:r>
              <w:rPr>
                <w:rFonts w:ascii="Arial Narrow" w:hAnsi="Arial Narrow" w:eastAsia="仿宋_GB2312"/>
                <w:b/>
                <w:szCs w:val="21"/>
              </w:rPr>
              <w:t>注册地</w:t>
            </w:r>
          </w:p>
        </w:tc>
        <w:tc>
          <w:tcPr>
            <w:tcW w:w="558" w:type="pct"/>
            <w:vAlign w:val="center"/>
          </w:tcPr>
          <w:p w14:paraId="2704905D">
            <w:pPr>
              <w:snapToGrid w:val="0"/>
              <w:rPr>
                <w:rFonts w:ascii="Arial Narrow" w:hAnsi="Arial Narrow" w:eastAsia="仿宋_GB2312"/>
                <w:b/>
                <w:szCs w:val="21"/>
              </w:rPr>
            </w:pPr>
            <w:r>
              <w:rPr>
                <w:rFonts w:ascii="Arial Narrow" w:hAnsi="Arial Narrow" w:eastAsia="仿宋_GB2312"/>
                <w:b/>
                <w:szCs w:val="21"/>
              </w:rPr>
              <w:t>业务</w:t>
            </w:r>
          </w:p>
          <w:p w14:paraId="75231833">
            <w:pPr>
              <w:snapToGrid w:val="0"/>
              <w:rPr>
                <w:rFonts w:ascii="Arial Narrow" w:hAnsi="Arial Narrow" w:eastAsia="仿宋_GB2312"/>
                <w:b/>
                <w:szCs w:val="21"/>
              </w:rPr>
            </w:pPr>
            <w:r>
              <w:rPr>
                <w:rFonts w:ascii="Arial Narrow" w:hAnsi="Arial Narrow" w:eastAsia="仿宋_GB2312"/>
                <w:b/>
                <w:szCs w:val="21"/>
              </w:rPr>
              <w:t>性质</w:t>
            </w:r>
          </w:p>
        </w:tc>
        <w:tc>
          <w:tcPr>
            <w:tcW w:w="712" w:type="pct"/>
            <w:vAlign w:val="center"/>
          </w:tcPr>
          <w:p w14:paraId="5E644341">
            <w:pPr>
              <w:snapToGrid w:val="0"/>
              <w:jc w:val="right"/>
              <w:rPr>
                <w:rFonts w:ascii="Arial Narrow" w:hAnsi="Arial Narrow" w:eastAsia="仿宋_GB2312"/>
                <w:b/>
                <w:szCs w:val="21"/>
              </w:rPr>
            </w:pPr>
            <w:r>
              <w:rPr>
                <w:rFonts w:ascii="Arial Narrow" w:hAnsi="Arial Narrow" w:eastAsia="仿宋_GB2312"/>
                <w:b/>
                <w:szCs w:val="21"/>
              </w:rPr>
              <w:t>注册资本</w:t>
            </w:r>
          </w:p>
          <w:p w14:paraId="4774EFA7">
            <w:pPr>
              <w:snapToGrid w:val="0"/>
              <w:jc w:val="right"/>
              <w:rPr>
                <w:rFonts w:ascii="Arial Narrow" w:hAnsi="Arial Narrow" w:eastAsia="仿宋_GB2312"/>
                <w:b/>
                <w:szCs w:val="21"/>
              </w:rPr>
            </w:pPr>
            <w:r>
              <w:rPr>
                <w:rFonts w:ascii="Arial Narrow" w:hAnsi="Arial Narrow" w:eastAsia="仿宋_GB2312"/>
                <w:b/>
                <w:szCs w:val="21"/>
              </w:rPr>
              <w:t>(万元)</w:t>
            </w:r>
          </w:p>
        </w:tc>
        <w:tc>
          <w:tcPr>
            <w:tcW w:w="894" w:type="pct"/>
            <w:vAlign w:val="center"/>
          </w:tcPr>
          <w:p w14:paraId="6C1AA7BE">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母公司对本公司持股比例</w:t>
            </w:r>
            <w:r>
              <w:rPr>
                <w:rFonts w:ascii="Arial Narrow" w:hAnsi="Arial Narrow" w:eastAsia="仿宋_GB2312"/>
                <w:b/>
                <w:snapToGrid w:val="0"/>
                <w:szCs w:val="21"/>
              </w:rPr>
              <w:t>%</w:t>
            </w:r>
            <w:r>
              <w:rPr>
                <w:rFonts w:ascii="Arial Narrow" w:hAnsi="Arial Narrow" w:eastAsia="仿宋_GB2312"/>
                <w:b/>
                <w:szCs w:val="21"/>
              </w:rPr>
              <w:t xml:space="preserve"> </w:t>
            </w:r>
          </w:p>
        </w:tc>
        <w:tc>
          <w:tcPr>
            <w:tcW w:w="894" w:type="pct"/>
            <w:vAlign w:val="center"/>
          </w:tcPr>
          <w:p w14:paraId="55A20834">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母公司对本公司表决权比例%</w:t>
            </w:r>
          </w:p>
        </w:tc>
      </w:tr>
      <w:tr w14:paraId="6916716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jc w:val="center"/>
        </w:trPr>
        <w:tc>
          <w:tcPr>
            <w:tcW w:w="1383" w:type="pct"/>
            <w:vAlign w:val="center"/>
          </w:tcPr>
          <w:p w14:paraId="554BFD2D">
            <w:pPr>
              <w:rPr>
                <w:rFonts w:ascii="Arial Narrow" w:hAnsi="Arial Narrow" w:eastAsia="仿宋_GB2312"/>
              </w:rPr>
            </w:pPr>
          </w:p>
        </w:tc>
        <w:tc>
          <w:tcPr>
            <w:tcW w:w="558" w:type="pct"/>
            <w:vAlign w:val="center"/>
          </w:tcPr>
          <w:p w14:paraId="5F3C7ECA">
            <w:pPr>
              <w:rPr>
                <w:rFonts w:ascii="Arial Narrow" w:hAnsi="Arial Narrow" w:eastAsia="仿宋_GB2312"/>
              </w:rPr>
            </w:pPr>
          </w:p>
        </w:tc>
        <w:tc>
          <w:tcPr>
            <w:tcW w:w="558" w:type="pct"/>
            <w:vAlign w:val="center"/>
          </w:tcPr>
          <w:p w14:paraId="2ED8E440">
            <w:pPr>
              <w:rPr>
                <w:rFonts w:ascii="Arial Narrow" w:hAnsi="Arial Narrow" w:eastAsia="仿宋_GB2312"/>
              </w:rPr>
            </w:pPr>
          </w:p>
        </w:tc>
        <w:tc>
          <w:tcPr>
            <w:tcW w:w="712" w:type="pct"/>
            <w:vAlign w:val="center"/>
          </w:tcPr>
          <w:p w14:paraId="51B92F0F">
            <w:pPr>
              <w:jc w:val="right"/>
              <w:rPr>
                <w:rFonts w:ascii="Arial Narrow" w:hAnsi="Arial Narrow" w:eastAsia="仿宋_GB2312"/>
              </w:rPr>
            </w:pPr>
          </w:p>
        </w:tc>
        <w:tc>
          <w:tcPr>
            <w:tcW w:w="894" w:type="pct"/>
            <w:vAlign w:val="center"/>
          </w:tcPr>
          <w:p w14:paraId="484F3B0D">
            <w:pPr>
              <w:jc w:val="right"/>
              <w:rPr>
                <w:rFonts w:ascii="Arial Narrow" w:hAnsi="Arial Narrow" w:eastAsia="仿宋_GB2312"/>
              </w:rPr>
            </w:pPr>
          </w:p>
        </w:tc>
        <w:tc>
          <w:tcPr>
            <w:tcW w:w="894" w:type="pct"/>
            <w:vAlign w:val="center"/>
          </w:tcPr>
          <w:p w14:paraId="22992B14">
            <w:pPr>
              <w:jc w:val="right"/>
              <w:rPr>
                <w:rFonts w:ascii="Arial Narrow" w:hAnsi="Arial Narrow" w:eastAsia="仿宋_GB2312"/>
              </w:rPr>
            </w:pPr>
          </w:p>
        </w:tc>
      </w:tr>
    </w:tbl>
    <w:p w14:paraId="1D0AA0FE">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sz w:val="24"/>
          <w:szCs w:val="24"/>
        </w:rPr>
        <w:t>本公司的母公司情况：</w:t>
      </w:r>
    </w:p>
    <w:p w14:paraId="3BCEF8CE">
      <w:pPr>
        <w:snapToGrid w:val="0"/>
        <w:spacing w:after="216" w:afterLines="90"/>
        <w:rPr>
          <w:rFonts w:ascii="Arial Narrow" w:hAnsi="Arial Narrow" w:eastAsia="仿宋_GB2312" w:cs="宋体"/>
          <w:color w:val="0000FF"/>
          <w:kern w:val="0"/>
          <w:sz w:val="24"/>
          <w:szCs w:val="24"/>
        </w:rPr>
      </w:pPr>
    </w:p>
    <w:p w14:paraId="0E2BCA1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本公司最终控制方是：</w:t>
      </w:r>
    </w:p>
    <w:p w14:paraId="40F459E7">
      <w:pPr>
        <w:snapToGrid w:val="0"/>
        <w:spacing w:after="216" w:afterLines="90"/>
        <w:rPr>
          <w:rFonts w:ascii="Arial Narrow" w:hAnsi="Arial Narrow" w:eastAsia="仿宋_GB2312" w:cs="宋体"/>
          <w:color w:val="FF0000"/>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母公司和最终控制方均不对外提供财务报表的，还需说明母公司之上与其最相近的对外提供财务报表的母公司名称。</w:t>
      </w:r>
      <w:r>
        <w:rPr>
          <w:rFonts w:hint="eastAsia" w:ascii="Arial Narrow" w:hAnsi="Arial Narrow" w:eastAsia="仿宋_GB2312" w:cs="宋体"/>
          <w:color w:val="0000FF"/>
          <w:kern w:val="0"/>
          <w:sz w:val="24"/>
          <w:szCs w:val="24"/>
        </w:rPr>
        <w:t>）</w:t>
      </w:r>
    </w:p>
    <w:p w14:paraId="7929B753">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（如报告期内母公司变更、母公司注册资本或实收资本有变化，应按以下格式披露；如无变化，不披露。)</w:t>
      </w:r>
    </w:p>
    <w:p w14:paraId="506AE52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报告期内，母公司注册资本</w:t>
      </w:r>
      <w:r>
        <w:rPr>
          <w:rFonts w:ascii="Arial Narrow" w:hAnsi="Arial Narrow" w:eastAsia="仿宋_GB2312" w:cs="宋体"/>
          <w:color w:val="0000FF"/>
          <w:kern w:val="0"/>
          <w:sz w:val="24"/>
          <w:szCs w:val="24"/>
        </w:rPr>
        <w:t>（实收资本）</w:t>
      </w:r>
      <w:r>
        <w:rPr>
          <w:rFonts w:ascii="Arial Narrow" w:hAnsi="Arial Narrow" w:eastAsia="仿宋_GB2312" w:cs="宋体"/>
          <w:kern w:val="0"/>
          <w:sz w:val="24"/>
          <w:szCs w:val="24"/>
        </w:rPr>
        <w:t>变化如下：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EE0F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2FE53E77">
            <w:pPr>
              <w:snapToGrid w:val="0"/>
              <w:ind w:right="31"/>
              <w:jc w:val="right"/>
              <w:rPr>
                <w:rFonts w:ascii="Arial Narrow" w:hAnsi="Arial Narrow" w:eastAsia="仿宋_GB2312"/>
                <w:b/>
                <w:szCs w:val="21"/>
              </w:rPr>
            </w:pPr>
            <w:r>
              <w:rPr>
                <w:rFonts w:ascii="Arial Narrow" w:hAnsi="Arial Narrow" w:eastAsia="仿宋_GB2312"/>
                <w:b/>
                <w:szCs w:val="21"/>
              </w:rPr>
              <w:t>期初</w:t>
            </w:r>
            <w:r>
              <w:rPr>
                <w:rFonts w:hint="eastAsia" w:ascii="Arial Narrow" w:hAnsi="Arial Narrow" w:eastAsia="仿宋_GB2312"/>
                <w:b/>
                <w:szCs w:val="21"/>
              </w:rPr>
              <w:t>余额</w:t>
            </w:r>
          </w:p>
        </w:tc>
        <w:tc>
          <w:tcPr>
            <w:tcW w:w="1250" w:type="pct"/>
            <w:tcBorders>
              <w:top w:val="single" w:color="auto" w:sz="8" w:space="0"/>
              <w:bottom w:val="single" w:color="auto" w:sz="4" w:space="0"/>
            </w:tcBorders>
            <w:vAlign w:val="center"/>
          </w:tcPr>
          <w:p w14:paraId="089A3167">
            <w:pPr>
              <w:snapToGrid w:val="0"/>
              <w:ind w:right="99" w:rightChars="47"/>
              <w:jc w:val="right"/>
              <w:rPr>
                <w:rFonts w:ascii="Arial Narrow" w:hAnsi="Arial Narrow" w:eastAsia="仿宋_GB2312"/>
                <w:b/>
                <w:szCs w:val="21"/>
              </w:rPr>
            </w:pPr>
            <w:r>
              <w:rPr>
                <w:rFonts w:ascii="Arial Narrow" w:hAnsi="Arial Narrow" w:eastAsia="仿宋_GB2312"/>
                <w:b/>
                <w:szCs w:val="21"/>
              </w:rPr>
              <w:t>本期增加</w:t>
            </w:r>
          </w:p>
        </w:tc>
        <w:tc>
          <w:tcPr>
            <w:tcW w:w="1250" w:type="pct"/>
            <w:tcBorders>
              <w:top w:val="single" w:color="auto" w:sz="8" w:space="0"/>
              <w:bottom w:val="single" w:color="auto" w:sz="4" w:space="0"/>
            </w:tcBorders>
            <w:vAlign w:val="center"/>
          </w:tcPr>
          <w:p w14:paraId="1E65EB8D">
            <w:pPr>
              <w:snapToGrid w:val="0"/>
              <w:ind w:right="99" w:rightChars="47"/>
              <w:jc w:val="right"/>
              <w:rPr>
                <w:rFonts w:ascii="Arial Narrow" w:hAnsi="Arial Narrow" w:eastAsia="仿宋_GB2312"/>
                <w:b/>
                <w:szCs w:val="21"/>
              </w:rPr>
            </w:pPr>
            <w:r>
              <w:rPr>
                <w:rFonts w:ascii="Arial Narrow" w:hAnsi="Arial Narrow" w:eastAsia="仿宋_GB2312"/>
                <w:b/>
                <w:szCs w:val="21"/>
              </w:rPr>
              <w:t>本期减少</w:t>
            </w:r>
          </w:p>
        </w:tc>
        <w:tc>
          <w:tcPr>
            <w:tcW w:w="1250" w:type="pct"/>
            <w:tcBorders>
              <w:top w:val="single" w:color="auto" w:sz="8" w:space="0"/>
              <w:bottom w:val="single" w:color="auto" w:sz="4" w:space="0"/>
            </w:tcBorders>
            <w:vAlign w:val="center"/>
          </w:tcPr>
          <w:p w14:paraId="470A3D5D">
            <w:pPr>
              <w:snapToGrid w:val="0"/>
              <w:ind w:right="99" w:rightChars="47"/>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r>
      <w:tr w14:paraId="71DF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480AA750">
            <w:pPr>
              <w:jc w:val="right"/>
              <w:rPr>
                <w:rFonts w:ascii="Arial Narrow" w:hAnsi="Arial Narrow" w:eastAsia="仿宋_GB2312"/>
              </w:rPr>
            </w:pPr>
          </w:p>
        </w:tc>
        <w:tc>
          <w:tcPr>
            <w:tcW w:w="1250" w:type="pct"/>
            <w:tcBorders>
              <w:top w:val="single" w:color="auto" w:sz="4" w:space="0"/>
            </w:tcBorders>
            <w:vAlign w:val="center"/>
          </w:tcPr>
          <w:p w14:paraId="5BC18067">
            <w:pPr>
              <w:jc w:val="right"/>
              <w:rPr>
                <w:rFonts w:ascii="Arial Narrow" w:hAnsi="Arial Narrow" w:eastAsia="仿宋_GB2312"/>
              </w:rPr>
            </w:pPr>
          </w:p>
        </w:tc>
        <w:tc>
          <w:tcPr>
            <w:tcW w:w="1250" w:type="pct"/>
            <w:tcBorders>
              <w:top w:val="single" w:color="auto" w:sz="4" w:space="0"/>
            </w:tcBorders>
            <w:vAlign w:val="center"/>
          </w:tcPr>
          <w:p w14:paraId="2967CF2E">
            <w:pPr>
              <w:jc w:val="right"/>
              <w:rPr>
                <w:rFonts w:ascii="Arial Narrow" w:hAnsi="Arial Narrow" w:eastAsia="仿宋_GB2312"/>
              </w:rPr>
            </w:pPr>
          </w:p>
        </w:tc>
        <w:tc>
          <w:tcPr>
            <w:tcW w:w="1250" w:type="pct"/>
            <w:tcBorders>
              <w:top w:val="single" w:color="auto" w:sz="4" w:space="0"/>
            </w:tcBorders>
            <w:vAlign w:val="center"/>
          </w:tcPr>
          <w:p w14:paraId="0E83D06F">
            <w:pPr>
              <w:jc w:val="right"/>
              <w:rPr>
                <w:rFonts w:ascii="Arial Narrow" w:hAnsi="Arial Narrow" w:eastAsia="仿宋_GB2312"/>
              </w:rPr>
            </w:pPr>
          </w:p>
        </w:tc>
      </w:tr>
    </w:tbl>
    <w:p w14:paraId="386279E9">
      <w:pPr>
        <w:pStyle w:val="3"/>
      </w:pPr>
      <w:r>
        <w:t>本公司的子公司情况</w:t>
      </w:r>
    </w:p>
    <w:p w14:paraId="34EBA1CF">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子公司情况详见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1</w:t>
      </w:r>
      <w:r>
        <w:rPr>
          <w:rFonts w:ascii="Arial Narrow" w:hAnsi="Arial Narrow" w:eastAsia="仿宋_GB2312" w:cs="宋体"/>
          <w:kern w:val="0"/>
          <w:sz w:val="24"/>
          <w:szCs w:val="24"/>
        </w:rPr>
        <w:t>。</w:t>
      </w:r>
    </w:p>
    <w:p w14:paraId="4EAB4496">
      <w:pPr>
        <w:pStyle w:val="3"/>
      </w:pPr>
      <w:r>
        <w:t>本公司的合营企业和联营企业情况</w:t>
      </w:r>
    </w:p>
    <w:p w14:paraId="1B7305C9">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重要的合营和联营企业情况详见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7</w:t>
      </w:r>
      <w:r>
        <w:rPr>
          <w:rFonts w:ascii="Arial Narrow" w:hAnsi="Arial Narrow" w:eastAsia="仿宋_GB2312" w:cs="宋体"/>
          <w:kern w:val="0"/>
          <w:sz w:val="24"/>
          <w:szCs w:val="24"/>
        </w:rPr>
        <w:t>。</w:t>
      </w:r>
    </w:p>
    <w:p w14:paraId="26B1BAF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本期与本公司发生关联方交易，或前期与本公司发生关联方交易形成余额的其他合营或联营企业情况如下：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D5BB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B5DC855">
            <w:pPr>
              <w:rPr>
                <w:rFonts w:ascii="Arial Narrow" w:hAnsi="Arial Narrow" w:eastAsia="仿宋_GB2312"/>
                <w:b/>
                <w:szCs w:val="21"/>
              </w:rPr>
            </w:pPr>
            <w:r>
              <w:rPr>
                <w:rFonts w:ascii="Arial Narrow" w:hAnsi="Arial Narrow" w:eastAsia="仿宋_GB2312"/>
                <w:b/>
                <w:szCs w:val="21"/>
              </w:rPr>
              <w:t>合营或联营企业名称</w:t>
            </w:r>
          </w:p>
        </w:tc>
        <w:tc>
          <w:tcPr>
            <w:tcW w:w="2500" w:type="pct"/>
            <w:tcBorders>
              <w:top w:val="single" w:color="auto" w:sz="8" w:space="0"/>
              <w:bottom w:val="single" w:color="auto" w:sz="4" w:space="0"/>
            </w:tcBorders>
            <w:shd w:val="clear" w:color="auto" w:fill="auto"/>
            <w:vAlign w:val="center"/>
          </w:tcPr>
          <w:p w14:paraId="27DB265E">
            <w:pPr>
              <w:rPr>
                <w:rFonts w:ascii="Arial Narrow" w:hAnsi="Arial Narrow" w:eastAsia="仿宋_GB2312"/>
                <w:b/>
                <w:szCs w:val="21"/>
              </w:rPr>
            </w:pPr>
            <w:r>
              <w:rPr>
                <w:rFonts w:ascii="Arial Narrow" w:hAnsi="Arial Narrow" w:eastAsia="仿宋_GB2312"/>
                <w:b/>
                <w:szCs w:val="21"/>
              </w:rPr>
              <w:t>与本公司关系</w:t>
            </w:r>
          </w:p>
        </w:tc>
      </w:tr>
      <w:tr w14:paraId="695D1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622A34E0">
            <w:pPr>
              <w:rPr>
                <w:rFonts w:ascii="Arial Narrow" w:hAnsi="Arial Narrow" w:eastAsia="仿宋_GB2312"/>
              </w:rPr>
            </w:pPr>
          </w:p>
        </w:tc>
        <w:tc>
          <w:tcPr>
            <w:tcW w:w="2500" w:type="pct"/>
            <w:tcBorders>
              <w:top w:val="single" w:color="auto" w:sz="4" w:space="0"/>
            </w:tcBorders>
            <w:shd w:val="clear" w:color="auto" w:fill="auto"/>
            <w:vAlign w:val="center"/>
          </w:tcPr>
          <w:p w14:paraId="083B634C">
            <w:pPr>
              <w:rPr>
                <w:rFonts w:ascii="Arial Narrow" w:hAnsi="Arial Narrow" w:eastAsia="仿宋_GB2312"/>
              </w:rPr>
            </w:pPr>
          </w:p>
        </w:tc>
      </w:tr>
      <w:tr w14:paraId="506092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34A134C2">
            <w:pPr>
              <w:rPr>
                <w:rFonts w:ascii="Arial Narrow" w:hAnsi="Arial Narrow" w:eastAsia="仿宋_GB2312"/>
              </w:rPr>
            </w:pPr>
          </w:p>
        </w:tc>
        <w:tc>
          <w:tcPr>
            <w:tcW w:w="2500" w:type="pct"/>
            <w:shd w:val="clear" w:color="auto" w:fill="auto"/>
            <w:vAlign w:val="center"/>
          </w:tcPr>
          <w:p w14:paraId="2771B605">
            <w:pPr>
              <w:rPr>
                <w:rFonts w:ascii="Arial Narrow" w:hAnsi="Arial Narrow" w:eastAsia="仿宋_GB2312"/>
              </w:rPr>
            </w:pPr>
          </w:p>
        </w:tc>
      </w:tr>
      <w:tr w14:paraId="36ED8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5B0DA1A">
            <w:pPr>
              <w:rPr>
                <w:rFonts w:ascii="Arial Narrow" w:hAnsi="Arial Narrow" w:eastAsia="仿宋_GB2312"/>
              </w:rPr>
            </w:pPr>
          </w:p>
        </w:tc>
        <w:tc>
          <w:tcPr>
            <w:tcW w:w="2500" w:type="pct"/>
            <w:shd w:val="clear" w:color="auto" w:fill="auto"/>
            <w:vAlign w:val="center"/>
          </w:tcPr>
          <w:p w14:paraId="0CABD3EA">
            <w:pPr>
              <w:rPr>
                <w:rFonts w:ascii="Arial Narrow" w:hAnsi="Arial Narrow" w:eastAsia="仿宋_GB2312"/>
              </w:rPr>
            </w:pPr>
          </w:p>
        </w:tc>
      </w:tr>
    </w:tbl>
    <w:p w14:paraId="073634A7">
      <w:r>
        <w:t>##SECTION:十一、本公司的其他关联##</w:t>
      </w:r>
    </w:p>
    <w:p w14:paraId="23E0B9DA">
      <w:pPr>
        <w:pStyle w:val="3"/>
      </w:pPr>
      <w:r>
        <w:t>本公司的其他关联方情况</w:t>
      </w:r>
    </w:p>
    <w:p w14:paraId="7CDEC0AC">
      <w:r>
        <w:t>##/SECTION:十一、本公司的其他关联##</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A8D8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vAlign w:val="center"/>
          </w:tcPr>
          <w:p w14:paraId="7F469E02">
            <w:pPr>
              <w:snapToGrid w:val="0"/>
              <w:rPr>
                <w:rFonts w:ascii="Arial Narrow" w:hAnsi="Arial Narrow" w:eastAsia="仿宋_GB2312"/>
                <w:b/>
                <w:szCs w:val="21"/>
              </w:rPr>
            </w:pPr>
            <w:r>
              <w:rPr>
                <w:rFonts w:ascii="Arial Narrow" w:hAnsi="Arial Narrow" w:eastAsia="仿宋_GB2312"/>
                <w:b/>
                <w:szCs w:val="21"/>
              </w:rPr>
              <w:t>关联方名称</w:t>
            </w:r>
          </w:p>
        </w:tc>
        <w:tc>
          <w:tcPr>
            <w:tcW w:w="2500" w:type="pct"/>
            <w:tcBorders>
              <w:top w:val="single" w:color="auto" w:sz="8" w:space="0"/>
              <w:bottom w:val="single" w:color="auto" w:sz="4" w:space="0"/>
            </w:tcBorders>
            <w:vAlign w:val="center"/>
          </w:tcPr>
          <w:p w14:paraId="5328AD4F">
            <w:pPr>
              <w:snapToGrid w:val="0"/>
              <w:rPr>
                <w:rFonts w:ascii="Arial Narrow" w:hAnsi="Arial Narrow" w:eastAsia="仿宋_GB2312"/>
                <w:b/>
                <w:szCs w:val="21"/>
              </w:rPr>
            </w:pPr>
            <w:r>
              <w:rPr>
                <w:rFonts w:ascii="Arial Narrow" w:hAnsi="Arial Narrow" w:eastAsia="仿宋_GB2312"/>
                <w:b/>
                <w:szCs w:val="21"/>
              </w:rPr>
              <w:t>与本公司关系</w:t>
            </w:r>
          </w:p>
        </w:tc>
      </w:tr>
      <w:tr w14:paraId="182D0C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03D3B9F2">
            <w:pPr>
              <w:snapToGrid w:val="0"/>
              <w:rPr>
                <w:rFonts w:ascii="Arial Narrow" w:hAnsi="Arial Narrow" w:eastAsia="仿宋_GB2312"/>
                <w:b/>
                <w:szCs w:val="21"/>
              </w:rPr>
            </w:pPr>
          </w:p>
        </w:tc>
        <w:tc>
          <w:tcPr>
            <w:tcW w:w="2500" w:type="pct"/>
            <w:tcBorders>
              <w:top w:val="single" w:color="auto" w:sz="4" w:space="0"/>
            </w:tcBorders>
            <w:vAlign w:val="center"/>
          </w:tcPr>
          <w:p w14:paraId="6C912B0A">
            <w:pPr>
              <w:snapToGrid w:val="0"/>
              <w:rPr>
                <w:rFonts w:ascii="Arial Narrow" w:hAnsi="Arial Narrow" w:eastAsia="仿宋_GB2312"/>
                <w:b/>
                <w:szCs w:val="21"/>
              </w:rPr>
            </w:pPr>
          </w:p>
        </w:tc>
      </w:tr>
      <w:tr w14:paraId="52E6A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33EC95C">
            <w:pPr>
              <w:snapToGrid w:val="0"/>
              <w:rPr>
                <w:rFonts w:ascii="Arial Narrow" w:hAnsi="Arial Narrow" w:eastAsia="仿宋_GB2312"/>
                <w:b/>
                <w:szCs w:val="21"/>
              </w:rPr>
            </w:pPr>
          </w:p>
        </w:tc>
        <w:tc>
          <w:tcPr>
            <w:tcW w:w="2500" w:type="pct"/>
            <w:vAlign w:val="center"/>
          </w:tcPr>
          <w:p w14:paraId="6ABF95E7">
            <w:pPr>
              <w:snapToGrid w:val="0"/>
              <w:rPr>
                <w:rFonts w:ascii="Arial Narrow" w:hAnsi="Arial Narrow" w:eastAsia="仿宋_GB2312"/>
                <w:b/>
                <w:szCs w:val="21"/>
              </w:rPr>
            </w:pPr>
          </w:p>
        </w:tc>
      </w:tr>
      <w:tr w14:paraId="7D71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8" w:space="0"/>
            </w:tcBorders>
            <w:vAlign w:val="center"/>
          </w:tcPr>
          <w:p w14:paraId="7522C944">
            <w:pPr>
              <w:snapToGrid w:val="0"/>
              <w:rPr>
                <w:rFonts w:ascii="Arial Narrow" w:hAnsi="Arial Narrow" w:eastAsia="仿宋_GB2312"/>
                <w:color w:val="0000FF"/>
                <w:szCs w:val="21"/>
              </w:rPr>
            </w:pPr>
            <w:r>
              <w:rPr>
                <w:rFonts w:ascii="Arial Narrow" w:hAnsi="Arial Narrow" w:eastAsia="仿宋_GB2312"/>
                <w:color w:val="0000FF"/>
                <w:szCs w:val="21"/>
              </w:rPr>
              <w:t>董事、经理、财务总监及董事会秘书</w:t>
            </w:r>
          </w:p>
        </w:tc>
        <w:tc>
          <w:tcPr>
            <w:tcW w:w="2500" w:type="pct"/>
            <w:tcBorders>
              <w:bottom w:val="single" w:color="auto" w:sz="8" w:space="0"/>
            </w:tcBorders>
            <w:vAlign w:val="center"/>
          </w:tcPr>
          <w:p w14:paraId="52901B3B">
            <w:pPr>
              <w:snapToGrid w:val="0"/>
              <w:rPr>
                <w:rFonts w:ascii="Arial Narrow" w:hAnsi="Arial Narrow" w:eastAsia="仿宋_GB2312"/>
                <w:color w:val="0000FF"/>
                <w:szCs w:val="21"/>
              </w:rPr>
            </w:pPr>
            <w:r>
              <w:rPr>
                <w:rFonts w:ascii="Arial Narrow" w:hAnsi="Arial Narrow" w:eastAsia="仿宋_GB2312"/>
                <w:color w:val="0000FF"/>
                <w:szCs w:val="21"/>
              </w:rPr>
              <w:t>关键管理人员</w:t>
            </w:r>
          </w:p>
        </w:tc>
      </w:tr>
    </w:tbl>
    <w:p w14:paraId="4DAA3B07">
      <w:r>
        <w:t>##SECTION:十一、关联交易情况##</w:t>
      </w:r>
    </w:p>
    <w:p w14:paraId="070AC6D4">
      <w:pPr>
        <w:pStyle w:val="3"/>
      </w:pPr>
      <w:r>
        <w:t>关联交易情况</w:t>
      </w:r>
    </w:p>
    <w:p w14:paraId="437A6AFD">
      <w:pPr>
        <w:pStyle w:val="96"/>
      </w:pPr>
      <w:r>
        <w:t>关联采购与销售情况</w:t>
      </w:r>
    </w:p>
    <w:p w14:paraId="4A6739AF">
      <w:pPr>
        <w:pStyle w:val="6"/>
        <w:numPr>
          <w:ilvl w:val="0"/>
          <w:numId w:val="18"/>
        </w:numPr>
        <w:spacing w:before="120" w:after="216"/>
        <w:ind w:left="595" w:hanging="397"/>
      </w:pPr>
      <w:r>
        <w:t>采购商品、接受劳务</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36635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8" w:type="pct"/>
            <w:tcBorders>
              <w:top w:val="single" w:color="auto" w:sz="8" w:space="0"/>
            </w:tcBorders>
            <w:vAlign w:val="center"/>
          </w:tcPr>
          <w:p w14:paraId="751CDD3E">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6F607839">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62F127B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588D0E1D">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5FDEC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single" w:color="auto" w:sz="4" w:space="0"/>
            </w:tcBorders>
            <w:vAlign w:val="center"/>
          </w:tcPr>
          <w:p w14:paraId="1B8E6905">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415FB5BD">
            <w:pPr>
              <w:rPr>
                <w:rFonts w:ascii="Arial Narrow" w:hAnsi="Arial Narrow" w:eastAsia="仿宋_GB2312"/>
              </w:rPr>
            </w:pPr>
          </w:p>
        </w:tc>
        <w:tc>
          <w:tcPr>
            <w:tcW w:w="1102" w:type="pct"/>
            <w:tcBorders>
              <w:top w:val="single" w:color="auto" w:sz="4" w:space="0"/>
            </w:tcBorders>
            <w:vAlign w:val="center"/>
          </w:tcPr>
          <w:p w14:paraId="0FCBF419">
            <w:pPr>
              <w:jc w:val="right"/>
              <w:rPr>
                <w:rFonts w:ascii="Arial Narrow" w:hAnsi="Arial Narrow" w:eastAsia="仿宋_GB2312"/>
              </w:rPr>
            </w:pPr>
          </w:p>
        </w:tc>
        <w:tc>
          <w:tcPr>
            <w:tcW w:w="1102" w:type="pct"/>
            <w:tcBorders>
              <w:top w:val="single" w:color="auto" w:sz="4" w:space="0"/>
            </w:tcBorders>
            <w:vAlign w:val="center"/>
          </w:tcPr>
          <w:p w14:paraId="1E600DCB">
            <w:pPr>
              <w:jc w:val="right"/>
              <w:rPr>
                <w:rFonts w:ascii="Arial Narrow" w:hAnsi="Arial Narrow" w:eastAsia="仿宋_GB2312"/>
              </w:rPr>
            </w:pPr>
          </w:p>
        </w:tc>
      </w:tr>
      <w:tr w14:paraId="21589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597070F1">
            <w:pPr>
              <w:snapToGrid w:val="0"/>
              <w:rPr>
                <w:rFonts w:ascii="Arial Narrow" w:hAnsi="Arial Narrow" w:eastAsia="仿宋_GB2312"/>
                <w:color w:val="000000"/>
                <w:szCs w:val="21"/>
              </w:rPr>
            </w:pPr>
          </w:p>
        </w:tc>
        <w:tc>
          <w:tcPr>
            <w:tcW w:w="1398" w:type="pct"/>
            <w:tcBorders>
              <w:bottom w:val="nil"/>
            </w:tcBorders>
            <w:vAlign w:val="center"/>
          </w:tcPr>
          <w:p w14:paraId="49A9BCAB">
            <w:pPr>
              <w:rPr>
                <w:rFonts w:ascii="Arial Narrow" w:hAnsi="Arial Narrow" w:eastAsia="仿宋_GB2312"/>
              </w:rPr>
            </w:pPr>
          </w:p>
        </w:tc>
        <w:tc>
          <w:tcPr>
            <w:tcW w:w="1102" w:type="pct"/>
            <w:tcBorders>
              <w:bottom w:val="nil"/>
            </w:tcBorders>
            <w:vAlign w:val="center"/>
          </w:tcPr>
          <w:p w14:paraId="0FB7D446">
            <w:pPr>
              <w:jc w:val="right"/>
              <w:rPr>
                <w:rFonts w:ascii="Arial Narrow" w:hAnsi="Arial Narrow" w:eastAsia="仿宋_GB2312"/>
              </w:rPr>
            </w:pPr>
          </w:p>
        </w:tc>
        <w:tc>
          <w:tcPr>
            <w:tcW w:w="1102" w:type="pct"/>
            <w:tcBorders>
              <w:bottom w:val="nil"/>
            </w:tcBorders>
            <w:vAlign w:val="center"/>
          </w:tcPr>
          <w:p w14:paraId="1A574757">
            <w:pPr>
              <w:jc w:val="right"/>
              <w:rPr>
                <w:rFonts w:ascii="Arial Narrow" w:hAnsi="Arial Narrow" w:eastAsia="仿宋_GB2312"/>
              </w:rPr>
            </w:pPr>
          </w:p>
        </w:tc>
      </w:tr>
      <w:tr w14:paraId="3BCC58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398" w:type="pct"/>
            <w:tcBorders>
              <w:top w:val="nil"/>
              <w:bottom w:val="single" w:color="auto" w:sz="8" w:space="0"/>
            </w:tcBorders>
            <w:vAlign w:val="center"/>
          </w:tcPr>
          <w:p w14:paraId="5F1E2022">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1C39604">
            <w:pPr>
              <w:rPr>
                <w:rFonts w:ascii="Arial Narrow" w:hAnsi="Arial Narrow" w:eastAsia="仿宋_GB2312"/>
              </w:rPr>
            </w:pPr>
          </w:p>
        </w:tc>
        <w:tc>
          <w:tcPr>
            <w:tcW w:w="1102" w:type="pct"/>
            <w:tcBorders>
              <w:top w:val="nil"/>
              <w:bottom w:val="single" w:color="auto" w:sz="8" w:space="0"/>
            </w:tcBorders>
            <w:vAlign w:val="center"/>
          </w:tcPr>
          <w:p w14:paraId="675ECCE0">
            <w:pPr>
              <w:jc w:val="right"/>
              <w:rPr>
                <w:rFonts w:ascii="Arial Narrow" w:hAnsi="Arial Narrow" w:eastAsia="仿宋_GB2312"/>
              </w:rPr>
            </w:pPr>
          </w:p>
        </w:tc>
        <w:tc>
          <w:tcPr>
            <w:tcW w:w="1102" w:type="pct"/>
            <w:tcBorders>
              <w:top w:val="nil"/>
              <w:bottom w:val="single" w:color="auto" w:sz="8" w:space="0"/>
            </w:tcBorders>
            <w:vAlign w:val="center"/>
          </w:tcPr>
          <w:p w14:paraId="3AE69AC5">
            <w:pPr>
              <w:jc w:val="right"/>
              <w:rPr>
                <w:rFonts w:ascii="Arial Narrow" w:hAnsi="Arial Narrow" w:eastAsia="仿宋_GB2312"/>
              </w:rPr>
            </w:pPr>
          </w:p>
        </w:tc>
      </w:tr>
    </w:tbl>
    <w:p w14:paraId="297B478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79739C98">
      <w:pPr>
        <w:pStyle w:val="6"/>
        <w:numPr>
          <w:ilvl w:val="0"/>
          <w:numId w:val="18"/>
        </w:numPr>
        <w:spacing w:before="120" w:after="216"/>
        <w:ind w:left="595" w:hanging="397"/>
      </w:pPr>
      <w:r>
        <w:t>出售商品、提供劳务</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7CF17F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8" w:type="pct"/>
            <w:tcBorders>
              <w:top w:val="single" w:color="auto" w:sz="8" w:space="0"/>
            </w:tcBorders>
            <w:vAlign w:val="center"/>
          </w:tcPr>
          <w:p w14:paraId="634B66E8">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5EB7BD81">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49EDD4EE">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440E8AD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80BB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single" w:color="auto" w:sz="4" w:space="0"/>
            </w:tcBorders>
            <w:vAlign w:val="center"/>
          </w:tcPr>
          <w:p w14:paraId="57AB7A9D">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688BB412">
            <w:pPr>
              <w:rPr>
                <w:rFonts w:ascii="Arial Narrow" w:hAnsi="Arial Narrow" w:eastAsia="仿宋_GB2312"/>
              </w:rPr>
            </w:pPr>
          </w:p>
        </w:tc>
        <w:tc>
          <w:tcPr>
            <w:tcW w:w="1102" w:type="pct"/>
            <w:tcBorders>
              <w:top w:val="single" w:color="auto" w:sz="4" w:space="0"/>
            </w:tcBorders>
            <w:vAlign w:val="center"/>
          </w:tcPr>
          <w:p w14:paraId="52880AFA">
            <w:pPr>
              <w:jc w:val="right"/>
              <w:rPr>
                <w:rFonts w:ascii="Arial Narrow" w:hAnsi="Arial Narrow" w:eastAsia="仿宋_GB2312"/>
              </w:rPr>
            </w:pPr>
          </w:p>
        </w:tc>
        <w:tc>
          <w:tcPr>
            <w:tcW w:w="1102" w:type="pct"/>
            <w:tcBorders>
              <w:top w:val="single" w:color="auto" w:sz="4" w:space="0"/>
            </w:tcBorders>
            <w:vAlign w:val="center"/>
          </w:tcPr>
          <w:p w14:paraId="4819FD00">
            <w:pPr>
              <w:jc w:val="right"/>
              <w:rPr>
                <w:rFonts w:ascii="Arial Narrow" w:hAnsi="Arial Narrow" w:eastAsia="仿宋_GB2312"/>
              </w:rPr>
            </w:pPr>
          </w:p>
        </w:tc>
      </w:tr>
      <w:tr w14:paraId="6281A0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6566ED7A">
            <w:pPr>
              <w:snapToGrid w:val="0"/>
              <w:rPr>
                <w:rFonts w:ascii="Arial Narrow" w:hAnsi="Arial Narrow" w:eastAsia="仿宋_GB2312"/>
                <w:color w:val="000000"/>
                <w:szCs w:val="21"/>
              </w:rPr>
            </w:pPr>
          </w:p>
        </w:tc>
        <w:tc>
          <w:tcPr>
            <w:tcW w:w="1398" w:type="pct"/>
            <w:tcBorders>
              <w:bottom w:val="nil"/>
            </w:tcBorders>
            <w:vAlign w:val="center"/>
          </w:tcPr>
          <w:p w14:paraId="38B13CE2">
            <w:pPr>
              <w:rPr>
                <w:rFonts w:ascii="Arial Narrow" w:hAnsi="Arial Narrow" w:eastAsia="仿宋_GB2312"/>
              </w:rPr>
            </w:pPr>
          </w:p>
        </w:tc>
        <w:tc>
          <w:tcPr>
            <w:tcW w:w="1102" w:type="pct"/>
            <w:tcBorders>
              <w:bottom w:val="nil"/>
            </w:tcBorders>
            <w:vAlign w:val="center"/>
          </w:tcPr>
          <w:p w14:paraId="02798299">
            <w:pPr>
              <w:jc w:val="right"/>
              <w:rPr>
                <w:rFonts w:ascii="Arial Narrow" w:hAnsi="Arial Narrow" w:eastAsia="仿宋_GB2312"/>
              </w:rPr>
            </w:pPr>
          </w:p>
        </w:tc>
        <w:tc>
          <w:tcPr>
            <w:tcW w:w="1102" w:type="pct"/>
            <w:tcBorders>
              <w:bottom w:val="nil"/>
            </w:tcBorders>
            <w:vAlign w:val="center"/>
          </w:tcPr>
          <w:p w14:paraId="0A93C88E">
            <w:pPr>
              <w:jc w:val="right"/>
              <w:rPr>
                <w:rFonts w:ascii="Arial Narrow" w:hAnsi="Arial Narrow" w:eastAsia="仿宋_GB2312"/>
              </w:rPr>
            </w:pPr>
          </w:p>
        </w:tc>
      </w:tr>
      <w:tr w14:paraId="78D6C3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nil"/>
              <w:bottom w:val="single" w:color="auto" w:sz="8" w:space="0"/>
            </w:tcBorders>
            <w:vAlign w:val="center"/>
          </w:tcPr>
          <w:p w14:paraId="21E68AA7">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461F519">
            <w:pPr>
              <w:rPr>
                <w:rFonts w:ascii="Arial Narrow" w:hAnsi="Arial Narrow" w:eastAsia="仿宋_GB2312"/>
              </w:rPr>
            </w:pPr>
          </w:p>
        </w:tc>
        <w:tc>
          <w:tcPr>
            <w:tcW w:w="1102" w:type="pct"/>
            <w:tcBorders>
              <w:top w:val="nil"/>
              <w:bottom w:val="single" w:color="auto" w:sz="8" w:space="0"/>
            </w:tcBorders>
            <w:vAlign w:val="center"/>
          </w:tcPr>
          <w:p w14:paraId="5D047E0C">
            <w:pPr>
              <w:jc w:val="right"/>
              <w:rPr>
                <w:rFonts w:ascii="Arial Narrow" w:hAnsi="Arial Narrow" w:eastAsia="仿宋_GB2312"/>
              </w:rPr>
            </w:pPr>
          </w:p>
        </w:tc>
        <w:tc>
          <w:tcPr>
            <w:tcW w:w="1102" w:type="pct"/>
            <w:tcBorders>
              <w:top w:val="nil"/>
              <w:bottom w:val="single" w:color="auto" w:sz="8" w:space="0"/>
            </w:tcBorders>
            <w:vAlign w:val="center"/>
          </w:tcPr>
          <w:p w14:paraId="10647485">
            <w:pPr>
              <w:jc w:val="right"/>
              <w:rPr>
                <w:rFonts w:ascii="Arial Narrow" w:hAnsi="Arial Narrow" w:eastAsia="仿宋_GB2312"/>
              </w:rPr>
            </w:pPr>
          </w:p>
        </w:tc>
      </w:tr>
    </w:tbl>
    <w:p w14:paraId="54B9BF87">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1CCAF71B">
      <w:pPr>
        <w:pStyle w:val="96"/>
      </w:pPr>
      <w:r>
        <w:t>关联托管、承包情况</w:t>
      </w:r>
    </w:p>
    <w:p w14:paraId="31768B4B">
      <w:pPr>
        <w:pStyle w:val="6"/>
        <w:numPr>
          <w:ilvl w:val="0"/>
          <w:numId w:val="19"/>
        </w:numPr>
        <w:spacing w:before="120" w:after="216"/>
        <w:ind w:left="595" w:hanging="397"/>
      </w:pPr>
      <w:r>
        <w:t>公司受托管理、承包</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14BF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2BCA96D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16095A60">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7FDCC50D">
            <w:pPr>
              <w:snapToGrid w:val="0"/>
              <w:rPr>
                <w:rFonts w:ascii="Arial Narrow" w:hAnsi="Arial Narrow" w:eastAsia="仿宋_GB2312"/>
                <w:b/>
                <w:szCs w:val="21"/>
              </w:rPr>
            </w:pPr>
            <w:r>
              <w:rPr>
                <w:rFonts w:ascii="Arial Narrow" w:hAnsi="Arial Narrow" w:eastAsia="仿宋_GB2312"/>
                <w:b/>
                <w:szCs w:val="21"/>
              </w:rPr>
              <w:t>受托/承包资产类型</w:t>
            </w:r>
          </w:p>
        </w:tc>
        <w:tc>
          <w:tcPr>
            <w:tcW w:w="714" w:type="pct"/>
            <w:tcBorders>
              <w:top w:val="single" w:color="auto" w:sz="8" w:space="0"/>
              <w:bottom w:val="single" w:color="auto" w:sz="4" w:space="0"/>
            </w:tcBorders>
            <w:vAlign w:val="center"/>
          </w:tcPr>
          <w:p w14:paraId="53807C0E">
            <w:pPr>
              <w:snapToGrid w:val="0"/>
              <w:jc w:val="right"/>
              <w:rPr>
                <w:rFonts w:ascii="Arial Narrow" w:hAnsi="Arial Narrow" w:eastAsia="仿宋_GB2312"/>
                <w:b/>
                <w:szCs w:val="21"/>
              </w:rPr>
            </w:pPr>
            <w:r>
              <w:rPr>
                <w:rFonts w:ascii="Arial Narrow" w:hAnsi="Arial Narrow" w:eastAsia="仿宋_GB2312"/>
                <w:b/>
                <w:szCs w:val="21"/>
              </w:rPr>
              <w:t>受托/承包起始日</w:t>
            </w:r>
          </w:p>
        </w:tc>
        <w:tc>
          <w:tcPr>
            <w:tcW w:w="714" w:type="pct"/>
            <w:tcBorders>
              <w:top w:val="single" w:color="auto" w:sz="8" w:space="0"/>
              <w:bottom w:val="single" w:color="auto" w:sz="4" w:space="0"/>
            </w:tcBorders>
            <w:vAlign w:val="center"/>
          </w:tcPr>
          <w:p w14:paraId="03241A81">
            <w:pPr>
              <w:snapToGrid w:val="0"/>
              <w:jc w:val="right"/>
              <w:rPr>
                <w:rFonts w:ascii="Arial Narrow" w:hAnsi="Arial Narrow" w:eastAsia="仿宋_GB2312"/>
                <w:b/>
                <w:szCs w:val="21"/>
              </w:rPr>
            </w:pPr>
            <w:r>
              <w:rPr>
                <w:rFonts w:ascii="Arial Narrow" w:hAnsi="Arial Narrow" w:eastAsia="仿宋_GB2312"/>
                <w:b/>
                <w:szCs w:val="21"/>
              </w:rPr>
              <w:t>受托/承包终止日</w:t>
            </w:r>
          </w:p>
        </w:tc>
        <w:tc>
          <w:tcPr>
            <w:tcW w:w="715" w:type="pct"/>
            <w:tcBorders>
              <w:top w:val="single" w:color="auto" w:sz="8" w:space="0"/>
              <w:bottom w:val="single" w:color="auto" w:sz="4" w:space="0"/>
            </w:tcBorders>
            <w:vAlign w:val="center"/>
          </w:tcPr>
          <w:p w14:paraId="1B196C2E">
            <w:pPr>
              <w:snapToGrid w:val="0"/>
              <w:jc w:val="right"/>
              <w:rPr>
                <w:rFonts w:ascii="Arial Narrow" w:hAnsi="Arial Narrow" w:eastAsia="仿宋_GB2312"/>
                <w:b/>
                <w:szCs w:val="21"/>
              </w:rPr>
            </w:pPr>
            <w:r>
              <w:rPr>
                <w:rFonts w:ascii="Arial Narrow" w:hAnsi="Arial Narrow" w:eastAsia="仿宋_GB2312"/>
                <w:b/>
                <w:szCs w:val="21"/>
              </w:rPr>
              <w:t>托管收益/承包收益定价依据</w:t>
            </w:r>
          </w:p>
        </w:tc>
        <w:tc>
          <w:tcPr>
            <w:tcW w:w="715" w:type="pct"/>
            <w:tcBorders>
              <w:top w:val="single" w:color="auto" w:sz="8" w:space="0"/>
              <w:bottom w:val="single" w:color="auto" w:sz="4" w:space="0"/>
            </w:tcBorders>
            <w:vAlign w:val="center"/>
          </w:tcPr>
          <w:p w14:paraId="3957E5B9">
            <w:pPr>
              <w:snapToGrid w:val="0"/>
              <w:jc w:val="right"/>
              <w:rPr>
                <w:rFonts w:ascii="Arial Narrow" w:hAnsi="Arial Narrow" w:eastAsia="仿宋_GB2312"/>
                <w:b/>
                <w:szCs w:val="21"/>
              </w:rPr>
            </w:pPr>
            <w:r>
              <w:rPr>
                <w:rFonts w:ascii="Arial Narrow" w:hAnsi="Arial Narrow" w:eastAsia="仿宋_GB2312"/>
                <w:b/>
                <w:szCs w:val="21"/>
              </w:rPr>
              <w:t>本期确认的托管收益/承包收益</w:t>
            </w:r>
          </w:p>
        </w:tc>
      </w:tr>
      <w:tr w14:paraId="47CBF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4310D946">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86C2C91">
            <w:pPr>
              <w:rPr>
                <w:rFonts w:ascii="Arial Narrow" w:hAnsi="Arial Narrow" w:eastAsia="仿宋_GB2312"/>
              </w:rPr>
            </w:pPr>
          </w:p>
        </w:tc>
        <w:tc>
          <w:tcPr>
            <w:tcW w:w="714" w:type="pct"/>
            <w:tcBorders>
              <w:top w:val="single" w:color="auto" w:sz="4" w:space="0"/>
            </w:tcBorders>
            <w:vAlign w:val="center"/>
          </w:tcPr>
          <w:p w14:paraId="68F6A438">
            <w:pPr>
              <w:rPr>
                <w:rFonts w:ascii="Arial Narrow" w:hAnsi="Arial Narrow" w:eastAsia="仿宋_GB2312"/>
              </w:rPr>
            </w:pPr>
          </w:p>
        </w:tc>
        <w:tc>
          <w:tcPr>
            <w:tcW w:w="714" w:type="pct"/>
            <w:tcBorders>
              <w:top w:val="single" w:color="auto" w:sz="4" w:space="0"/>
            </w:tcBorders>
            <w:vAlign w:val="center"/>
          </w:tcPr>
          <w:p w14:paraId="5906E7C3">
            <w:pPr>
              <w:jc w:val="right"/>
              <w:rPr>
                <w:rFonts w:ascii="Arial Narrow" w:hAnsi="Arial Narrow" w:eastAsia="仿宋_GB2312"/>
              </w:rPr>
            </w:pPr>
          </w:p>
        </w:tc>
        <w:tc>
          <w:tcPr>
            <w:tcW w:w="714" w:type="pct"/>
            <w:tcBorders>
              <w:top w:val="single" w:color="auto" w:sz="4" w:space="0"/>
            </w:tcBorders>
            <w:vAlign w:val="center"/>
          </w:tcPr>
          <w:p w14:paraId="78F6017F">
            <w:pPr>
              <w:jc w:val="right"/>
              <w:rPr>
                <w:rFonts w:ascii="Arial Narrow" w:hAnsi="Arial Narrow" w:eastAsia="仿宋_GB2312"/>
              </w:rPr>
            </w:pPr>
          </w:p>
        </w:tc>
        <w:tc>
          <w:tcPr>
            <w:tcW w:w="715" w:type="pct"/>
            <w:tcBorders>
              <w:top w:val="single" w:color="auto" w:sz="4" w:space="0"/>
            </w:tcBorders>
            <w:vAlign w:val="center"/>
          </w:tcPr>
          <w:p w14:paraId="10A4674A">
            <w:pPr>
              <w:jc w:val="right"/>
              <w:rPr>
                <w:rFonts w:ascii="Arial Narrow" w:hAnsi="Arial Narrow" w:eastAsia="仿宋_GB2312"/>
              </w:rPr>
            </w:pPr>
          </w:p>
        </w:tc>
        <w:tc>
          <w:tcPr>
            <w:tcW w:w="715" w:type="pct"/>
            <w:tcBorders>
              <w:top w:val="single" w:color="auto" w:sz="4" w:space="0"/>
            </w:tcBorders>
            <w:vAlign w:val="center"/>
          </w:tcPr>
          <w:p w14:paraId="0E1B48FE">
            <w:pPr>
              <w:jc w:val="right"/>
              <w:rPr>
                <w:rFonts w:ascii="Arial Narrow" w:hAnsi="Arial Narrow" w:eastAsia="仿宋_GB2312"/>
              </w:rPr>
            </w:pPr>
          </w:p>
        </w:tc>
      </w:tr>
      <w:tr w14:paraId="48C9C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774ABD75">
            <w:pPr>
              <w:snapToGrid w:val="0"/>
              <w:rPr>
                <w:rFonts w:ascii="Arial Narrow" w:hAnsi="Arial Narrow" w:eastAsia="仿宋_GB2312"/>
                <w:b/>
                <w:szCs w:val="21"/>
              </w:rPr>
            </w:pPr>
          </w:p>
        </w:tc>
        <w:tc>
          <w:tcPr>
            <w:tcW w:w="714" w:type="pct"/>
            <w:vAlign w:val="center"/>
          </w:tcPr>
          <w:p w14:paraId="09533B87">
            <w:pPr>
              <w:rPr>
                <w:rFonts w:ascii="Arial Narrow" w:hAnsi="Arial Narrow" w:eastAsia="仿宋_GB2312"/>
              </w:rPr>
            </w:pPr>
          </w:p>
        </w:tc>
        <w:tc>
          <w:tcPr>
            <w:tcW w:w="714" w:type="pct"/>
            <w:vAlign w:val="center"/>
          </w:tcPr>
          <w:p w14:paraId="591F4DA2">
            <w:pPr>
              <w:rPr>
                <w:rFonts w:ascii="Arial Narrow" w:hAnsi="Arial Narrow" w:eastAsia="仿宋_GB2312"/>
              </w:rPr>
            </w:pPr>
          </w:p>
        </w:tc>
        <w:tc>
          <w:tcPr>
            <w:tcW w:w="714" w:type="pct"/>
            <w:vAlign w:val="center"/>
          </w:tcPr>
          <w:p w14:paraId="20F22468">
            <w:pPr>
              <w:jc w:val="right"/>
              <w:rPr>
                <w:rFonts w:ascii="Arial Narrow" w:hAnsi="Arial Narrow" w:eastAsia="仿宋_GB2312"/>
              </w:rPr>
            </w:pPr>
          </w:p>
        </w:tc>
        <w:tc>
          <w:tcPr>
            <w:tcW w:w="714" w:type="pct"/>
            <w:vAlign w:val="center"/>
          </w:tcPr>
          <w:p w14:paraId="046B7A7C">
            <w:pPr>
              <w:jc w:val="right"/>
              <w:rPr>
                <w:rFonts w:ascii="Arial Narrow" w:hAnsi="Arial Narrow" w:eastAsia="仿宋_GB2312"/>
              </w:rPr>
            </w:pPr>
          </w:p>
        </w:tc>
        <w:tc>
          <w:tcPr>
            <w:tcW w:w="715" w:type="pct"/>
            <w:vAlign w:val="center"/>
          </w:tcPr>
          <w:p w14:paraId="2A468C37">
            <w:pPr>
              <w:jc w:val="right"/>
              <w:rPr>
                <w:rFonts w:ascii="Arial Narrow" w:hAnsi="Arial Narrow" w:eastAsia="仿宋_GB2312"/>
              </w:rPr>
            </w:pPr>
          </w:p>
        </w:tc>
        <w:tc>
          <w:tcPr>
            <w:tcW w:w="715" w:type="pct"/>
            <w:vAlign w:val="center"/>
          </w:tcPr>
          <w:p w14:paraId="6F7DD10D">
            <w:pPr>
              <w:jc w:val="right"/>
              <w:rPr>
                <w:rFonts w:ascii="Arial Narrow" w:hAnsi="Arial Narrow" w:eastAsia="仿宋_GB2312"/>
              </w:rPr>
            </w:pPr>
          </w:p>
        </w:tc>
      </w:tr>
      <w:tr w14:paraId="1B776A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796B5A68">
            <w:pPr>
              <w:snapToGrid w:val="0"/>
              <w:rPr>
                <w:rFonts w:ascii="Arial Narrow" w:hAnsi="Arial Narrow" w:eastAsia="仿宋_GB2312"/>
                <w:b/>
                <w:szCs w:val="21"/>
              </w:rPr>
            </w:pPr>
          </w:p>
        </w:tc>
        <w:tc>
          <w:tcPr>
            <w:tcW w:w="714" w:type="pct"/>
            <w:tcBorders>
              <w:bottom w:val="single" w:color="auto" w:sz="8" w:space="0"/>
            </w:tcBorders>
            <w:vAlign w:val="center"/>
          </w:tcPr>
          <w:p w14:paraId="267834A7">
            <w:pPr>
              <w:rPr>
                <w:rFonts w:ascii="Arial Narrow" w:hAnsi="Arial Narrow" w:eastAsia="仿宋_GB2312"/>
              </w:rPr>
            </w:pPr>
          </w:p>
        </w:tc>
        <w:tc>
          <w:tcPr>
            <w:tcW w:w="714" w:type="pct"/>
            <w:tcBorders>
              <w:bottom w:val="single" w:color="auto" w:sz="8" w:space="0"/>
            </w:tcBorders>
            <w:vAlign w:val="center"/>
          </w:tcPr>
          <w:p w14:paraId="6C88C1A8">
            <w:pPr>
              <w:rPr>
                <w:rFonts w:ascii="Arial Narrow" w:hAnsi="Arial Narrow" w:eastAsia="仿宋_GB2312"/>
              </w:rPr>
            </w:pPr>
          </w:p>
        </w:tc>
        <w:tc>
          <w:tcPr>
            <w:tcW w:w="714" w:type="pct"/>
            <w:tcBorders>
              <w:bottom w:val="single" w:color="auto" w:sz="8" w:space="0"/>
            </w:tcBorders>
            <w:vAlign w:val="center"/>
          </w:tcPr>
          <w:p w14:paraId="557A45D0">
            <w:pPr>
              <w:jc w:val="right"/>
              <w:rPr>
                <w:rFonts w:ascii="Arial Narrow" w:hAnsi="Arial Narrow" w:eastAsia="仿宋_GB2312"/>
              </w:rPr>
            </w:pPr>
          </w:p>
        </w:tc>
        <w:tc>
          <w:tcPr>
            <w:tcW w:w="714" w:type="pct"/>
            <w:tcBorders>
              <w:bottom w:val="single" w:color="auto" w:sz="8" w:space="0"/>
            </w:tcBorders>
            <w:vAlign w:val="center"/>
          </w:tcPr>
          <w:p w14:paraId="4ED51919">
            <w:pPr>
              <w:jc w:val="right"/>
              <w:rPr>
                <w:rFonts w:ascii="Arial Narrow" w:hAnsi="Arial Narrow" w:eastAsia="仿宋_GB2312"/>
              </w:rPr>
            </w:pPr>
          </w:p>
        </w:tc>
        <w:tc>
          <w:tcPr>
            <w:tcW w:w="715" w:type="pct"/>
            <w:tcBorders>
              <w:bottom w:val="single" w:color="auto" w:sz="8" w:space="0"/>
            </w:tcBorders>
            <w:vAlign w:val="center"/>
          </w:tcPr>
          <w:p w14:paraId="6030BA6F">
            <w:pPr>
              <w:jc w:val="right"/>
              <w:rPr>
                <w:rFonts w:ascii="Arial Narrow" w:hAnsi="Arial Narrow" w:eastAsia="仿宋_GB2312"/>
              </w:rPr>
            </w:pPr>
          </w:p>
        </w:tc>
        <w:tc>
          <w:tcPr>
            <w:tcW w:w="715" w:type="pct"/>
            <w:tcBorders>
              <w:bottom w:val="single" w:color="auto" w:sz="8" w:space="0"/>
            </w:tcBorders>
            <w:vAlign w:val="center"/>
          </w:tcPr>
          <w:p w14:paraId="486D12CF">
            <w:pPr>
              <w:jc w:val="right"/>
              <w:rPr>
                <w:rFonts w:ascii="Arial Narrow" w:hAnsi="Arial Narrow" w:eastAsia="仿宋_GB2312"/>
              </w:rPr>
            </w:pPr>
          </w:p>
        </w:tc>
      </w:tr>
    </w:tbl>
    <w:p w14:paraId="3DE9705C">
      <w:pPr>
        <w:pStyle w:val="6"/>
        <w:numPr>
          <w:ilvl w:val="0"/>
          <w:numId w:val="19"/>
        </w:numPr>
        <w:spacing w:before="120" w:after="216"/>
        <w:ind w:left="595" w:hanging="397"/>
      </w:pPr>
      <w:r>
        <w:t>公司委托管理、出包</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EEC6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3F8853B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6C004DB3">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62B1AB09">
            <w:pPr>
              <w:snapToGrid w:val="0"/>
              <w:rPr>
                <w:rFonts w:ascii="Arial Narrow" w:hAnsi="Arial Narrow" w:eastAsia="仿宋_GB2312"/>
                <w:b/>
                <w:szCs w:val="21"/>
              </w:rPr>
            </w:pPr>
            <w:r>
              <w:rPr>
                <w:rFonts w:ascii="Arial Narrow" w:hAnsi="Arial Narrow" w:eastAsia="仿宋_GB2312"/>
                <w:b/>
                <w:szCs w:val="21"/>
              </w:rPr>
              <w:t>委托/出包资产类型</w:t>
            </w:r>
          </w:p>
        </w:tc>
        <w:tc>
          <w:tcPr>
            <w:tcW w:w="714" w:type="pct"/>
            <w:tcBorders>
              <w:top w:val="single" w:color="auto" w:sz="8" w:space="0"/>
              <w:bottom w:val="single" w:color="auto" w:sz="4" w:space="0"/>
            </w:tcBorders>
            <w:vAlign w:val="center"/>
          </w:tcPr>
          <w:p w14:paraId="54FB5E65">
            <w:pPr>
              <w:snapToGrid w:val="0"/>
              <w:jc w:val="right"/>
              <w:rPr>
                <w:rFonts w:ascii="Arial Narrow" w:hAnsi="Arial Narrow" w:eastAsia="仿宋_GB2312"/>
                <w:b/>
                <w:szCs w:val="21"/>
              </w:rPr>
            </w:pPr>
            <w:r>
              <w:rPr>
                <w:rFonts w:ascii="Arial Narrow" w:hAnsi="Arial Narrow" w:eastAsia="仿宋_GB2312"/>
                <w:b/>
                <w:szCs w:val="21"/>
              </w:rPr>
              <w:t>委托/出包起始日</w:t>
            </w:r>
          </w:p>
        </w:tc>
        <w:tc>
          <w:tcPr>
            <w:tcW w:w="714" w:type="pct"/>
            <w:tcBorders>
              <w:top w:val="single" w:color="auto" w:sz="8" w:space="0"/>
              <w:bottom w:val="single" w:color="auto" w:sz="4" w:space="0"/>
            </w:tcBorders>
            <w:vAlign w:val="center"/>
          </w:tcPr>
          <w:p w14:paraId="4A6138A2">
            <w:pPr>
              <w:snapToGrid w:val="0"/>
              <w:jc w:val="right"/>
              <w:rPr>
                <w:rFonts w:ascii="Arial Narrow" w:hAnsi="Arial Narrow" w:eastAsia="仿宋_GB2312"/>
                <w:b/>
                <w:szCs w:val="21"/>
              </w:rPr>
            </w:pPr>
            <w:r>
              <w:rPr>
                <w:rFonts w:ascii="Arial Narrow" w:hAnsi="Arial Narrow" w:eastAsia="仿宋_GB2312"/>
                <w:b/>
                <w:szCs w:val="21"/>
              </w:rPr>
              <w:t>委托/出包终止日</w:t>
            </w:r>
          </w:p>
        </w:tc>
        <w:tc>
          <w:tcPr>
            <w:tcW w:w="715" w:type="pct"/>
            <w:tcBorders>
              <w:top w:val="single" w:color="auto" w:sz="8" w:space="0"/>
              <w:bottom w:val="single" w:color="auto" w:sz="4" w:space="0"/>
            </w:tcBorders>
            <w:vAlign w:val="center"/>
          </w:tcPr>
          <w:p w14:paraId="0EC686EE">
            <w:pPr>
              <w:snapToGrid w:val="0"/>
              <w:jc w:val="right"/>
              <w:rPr>
                <w:rFonts w:ascii="Arial Narrow" w:hAnsi="Arial Narrow" w:eastAsia="仿宋_GB2312"/>
                <w:b/>
                <w:szCs w:val="21"/>
              </w:rPr>
            </w:pPr>
            <w:r>
              <w:rPr>
                <w:rFonts w:ascii="Arial Narrow" w:hAnsi="Arial Narrow" w:eastAsia="仿宋_GB2312"/>
                <w:b/>
                <w:szCs w:val="21"/>
              </w:rPr>
              <w:t>托管费</w:t>
            </w:r>
          </w:p>
          <w:p w14:paraId="71331766">
            <w:pPr>
              <w:snapToGrid w:val="0"/>
              <w:jc w:val="right"/>
              <w:rPr>
                <w:rFonts w:ascii="Arial Narrow" w:hAnsi="Arial Narrow" w:eastAsia="仿宋_GB2312"/>
                <w:b/>
                <w:szCs w:val="21"/>
              </w:rPr>
            </w:pPr>
            <w:r>
              <w:rPr>
                <w:rFonts w:ascii="Arial Narrow" w:hAnsi="Arial Narrow" w:eastAsia="仿宋_GB2312"/>
                <w:b/>
                <w:szCs w:val="21"/>
              </w:rPr>
              <w:t>/出包费定价依据</w:t>
            </w:r>
          </w:p>
        </w:tc>
        <w:tc>
          <w:tcPr>
            <w:tcW w:w="715" w:type="pct"/>
            <w:tcBorders>
              <w:top w:val="single" w:color="auto" w:sz="8" w:space="0"/>
              <w:bottom w:val="single" w:color="auto" w:sz="4" w:space="0"/>
            </w:tcBorders>
            <w:vAlign w:val="center"/>
          </w:tcPr>
          <w:p w14:paraId="50159412">
            <w:pPr>
              <w:snapToGrid w:val="0"/>
              <w:jc w:val="right"/>
              <w:rPr>
                <w:rFonts w:ascii="Arial Narrow" w:hAnsi="Arial Narrow" w:eastAsia="仿宋_GB2312"/>
                <w:b/>
                <w:szCs w:val="21"/>
              </w:rPr>
            </w:pPr>
            <w:r>
              <w:rPr>
                <w:rFonts w:ascii="Arial Narrow" w:hAnsi="Arial Narrow" w:eastAsia="仿宋_GB2312"/>
                <w:b/>
                <w:szCs w:val="21"/>
              </w:rPr>
              <w:t>本期确认的托管费</w:t>
            </w:r>
          </w:p>
          <w:p w14:paraId="66DE65A8">
            <w:pPr>
              <w:snapToGrid w:val="0"/>
              <w:jc w:val="right"/>
              <w:rPr>
                <w:rFonts w:ascii="Arial Narrow" w:hAnsi="Arial Narrow" w:eastAsia="仿宋_GB2312"/>
                <w:b/>
                <w:szCs w:val="21"/>
              </w:rPr>
            </w:pPr>
            <w:r>
              <w:rPr>
                <w:rFonts w:ascii="Arial Narrow" w:hAnsi="Arial Narrow" w:eastAsia="仿宋_GB2312"/>
                <w:b/>
                <w:szCs w:val="21"/>
              </w:rPr>
              <w:t>/出包费</w:t>
            </w:r>
          </w:p>
        </w:tc>
      </w:tr>
      <w:tr w14:paraId="5042DD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6F35BEFB">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BEC8F27">
            <w:pPr>
              <w:rPr>
                <w:rFonts w:ascii="Arial Narrow" w:hAnsi="Arial Narrow" w:eastAsia="仿宋_GB2312"/>
              </w:rPr>
            </w:pPr>
          </w:p>
        </w:tc>
        <w:tc>
          <w:tcPr>
            <w:tcW w:w="714" w:type="pct"/>
            <w:tcBorders>
              <w:top w:val="single" w:color="auto" w:sz="4" w:space="0"/>
            </w:tcBorders>
            <w:vAlign w:val="center"/>
          </w:tcPr>
          <w:p w14:paraId="3D3CC1A1">
            <w:pPr>
              <w:rPr>
                <w:rFonts w:ascii="Arial Narrow" w:hAnsi="Arial Narrow" w:eastAsia="仿宋_GB2312"/>
              </w:rPr>
            </w:pPr>
          </w:p>
        </w:tc>
        <w:tc>
          <w:tcPr>
            <w:tcW w:w="714" w:type="pct"/>
            <w:tcBorders>
              <w:top w:val="single" w:color="auto" w:sz="4" w:space="0"/>
            </w:tcBorders>
            <w:vAlign w:val="center"/>
          </w:tcPr>
          <w:p w14:paraId="5EDD1E12">
            <w:pPr>
              <w:jc w:val="right"/>
              <w:rPr>
                <w:rFonts w:ascii="Arial Narrow" w:hAnsi="Arial Narrow" w:eastAsia="仿宋_GB2312"/>
              </w:rPr>
            </w:pPr>
          </w:p>
        </w:tc>
        <w:tc>
          <w:tcPr>
            <w:tcW w:w="714" w:type="pct"/>
            <w:tcBorders>
              <w:top w:val="single" w:color="auto" w:sz="4" w:space="0"/>
            </w:tcBorders>
            <w:vAlign w:val="center"/>
          </w:tcPr>
          <w:p w14:paraId="63D7778C">
            <w:pPr>
              <w:jc w:val="right"/>
              <w:rPr>
                <w:rFonts w:ascii="Arial Narrow" w:hAnsi="Arial Narrow" w:eastAsia="仿宋_GB2312"/>
              </w:rPr>
            </w:pPr>
          </w:p>
        </w:tc>
        <w:tc>
          <w:tcPr>
            <w:tcW w:w="715" w:type="pct"/>
            <w:tcBorders>
              <w:top w:val="single" w:color="auto" w:sz="4" w:space="0"/>
            </w:tcBorders>
            <w:vAlign w:val="center"/>
          </w:tcPr>
          <w:p w14:paraId="5C121BFC">
            <w:pPr>
              <w:jc w:val="right"/>
              <w:rPr>
                <w:rFonts w:ascii="Arial Narrow" w:hAnsi="Arial Narrow" w:eastAsia="仿宋_GB2312"/>
              </w:rPr>
            </w:pPr>
          </w:p>
        </w:tc>
        <w:tc>
          <w:tcPr>
            <w:tcW w:w="715" w:type="pct"/>
            <w:tcBorders>
              <w:top w:val="single" w:color="auto" w:sz="4" w:space="0"/>
            </w:tcBorders>
            <w:vAlign w:val="center"/>
          </w:tcPr>
          <w:p w14:paraId="3DC8827D">
            <w:pPr>
              <w:jc w:val="right"/>
              <w:rPr>
                <w:rFonts w:ascii="Arial Narrow" w:hAnsi="Arial Narrow" w:eastAsia="仿宋_GB2312"/>
              </w:rPr>
            </w:pPr>
          </w:p>
        </w:tc>
      </w:tr>
      <w:tr w14:paraId="291F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3037C35A">
            <w:pPr>
              <w:snapToGrid w:val="0"/>
              <w:rPr>
                <w:rFonts w:ascii="Arial Narrow" w:hAnsi="Arial Narrow" w:eastAsia="仿宋_GB2312"/>
                <w:b/>
                <w:szCs w:val="21"/>
              </w:rPr>
            </w:pPr>
          </w:p>
        </w:tc>
        <w:tc>
          <w:tcPr>
            <w:tcW w:w="714" w:type="pct"/>
            <w:vAlign w:val="center"/>
          </w:tcPr>
          <w:p w14:paraId="664E1D59">
            <w:pPr>
              <w:rPr>
                <w:rFonts w:ascii="Arial Narrow" w:hAnsi="Arial Narrow" w:eastAsia="仿宋_GB2312"/>
              </w:rPr>
            </w:pPr>
          </w:p>
        </w:tc>
        <w:tc>
          <w:tcPr>
            <w:tcW w:w="714" w:type="pct"/>
            <w:vAlign w:val="center"/>
          </w:tcPr>
          <w:p w14:paraId="5DC8CE60">
            <w:pPr>
              <w:rPr>
                <w:rFonts w:ascii="Arial Narrow" w:hAnsi="Arial Narrow" w:eastAsia="仿宋_GB2312"/>
              </w:rPr>
            </w:pPr>
          </w:p>
        </w:tc>
        <w:tc>
          <w:tcPr>
            <w:tcW w:w="714" w:type="pct"/>
            <w:vAlign w:val="center"/>
          </w:tcPr>
          <w:p w14:paraId="7BA21A0E">
            <w:pPr>
              <w:jc w:val="right"/>
              <w:rPr>
                <w:rFonts w:ascii="Arial Narrow" w:hAnsi="Arial Narrow" w:eastAsia="仿宋_GB2312"/>
              </w:rPr>
            </w:pPr>
          </w:p>
        </w:tc>
        <w:tc>
          <w:tcPr>
            <w:tcW w:w="714" w:type="pct"/>
            <w:vAlign w:val="center"/>
          </w:tcPr>
          <w:p w14:paraId="14CE7B7B">
            <w:pPr>
              <w:jc w:val="right"/>
              <w:rPr>
                <w:rFonts w:ascii="Arial Narrow" w:hAnsi="Arial Narrow" w:eastAsia="仿宋_GB2312"/>
              </w:rPr>
            </w:pPr>
          </w:p>
        </w:tc>
        <w:tc>
          <w:tcPr>
            <w:tcW w:w="715" w:type="pct"/>
            <w:vAlign w:val="center"/>
          </w:tcPr>
          <w:p w14:paraId="5063E2D7">
            <w:pPr>
              <w:jc w:val="right"/>
              <w:rPr>
                <w:rFonts w:ascii="Arial Narrow" w:hAnsi="Arial Narrow" w:eastAsia="仿宋_GB2312"/>
              </w:rPr>
            </w:pPr>
          </w:p>
        </w:tc>
        <w:tc>
          <w:tcPr>
            <w:tcW w:w="715" w:type="pct"/>
            <w:vAlign w:val="center"/>
          </w:tcPr>
          <w:p w14:paraId="2302450C">
            <w:pPr>
              <w:jc w:val="right"/>
              <w:rPr>
                <w:rFonts w:ascii="Arial Narrow" w:hAnsi="Arial Narrow" w:eastAsia="仿宋_GB2312"/>
              </w:rPr>
            </w:pPr>
          </w:p>
        </w:tc>
      </w:tr>
      <w:tr w14:paraId="0BB3A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1599C44A">
            <w:pPr>
              <w:snapToGrid w:val="0"/>
              <w:rPr>
                <w:rFonts w:ascii="Arial Narrow" w:hAnsi="Arial Narrow" w:eastAsia="仿宋_GB2312"/>
                <w:b/>
                <w:szCs w:val="21"/>
              </w:rPr>
            </w:pPr>
          </w:p>
        </w:tc>
        <w:tc>
          <w:tcPr>
            <w:tcW w:w="714" w:type="pct"/>
            <w:tcBorders>
              <w:bottom w:val="single" w:color="auto" w:sz="8" w:space="0"/>
            </w:tcBorders>
            <w:vAlign w:val="center"/>
          </w:tcPr>
          <w:p w14:paraId="470C015B">
            <w:pPr>
              <w:rPr>
                <w:rFonts w:ascii="Arial Narrow" w:hAnsi="Arial Narrow" w:eastAsia="仿宋_GB2312"/>
              </w:rPr>
            </w:pPr>
          </w:p>
        </w:tc>
        <w:tc>
          <w:tcPr>
            <w:tcW w:w="714" w:type="pct"/>
            <w:tcBorders>
              <w:bottom w:val="single" w:color="auto" w:sz="8" w:space="0"/>
            </w:tcBorders>
            <w:vAlign w:val="center"/>
          </w:tcPr>
          <w:p w14:paraId="329CDBEC">
            <w:pPr>
              <w:rPr>
                <w:rFonts w:ascii="Arial Narrow" w:hAnsi="Arial Narrow" w:eastAsia="仿宋_GB2312"/>
              </w:rPr>
            </w:pPr>
          </w:p>
        </w:tc>
        <w:tc>
          <w:tcPr>
            <w:tcW w:w="714" w:type="pct"/>
            <w:tcBorders>
              <w:bottom w:val="single" w:color="auto" w:sz="8" w:space="0"/>
            </w:tcBorders>
            <w:vAlign w:val="center"/>
          </w:tcPr>
          <w:p w14:paraId="46ADBABC">
            <w:pPr>
              <w:jc w:val="right"/>
              <w:rPr>
                <w:rFonts w:ascii="Arial Narrow" w:hAnsi="Arial Narrow" w:eastAsia="仿宋_GB2312"/>
              </w:rPr>
            </w:pPr>
          </w:p>
        </w:tc>
        <w:tc>
          <w:tcPr>
            <w:tcW w:w="714" w:type="pct"/>
            <w:tcBorders>
              <w:bottom w:val="single" w:color="auto" w:sz="8" w:space="0"/>
            </w:tcBorders>
            <w:vAlign w:val="center"/>
          </w:tcPr>
          <w:p w14:paraId="11E19B83">
            <w:pPr>
              <w:jc w:val="right"/>
              <w:rPr>
                <w:rFonts w:ascii="Arial Narrow" w:hAnsi="Arial Narrow" w:eastAsia="仿宋_GB2312"/>
              </w:rPr>
            </w:pPr>
          </w:p>
        </w:tc>
        <w:tc>
          <w:tcPr>
            <w:tcW w:w="715" w:type="pct"/>
            <w:tcBorders>
              <w:bottom w:val="single" w:color="auto" w:sz="8" w:space="0"/>
            </w:tcBorders>
            <w:vAlign w:val="center"/>
          </w:tcPr>
          <w:p w14:paraId="1717A292">
            <w:pPr>
              <w:jc w:val="right"/>
              <w:rPr>
                <w:rFonts w:ascii="Arial Narrow" w:hAnsi="Arial Narrow" w:eastAsia="仿宋_GB2312"/>
              </w:rPr>
            </w:pPr>
          </w:p>
        </w:tc>
        <w:tc>
          <w:tcPr>
            <w:tcW w:w="715" w:type="pct"/>
            <w:tcBorders>
              <w:bottom w:val="single" w:color="auto" w:sz="8" w:space="0"/>
            </w:tcBorders>
            <w:vAlign w:val="center"/>
          </w:tcPr>
          <w:p w14:paraId="00C47470">
            <w:pPr>
              <w:jc w:val="right"/>
              <w:rPr>
                <w:rFonts w:ascii="Arial Narrow" w:hAnsi="Arial Narrow" w:eastAsia="仿宋_GB2312"/>
              </w:rPr>
            </w:pPr>
          </w:p>
        </w:tc>
      </w:tr>
    </w:tbl>
    <w:p w14:paraId="688261E1">
      <w:pPr>
        <w:pStyle w:val="96"/>
      </w:pPr>
      <w:r>
        <w:rPr>
          <w:rFonts w:hint="eastAsia"/>
        </w:rPr>
        <w:t>关联租赁情况</w:t>
      </w:r>
    </w:p>
    <w:p w14:paraId="6CF1E9B3">
      <w:pPr>
        <w:pStyle w:val="6"/>
        <w:numPr>
          <w:ilvl w:val="0"/>
          <w:numId w:val="20"/>
        </w:numPr>
        <w:spacing w:before="120" w:after="216"/>
        <w:ind w:left="595" w:hanging="397"/>
      </w:pPr>
      <w:r>
        <w:t>公司出租</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2A1F8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179F66A0">
            <w:pPr>
              <w:snapToGrid w:val="0"/>
              <w:rPr>
                <w:rFonts w:ascii="Arial Narrow" w:hAnsi="Arial Narrow" w:eastAsia="仿宋_GB2312"/>
                <w:b/>
                <w:szCs w:val="21"/>
              </w:rPr>
            </w:pPr>
            <w:r>
              <w:rPr>
                <w:rFonts w:ascii="Arial Narrow" w:hAnsi="Arial Narrow" w:eastAsia="仿宋_GB2312"/>
                <w:b/>
                <w:szCs w:val="21"/>
              </w:rPr>
              <w:t>承租方名称</w:t>
            </w:r>
          </w:p>
        </w:tc>
        <w:tc>
          <w:tcPr>
            <w:tcW w:w="925" w:type="pct"/>
            <w:tcBorders>
              <w:top w:val="single" w:color="auto" w:sz="8" w:space="0"/>
              <w:bottom w:val="single" w:color="auto" w:sz="4" w:space="0"/>
            </w:tcBorders>
            <w:vAlign w:val="center"/>
          </w:tcPr>
          <w:p w14:paraId="5930BF7F">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3E2F4DE5">
            <w:pPr>
              <w:snapToGrid w:val="0"/>
              <w:jc w:val="right"/>
              <w:rPr>
                <w:rFonts w:ascii="Arial Narrow" w:hAnsi="Arial Narrow" w:eastAsia="仿宋_GB2312"/>
                <w:b/>
                <w:szCs w:val="21"/>
              </w:rPr>
            </w:pPr>
            <w:r>
              <w:rPr>
                <w:rFonts w:ascii="Arial Narrow" w:hAnsi="Arial Narrow" w:eastAsia="仿宋_GB2312"/>
                <w:b/>
                <w:szCs w:val="21"/>
              </w:rPr>
              <w:t>本期确认的租赁收益</w:t>
            </w:r>
          </w:p>
        </w:tc>
        <w:tc>
          <w:tcPr>
            <w:tcW w:w="1251" w:type="pct"/>
            <w:tcBorders>
              <w:top w:val="single" w:color="auto" w:sz="8" w:space="0"/>
              <w:bottom w:val="single" w:color="auto" w:sz="4" w:space="0"/>
            </w:tcBorders>
            <w:vAlign w:val="center"/>
          </w:tcPr>
          <w:p w14:paraId="37CC0D1A">
            <w:pPr>
              <w:snapToGrid w:val="0"/>
              <w:jc w:val="right"/>
              <w:rPr>
                <w:rFonts w:ascii="Arial Narrow" w:hAnsi="Arial Narrow" w:eastAsia="仿宋_GB2312"/>
                <w:b/>
                <w:szCs w:val="21"/>
              </w:rPr>
            </w:pPr>
            <w:r>
              <w:rPr>
                <w:rFonts w:ascii="Arial Narrow" w:hAnsi="Arial Narrow" w:eastAsia="仿宋_GB2312"/>
                <w:b/>
                <w:szCs w:val="21"/>
              </w:rPr>
              <w:t>上期确认的租赁收益</w:t>
            </w:r>
          </w:p>
        </w:tc>
      </w:tr>
      <w:tr w14:paraId="75635D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15842C9D">
            <w:pPr>
              <w:rPr>
                <w:rFonts w:ascii="Arial Narrow" w:hAnsi="Arial Narrow" w:eastAsia="仿宋_GB2312"/>
              </w:rPr>
            </w:pPr>
          </w:p>
        </w:tc>
        <w:tc>
          <w:tcPr>
            <w:tcW w:w="925" w:type="pct"/>
            <w:tcBorders>
              <w:top w:val="single" w:color="auto" w:sz="4" w:space="0"/>
            </w:tcBorders>
            <w:vAlign w:val="center"/>
          </w:tcPr>
          <w:p w14:paraId="0AB051B7">
            <w:pPr>
              <w:rPr>
                <w:rFonts w:ascii="Arial Narrow" w:hAnsi="Arial Narrow" w:eastAsia="仿宋_GB2312"/>
              </w:rPr>
            </w:pPr>
          </w:p>
        </w:tc>
        <w:tc>
          <w:tcPr>
            <w:tcW w:w="1248" w:type="pct"/>
            <w:tcBorders>
              <w:top w:val="single" w:color="auto" w:sz="4" w:space="0"/>
            </w:tcBorders>
            <w:vAlign w:val="center"/>
          </w:tcPr>
          <w:p w14:paraId="293B8251">
            <w:pPr>
              <w:jc w:val="right"/>
              <w:rPr>
                <w:rFonts w:ascii="Arial Narrow" w:hAnsi="Arial Narrow" w:eastAsia="仿宋_GB2312"/>
              </w:rPr>
            </w:pPr>
          </w:p>
        </w:tc>
        <w:tc>
          <w:tcPr>
            <w:tcW w:w="1251" w:type="pct"/>
            <w:tcBorders>
              <w:top w:val="single" w:color="auto" w:sz="4" w:space="0"/>
            </w:tcBorders>
            <w:vAlign w:val="center"/>
          </w:tcPr>
          <w:p w14:paraId="6B03370A">
            <w:pPr>
              <w:jc w:val="right"/>
              <w:rPr>
                <w:rFonts w:ascii="Arial Narrow" w:hAnsi="Arial Narrow" w:eastAsia="仿宋_GB2312"/>
              </w:rPr>
            </w:pPr>
          </w:p>
        </w:tc>
      </w:tr>
      <w:tr w14:paraId="3D18B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0010E7AC">
            <w:pPr>
              <w:rPr>
                <w:rFonts w:ascii="Arial Narrow" w:hAnsi="Arial Narrow" w:eastAsia="仿宋_GB2312"/>
              </w:rPr>
            </w:pPr>
          </w:p>
        </w:tc>
        <w:tc>
          <w:tcPr>
            <w:tcW w:w="925" w:type="pct"/>
            <w:vAlign w:val="center"/>
          </w:tcPr>
          <w:p w14:paraId="23945F45">
            <w:pPr>
              <w:rPr>
                <w:rFonts w:ascii="Arial Narrow" w:hAnsi="Arial Narrow" w:eastAsia="仿宋_GB2312"/>
              </w:rPr>
            </w:pPr>
          </w:p>
        </w:tc>
        <w:tc>
          <w:tcPr>
            <w:tcW w:w="1248" w:type="pct"/>
            <w:vAlign w:val="center"/>
          </w:tcPr>
          <w:p w14:paraId="0E178CDF">
            <w:pPr>
              <w:jc w:val="right"/>
              <w:rPr>
                <w:rFonts w:ascii="Arial Narrow" w:hAnsi="Arial Narrow" w:eastAsia="仿宋_GB2312"/>
              </w:rPr>
            </w:pPr>
          </w:p>
        </w:tc>
        <w:tc>
          <w:tcPr>
            <w:tcW w:w="1251" w:type="pct"/>
            <w:vAlign w:val="center"/>
          </w:tcPr>
          <w:p w14:paraId="38840DF8">
            <w:pPr>
              <w:jc w:val="right"/>
              <w:rPr>
                <w:rFonts w:ascii="Arial Narrow" w:hAnsi="Arial Narrow" w:eastAsia="仿宋_GB2312"/>
              </w:rPr>
            </w:pPr>
          </w:p>
        </w:tc>
      </w:tr>
      <w:tr w14:paraId="10FFC7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2B30BE63">
            <w:pPr>
              <w:rPr>
                <w:rFonts w:ascii="Arial Narrow" w:hAnsi="Arial Narrow" w:eastAsia="仿宋_GB2312"/>
              </w:rPr>
            </w:pPr>
          </w:p>
        </w:tc>
        <w:tc>
          <w:tcPr>
            <w:tcW w:w="925" w:type="pct"/>
            <w:tcBorders>
              <w:bottom w:val="single" w:color="auto" w:sz="8" w:space="0"/>
            </w:tcBorders>
            <w:vAlign w:val="center"/>
          </w:tcPr>
          <w:p w14:paraId="08049DE8">
            <w:pPr>
              <w:rPr>
                <w:rFonts w:ascii="Arial Narrow" w:hAnsi="Arial Narrow" w:eastAsia="仿宋_GB2312"/>
              </w:rPr>
            </w:pPr>
          </w:p>
        </w:tc>
        <w:tc>
          <w:tcPr>
            <w:tcW w:w="1248" w:type="pct"/>
            <w:tcBorders>
              <w:bottom w:val="single" w:color="auto" w:sz="8" w:space="0"/>
            </w:tcBorders>
            <w:vAlign w:val="center"/>
          </w:tcPr>
          <w:p w14:paraId="342A7AC4">
            <w:pPr>
              <w:jc w:val="right"/>
              <w:rPr>
                <w:rFonts w:ascii="Arial Narrow" w:hAnsi="Arial Narrow" w:eastAsia="仿宋_GB2312"/>
              </w:rPr>
            </w:pPr>
          </w:p>
        </w:tc>
        <w:tc>
          <w:tcPr>
            <w:tcW w:w="1251" w:type="pct"/>
            <w:tcBorders>
              <w:bottom w:val="single" w:color="auto" w:sz="8" w:space="0"/>
            </w:tcBorders>
            <w:vAlign w:val="center"/>
          </w:tcPr>
          <w:p w14:paraId="5CB46E7E">
            <w:pPr>
              <w:jc w:val="right"/>
              <w:rPr>
                <w:rFonts w:ascii="Arial Narrow" w:hAnsi="Arial Narrow" w:eastAsia="仿宋_GB2312"/>
              </w:rPr>
            </w:pPr>
          </w:p>
        </w:tc>
      </w:tr>
    </w:tbl>
    <w:p w14:paraId="776E34B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36FB3CC3">
      <w:pPr>
        <w:pStyle w:val="6"/>
        <w:numPr>
          <w:ilvl w:val="0"/>
          <w:numId w:val="20"/>
        </w:numPr>
        <w:spacing w:before="120" w:after="216"/>
        <w:ind w:left="595" w:hanging="397"/>
      </w:pPr>
      <w:r>
        <w:t>公司承租</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480"/>
        <w:gridCol w:w="2423"/>
        <w:gridCol w:w="2422"/>
      </w:tblGrid>
      <w:tr w14:paraId="4B3328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8" w:type="pct"/>
            <w:tcBorders>
              <w:top w:val="single" w:color="auto" w:sz="8" w:space="0"/>
              <w:bottom w:val="single" w:color="auto" w:sz="4" w:space="0"/>
            </w:tcBorders>
            <w:vAlign w:val="center"/>
          </w:tcPr>
          <w:p w14:paraId="5F56D5B0">
            <w:pPr>
              <w:snapToGrid w:val="0"/>
              <w:rPr>
                <w:rFonts w:ascii="Arial Narrow" w:hAnsi="Arial Narrow" w:eastAsia="仿宋_GB2312"/>
                <w:b/>
                <w:szCs w:val="21"/>
              </w:rPr>
            </w:pPr>
            <w:r>
              <w:rPr>
                <w:rFonts w:ascii="Arial Narrow" w:hAnsi="Arial Narrow" w:eastAsia="仿宋_GB2312"/>
                <w:b/>
                <w:szCs w:val="21"/>
              </w:rPr>
              <w:t>出租方名称</w:t>
            </w:r>
          </w:p>
        </w:tc>
        <w:tc>
          <w:tcPr>
            <w:tcW w:w="859" w:type="pct"/>
            <w:tcBorders>
              <w:top w:val="single" w:color="auto" w:sz="8" w:space="0"/>
              <w:bottom w:val="single" w:color="auto" w:sz="4" w:space="0"/>
            </w:tcBorders>
            <w:vAlign w:val="center"/>
          </w:tcPr>
          <w:p w14:paraId="21509A67">
            <w:pPr>
              <w:snapToGrid w:val="0"/>
              <w:rPr>
                <w:rFonts w:ascii="Arial Narrow" w:hAnsi="Arial Narrow" w:eastAsia="仿宋_GB2312"/>
                <w:b/>
                <w:szCs w:val="21"/>
              </w:rPr>
            </w:pPr>
            <w:r>
              <w:rPr>
                <w:rFonts w:ascii="Arial Narrow" w:hAnsi="Arial Narrow" w:eastAsia="仿宋_GB2312"/>
                <w:b/>
                <w:szCs w:val="21"/>
              </w:rPr>
              <w:t>租赁资产种类</w:t>
            </w:r>
          </w:p>
        </w:tc>
        <w:tc>
          <w:tcPr>
            <w:tcW w:w="1407" w:type="pct"/>
            <w:tcBorders>
              <w:top w:val="single" w:color="auto" w:sz="8" w:space="0"/>
              <w:bottom w:val="single" w:color="auto" w:sz="4" w:space="0"/>
            </w:tcBorders>
            <w:vAlign w:val="center"/>
          </w:tcPr>
          <w:p w14:paraId="2C40369D">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应支付的租赁款项</w:t>
            </w:r>
          </w:p>
        </w:tc>
        <w:tc>
          <w:tcPr>
            <w:tcW w:w="1406" w:type="pct"/>
            <w:tcBorders>
              <w:top w:val="single" w:color="auto" w:sz="8" w:space="0"/>
              <w:bottom w:val="single" w:color="auto" w:sz="4" w:space="0"/>
            </w:tcBorders>
            <w:vAlign w:val="center"/>
          </w:tcPr>
          <w:p w14:paraId="367BECAB">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应支付的租赁款项</w:t>
            </w:r>
          </w:p>
        </w:tc>
      </w:tr>
      <w:tr w14:paraId="52B286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top w:val="single" w:color="auto" w:sz="4" w:space="0"/>
            </w:tcBorders>
            <w:vAlign w:val="center"/>
          </w:tcPr>
          <w:p w14:paraId="04A48752">
            <w:pPr>
              <w:rPr>
                <w:rFonts w:ascii="Arial Narrow" w:hAnsi="Arial Narrow" w:eastAsia="仿宋_GB2312"/>
              </w:rPr>
            </w:pPr>
          </w:p>
        </w:tc>
        <w:tc>
          <w:tcPr>
            <w:tcW w:w="859" w:type="pct"/>
            <w:tcBorders>
              <w:top w:val="single" w:color="auto" w:sz="4" w:space="0"/>
            </w:tcBorders>
            <w:vAlign w:val="center"/>
          </w:tcPr>
          <w:p w14:paraId="36E814B4">
            <w:pPr>
              <w:rPr>
                <w:rFonts w:ascii="Arial Narrow" w:hAnsi="Arial Narrow" w:eastAsia="仿宋_GB2312"/>
              </w:rPr>
            </w:pPr>
          </w:p>
        </w:tc>
        <w:tc>
          <w:tcPr>
            <w:tcW w:w="1407" w:type="pct"/>
            <w:tcBorders>
              <w:top w:val="single" w:color="auto" w:sz="4" w:space="0"/>
            </w:tcBorders>
            <w:vAlign w:val="center"/>
          </w:tcPr>
          <w:p w14:paraId="006F14E9">
            <w:pPr>
              <w:jc w:val="right"/>
              <w:rPr>
                <w:rFonts w:ascii="Arial Narrow" w:hAnsi="Arial Narrow" w:eastAsia="仿宋_GB2312"/>
              </w:rPr>
            </w:pPr>
          </w:p>
        </w:tc>
        <w:tc>
          <w:tcPr>
            <w:tcW w:w="1406" w:type="pct"/>
            <w:tcBorders>
              <w:top w:val="single" w:color="auto" w:sz="4" w:space="0"/>
            </w:tcBorders>
            <w:vAlign w:val="center"/>
          </w:tcPr>
          <w:p w14:paraId="4081E81D">
            <w:pPr>
              <w:jc w:val="right"/>
              <w:rPr>
                <w:rFonts w:ascii="Arial Narrow" w:hAnsi="Arial Narrow" w:eastAsia="仿宋_GB2312"/>
              </w:rPr>
            </w:pPr>
          </w:p>
        </w:tc>
      </w:tr>
      <w:tr w14:paraId="1AF311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vAlign w:val="center"/>
          </w:tcPr>
          <w:p w14:paraId="25E21CEF">
            <w:pPr>
              <w:rPr>
                <w:rFonts w:ascii="Arial Narrow" w:hAnsi="Arial Narrow" w:eastAsia="仿宋_GB2312"/>
              </w:rPr>
            </w:pPr>
          </w:p>
        </w:tc>
        <w:tc>
          <w:tcPr>
            <w:tcW w:w="859" w:type="pct"/>
            <w:vAlign w:val="center"/>
          </w:tcPr>
          <w:p w14:paraId="6E7CBAA3">
            <w:pPr>
              <w:rPr>
                <w:rFonts w:ascii="Arial Narrow" w:hAnsi="Arial Narrow" w:eastAsia="仿宋_GB2312"/>
              </w:rPr>
            </w:pPr>
          </w:p>
        </w:tc>
        <w:tc>
          <w:tcPr>
            <w:tcW w:w="1407" w:type="pct"/>
            <w:vAlign w:val="center"/>
          </w:tcPr>
          <w:p w14:paraId="4210F9CC">
            <w:pPr>
              <w:jc w:val="right"/>
              <w:rPr>
                <w:rFonts w:ascii="Arial Narrow" w:hAnsi="Arial Narrow" w:eastAsia="仿宋_GB2312"/>
              </w:rPr>
            </w:pPr>
          </w:p>
        </w:tc>
        <w:tc>
          <w:tcPr>
            <w:tcW w:w="1406" w:type="pct"/>
            <w:vAlign w:val="center"/>
          </w:tcPr>
          <w:p w14:paraId="204BE73F">
            <w:pPr>
              <w:jc w:val="right"/>
              <w:rPr>
                <w:rFonts w:ascii="Arial Narrow" w:hAnsi="Arial Narrow" w:eastAsia="仿宋_GB2312"/>
              </w:rPr>
            </w:pPr>
          </w:p>
        </w:tc>
      </w:tr>
      <w:tr w14:paraId="518EB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bottom w:val="single" w:color="auto" w:sz="8" w:space="0"/>
            </w:tcBorders>
            <w:vAlign w:val="center"/>
          </w:tcPr>
          <w:p w14:paraId="506A7F2D">
            <w:pPr>
              <w:rPr>
                <w:rFonts w:ascii="Arial Narrow" w:hAnsi="Arial Narrow" w:eastAsia="仿宋_GB2312"/>
              </w:rPr>
            </w:pPr>
          </w:p>
        </w:tc>
        <w:tc>
          <w:tcPr>
            <w:tcW w:w="859" w:type="pct"/>
            <w:tcBorders>
              <w:bottom w:val="single" w:color="auto" w:sz="8" w:space="0"/>
            </w:tcBorders>
            <w:vAlign w:val="center"/>
          </w:tcPr>
          <w:p w14:paraId="209DD2F1">
            <w:pPr>
              <w:rPr>
                <w:rFonts w:ascii="Arial Narrow" w:hAnsi="Arial Narrow" w:eastAsia="仿宋_GB2312"/>
              </w:rPr>
            </w:pPr>
          </w:p>
        </w:tc>
        <w:tc>
          <w:tcPr>
            <w:tcW w:w="1407" w:type="pct"/>
            <w:tcBorders>
              <w:bottom w:val="single" w:color="auto" w:sz="8" w:space="0"/>
            </w:tcBorders>
            <w:vAlign w:val="center"/>
          </w:tcPr>
          <w:p w14:paraId="61B2291C">
            <w:pPr>
              <w:jc w:val="right"/>
              <w:rPr>
                <w:rFonts w:ascii="Arial Narrow" w:hAnsi="Arial Narrow" w:eastAsia="仿宋_GB2312"/>
              </w:rPr>
            </w:pPr>
          </w:p>
        </w:tc>
        <w:tc>
          <w:tcPr>
            <w:tcW w:w="1406" w:type="pct"/>
            <w:tcBorders>
              <w:bottom w:val="single" w:color="auto" w:sz="8" w:space="0"/>
            </w:tcBorders>
            <w:vAlign w:val="center"/>
          </w:tcPr>
          <w:p w14:paraId="0AE014E8">
            <w:pPr>
              <w:jc w:val="right"/>
              <w:rPr>
                <w:rFonts w:ascii="Arial Narrow" w:hAnsi="Arial Narrow" w:eastAsia="仿宋_GB2312"/>
              </w:rPr>
            </w:pPr>
          </w:p>
        </w:tc>
      </w:tr>
    </w:tbl>
    <w:p w14:paraId="695F9C80">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23CF9AE9">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公司作为承租方当年新增的使用权资产：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38CAB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0A3D5DC9">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6F43A5D5">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113DD6F7">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增加</w:t>
            </w:r>
          </w:p>
        </w:tc>
        <w:tc>
          <w:tcPr>
            <w:tcW w:w="1251" w:type="pct"/>
            <w:tcBorders>
              <w:top w:val="single" w:color="auto" w:sz="8" w:space="0"/>
              <w:bottom w:val="single" w:color="auto" w:sz="4" w:space="0"/>
            </w:tcBorders>
            <w:vAlign w:val="center"/>
          </w:tcPr>
          <w:p w14:paraId="0C6C7B81">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增加</w:t>
            </w:r>
          </w:p>
        </w:tc>
      </w:tr>
      <w:tr w14:paraId="050077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542A734D">
            <w:pPr>
              <w:rPr>
                <w:rFonts w:ascii="Arial Narrow" w:hAnsi="Arial Narrow" w:eastAsia="仿宋_GB2312"/>
              </w:rPr>
            </w:pPr>
          </w:p>
        </w:tc>
        <w:tc>
          <w:tcPr>
            <w:tcW w:w="925" w:type="pct"/>
            <w:tcBorders>
              <w:top w:val="single" w:color="auto" w:sz="4" w:space="0"/>
            </w:tcBorders>
            <w:vAlign w:val="center"/>
          </w:tcPr>
          <w:p w14:paraId="7B963EAA">
            <w:pPr>
              <w:rPr>
                <w:rFonts w:ascii="Arial Narrow" w:hAnsi="Arial Narrow" w:eastAsia="仿宋_GB2312"/>
              </w:rPr>
            </w:pPr>
          </w:p>
        </w:tc>
        <w:tc>
          <w:tcPr>
            <w:tcW w:w="1248" w:type="pct"/>
            <w:tcBorders>
              <w:top w:val="single" w:color="auto" w:sz="4" w:space="0"/>
            </w:tcBorders>
            <w:vAlign w:val="center"/>
          </w:tcPr>
          <w:p w14:paraId="4DEEFCF6">
            <w:pPr>
              <w:jc w:val="right"/>
              <w:rPr>
                <w:rFonts w:ascii="Arial Narrow" w:hAnsi="Arial Narrow" w:eastAsia="仿宋_GB2312"/>
              </w:rPr>
            </w:pPr>
          </w:p>
        </w:tc>
        <w:tc>
          <w:tcPr>
            <w:tcW w:w="1251" w:type="pct"/>
            <w:tcBorders>
              <w:top w:val="single" w:color="auto" w:sz="4" w:space="0"/>
            </w:tcBorders>
            <w:vAlign w:val="center"/>
          </w:tcPr>
          <w:p w14:paraId="646B5749">
            <w:pPr>
              <w:jc w:val="right"/>
              <w:rPr>
                <w:rFonts w:ascii="Arial Narrow" w:hAnsi="Arial Narrow" w:eastAsia="仿宋_GB2312"/>
              </w:rPr>
            </w:pPr>
          </w:p>
        </w:tc>
      </w:tr>
      <w:tr w14:paraId="212CB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576" w:type="pct"/>
            <w:vAlign w:val="center"/>
          </w:tcPr>
          <w:p w14:paraId="7DEC4D2E">
            <w:pPr>
              <w:rPr>
                <w:rFonts w:ascii="Arial Narrow" w:hAnsi="Arial Narrow" w:eastAsia="仿宋_GB2312"/>
              </w:rPr>
            </w:pPr>
          </w:p>
        </w:tc>
        <w:tc>
          <w:tcPr>
            <w:tcW w:w="925" w:type="pct"/>
            <w:vAlign w:val="center"/>
          </w:tcPr>
          <w:p w14:paraId="6D59E9F9">
            <w:pPr>
              <w:rPr>
                <w:rFonts w:ascii="Arial Narrow" w:hAnsi="Arial Narrow" w:eastAsia="仿宋_GB2312"/>
              </w:rPr>
            </w:pPr>
          </w:p>
        </w:tc>
        <w:tc>
          <w:tcPr>
            <w:tcW w:w="1248" w:type="pct"/>
            <w:vAlign w:val="center"/>
          </w:tcPr>
          <w:p w14:paraId="2D71F6DC">
            <w:pPr>
              <w:jc w:val="right"/>
              <w:rPr>
                <w:rFonts w:ascii="Arial Narrow" w:hAnsi="Arial Narrow" w:eastAsia="仿宋_GB2312"/>
              </w:rPr>
            </w:pPr>
          </w:p>
        </w:tc>
        <w:tc>
          <w:tcPr>
            <w:tcW w:w="1251" w:type="pct"/>
            <w:vAlign w:val="center"/>
          </w:tcPr>
          <w:p w14:paraId="08182413">
            <w:pPr>
              <w:jc w:val="right"/>
              <w:rPr>
                <w:rFonts w:ascii="Arial Narrow" w:hAnsi="Arial Narrow" w:eastAsia="仿宋_GB2312"/>
              </w:rPr>
            </w:pPr>
          </w:p>
        </w:tc>
      </w:tr>
      <w:tr w14:paraId="50A80A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4AA97D09">
            <w:pPr>
              <w:rPr>
                <w:rFonts w:ascii="Arial Narrow" w:hAnsi="Arial Narrow" w:eastAsia="仿宋_GB2312"/>
              </w:rPr>
            </w:pPr>
          </w:p>
        </w:tc>
        <w:tc>
          <w:tcPr>
            <w:tcW w:w="925" w:type="pct"/>
            <w:tcBorders>
              <w:bottom w:val="single" w:color="auto" w:sz="8" w:space="0"/>
            </w:tcBorders>
            <w:vAlign w:val="center"/>
          </w:tcPr>
          <w:p w14:paraId="632EA2C6">
            <w:pPr>
              <w:rPr>
                <w:rFonts w:ascii="Arial Narrow" w:hAnsi="Arial Narrow" w:eastAsia="仿宋_GB2312"/>
              </w:rPr>
            </w:pPr>
          </w:p>
        </w:tc>
        <w:tc>
          <w:tcPr>
            <w:tcW w:w="1248" w:type="pct"/>
            <w:tcBorders>
              <w:bottom w:val="single" w:color="auto" w:sz="8" w:space="0"/>
            </w:tcBorders>
            <w:vAlign w:val="center"/>
          </w:tcPr>
          <w:p w14:paraId="0F278456">
            <w:pPr>
              <w:jc w:val="right"/>
              <w:rPr>
                <w:rFonts w:ascii="Arial Narrow" w:hAnsi="Arial Narrow" w:eastAsia="仿宋_GB2312"/>
              </w:rPr>
            </w:pPr>
          </w:p>
        </w:tc>
        <w:tc>
          <w:tcPr>
            <w:tcW w:w="1251" w:type="pct"/>
            <w:tcBorders>
              <w:bottom w:val="single" w:color="auto" w:sz="8" w:space="0"/>
            </w:tcBorders>
            <w:vAlign w:val="center"/>
          </w:tcPr>
          <w:p w14:paraId="7A0C9B20">
            <w:pPr>
              <w:jc w:val="right"/>
              <w:rPr>
                <w:rFonts w:ascii="Arial Narrow" w:hAnsi="Arial Narrow" w:eastAsia="仿宋_GB2312"/>
              </w:rPr>
            </w:pPr>
          </w:p>
        </w:tc>
      </w:tr>
    </w:tbl>
    <w:p w14:paraId="0E958792">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公司作为承租方当年承担的租赁负债利息支出：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06719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599E3D92">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26ACFB1C">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552A1851">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利息支出</w:t>
            </w:r>
          </w:p>
        </w:tc>
        <w:tc>
          <w:tcPr>
            <w:tcW w:w="1251" w:type="pct"/>
            <w:tcBorders>
              <w:top w:val="single" w:color="auto" w:sz="8" w:space="0"/>
              <w:bottom w:val="single" w:color="auto" w:sz="4" w:space="0"/>
            </w:tcBorders>
            <w:vAlign w:val="center"/>
          </w:tcPr>
          <w:p w14:paraId="4AF3CFA4">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利息支出</w:t>
            </w:r>
          </w:p>
        </w:tc>
      </w:tr>
      <w:tr w14:paraId="19C33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4E8EACC7">
            <w:pPr>
              <w:rPr>
                <w:rFonts w:ascii="Arial Narrow" w:hAnsi="Arial Narrow" w:eastAsia="仿宋_GB2312"/>
              </w:rPr>
            </w:pPr>
          </w:p>
        </w:tc>
        <w:tc>
          <w:tcPr>
            <w:tcW w:w="925" w:type="pct"/>
            <w:tcBorders>
              <w:top w:val="single" w:color="auto" w:sz="4" w:space="0"/>
            </w:tcBorders>
            <w:vAlign w:val="center"/>
          </w:tcPr>
          <w:p w14:paraId="52872D4D">
            <w:pPr>
              <w:rPr>
                <w:rFonts w:ascii="Arial Narrow" w:hAnsi="Arial Narrow" w:eastAsia="仿宋_GB2312"/>
              </w:rPr>
            </w:pPr>
          </w:p>
        </w:tc>
        <w:tc>
          <w:tcPr>
            <w:tcW w:w="1248" w:type="pct"/>
            <w:tcBorders>
              <w:top w:val="single" w:color="auto" w:sz="4" w:space="0"/>
            </w:tcBorders>
            <w:vAlign w:val="center"/>
          </w:tcPr>
          <w:p w14:paraId="26E1C91A">
            <w:pPr>
              <w:jc w:val="right"/>
              <w:rPr>
                <w:rFonts w:ascii="Arial Narrow" w:hAnsi="Arial Narrow" w:eastAsia="仿宋_GB2312"/>
              </w:rPr>
            </w:pPr>
          </w:p>
        </w:tc>
        <w:tc>
          <w:tcPr>
            <w:tcW w:w="1251" w:type="pct"/>
            <w:tcBorders>
              <w:top w:val="single" w:color="auto" w:sz="4" w:space="0"/>
            </w:tcBorders>
            <w:vAlign w:val="center"/>
          </w:tcPr>
          <w:p w14:paraId="3EECB406">
            <w:pPr>
              <w:jc w:val="right"/>
              <w:rPr>
                <w:rFonts w:ascii="Arial Narrow" w:hAnsi="Arial Narrow" w:eastAsia="仿宋_GB2312"/>
              </w:rPr>
            </w:pPr>
          </w:p>
        </w:tc>
      </w:tr>
      <w:tr w14:paraId="700CE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06BCCEA">
            <w:pPr>
              <w:rPr>
                <w:rFonts w:ascii="Arial Narrow" w:hAnsi="Arial Narrow" w:eastAsia="仿宋_GB2312"/>
              </w:rPr>
            </w:pPr>
          </w:p>
        </w:tc>
        <w:tc>
          <w:tcPr>
            <w:tcW w:w="925" w:type="pct"/>
            <w:vAlign w:val="center"/>
          </w:tcPr>
          <w:p w14:paraId="72A11D06">
            <w:pPr>
              <w:rPr>
                <w:rFonts w:ascii="Arial Narrow" w:hAnsi="Arial Narrow" w:eastAsia="仿宋_GB2312"/>
              </w:rPr>
            </w:pPr>
          </w:p>
        </w:tc>
        <w:tc>
          <w:tcPr>
            <w:tcW w:w="1248" w:type="pct"/>
            <w:vAlign w:val="center"/>
          </w:tcPr>
          <w:p w14:paraId="29E35E4D">
            <w:pPr>
              <w:jc w:val="right"/>
              <w:rPr>
                <w:rFonts w:ascii="Arial Narrow" w:hAnsi="Arial Narrow" w:eastAsia="仿宋_GB2312"/>
              </w:rPr>
            </w:pPr>
          </w:p>
        </w:tc>
        <w:tc>
          <w:tcPr>
            <w:tcW w:w="1251" w:type="pct"/>
            <w:vAlign w:val="center"/>
          </w:tcPr>
          <w:p w14:paraId="12A571D6">
            <w:pPr>
              <w:jc w:val="right"/>
              <w:rPr>
                <w:rFonts w:ascii="Arial Narrow" w:hAnsi="Arial Narrow" w:eastAsia="仿宋_GB2312"/>
              </w:rPr>
            </w:pPr>
          </w:p>
        </w:tc>
      </w:tr>
      <w:tr w14:paraId="00629C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3AB7F42D">
            <w:pPr>
              <w:rPr>
                <w:rFonts w:ascii="Arial Narrow" w:hAnsi="Arial Narrow" w:eastAsia="仿宋_GB2312"/>
              </w:rPr>
            </w:pPr>
          </w:p>
        </w:tc>
        <w:tc>
          <w:tcPr>
            <w:tcW w:w="925" w:type="pct"/>
            <w:tcBorders>
              <w:bottom w:val="single" w:color="auto" w:sz="8" w:space="0"/>
            </w:tcBorders>
            <w:vAlign w:val="center"/>
          </w:tcPr>
          <w:p w14:paraId="3E1F2BDA">
            <w:pPr>
              <w:rPr>
                <w:rFonts w:ascii="Arial Narrow" w:hAnsi="Arial Narrow" w:eastAsia="仿宋_GB2312"/>
              </w:rPr>
            </w:pPr>
          </w:p>
        </w:tc>
        <w:tc>
          <w:tcPr>
            <w:tcW w:w="1248" w:type="pct"/>
            <w:tcBorders>
              <w:bottom w:val="single" w:color="auto" w:sz="8" w:space="0"/>
            </w:tcBorders>
            <w:vAlign w:val="center"/>
          </w:tcPr>
          <w:p w14:paraId="4CE22B4D">
            <w:pPr>
              <w:jc w:val="right"/>
              <w:rPr>
                <w:rFonts w:ascii="Arial Narrow" w:hAnsi="Arial Narrow" w:eastAsia="仿宋_GB2312"/>
              </w:rPr>
            </w:pPr>
          </w:p>
        </w:tc>
        <w:tc>
          <w:tcPr>
            <w:tcW w:w="1251" w:type="pct"/>
            <w:tcBorders>
              <w:bottom w:val="single" w:color="auto" w:sz="8" w:space="0"/>
            </w:tcBorders>
            <w:vAlign w:val="center"/>
          </w:tcPr>
          <w:p w14:paraId="1BA41266">
            <w:pPr>
              <w:jc w:val="right"/>
              <w:rPr>
                <w:rFonts w:ascii="Arial Narrow" w:hAnsi="Arial Narrow" w:eastAsia="仿宋_GB2312"/>
              </w:rPr>
            </w:pPr>
          </w:p>
        </w:tc>
      </w:tr>
    </w:tbl>
    <w:p w14:paraId="20B9C961">
      <w:pPr>
        <w:pStyle w:val="96"/>
      </w:pPr>
      <w:r>
        <w:t>关联担保情况</w:t>
      </w:r>
    </w:p>
    <w:p w14:paraId="126F6515">
      <w:pPr>
        <w:pStyle w:val="6"/>
        <w:numPr>
          <w:ilvl w:val="0"/>
          <w:numId w:val="21"/>
        </w:numPr>
        <w:spacing w:before="120" w:after="216"/>
        <w:ind w:left="595" w:hanging="397"/>
      </w:pPr>
      <w:r>
        <w:t>本公司作为担保方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5"/>
        <w:gridCol w:w="1536"/>
        <w:gridCol w:w="1536"/>
        <w:gridCol w:w="1536"/>
        <w:gridCol w:w="1539"/>
      </w:tblGrid>
      <w:tr w14:paraId="446D4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1" w:type="pct"/>
            <w:tcBorders>
              <w:top w:val="single" w:color="auto" w:sz="8" w:space="0"/>
              <w:bottom w:val="single" w:color="auto" w:sz="4" w:space="0"/>
            </w:tcBorders>
            <w:vAlign w:val="center"/>
          </w:tcPr>
          <w:p w14:paraId="56859E1C">
            <w:pPr>
              <w:snapToGrid w:val="0"/>
              <w:rPr>
                <w:rFonts w:ascii="Arial Narrow" w:hAnsi="Arial Narrow" w:eastAsia="仿宋_GB2312"/>
                <w:b/>
                <w:color w:val="000000"/>
                <w:szCs w:val="21"/>
              </w:rPr>
            </w:pPr>
            <w:r>
              <w:rPr>
                <w:rFonts w:ascii="Arial Narrow" w:hAnsi="Arial Narrow" w:eastAsia="仿宋_GB2312"/>
                <w:b/>
                <w:color w:val="000000"/>
                <w:szCs w:val="21"/>
              </w:rPr>
              <w:t>被担保方</w:t>
            </w:r>
          </w:p>
        </w:tc>
        <w:tc>
          <w:tcPr>
            <w:tcW w:w="892" w:type="pct"/>
            <w:tcBorders>
              <w:top w:val="single" w:color="auto" w:sz="8" w:space="0"/>
              <w:bottom w:val="single" w:color="auto" w:sz="4" w:space="0"/>
            </w:tcBorders>
            <w:vAlign w:val="center"/>
          </w:tcPr>
          <w:p w14:paraId="5F0F7CF3">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2" w:type="pct"/>
            <w:tcBorders>
              <w:top w:val="single" w:color="auto" w:sz="8" w:space="0"/>
              <w:bottom w:val="single" w:color="auto" w:sz="4" w:space="0"/>
            </w:tcBorders>
            <w:vAlign w:val="center"/>
          </w:tcPr>
          <w:p w14:paraId="70395BE1">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2" w:type="pct"/>
            <w:tcBorders>
              <w:top w:val="single" w:color="auto" w:sz="8" w:space="0"/>
              <w:bottom w:val="single" w:color="auto" w:sz="4" w:space="0"/>
            </w:tcBorders>
            <w:vAlign w:val="center"/>
          </w:tcPr>
          <w:p w14:paraId="6386AC44">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3" w:type="pct"/>
            <w:tcBorders>
              <w:top w:val="single" w:color="auto" w:sz="8" w:space="0"/>
              <w:bottom w:val="single" w:color="auto" w:sz="4" w:space="0"/>
            </w:tcBorders>
            <w:vAlign w:val="center"/>
          </w:tcPr>
          <w:p w14:paraId="408B8B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00525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tcBorders>
              <w:top w:val="single" w:color="auto" w:sz="4" w:space="0"/>
            </w:tcBorders>
            <w:vAlign w:val="center"/>
          </w:tcPr>
          <w:p w14:paraId="30054804">
            <w:pPr>
              <w:rPr>
                <w:rFonts w:ascii="Arial Narrow" w:hAnsi="Arial Narrow" w:eastAsia="仿宋_GB2312"/>
              </w:rPr>
            </w:pPr>
          </w:p>
        </w:tc>
        <w:tc>
          <w:tcPr>
            <w:tcW w:w="892" w:type="pct"/>
            <w:tcBorders>
              <w:top w:val="single" w:color="auto" w:sz="4" w:space="0"/>
            </w:tcBorders>
            <w:vAlign w:val="center"/>
          </w:tcPr>
          <w:p w14:paraId="55A8814B">
            <w:pPr>
              <w:jc w:val="right"/>
              <w:rPr>
                <w:rFonts w:ascii="Arial Narrow" w:hAnsi="Arial Narrow" w:eastAsia="仿宋_GB2312"/>
              </w:rPr>
            </w:pPr>
          </w:p>
        </w:tc>
        <w:tc>
          <w:tcPr>
            <w:tcW w:w="892" w:type="pct"/>
            <w:tcBorders>
              <w:top w:val="single" w:color="auto" w:sz="4" w:space="0"/>
            </w:tcBorders>
            <w:vAlign w:val="center"/>
          </w:tcPr>
          <w:p w14:paraId="3C74EACB">
            <w:pPr>
              <w:jc w:val="right"/>
              <w:rPr>
                <w:rFonts w:ascii="Arial Narrow" w:hAnsi="Arial Narrow" w:eastAsia="仿宋_GB2312"/>
              </w:rPr>
            </w:pPr>
          </w:p>
        </w:tc>
        <w:tc>
          <w:tcPr>
            <w:tcW w:w="892" w:type="pct"/>
            <w:tcBorders>
              <w:top w:val="single" w:color="auto" w:sz="4" w:space="0"/>
            </w:tcBorders>
            <w:vAlign w:val="center"/>
          </w:tcPr>
          <w:p w14:paraId="6C6051B3">
            <w:pPr>
              <w:jc w:val="right"/>
              <w:rPr>
                <w:rFonts w:ascii="Arial Narrow" w:hAnsi="Arial Narrow" w:eastAsia="仿宋_GB2312"/>
              </w:rPr>
            </w:pPr>
          </w:p>
        </w:tc>
        <w:tc>
          <w:tcPr>
            <w:tcW w:w="893" w:type="pct"/>
            <w:tcBorders>
              <w:top w:val="single" w:color="auto" w:sz="4" w:space="0"/>
            </w:tcBorders>
            <w:vAlign w:val="center"/>
          </w:tcPr>
          <w:p w14:paraId="462B25B4">
            <w:pPr>
              <w:jc w:val="right"/>
              <w:rPr>
                <w:rFonts w:ascii="Arial Narrow" w:hAnsi="Arial Narrow" w:eastAsia="仿宋_GB2312"/>
              </w:rPr>
            </w:pPr>
          </w:p>
        </w:tc>
      </w:tr>
      <w:tr w14:paraId="30BEB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vAlign w:val="center"/>
          </w:tcPr>
          <w:p w14:paraId="71DEFCC5">
            <w:pPr>
              <w:rPr>
                <w:rFonts w:ascii="Arial Narrow" w:hAnsi="Arial Narrow" w:eastAsia="仿宋_GB2312"/>
              </w:rPr>
            </w:pPr>
          </w:p>
        </w:tc>
        <w:tc>
          <w:tcPr>
            <w:tcW w:w="892" w:type="pct"/>
            <w:vAlign w:val="center"/>
          </w:tcPr>
          <w:p w14:paraId="129416DE">
            <w:pPr>
              <w:jc w:val="right"/>
              <w:rPr>
                <w:rFonts w:ascii="Arial Narrow" w:hAnsi="Arial Narrow" w:eastAsia="仿宋_GB2312"/>
              </w:rPr>
            </w:pPr>
          </w:p>
        </w:tc>
        <w:tc>
          <w:tcPr>
            <w:tcW w:w="892" w:type="pct"/>
            <w:vAlign w:val="center"/>
          </w:tcPr>
          <w:p w14:paraId="563E09E7">
            <w:pPr>
              <w:jc w:val="right"/>
              <w:rPr>
                <w:rFonts w:ascii="Arial Narrow" w:hAnsi="Arial Narrow" w:eastAsia="仿宋_GB2312"/>
              </w:rPr>
            </w:pPr>
          </w:p>
        </w:tc>
        <w:tc>
          <w:tcPr>
            <w:tcW w:w="892" w:type="pct"/>
            <w:vAlign w:val="center"/>
          </w:tcPr>
          <w:p w14:paraId="250ED928">
            <w:pPr>
              <w:jc w:val="right"/>
              <w:rPr>
                <w:rFonts w:ascii="Arial Narrow" w:hAnsi="Arial Narrow" w:eastAsia="仿宋_GB2312"/>
              </w:rPr>
            </w:pPr>
          </w:p>
        </w:tc>
        <w:tc>
          <w:tcPr>
            <w:tcW w:w="893" w:type="pct"/>
            <w:vAlign w:val="center"/>
          </w:tcPr>
          <w:p w14:paraId="45AD9F22">
            <w:pPr>
              <w:jc w:val="right"/>
              <w:rPr>
                <w:rFonts w:ascii="Arial Narrow" w:hAnsi="Arial Narrow" w:eastAsia="仿宋_GB2312"/>
              </w:rPr>
            </w:pPr>
          </w:p>
        </w:tc>
      </w:tr>
      <w:tr w14:paraId="5A8D5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1" w:type="pct"/>
            <w:vAlign w:val="center"/>
          </w:tcPr>
          <w:p w14:paraId="20CF383D">
            <w:pPr>
              <w:rPr>
                <w:rFonts w:ascii="Arial Narrow" w:hAnsi="Arial Narrow" w:eastAsia="仿宋_GB2312"/>
              </w:rPr>
            </w:pPr>
          </w:p>
        </w:tc>
        <w:tc>
          <w:tcPr>
            <w:tcW w:w="892" w:type="pct"/>
            <w:vAlign w:val="center"/>
          </w:tcPr>
          <w:p w14:paraId="48AD4FEE">
            <w:pPr>
              <w:jc w:val="right"/>
              <w:rPr>
                <w:rFonts w:ascii="Arial Narrow" w:hAnsi="Arial Narrow" w:eastAsia="仿宋_GB2312"/>
              </w:rPr>
            </w:pPr>
          </w:p>
        </w:tc>
        <w:tc>
          <w:tcPr>
            <w:tcW w:w="892" w:type="pct"/>
            <w:vAlign w:val="center"/>
          </w:tcPr>
          <w:p w14:paraId="3BE03A26">
            <w:pPr>
              <w:jc w:val="right"/>
              <w:rPr>
                <w:rFonts w:ascii="Arial Narrow" w:hAnsi="Arial Narrow" w:eastAsia="仿宋_GB2312"/>
              </w:rPr>
            </w:pPr>
          </w:p>
        </w:tc>
        <w:tc>
          <w:tcPr>
            <w:tcW w:w="892" w:type="pct"/>
            <w:vAlign w:val="center"/>
          </w:tcPr>
          <w:p w14:paraId="242391BB">
            <w:pPr>
              <w:jc w:val="right"/>
              <w:rPr>
                <w:rFonts w:ascii="Arial Narrow" w:hAnsi="Arial Narrow" w:eastAsia="仿宋_GB2312"/>
              </w:rPr>
            </w:pPr>
          </w:p>
        </w:tc>
        <w:tc>
          <w:tcPr>
            <w:tcW w:w="893" w:type="pct"/>
            <w:vAlign w:val="center"/>
          </w:tcPr>
          <w:p w14:paraId="039A892E">
            <w:pPr>
              <w:jc w:val="right"/>
              <w:rPr>
                <w:rFonts w:ascii="Arial Narrow" w:hAnsi="Arial Narrow" w:eastAsia="仿宋_GB2312"/>
              </w:rPr>
            </w:pPr>
          </w:p>
        </w:tc>
      </w:tr>
    </w:tbl>
    <w:p w14:paraId="570FA1BC">
      <w:pPr>
        <w:pStyle w:val="6"/>
        <w:numPr>
          <w:ilvl w:val="0"/>
          <w:numId w:val="21"/>
        </w:numPr>
        <w:spacing w:before="120" w:after="216"/>
        <w:ind w:left="595" w:hanging="397"/>
      </w:pPr>
      <w:r>
        <w:t>本公司作为被担保方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4"/>
        <w:gridCol w:w="1535"/>
        <w:gridCol w:w="1535"/>
        <w:gridCol w:w="1535"/>
        <w:gridCol w:w="1533"/>
      </w:tblGrid>
      <w:tr w14:paraId="31F64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6" w:type="pct"/>
            <w:tcBorders>
              <w:top w:val="single" w:color="auto" w:sz="8" w:space="0"/>
              <w:bottom w:val="single" w:color="auto" w:sz="4" w:space="0"/>
            </w:tcBorders>
            <w:vAlign w:val="center"/>
          </w:tcPr>
          <w:p w14:paraId="0DBC84A3">
            <w:pPr>
              <w:snapToGrid w:val="0"/>
              <w:rPr>
                <w:rFonts w:ascii="Arial Narrow" w:hAnsi="Arial Narrow" w:eastAsia="仿宋_GB2312"/>
                <w:b/>
                <w:color w:val="000000"/>
                <w:szCs w:val="21"/>
              </w:rPr>
            </w:pPr>
            <w:r>
              <w:rPr>
                <w:rFonts w:ascii="Arial Narrow" w:hAnsi="Arial Narrow" w:eastAsia="仿宋_GB2312"/>
                <w:b/>
                <w:color w:val="000000"/>
                <w:szCs w:val="21"/>
              </w:rPr>
              <w:t>担保方</w:t>
            </w:r>
          </w:p>
        </w:tc>
        <w:tc>
          <w:tcPr>
            <w:tcW w:w="891" w:type="pct"/>
            <w:tcBorders>
              <w:top w:val="single" w:color="auto" w:sz="8" w:space="0"/>
              <w:bottom w:val="single" w:color="auto" w:sz="4" w:space="0"/>
            </w:tcBorders>
            <w:vAlign w:val="center"/>
          </w:tcPr>
          <w:p w14:paraId="143924CE">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1" w:type="pct"/>
            <w:tcBorders>
              <w:top w:val="single" w:color="auto" w:sz="8" w:space="0"/>
              <w:bottom w:val="single" w:color="auto" w:sz="4" w:space="0"/>
            </w:tcBorders>
            <w:vAlign w:val="center"/>
          </w:tcPr>
          <w:p w14:paraId="6F45A02A">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1" w:type="pct"/>
            <w:tcBorders>
              <w:top w:val="single" w:color="auto" w:sz="8" w:space="0"/>
              <w:bottom w:val="single" w:color="auto" w:sz="4" w:space="0"/>
            </w:tcBorders>
            <w:vAlign w:val="center"/>
          </w:tcPr>
          <w:p w14:paraId="5D1E67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0" w:type="pct"/>
            <w:tcBorders>
              <w:top w:val="single" w:color="auto" w:sz="8" w:space="0"/>
              <w:bottom w:val="single" w:color="auto" w:sz="4" w:space="0"/>
            </w:tcBorders>
            <w:vAlign w:val="center"/>
          </w:tcPr>
          <w:p w14:paraId="726F46A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23B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tcBorders>
              <w:top w:val="single" w:color="auto" w:sz="4" w:space="0"/>
            </w:tcBorders>
            <w:vAlign w:val="center"/>
          </w:tcPr>
          <w:p w14:paraId="509649E7">
            <w:pPr>
              <w:rPr>
                <w:rFonts w:ascii="Arial Narrow" w:hAnsi="Arial Narrow" w:eastAsia="仿宋_GB2312"/>
              </w:rPr>
            </w:pPr>
          </w:p>
        </w:tc>
        <w:tc>
          <w:tcPr>
            <w:tcW w:w="891" w:type="pct"/>
            <w:tcBorders>
              <w:top w:val="single" w:color="auto" w:sz="4" w:space="0"/>
            </w:tcBorders>
            <w:vAlign w:val="center"/>
          </w:tcPr>
          <w:p w14:paraId="309DFE7B">
            <w:pPr>
              <w:jc w:val="right"/>
              <w:rPr>
                <w:rFonts w:ascii="Arial Narrow" w:hAnsi="Arial Narrow" w:eastAsia="仿宋_GB2312"/>
              </w:rPr>
            </w:pPr>
          </w:p>
        </w:tc>
        <w:tc>
          <w:tcPr>
            <w:tcW w:w="891" w:type="pct"/>
            <w:tcBorders>
              <w:top w:val="single" w:color="auto" w:sz="4" w:space="0"/>
            </w:tcBorders>
            <w:vAlign w:val="center"/>
          </w:tcPr>
          <w:p w14:paraId="38388D2D">
            <w:pPr>
              <w:jc w:val="right"/>
              <w:rPr>
                <w:rFonts w:ascii="Arial Narrow" w:hAnsi="Arial Narrow" w:eastAsia="仿宋_GB2312"/>
              </w:rPr>
            </w:pPr>
          </w:p>
        </w:tc>
        <w:tc>
          <w:tcPr>
            <w:tcW w:w="891" w:type="pct"/>
            <w:tcBorders>
              <w:top w:val="single" w:color="auto" w:sz="4" w:space="0"/>
            </w:tcBorders>
            <w:vAlign w:val="center"/>
          </w:tcPr>
          <w:p w14:paraId="6C8CBEAD">
            <w:pPr>
              <w:jc w:val="right"/>
              <w:rPr>
                <w:rFonts w:ascii="Arial Narrow" w:hAnsi="Arial Narrow" w:eastAsia="仿宋_GB2312"/>
              </w:rPr>
            </w:pPr>
          </w:p>
        </w:tc>
        <w:tc>
          <w:tcPr>
            <w:tcW w:w="890" w:type="pct"/>
            <w:tcBorders>
              <w:top w:val="single" w:color="auto" w:sz="4" w:space="0"/>
            </w:tcBorders>
            <w:vAlign w:val="center"/>
          </w:tcPr>
          <w:p w14:paraId="6E7BF00D">
            <w:pPr>
              <w:jc w:val="right"/>
              <w:rPr>
                <w:rFonts w:ascii="Arial Narrow" w:hAnsi="Arial Narrow" w:eastAsia="仿宋_GB2312"/>
              </w:rPr>
            </w:pPr>
          </w:p>
        </w:tc>
      </w:tr>
      <w:tr w14:paraId="553CBF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744C4F66">
            <w:pPr>
              <w:rPr>
                <w:rFonts w:ascii="Arial Narrow" w:hAnsi="Arial Narrow" w:eastAsia="仿宋_GB2312"/>
              </w:rPr>
            </w:pPr>
          </w:p>
        </w:tc>
        <w:tc>
          <w:tcPr>
            <w:tcW w:w="891" w:type="pct"/>
            <w:vAlign w:val="center"/>
          </w:tcPr>
          <w:p w14:paraId="2E8EE482">
            <w:pPr>
              <w:jc w:val="right"/>
              <w:rPr>
                <w:rFonts w:ascii="Arial Narrow" w:hAnsi="Arial Narrow" w:eastAsia="仿宋_GB2312"/>
              </w:rPr>
            </w:pPr>
          </w:p>
        </w:tc>
        <w:tc>
          <w:tcPr>
            <w:tcW w:w="891" w:type="pct"/>
            <w:vAlign w:val="center"/>
          </w:tcPr>
          <w:p w14:paraId="3AE10ACC">
            <w:pPr>
              <w:jc w:val="right"/>
              <w:rPr>
                <w:rFonts w:ascii="Arial Narrow" w:hAnsi="Arial Narrow" w:eastAsia="仿宋_GB2312"/>
              </w:rPr>
            </w:pPr>
          </w:p>
        </w:tc>
        <w:tc>
          <w:tcPr>
            <w:tcW w:w="891" w:type="pct"/>
            <w:vAlign w:val="center"/>
          </w:tcPr>
          <w:p w14:paraId="6667F718">
            <w:pPr>
              <w:jc w:val="right"/>
              <w:rPr>
                <w:rFonts w:ascii="Arial Narrow" w:hAnsi="Arial Narrow" w:eastAsia="仿宋_GB2312"/>
              </w:rPr>
            </w:pPr>
          </w:p>
        </w:tc>
        <w:tc>
          <w:tcPr>
            <w:tcW w:w="890" w:type="pct"/>
            <w:vAlign w:val="center"/>
          </w:tcPr>
          <w:p w14:paraId="3D7F3C65">
            <w:pPr>
              <w:jc w:val="right"/>
              <w:rPr>
                <w:rFonts w:ascii="Arial Narrow" w:hAnsi="Arial Narrow" w:eastAsia="仿宋_GB2312"/>
              </w:rPr>
            </w:pPr>
          </w:p>
        </w:tc>
      </w:tr>
      <w:tr w14:paraId="610DE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1678CB81">
            <w:pPr>
              <w:rPr>
                <w:rFonts w:ascii="Arial Narrow" w:hAnsi="Arial Narrow" w:eastAsia="仿宋_GB2312"/>
              </w:rPr>
            </w:pPr>
          </w:p>
        </w:tc>
        <w:tc>
          <w:tcPr>
            <w:tcW w:w="891" w:type="pct"/>
            <w:vAlign w:val="center"/>
          </w:tcPr>
          <w:p w14:paraId="3323DF8B">
            <w:pPr>
              <w:jc w:val="right"/>
              <w:rPr>
                <w:rFonts w:ascii="Arial Narrow" w:hAnsi="Arial Narrow" w:eastAsia="仿宋_GB2312"/>
              </w:rPr>
            </w:pPr>
          </w:p>
        </w:tc>
        <w:tc>
          <w:tcPr>
            <w:tcW w:w="891" w:type="pct"/>
            <w:vAlign w:val="center"/>
          </w:tcPr>
          <w:p w14:paraId="02439C82">
            <w:pPr>
              <w:jc w:val="right"/>
              <w:rPr>
                <w:rFonts w:ascii="Arial Narrow" w:hAnsi="Arial Narrow" w:eastAsia="仿宋_GB2312"/>
              </w:rPr>
            </w:pPr>
          </w:p>
        </w:tc>
        <w:tc>
          <w:tcPr>
            <w:tcW w:w="891" w:type="pct"/>
            <w:vAlign w:val="center"/>
          </w:tcPr>
          <w:p w14:paraId="76D7E5DD">
            <w:pPr>
              <w:jc w:val="right"/>
              <w:rPr>
                <w:rFonts w:ascii="Arial Narrow" w:hAnsi="Arial Narrow" w:eastAsia="仿宋_GB2312"/>
              </w:rPr>
            </w:pPr>
          </w:p>
        </w:tc>
        <w:tc>
          <w:tcPr>
            <w:tcW w:w="890" w:type="pct"/>
            <w:vAlign w:val="center"/>
          </w:tcPr>
          <w:p w14:paraId="539A49CB">
            <w:pPr>
              <w:jc w:val="right"/>
              <w:rPr>
                <w:rFonts w:ascii="Arial Narrow" w:hAnsi="Arial Narrow" w:eastAsia="仿宋_GB2312"/>
              </w:rPr>
            </w:pPr>
          </w:p>
        </w:tc>
      </w:tr>
    </w:tbl>
    <w:p w14:paraId="2A1A9E11">
      <w:pPr>
        <w:pStyle w:val="96"/>
      </w:pPr>
      <w:r>
        <w:t>关联方资金拆借情况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1542"/>
        <w:gridCol w:w="1542"/>
        <w:gridCol w:w="1542"/>
        <w:gridCol w:w="1538"/>
      </w:tblGrid>
      <w:tr w14:paraId="57557F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22" w:type="pct"/>
            <w:tcBorders>
              <w:top w:val="single" w:color="auto" w:sz="8" w:space="0"/>
              <w:bottom w:val="single" w:color="auto" w:sz="4" w:space="0"/>
            </w:tcBorders>
            <w:vAlign w:val="center"/>
          </w:tcPr>
          <w:p w14:paraId="5A2EBD07">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895" w:type="pct"/>
            <w:tcBorders>
              <w:top w:val="single" w:color="auto" w:sz="8" w:space="0"/>
              <w:bottom w:val="single" w:color="auto" w:sz="4" w:space="0"/>
            </w:tcBorders>
            <w:vAlign w:val="center"/>
          </w:tcPr>
          <w:p w14:paraId="4E16A0FD">
            <w:pPr>
              <w:snapToGrid w:val="0"/>
              <w:jc w:val="right"/>
              <w:rPr>
                <w:rFonts w:ascii="Arial Narrow" w:hAnsi="Arial Narrow" w:eastAsia="仿宋_GB2312"/>
                <w:b/>
                <w:color w:val="000000"/>
                <w:szCs w:val="21"/>
              </w:rPr>
            </w:pPr>
            <w:r>
              <w:rPr>
                <w:rFonts w:ascii="Arial Narrow" w:hAnsi="Arial Narrow" w:eastAsia="仿宋_GB2312"/>
                <w:b/>
                <w:color w:val="000000"/>
                <w:szCs w:val="21"/>
              </w:rPr>
              <w:t>拆借金额</w:t>
            </w:r>
          </w:p>
        </w:tc>
        <w:tc>
          <w:tcPr>
            <w:tcW w:w="895" w:type="pct"/>
            <w:tcBorders>
              <w:top w:val="single" w:color="auto" w:sz="8" w:space="0"/>
              <w:bottom w:val="single" w:color="auto" w:sz="4" w:space="0"/>
            </w:tcBorders>
            <w:vAlign w:val="center"/>
          </w:tcPr>
          <w:p w14:paraId="552AF5E1">
            <w:pPr>
              <w:snapToGrid w:val="0"/>
              <w:jc w:val="right"/>
              <w:rPr>
                <w:rFonts w:ascii="Arial Narrow" w:hAnsi="Arial Narrow" w:eastAsia="仿宋_GB2312"/>
                <w:b/>
                <w:color w:val="000000"/>
                <w:szCs w:val="21"/>
              </w:rPr>
            </w:pPr>
            <w:r>
              <w:rPr>
                <w:rFonts w:ascii="Arial Narrow" w:hAnsi="Arial Narrow" w:eastAsia="仿宋_GB2312"/>
                <w:b/>
                <w:color w:val="000000"/>
                <w:szCs w:val="21"/>
              </w:rPr>
              <w:t>起始日</w:t>
            </w:r>
          </w:p>
        </w:tc>
        <w:tc>
          <w:tcPr>
            <w:tcW w:w="895" w:type="pct"/>
            <w:tcBorders>
              <w:top w:val="single" w:color="auto" w:sz="8" w:space="0"/>
              <w:bottom w:val="single" w:color="auto" w:sz="4" w:space="0"/>
            </w:tcBorders>
            <w:vAlign w:val="center"/>
          </w:tcPr>
          <w:p w14:paraId="6C27AF1F">
            <w:pPr>
              <w:snapToGrid w:val="0"/>
              <w:jc w:val="right"/>
              <w:rPr>
                <w:rFonts w:ascii="Arial Narrow" w:hAnsi="Arial Narrow" w:eastAsia="仿宋_GB2312"/>
                <w:b/>
                <w:color w:val="000000"/>
                <w:szCs w:val="21"/>
              </w:rPr>
            </w:pPr>
            <w:r>
              <w:rPr>
                <w:rFonts w:ascii="Arial Narrow" w:hAnsi="Arial Narrow" w:eastAsia="仿宋_GB2312"/>
                <w:b/>
                <w:color w:val="000000"/>
                <w:szCs w:val="21"/>
              </w:rPr>
              <w:t>到期日</w:t>
            </w:r>
          </w:p>
        </w:tc>
        <w:tc>
          <w:tcPr>
            <w:tcW w:w="895" w:type="pct"/>
            <w:tcBorders>
              <w:top w:val="single" w:color="auto" w:sz="8" w:space="0"/>
              <w:bottom w:val="single" w:color="auto" w:sz="4" w:space="0"/>
            </w:tcBorders>
            <w:vAlign w:val="center"/>
          </w:tcPr>
          <w:p w14:paraId="4976382A">
            <w:pPr>
              <w:snapToGrid w:val="0"/>
              <w:jc w:val="right"/>
              <w:rPr>
                <w:rFonts w:ascii="Arial Narrow" w:hAnsi="Arial Narrow" w:eastAsia="仿宋_GB2312"/>
                <w:b/>
                <w:color w:val="000000"/>
                <w:szCs w:val="21"/>
              </w:rPr>
            </w:pPr>
            <w:r>
              <w:rPr>
                <w:rFonts w:ascii="Arial Narrow" w:hAnsi="Arial Narrow" w:eastAsia="仿宋_GB2312"/>
                <w:b/>
                <w:color w:val="000000"/>
                <w:szCs w:val="21"/>
              </w:rPr>
              <w:t>说明</w:t>
            </w:r>
          </w:p>
        </w:tc>
      </w:tr>
      <w:tr w14:paraId="75659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tcBorders>
              <w:top w:val="single" w:color="auto" w:sz="4" w:space="0"/>
            </w:tcBorders>
            <w:vAlign w:val="center"/>
          </w:tcPr>
          <w:p w14:paraId="0608F59F">
            <w:pPr>
              <w:rPr>
                <w:rFonts w:ascii="Arial Narrow" w:hAnsi="Arial Narrow" w:eastAsia="仿宋_GB2312"/>
              </w:rPr>
            </w:pPr>
            <w:r>
              <w:rPr>
                <w:rFonts w:ascii="Arial Narrow" w:hAnsi="Arial Narrow" w:eastAsia="仿宋_GB2312"/>
              </w:rPr>
              <w:t>拆入：</w:t>
            </w:r>
          </w:p>
        </w:tc>
        <w:tc>
          <w:tcPr>
            <w:tcW w:w="895" w:type="pct"/>
            <w:tcBorders>
              <w:top w:val="single" w:color="auto" w:sz="4" w:space="0"/>
            </w:tcBorders>
            <w:vAlign w:val="center"/>
          </w:tcPr>
          <w:p w14:paraId="20C37702">
            <w:pPr>
              <w:jc w:val="right"/>
              <w:rPr>
                <w:rFonts w:ascii="Arial Narrow" w:hAnsi="Arial Narrow" w:eastAsia="仿宋_GB2312"/>
              </w:rPr>
            </w:pPr>
          </w:p>
        </w:tc>
        <w:tc>
          <w:tcPr>
            <w:tcW w:w="895" w:type="pct"/>
            <w:tcBorders>
              <w:top w:val="single" w:color="auto" w:sz="4" w:space="0"/>
            </w:tcBorders>
            <w:vAlign w:val="center"/>
          </w:tcPr>
          <w:p w14:paraId="05B93B95">
            <w:pPr>
              <w:jc w:val="right"/>
              <w:rPr>
                <w:rFonts w:ascii="Arial Narrow" w:hAnsi="Arial Narrow" w:eastAsia="仿宋_GB2312"/>
              </w:rPr>
            </w:pPr>
          </w:p>
        </w:tc>
        <w:tc>
          <w:tcPr>
            <w:tcW w:w="895" w:type="pct"/>
            <w:tcBorders>
              <w:top w:val="single" w:color="auto" w:sz="4" w:space="0"/>
            </w:tcBorders>
            <w:vAlign w:val="center"/>
          </w:tcPr>
          <w:p w14:paraId="2E2F6AEB">
            <w:pPr>
              <w:jc w:val="right"/>
              <w:rPr>
                <w:rFonts w:ascii="Arial Narrow" w:hAnsi="Arial Narrow" w:eastAsia="仿宋_GB2312"/>
              </w:rPr>
            </w:pPr>
          </w:p>
        </w:tc>
        <w:tc>
          <w:tcPr>
            <w:tcW w:w="895" w:type="pct"/>
            <w:tcBorders>
              <w:top w:val="single" w:color="auto" w:sz="4" w:space="0"/>
            </w:tcBorders>
            <w:vAlign w:val="center"/>
          </w:tcPr>
          <w:p w14:paraId="6C257E27">
            <w:pPr>
              <w:jc w:val="right"/>
              <w:rPr>
                <w:rFonts w:ascii="Arial Narrow" w:hAnsi="Arial Narrow" w:eastAsia="仿宋_GB2312"/>
              </w:rPr>
            </w:pPr>
          </w:p>
        </w:tc>
      </w:tr>
      <w:tr w14:paraId="7D453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503C512">
            <w:pPr>
              <w:rPr>
                <w:rFonts w:ascii="Arial Narrow" w:hAnsi="Arial Narrow" w:eastAsia="仿宋_GB2312"/>
              </w:rPr>
            </w:pPr>
            <w:r>
              <w:rPr>
                <w:rFonts w:ascii="Arial Narrow" w:hAnsi="Arial Narrow" w:eastAsia="仿宋_GB2312"/>
              </w:rPr>
              <w:t xml:space="preserve">  X公司</w:t>
            </w:r>
          </w:p>
        </w:tc>
        <w:tc>
          <w:tcPr>
            <w:tcW w:w="895" w:type="pct"/>
            <w:vAlign w:val="center"/>
          </w:tcPr>
          <w:p w14:paraId="0CAC22A0">
            <w:pPr>
              <w:jc w:val="right"/>
              <w:rPr>
                <w:rFonts w:ascii="Arial Narrow" w:hAnsi="Arial Narrow" w:eastAsia="仿宋_GB2312"/>
              </w:rPr>
            </w:pPr>
          </w:p>
        </w:tc>
        <w:tc>
          <w:tcPr>
            <w:tcW w:w="895" w:type="pct"/>
            <w:vAlign w:val="center"/>
          </w:tcPr>
          <w:p w14:paraId="42B91ADC">
            <w:pPr>
              <w:jc w:val="right"/>
              <w:rPr>
                <w:rFonts w:ascii="Arial Narrow" w:hAnsi="Arial Narrow" w:eastAsia="仿宋_GB2312"/>
              </w:rPr>
            </w:pPr>
          </w:p>
        </w:tc>
        <w:tc>
          <w:tcPr>
            <w:tcW w:w="895" w:type="pct"/>
            <w:vAlign w:val="center"/>
          </w:tcPr>
          <w:p w14:paraId="52482F61">
            <w:pPr>
              <w:jc w:val="right"/>
              <w:rPr>
                <w:rFonts w:ascii="Arial Narrow" w:hAnsi="Arial Narrow" w:eastAsia="仿宋_GB2312"/>
              </w:rPr>
            </w:pPr>
          </w:p>
        </w:tc>
        <w:tc>
          <w:tcPr>
            <w:tcW w:w="895" w:type="pct"/>
            <w:vAlign w:val="center"/>
          </w:tcPr>
          <w:p w14:paraId="364E84B0">
            <w:pPr>
              <w:jc w:val="right"/>
              <w:rPr>
                <w:rFonts w:ascii="Arial Narrow" w:hAnsi="Arial Narrow" w:eastAsia="仿宋_GB2312"/>
              </w:rPr>
            </w:pPr>
          </w:p>
        </w:tc>
      </w:tr>
      <w:tr w14:paraId="4C4D94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632AAF41">
            <w:pPr>
              <w:rPr>
                <w:rFonts w:ascii="Arial Narrow" w:hAnsi="Arial Narrow" w:eastAsia="仿宋_GB2312"/>
              </w:rPr>
            </w:pPr>
            <w:r>
              <w:rPr>
                <w:rFonts w:ascii="Arial Narrow" w:hAnsi="Arial Narrow" w:eastAsia="仿宋_GB2312"/>
              </w:rPr>
              <w:t>拆出：</w:t>
            </w:r>
          </w:p>
        </w:tc>
        <w:tc>
          <w:tcPr>
            <w:tcW w:w="895" w:type="pct"/>
            <w:vAlign w:val="center"/>
          </w:tcPr>
          <w:p w14:paraId="77924187">
            <w:pPr>
              <w:jc w:val="right"/>
              <w:rPr>
                <w:rFonts w:ascii="Arial Narrow" w:hAnsi="Arial Narrow" w:eastAsia="仿宋_GB2312"/>
              </w:rPr>
            </w:pPr>
          </w:p>
        </w:tc>
        <w:tc>
          <w:tcPr>
            <w:tcW w:w="895" w:type="pct"/>
            <w:vAlign w:val="center"/>
          </w:tcPr>
          <w:p w14:paraId="40E8CDFB">
            <w:pPr>
              <w:jc w:val="right"/>
              <w:rPr>
                <w:rFonts w:ascii="Arial Narrow" w:hAnsi="Arial Narrow" w:eastAsia="仿宋_GB2312"/>
              </w:rPr>
            </w:pPr>
          </w:p>
        </w:tc>
        <w:tc>
          <w:tcPr>
            <w:tcW w:w="895" w:type="pct"/>
            <w:vAlign w:val="center"/>
          </w:tcPr>
          <w:p w14:paraId="3E32EC6D">
            <w:pPr>
              <w:jc w:val="right"/>
              <w:rPr>
                <w:rFonts w:ascii="Arial Narrow" w:hAnsi="Arial Narrow" w:eastAsia="仿宋_GB2312"/>
              </w:rPr>
            </w:pPr>
          </w:p>
        </w:tc>
        <w:tc>
          <w:tcPr>
            <w:tcW w:w="895" w:type="pct"/>
            <w:vAlign w:val="center"/>
          </w:tcPr>
          <w:p w14:paraId="42A4EE0F">
            <w:pPr>
              <w:jc w:val="right"/>
              <w:rPr>
                <w:rFonts w:ascii="Arial Narrow" w:hAnsi="Arial Narrow" w:eastAsia="仿宋_GB2312"/>
              </w:rPr>
            </w:pPr>
          </w:p>
        </w:tc>
      </w:tr>
      <w:tr w14:paraId="21469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75391FC">
            <w:pPr>
              <w:rPr>
                <w:rFonts w:ascii="Arial Narrow" w:hAnsi="Arial Narrow" w:eastAsia="仿宋_GB2312"/>
              </w:rPr>
            </w:pPr>
            <w:r>
              <w:rPr>
                <w:rFonts w:ascii="Arial Narrow" w:hAnsi="Arial Narrow" w:eastAsia="仿宋_GB2312"/>
              </w:rPr>
              <w:t xml:space="preserve">  Y公司</w:t>
            </w:r>
          </w:p>
        </w:tc>
        <w:tc>
          <w:tcPr>
            <w:tcW w:w="895" w:type="pct"/>
            <w:vAlign w:val="center"/>
          </w:tcPr>
          <w:p w14:paraId="3C144BE3">
            <w:pPr>
              <w:jc w:val="right"/>
              <w:rPr>
                <w:rFonts w:ascii="Arial Narrow" w:hAnsi="Arial Narrow" w:eastAsia="仿宋_GB2312"/>
              </w:rPr>
            </w:pPr>
          </w:p>
        </w:tc>
        <w:tc>
          <w:tcPr>
            <w:tcW w:w="895" w:type="pct"/>
            <w:vAlign w:val="center"/>
          </w:tcPr>
          <w:p w14:paraId="71B0070C">
            <w:pPr>
              <w:jc w:val="right"/>
              <w:rPr>
                <w:rFonts w:ascii="Arial Narrow" w:hAnsi="Arial Narrow" w:eastAsia="仿宋_GB2312"/>
              </w:rPr>
            </w:pPr>
          </w:p>
        </w:tc>
        <w:tc>
          <w:tcPr>
            <w:tcW w:w="895" w:type="pct"/>
            <w:vAlign w:val="center"/>
          </w:tcPr>
          <w:p w14:paraId="090B516C">
            <w:pPr>
              <w:jc w:val="right"/>
              <w:rPr>
                <w:rFonts w:ascii="Arial Narrow" w:hAnsi="Arial Narrow" w:eastAsia="仿宋_GB2312"/>
              </w:rPr>
            </w:pPr>
          </w:p>
        </w:tc>
        <w:tc>
          <w:tcPr>
            <w:tcW w:w="895" w:type="pct"/>
            <w:vAlign w:val="center"/>
          </w:tcPr>
          <w:p w14:paraId="123F4BAB">
            <w:pPr>
              <w:jc w:val="right"/>
              <w:rPr>
                <w:rFonts w:ascii="Arial Narrow" w:hAnsi="Arial Narrow" w:eastAsia="仿宋_GB2312"/>
              </w:rPr>
            </w:pPr>
          </w:p>
        </w:tc>
      </w:tr>
    </w:tbl>
    <w:p w14:paraId="30990F35">
      <w:pPr>
        <w:pStyle w:val="96"/>
      </w:pPr>
      <w:r>
        <w:t>关联方资产转让、债务重组情况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6"/>
        <w:gridCol w:w="2766"/>
        <w:gridCol w:w="1540"/>
        <w:gridCol w:w="1540"/>
      </w:tblGrid>
      <w:tr w14:paraId="6FCAFC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6" w:type="pct"/>
            <w:tcBorders>
              <w:top w:val="single" w:color="auto" w:sz="8" w:space="0"/>
              <w:bottom w:val="single" w:color="auto" w:sz="4" w:space="0"/>
            </w:tcBorders>
            <w:vAlign w:val="center"/>
          </w:tcPr>
          <w:p w14:paraId="7AE92E5B">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1606" w:type="pct"/>
            <w:tcBorders>
              <w:top w:val="single" w:color="auto" w:sz="8" w:space="0"/>
              <w:bottom w:val="single" w:color="auto" w:sz="4" w:space="0"/>
            </w:tcBorders>
            <w:vAlign w:val="center"/>
          </w:tcPr>
          <w:p w14:paraId="5EA44B8C">
            <w:pPr>
              <w:snapToGrid w:val="0"/>
              <w:rPr>
                <w:rFonts w:ascii="Arial Narrow" w:hAnsi="Arial Narrow" w:eastAsia="仿宋_GB2312"/>
                <w:color w:val="000000"/>
                <w:szCs w:val="21"/>
              </w:rPr>
            </w:pPr>
            <w:r>
              <w:rPr>
                <w:rFonts w:ascii="Arial Narrow" w:hAnsi="Arial Narrow" w:eastAsia="仿宋_GB2312"/>
                <w:b/>
                <w:color w:val="000000"/>
                <w:szCs w:val="21"/>
              </w:rPr>
              <w:t>关联交易内容</w:t>
            </w:r>
          </w:p>
        </w:tc>
        <w:tc>
          <w:tcPr>
            <w:tcW w:w="894" w:type="pct"/>
            <w:tcBorders>
              <w:top w:val="single" w:color="auto" w:sz="8" w:space="0"/>
              <w:bottom w:val="single" w:color="auto" w:sz="4" w:space="0"/>
            </w:tcBorders>
            <w:vAlign w:val="center"/>
          </w:tcPr>
          <w:p w14:paraId="5FF328AD">
            <w:pPr>
              <w:snapToGrid w:val="0"/>
              <w:jc w:val="right"/>
              <w:rPr>
                <w:rFonts w:ascii="Arial Narrow" w:hAnsi="Arial Narrow" w:eastAsia="仿宋_GB2312"/>
                <w:b/>
                <w:color w:val="000000"/>
                <w:szCs w:val="21"/>
              </w:rPr>
            </w:pPr>
            <w:r>
              <w:rPr>
                <w:rFonts w:ascii="Arial Narrow" w:hAnsi="Arial Narrow" w:eastAsia="仿宋_GB2312"/>
                <w:b/>
                <w:color w:val="000000"/>
                <w:szCs w:val="21"/>
              </w:rPr>
              <w:t>本期发生额</w:t>
            </w:r>
          </w:p>
        </w:tc>
        <w:tc>
          <w:tcPr>
            <w:tcW w:w="894" w:type="pct"/>
            <w:tcBorders>
              <w:top w:val="single" w:color="auto" w:sz="8" w:space="0"/>
              <w:bottom w:val="single" w:color="auto" w:sz="4" w:space="0"/>
            </w:tcBorders>
            <w:vAlign w:val="center"/>
          </w:tcPr>
          <w:p w14:paraId="0E6C677E">
            <w:pPr>
              <w:snapToGrid w:val="0"/>
              <w:jc w:val="right"/>
              <w:rPr>
                <w:rFonts w:ascii="Arial Narrow" w:hAnsi="Arial Narrow" w:eastAsia="仿宋_GB2312"/>
                <w:b/>
                <w:color w:val="000000"/>
                <w:szCs w:val="21"/>
              </w:rPr>
            </w:pPr>
            <w:r>
              <w:rPr>
                <w:rFonts w:ascii="Arial Narrow" w:hAnsi="Arial Narrow" w:eastAsia="仿宋_GB2312"/>
                <w:b/>
                <w:color w:val="000000"/>
                <w:szCs w:val="21"/>
              </w:rPr>
              <w:t>上期发生额</w:t>
            </w:r>
          </w:p>
        </w:tc>
      </w:tr>
      <w:tr w14:paraId="599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tcBorders>
              <w:top w:val="single" w:color="auto" w:sz="4" w:space="0"/>
            </w:tcBorders>
            <w:vAlign w:val="center"/>
          </w:tcPr>
          <w:p w14:paraId="59512EDF">
            <w:pPr>
              <w:rPr>
                <w:rFonts w:ascii="Arial Narrow" w:hAnsi="Arial Narrow" w:eastAsia="仿宋_GB2312"/>
              </w:rPr>
            </w:pPr>
          </w:p>
        </w:tc>
        <w:tc>
          <w:tcPr>
            <w:tcW w:w="1606" w:type="pct"/>
            <w:tcBorders>
              <w:top w:val="single" w:color="auto" w:sz="4" w:space="0"/>
            </w:tcBorders>
            <w:vAlign w:val="center"/>
          </w:tcPr>
          <w:p w14:paraId="1A7FF828">
            <w:pPr>
              <w:rPr>
                <w:rFonts w:ascii="Arial Narrow" w:hAnsi="Arial Narrow" w:eastAsia="仿宋_GB2312"/>
              </w:rPr>
            </w:pPr>
          </w:p>
        </w:tc>
        <w:tc>
          <w:tcPr>
            <w:tcW w:w="894" w:type="pct"/>
            <w:tcBorders>
              <w:top w:val="single" w:color="auto" w:sz="4" w:space="0"/>
            </w:tcBorders>
            <w:vAlign w:val="center"/>
          </w:tcPr>
          <w:p w14:paraId="3A5FD386">
            <w:pPr>
              <w:jc w:val="right"/>
              <w:rPr>
                <w:rFonts w:ascii="Arial Narrow" w:hAnsi="Arial Narrow" w:eastAsia="仿宋_GB2312"/>
              </w:rPr>
            </w:pPr>
          </w:p>
        </w:tc>
        <w:tc>
          <w:tcPr>
            <w:tcW w:w="894" w:type="pct"/>
            <w:tcBorders>
              <w:top w:val="single" w:color="auto" w:sz="4" w:space="0"/>
            </w:tcBorders>
            <w:vAlign w:val="center"/>
          </w:tcPr>
          <w:p w14:paraId="09428FFA">
            <w:pPr>
              <w:jc w:val="right"/>
              <w:rPr>
                <w:rFonts w:ascii="Arial Narrow" w:hAnsi="Arial Narrow" w:eastAsia="仿宋_GB2312"/>
              </w:rPr>
            </w:pPr>
          </w:p>
        </w:tc>
      </w:tr>
      <w:tr w14:paraId="42E9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A5F8765">
            <w:pPr>
              <w:rPr>
                <w:rFonts w:ascii="Arial Narrow" w:hAnsi="Arial Narrow" w:eastAsia="仿宋_GB2312"/>
              </w:rPr>
            </w:pPr>
          </w:p>
        </w:tc>
        <w:tc>
          <w:tcPr>
            <w:tcW w:w="1606" w:type="pct"/>
            <w:vAlign w:val="center"/>
          </w:tcPr>
          <w:p w14:paraId="0DD9E032">
            <w:pPr>
              <w:rPr>
                <w:rFonts w:ascii="Arial Narrow" w:hAnsi="Arial Narrow" w:eastAsia="仿宋_GB2312"/>
              </w:rPr>
            </w:pPr>
          </w:p>
        </w:tc>
        <w:tc>
          <w:tcPr>
            <w:tcW w:w="894" w:type="pct"/>
            <w:vAlign w:val="center"/>
          </w:tcPr>
          <w:p w14:paraId="7A7AA1F9">
            <w:pPr>
              <w:jc w:val="right"/>
              <w:rPr>
                <w:rFonts w:ascii="Arial Narrow" w:hAnsi="Arial Narrow" w:eastAsia="仿宋_GB2312"/>
              </w:rPr>
            </w:pPr>
          </w:p>
        </w:tc>
        <w:tc>
          <w:tcPr>
            <w:tcW w:w="894" w:type="pct"/>
            <w:vAlign w:val="center"/>
          </w:tcPr>
          <w:p w14:paraId="4DA4B60E">
            <w:pPr>
              <w:jc w:val="right"/>
              <w:rPr>
                <w:rFonts w:ascii="Arial Narrow" w:hAnsi="Arial Narrow" w:eastAsia="仿宋_GB2312"/>
              </w:rPr>
            </w:pPr>
          </w:p>
        </w:tc>
      </w:tr>
      <w:tr w14:paraId="3A48F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5828003">
            <w:pPr>
              <w:rPr>
                <w:rFonts w:ascii="Arial Narrow" w:hAnsi="Arial Narrow" w:eastAsia="仿宋_GB2312"/>
              </w:rPr>
            </w:pPr>
          </w:p>
        </w:tc>
        <w:tc>
          <w:tcPr>
            <w:tcW w:w="1606" w:type="pct"/>
            <w:vAlign w:val="center"/>
          </w:tcPr>
          <w:p w14:paraId="7A759807">
            <w:pPr>
              <w:rPr>
                <w:rFonts w:ascii="Arial Narrow" w:hAnsi="Arial Narrow" w:eastAsia="仿宋_GB2312"/>
              </w:rPr>
            </w:pPr>
          </w:p>
        </w:tc>
        <w:tc>
          <w:tcPr>
            <w:tcW w:w="894" w:type="pct"/>
            <w:vAlign w:val="center"/>
          </w:tcPr>
          <w:p w14:paraId="0C563371">
            <w:pPr>
              <w:jc w:val="right"/>
              <w:rPr>
                <w:rFonts w:ascii="Arial Narrow" w:hAnsi="Arial Narrow" w:eastAsia="仿宋_GB2312"/>
              </w:rPr>
            </w:pPr>
          </w:p>
        </w:tc>
        <w:tc>
          <w:tcPr>
            <w:tcW w:w="894" w:type="pct"/>
            <w:vAlign w:val="center"/>
          </w:tcPr>
          <w:p w14:paraId="620022EE">
            <w:pPr>
              <w:jc w:val="right"/>
              <w:rPr>
                <w:rFonts w:ascii="Arial Narrow" w:hAnsi="Arial Narrow" w:eastAsia="仿宋_GB2312"/>
              </w:rPr>
            </w:pPr>
          </w:p>
        </w:tc>
      </w:tr>
    </w:tbl>
    <w:p w14:paraId="4CA8F165">
      <w:pPr>
        <w:pStyle w:val="96"/>
      </w:pPr>
      <w:r>
        <w:t>关键管理人员薪酬</w:t>
      </w:r>
    </w:p>
    <w:p w14:paraId="08417E72">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本公司本期关键管理人员</w:t>
      </w:r>
      <w:r>
        <w:rPr>
          <w:rFonts w:ascii="Arial Narrow" w:hAnsi="Arial Narrow" w:eastAsia="仿宋_GB2312"/>
          <w:color w:val="FF0000"/>
          <w:sz w:val="24"/>
          <w:szCs w:val="24"/>
        </w:rPr>
        <w:t>XX</w:t>
      </w:r>
      <w:r>
        <w:rPr>
          <w:rFonts w:ascii="Arial Narrow" w:hAnsi="Arial Narrow" w:eastAsia="仿宋_GB2312"/>
          <w:sz w:val="24"/>
          <w:szCs w:val="24"/>
        </w:rPr>
        <w:t>人，上期关键管理人员</w:t>
      </w:r>
      <w:r>
        <w:rPr>
          <w:rFonts w:ascii="Arial Narrow" w:hAnsi="Arial Narrow" w:eastAsia="仿宋_GB2312"/>
          <w:color w:val="FF0000"/>
          <w:sz w:val="24"/>
          <w:szCs w:val="24"/>
        </w:rPr>
        <w:t>XX</w:t>
      </w:r>
      <w:r>
        <w:rPr>
          <w:rFonts w:ascii="Arial Narrow" w:hAnsi="Arial Narrow" w:eastAsia="仿宋_GB2312"/>
          <w:sz w:val="24"/>
          <w:szCs w:val="24"/>
        </w:rPr>
        <w:t>人，支付薪酬情况见下表：</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1562"/>
        <w:gridCol w:w="1562"/>
        <w:gridCol w:w="1562"/>
        <w:gridCol w:w="1565"/>
      </w:tblGrid>
      <w:tr w14:paraId="4A597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1" w:type="pct"/>
            <w:tcBorders>
              <w:top w:val="single" w:color="auto" w:sz="8" w:space="0"/>
              <w:bottom w:val="single" w:color="auto" w:sz="4" w:space="0"/>
            </w:tcBorders>
            <w:vAlign w:val="center"/>
          </w:tcPr>
          <w:p w14:paraId="3795B8D6">
            <w:pPr>
              <w:snapToGrid w:val="0"/>
              <w:rPr>
                <w:rFonts w:ascii="Arial Narrow" w:hAnsi="Arial Narrow" w:eastAsia="仿宋_GB2312"/>
                <w:b/>
                <w:szCs w:val="21"/>
              </w:rPr>
            </w:pPr>
            <w:r>
              <w:rPr>
                <w:rFonts w:ascii="Arial Narrow" w:hAnsi="Arial Narrow" w:eastAsia="仿宋_GB2312"/>
                <w:b/>
                <w:szCs w:val="21"/>
              </w:rPr>
              <w:t>项  目</w:t>
            </w:r>
          </w:p>
        </w:tc>
        <w:tc>
          <w:tcPr>
            <w:tcW w:w="1814" w:type="pct"/>
            <w:gridSpan w:val="2"/>
            <w:tcBorders>
              <w:top w:val="single" w:color="auto" w:sz="8" w:space="0"/>
              <w:bottom w:val="single" w:color="auto" w:sz="4" w:space="0"/>
            </w:tcBorders>
            <w:vAlign w:val="center"/>
          </w:tcPr>
          <w:p w14:paraId="05E0CD40">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815" w:type="pct"/>
            <w:gridSpan w:val="2"/>
            <w:tcBorders>
              <w:top w:val="single" w:color="auto" w:sz="8" w:space="0"/>
              <w:bottom w:val="single" w:color="auto" w:sz="4" w:space="0"/>
            </w:tcBorders>
            <w:vAlign w:val="center"/>
          </w:tcPr>
          <w:p w14:paraId="1C2ECC1F">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160849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1" w:type="pct"/>
            <w:tcBorders>
              <w:top w:val="single" w:color="auto" w:sz="4" w:space="0"/>
              <w:bottom w:val="single" w:color="auto" w:sz="8" w:space="0"/>
            </w:tcBorders>
            <w:vAlign w:val="center"/>
          </w:tcPr>
          <w:p w14:paraId="65A0DFAA">
            <w:pPr>
              <w:rPr>
                <w:rFonts w:ascii="Arial Narrow" w:hAnsi="Arial Narrow" w:eastAsia="仿宋_GB2312"/>
              </w:rPr>
            </w:pPr>
            <w:r>
              <w:rPr>
                <w:rFonts w:ascii="Arial Narrow" w:hAnsi="Arial Narrow" w:eastAsia="仿宋_GB2312"/>
              </w:rPr>
              <w:t>关键管理人员薪酬</w:t>
            </w:r>
          </w:p>
        </w:tc>
        <w:tc>
          <w:tcPr>
            <w:tcW w:w="907" w:type="pct"/>
            <w:tcBorders>
              <w:top w:val="single" w:color="auto" w:sz="4" w:space="0"/>
              <w:bottom w:val="single" w:color="auto" w:sz="8" w:space="0"/>
            </w:tcBorders>
            <w:vAlign w:val="center"/>
          </w:tcPr>
          <w:p w14:paraId="67B174F1">
            <w:pPr>
              <w:jc w:val="right"/>
              <w:rPr>
                <w:rFonts w:ascii="Arial Narrow" w:hAnsi="Arial Narrow" w:eastAsia="仿宋_GB2312"/>
              </w:rPr>
            </w:pPr>
            <w:r>
              <w:rPr>
                <w:rFonts w:ascii="Arial Narrow" w:hAnsi="Arial Narrow" w:eastAsia="仿宋_GB2312"/>
              </w:rPr>
              <w:t>XX</w:t>
            </w:r>
          </w:p>
        </w:tc>
        <w:tc>
          <w:tcPr>
            <w:tcW w:w="907" w:type="pct"/>
            <w:tcBorders>
              <w:top w:val="single" w:color="auto" w:sz="4" w:space="0"/>
              <w:bottom w:val="single" w:color="auto" w:sz="8" w:space="0"/>
            </w:tcBorders>
            <w:vAlign w:val="center"/>
          </w:tcPr>
          <w:p w14:paraId="1DE028E1">
            <w:pPr>
              <w:jc w:val="right"/>
              <w:rPr>
                <w:rFonts w:ascii="Arial Narrow" w:hAnsi="Arial Narrow" w:eastAsia="仿宋_GB2312"/>
              </w:rPr>
            </w:pPr>
          </w:p>
        </w:tc>
        <w:tc>
          <w:tcPr>
            <w:tcW w:w="907" w:type="pct"/>
            <w:tcBorders>
              <w:top w:val="single" w:color="auto" w:sz="4" w:space="0"/>
              <w:bottom w:val="single" w:color="auto" w:sz="8" w:space="0"/>
            </w:tcBorders>
            <w:vAlign w:val="center"/>
          </w:tcPr>
          <w:p w14:paraId="3B8D05B9">
            <w:pPr>
              <w:jc w:val="right"/>
              <w:rPr>
                <w:rFonts w:ascii="Arial Narrow" w:hAnsi="Arial Narrow" w:eastAsia="仿宋_GB2312"/>
              </w:rPr>
            </w:pPr>
            <w:r>
              <w:rPr>
                <w:rFonts w:ascii="Arial Narrow" w:hAnsi="Arial Narrow" w:eastAsia="仿宋_GB2312"/>
              </w:rPr>
              <w:t>XX</w:t>
            </w:r>
          </w:p>
        </w:tc>
        <w:tc>
          <w:tcPr>
            <w:tcW w:w="908" w:type="pct"/>
            <w:tcBorders>
              <w:top w:val="single" w:color="auto" w:sz="4" w:space="0"/>
              <w:bottom w:val="single" w:color="auto" w:sz="8" w:space="0"/>
            </w:tcBorders>
            <w:vAlign w:val="center"/>
          </w:tcPr>
          <w:p w14:paraId="2C2156B6">
            <w:pPr>
              <w:jc w:val="right"/>
              <w:rPr>
                <w:rFonts w:ascii="Arial Narrow" w:hAnsi="Arial Narrow" w:eastAsia="仿宋_GB2312"/>
              </w:rPr>
            </w:pPr>
          </w:p>
        </w:tc>
      </w:tr>
    </w:tbl>
    <w:p w14:paraId="56E755C2">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一般不按具体人列示）</w:t>
      </w:r>
    </w:p>
    <w:p w14:paraId="03D1CBBF">
      <w:pPr>
        <w:pStyle w:val="96"/>
      </w:pPr>
      <w:r>
        <w:t>其他关联交易（参考格式同上）</w:t>
      </w:r>
    </w:p>
    <w:p w14:paraId="228210D1">
      <w:pPr>
        <w:pStyle w:val="6"/>
        <w:numPr>
          <w:ilvl w:val="0"/>
          <w:numId w:val="22"/>
        </w:numPr>
        <w:spacing w:before="120" w:after="216"/>
        <w:ind w:left="595" w:hanging="397"/>
      </w:pPr>
      <w:r>
        <w:t>代理。</w:t>
      </w:r>
    </w:p>
    <w:p w14:paraId="72CBDEC4">
      <w:pPr>
        <w:pStyle w:val="6"/>
        <w:numPr>
          <w:ilvl w:val="0"/>
          <w:numId w:val="22"/>
        </w:numPr>
        <w:spacing w:before="120" w:after="216"/>
        <w:ind w:left="595" w:hanging="397"/>
      </w:pPr>
      <w:r>
        <w:t>股权投资</w:t>
      </w:r>
    </w:p>
    <w:p w14:paraId="122DF1ED">
      <w:pPr>
        <w:pStyle w:val="6"/>
        <w:numPr>
          <w:ilvl w:val="0"/>
          <w:numId w:val="22"/>
        </w:numPr>
        <w:spacing w:before="120" w:after="216"/>
        <w:ind w:left="595" w:hanging="397"/>
      </w:pPr>
      <w:r>
        <w:t>研究与开发项目的转移。</w:t>
      </w:r>
    </w:p>
    <w:p w14:paraId="07A6DA28">
      <w:pPr>
        <w:pStyle w:val="6"/>
        <w:numPr>
          <w:ilvl w:val="0"/>
          <w:numId w:val="22"/>
        </w:numPr>
        <w:spacing w:before="120" w:after="216"/>
        <w:ind w:left="595" w:hanging="397"/>
      </w:pPr>
      <w:r>
        <w:t>许可协议。</w:t>
      </w:r>
    </w:p>
    <w:p w14:paraId="270BE7D5">
      <w:pPr>
        <w:pStyle w:val="6"/>
        <w:numPr>
          <w:ilvl w:val="0"/>
          <w:numId w:val="22"/>
        </w:numPr>
        <w:spacing w:before="120" w:after="216"/>
        <w:ind w:left="595" w:hanging="397"/>
      </w:pPr>
      <w:r>
        <w:t>代表企业或由企业代表另一方进行债务结算。</w:t>
      </w:r>
    </w:p>
    <w:p w14:paraId="6FAB584D">
      <w:r>
        <w:t>##/SECTION:十一、关联交易情况##</w:t>
      </w:r>
    </w:p>
    <w:p w14:paraId="2D629584">
      <w:r>
        <w:t>##SECTION:十一、关联方应收应付款##</w:t>
      </w:r>
    </w:p>
    <w:p w14:paraId="0EC98BCE">
      <w:pPr>
        <w:pStyle w:val="3"/>
      </w:pPr>
      <w:r>
        <w:t>关联方应收应付款项</w:t>
      </w:r>
    </w:p>
    <w:p w14:paraId="650524DE">
      <w:pPr>
        <w:pStyle w:val="96"/>
      </w:pPr>
      <w:r>
        <w:t>应收关联方款项（注意：是报表项目）</w:t>
      </w:r>
    </w:p>
    <w:tbl>
      <w:tblPr>
        <w:tblStyle w:val="31"/>
        <w:tblW w:w="5000" w:type="pct"/>
        <w:jc w:val="center"/>
        <w:tblLayout w:type="autofit"/>
        <w:tblCellMar>
          <w:top w:w="0" w:type="dxa"/>
          <w:left w:w="108" w:type="dxa"/>
          <w:bottom w:w="0" w:type="dxa"/>
          <w:right w:w="108" w:type="dxa"/>
        </w:tblCellMar>
      </w:tblPr>
      <w:tblGrid>
        <w:gridCol w:w="1716"/>
        <w:gridCol w:w="1716"/>
        <w:gridCol w:w="1295"/>
        <w:gridCol w:w="1295"/>
        <w:gridCol w:w="1295"/>
        <w:gridCol w:w="1295"/>
      </w:tblGrid>
      <w:tr w14:paraId="0065F2A7">
        <w:tblPrEx>
          <w:tblCellMar>
            <w:top w:w="0" w:type="dxa"/>
            <w:left w:w="108" w:type="dxa"/>
            <w:bottom w:w="0" w:type="dxa"/>
            <w:right w:w="108" w:type="dxa"/>
          </w:tblCellMar>
        </w:tblPrEx>
        <w:trPr>
          <w:cantSplit/>
          <w:trHeight w:val="340" w:hRule="atLeast"/>
          <w:tblHeader/>
          <w:jc w:val="center"/>
        </w:trPr>
        <w:tc>
          <w:tcPr>
            <w:tcW w:w="996" w:type="pct"/>
            <w:vMerge w:val="restart"/>
            <w:tcBorders>
              <w:top w:val="single" w:color="auto" w:sz="8" w:space="0"/>
            </w:tcBorders>
            <w:vAlign w:val="center"/>
          </w:tcPr>
          <w:p w14:paraId="116439FC">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96" w:type="pct"/>
            <w:vMerge w:val="restart"/>
            <w:tcBorders>
              <w:top w:val="single" w:color="auto" w:sz="8" w:space="0"/>
            </w:tcBorders>
            <w:vAlign w:val="center"/>
          </w:tcPr>
          <w:p w14:paraId="4D112A2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04" w:type="pct"/>
            <w:gridSpan w:val="2"/>
            <w:tcBorders>
              <w:top w:val="single" w:color="auto" w:sz="8" w:space="0"/>
            </w:tcBorders>
            <w:vAlign w:val="center"/>
          </w:tcPr>
          <w:p w14:paraId="268AD716">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期末余额</w:t>
            </w:r>
          </w:p>
        </w:tc>
        <w:tc>
          <w:tcPr>
            <w:tcW w:w="1504" w:type="pct"/>
            <w:gridSpan w:val="2"/>
            <w:tcBorders>
              <w:top w:val="single" w:color="auto" w:sz="8" w:space="0"/>
            </w:tcBorders>
            <w:vAlign w:val="center"/>
          </w:tcPr>
          <w:p w14:paraId="376A3452">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上年年末余额</w:t>
            </w:r>
          </w:p>
        </w:tc>
      </w:tr>
      <w:tr w14:paraId="57A5E0FD">
        <w:tblPrEx>
          <w:tblCellMar>
            <w:top w:w="0" w:type="dxa"/>
            <w:left w:w="108" w:type="dxa"/>
            <w:bottom w:w="0" w:type="dxa"/>
            <w:right w:w="108" w:type="dxa"/>
          </w:tblCellMar>
        </w:tblPrEx>
        <w:trPr>
          <w:cantSplit/>
          <w:trHeight w:val="340" w:hRule="atLeast"/>
          <w:tblHeader/>
          <w:jc w:val="center"/>
        </w:trPr>
        <w:tc>
          <w:tcPr>
            <w:tcW w:w="996" w:type="pct"/>
            <w:vMerge w:val="continue"/>
            <w:tcBorders>
              <w:bottom w:val="single" w:color="auto" w:sz="4" w:space="0"/>
            </w:tcBorders>
            <w:vAlign w:val="center"/>
          </w:tcPr>
          <w:p w14:paraId="621AA15F">
            <w:pPr>
              <w:tabs>
                <w:tab w:val="left" w:pos="630"/>
              </w:tabs>
              <w:snapToGrid w:val="0"/>
              <w:outlineLvl w:val="0"/>
              <w:rPr>
                <w:rFonts w:ascii="Arial Narrow" w:hAnsi="Arial Narrow" w:eastAsia="仿宋_GB2312"/>
                <w:b/>
                <w:bCs/>
                <w:szCs w:val="21"/>
              </w:rPr>
            </w:pPr>
          </w:p>
        </w:tc>
        <w:tc>
          <w:tcPr>
            <w:tcW w:w="996" w:type="pct"/>
            <w:vMerge w:val="continue"/>
            <w:tcBorders>
              <w:bottom w:val="single" w:color="auto" w:sz="4" w:space="0"/>
            </w:tcBorders>
            <w:vAlign w:val="center"/>
          </w:tcPr>
          <w:p w14:paraId="32AD95E7">
            <w:pPr>
              <w:tabs>
                <w:tab w:val="left" w:pos="630"/>
              </w:tabs>
              <w:snapToGrid w:val="0"/>
              <w:outlineLvl w:val="0"/>
              <w:rPr>
                <w:rFonts w:ascii="Arial Narrow" w:hAnsi="Arial Narrow" w:eastAsia="仿宋_GB2312"/>
                <w:b/>
                <w:bCs/>
                <w:szCs w:val="21"/>
              </w:rPr>
            </w:pPr>
          </w:p>
        </w:tc>
        <w:tc>
          <w:tcPr>
            <w:tcW w:w="752" w:type="pct"/>
            <w:tcBorders>
              <w:bottom w:val="single" w:color="auto" w:sz="4" w:space="0"/>
            </w:tcBorders>
            <w:vAlign w:val="center"/>
          </w:tcPr>
          <w:p w14:paraId="485C7F5B">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1F8EA7FE">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52" w:type="pct"/>
            <w:tcBorders>
              <w:bottom w:val="single" w:color="auto" w:sz="4" w:space="0"/>
            </w:tcBorders>
            <w:vAlign w:val="center"/>
          </w:tcPr>
          <w:p w14:paraId="3ECF7E42">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392B92A7">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7700F0B">
        <w:tblPrEx>
          <w:tblCellMar>
            <w:top w:w="0" w:type="dxa"/>
            <w:left w:w="108" w:type="dxa"/>
            <w:bottom w:w="0" w:type="dxa"/>
            <w:right w:w="108" w:type="dxa"/>
          </w:tblCellMar>
        </w:tblPrEx>
        <w:trPr>
          <w:cantSplit/>
          <w:trHeight w:val="340" w:hRule="atLeast"/>
          <w:jc w:val="center"/>
        </w:trPr>
        <w:tc>
          <w:tcPr>
            <w:tcW w:w="996" w:type="pct"/>
            <w:tcBorders>
              <w:top w:val="single" w:color="auto" w:sz="4" w:space="0"/>
            </w:tcBorders>
            <w:vAlign w:val="center"/>
          </w:tcPr>
          <w:p w14:paraId="11B53F53">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96" w:type="pct"/>
            <w:tcBorders>
              <w:top w:val="single" w:color="auto" w:sz="4" w:space="0"/>
            </w:tcBorders>
            <w:vAlign w:val="center"/>
          </w:tcPr>
          <w:p w14:paraId="714B1ED4">
            <w:pPr>
              <w:rPr>
                <w:rFonts w:ascii="Arial Narrow" w:hAnsi="Arial Narrow" w:eastAsia="仿宋_GB2312"/>
              </w:rPr>
            </w:pPr>
          </w:p>
        </w:tc>
        <w:tc>
          <w:tcPr>
            <w:tcW w:w="752" w:type="pct"/>
            <w:tcBorders>
              <w:top w:val="single" w:color="auto" w:sz="4" w:space="0"/>
            </w:tcBorders>
            <w:vAlign w:val="center"/>
          </w:tcPr>
          <w:p w14:paraId="69EA9663">
            <w:pPr>
              <w:jc w:val="right"/>
              <w:rPr>
                <w:rFonts w:ascii="Arial Narrow" w:hAnsi="Arial Narrow" w:eastAsia="仿宋_GB2312"/>
              </w:rPr>
            </w:pPr>
          </w:p>
        </w:tc>
        <w:tc>
          <w:tcPr>
            <w:tcW w:w="752" w:type="pct"/>
            <w:tcBorders>
              <w:top w:val="single" w:color="auto" w:sz="4" w:space="0"/>
            </w:tcBorders>
            <w:vAlign w:val="center"/>
          </w:tcPr>
          <w:p w14:paraId="6798390B">
            <w:pPr>
              <w:jc w:val="right"/>
              <w:rPr>
                <w:rFonts w:ascii="Arial Narrow" w:hAnsi="Arial Narrow" w:eastAsia="仿宋_GB2312"/>
              </w:rPr>
            </w:pPr>
          </w:p>
        </w:tc>
        <w:tc>
          <w:tcPr>
            <w:tcW w:w="752" w:type="pct"/>
            <w:tcBorders>
              <w:top w:val="single" w:color="auto" w:sz="4" w:space="0"/>
            </w:tcBorders>
            <w:vAlign w:val="center"/>
          </w:tcPr>
          <w:p w14:paraId="55D1361C">
            <w:pPr>
              <w:jc w:val="right"/>
              <w:rPr>
                <w:rFonts w:ascii="Arial Narrow" w:hAnsi="Arial Narrow" w:eastAsia="仿宋_GB2312"/>
              </w:rPr>
            </w:pPr>
          </w:p>
        </w:tc>
        <w:tc>
          <w:tcPr>
            <w:tcW w:w="752" w:type="pct"/>
            <w:tcBorders>
              <w:top w:val="single" w:color="auto" w:sz="4" w:space="0"/>
            </w:tcBorders>
            <w:vAlign w:val="center"/>
          </w:tcPr>
          <w:p w14:paraId="5615A537">
            <w:pPr>
              <w:jc w:val="right"/>
              <w:rPr>
                <w:rFonts w:ascii="Arial Narrow" w:hAnsi="Arial Narrow" w:eastAsia="仿宋_GB2312"/>
              </w:rPr>
            </w:pPr>
          </w:p>
        </w:tc>
      </w:tr>
      <w:tr w14:paraId="3BA80166">
        <w:tblPrEx>
          <w:tblCellMar>
            <w:top w:w="0" w:type="dxa"/>
            <w:left w:w="108" w:type="dxa"/>
            <w:bottom w:w="0" w:type="dxa"/>
            <w:right w:w="108" w:type="dxa"/>
          </w:tblCellMar>
        </w:tblPrEx>
        <w:trPr>
          <w:cantSplit/>
          <w:trHeight w:val="340" w:hRule="atLeast"/>
          <w:jc w:val="center"/>
        </w:trPr>
        <w:tc>
          <w:tcPr>
            <w:tcW w:w="996" w:type="pct"/>
            <w:vAlign w:val="center"/>
          </w:tcPr>
          <w:p w14:paraId="40FDC73A">
            <w:pPr>
              <w:tabs>
                <w:tab w:val="left" w:pos="630"/>
              </w:tabs>
              <w:snapToGrid w:val="0"/>
              <w:outlineLvl w:val="0"/>
              <w:rPr>
                <w:rFonts w:ascii="Arial Narrow" w:hAnsi="Arial Narrow" w:eastAsia="仿宋_GB2312"/>
                <w:bCs/>
                <w:szCs w:val="21"/>
              </w:rPr>
            </w:pPr>
          </w:p>
        </w:tc>
        <w:tc>
          <w:tcPr>
            <w:tcW w:w="996" w:type="pct"/>
            <w:vAlign w:val="center"/>
          </w:tcPr>
          <w:p w14:paraId="62D0D8AE">
            <w:pPr>
              <w:rPr>
                <w:rFonts w:ascii="Arial Narrow" w:hAnsi="Arial Narrow" w:eastAsia="仿宋_GB2312"/>
              </w:rPr>
            </w:pPr>
          </w:p>
        </w:tc>
        <w:tc>
          <w:tcPr>
            <w:tcW w:w="752" w:type="pct"/>
            <w:vAlign w:val="center"/>
          </w:tcPr>
          <w:p w14:paraId="01157889">
            <w:pPr>
              <w:jc w:val="right"/>
              <w:rPr>
                <w:rFonts w:ascii="Arial Narrow" w:hAnsi="Arial Narrow" w:eastAsia="仿宋_GB2312"/>
              </w:rPr>
            </w:pPr>
          </w:p>
        </w:tc>
        <w:tc>
          <w:tcPr>
            <w:tcW w:w="752" w:type="pct"/>
            <w:vAlign w:val="center"/>
          </w:tcPr>
          <w:p w14:paraId="2FBDD3C5">
            <w:pPr>
              <w:jc w:val="right"/>
              <w:rPr>
                <w:rFonts w:ascii="Arial Narrow" w:hAnsi="Arial Narrow" w:eastAsia="仿宋_GB2312"/>
              </w:rPr>
            </w:pPr>
          </w:p>
        </w:tc>
        <w:tc>
          <w:tcPr>
            <w:tcW w:w="752" w:type="pct"/>
            <w:vAlign w:val="center"/>
          </w:tcPr>
          <w:p w14:paraId="207208A8">
            <w:pPr>
              <w:jc w:val="right"/>
              <w:rPr>
                <w:rFonts w:ascii="Arial Narrow" w:hAnsi="Arial Narrow" w:eastAsia="仿宋_GB2312"/>
              </w:rPr>
            </w:pPr>
          </w:p>
        </w:tc>
        <w:tc>
          <w:tcPr>
            <w:tcW w:w="752" w:type="pct"/>
            <w:vAlign w:val="center"/>
          </w:tcPr>
          <w:p w14:paraId="51C2DD13">
            <w:pPr>
              <w:jc w:val="right"/>
              <w:rPr>
                <w:rFonts w:ascii="Arial Narrow" w:hAnsi="Arial Narrow" w:eastAsia="仿宋_GB2312"/>
              </w:rPr>
            </w:pPr>
          </w:p>
        </w:tc>
      </w:tr>
      <w:tr w14:paraId="6B35475C">
        <w:tblPrEx>
          <w:tblCellMar>
            <w:top w:w="0" w:type="dxa"/>
            <w:left w:w="108" w:type="dxa"/>
            <w:bottom w:w="0" w:type="dxa"/>
            <w:right w:w="108" w:type="dxa"/>
          </w:tblCellMar>
        </w:tblPrEx>
        <w:trPr>
          <w:cantSplit/>
          <w:trHeight w:val="340" w:hRule="atLeast"/>
          <w:jc w:val="center"/>
        </w:trPr>
        <w:tc>
          <w:tcPr>
            <w:tcW w:w="996" w:type="pct"/>
            <w:tcBorders>
              <w:bottom w:val="single" w:color="auto" w:sz="8" w:space="0"/>
            </w:tcBorders>
            <w:vAlign w:val="center"/>
          </w:tcPr>
          <w:p w14:paraId="4EAE1506">
            <w:pPr>
              <w:tabs>
                <w:tab w:val="left" w:pos="630"/>
              </w:tabs>
              <w:snapToGrid w:val="0"/>
              <w:outlineLvl w:val="0"/>
              <w:rPr>
                <w:rFonts w:ascii="Arial Narrow" w:hAnsi="Arial Narrow" w:eastAsia="仿宋_GB2312"/>
                <w:bCs/>
                <w:szCs w:val="21"/>
              </w:rPr>
            </w:pPr>
          </w:p>
        </w:tc>
        <w:tc>
          <w:tcPr>
            <w:tcW w:w="996" w:type="pct"/>
            <w:tcBorders>
              <w:bottom w:val="single" w:color="auto" w:sz="8" w:space="0"/>
            </w:tcBorders>
            <w:vAlign w:val="center"/>
          </w:tcPr>
          <w:p w14:paraId="07695AF4">
            <w:pPr>
              <w:rPr>
                <w:rFonts w:ascii="Arial Narrow" w:hAnsi="Arial Narrow" w:eastAsia="仿宋_GB2312"/>
              </w:rPr>
            </w:pPr>
          </w:p>
        </w:tc>
        <w:tc>
          <w:tcPr>
            <w:tcW w:w="752" w:type="pct"/>
            <w:tcBorders>
              <w:bottom w:val="single" w:color="auto" w:sz="8" w:space="0"/>
            </w:tcBorders>
            <w:vAlign w:val="center"/>
          </w:tcPr>
          <w:p w14:paraId="6FD2F8F6">
            <w:pPr>
              <w:jc w:val="right"/>
              <w:rPr>
                <w:rFonts w:ascii="Arial Narrow" w:hAnsi="Arial Narrow" w:eastAsia="仿宋_GB2312"/>
              </w:rPr>
            </w:pPr>
          </w:p>
        </w:tc>
        <w:tc>
          <w:tcPr>
            <w:tcW w:w="752" w:type="pct"/>
            <w:tcBorders>
              <w:bottom w:val="single" w:color="auto" w:sz="8" w:space="0"/>
            </w:tcBorders>
            <w:vAlign w:val="center"/>
          </w:tcPr>
          <w:p w14:paraId="0BA5E9A9">
            <w:pPr>
              <w:jc w:val="right"/>
              <w:rPr>
                <w:rFonts w:ascii="Arial Narrow" w:hAnsi="Arial Narrow" w:eastAsia="仿宋_GB2312"/>
              </w:rPr>
            </w:pPr>
          </w:p>
        </w:tc>
        <w:tc>
          <w:tcPr>
            <w:tcW w:w="752" w:type="pct"/>
            <w:tcBorders>
              <w:bottom w:val="single" w:color="auto" w:sz="8" w:space="0"/>
            </w:tcBorders>
            <w:vAlign w:val="center"/>
          </w:tcPr>
          <w:p w14:paraId="7701A845">
            <w:pPr>
              <w:jc w:val="right"/>
              <w:rPr>
                <w:rFonts w:ascii="Arial Narrow" w:hAnsi="Arial Narrow" w:eastAsia="仿宋_GB2312"/>
              </w:rPr>
            </w:pPr>
          </w:p>
        </w:tc>
        <w:tc>
          <w:tcPr>
            <w:tcW w:w="752" w:type="pct"/>
            <w:tcBorders>
              <w:bottom w:val="single" w:color="auto" w:sz="8" w:space="0"/>
            </w:tcBorders>
            <w:vAlign w:val="center"/>
          </w:tcPr>
          <w:p w14:paraId="15A161E5">
            <w:pPr>
              <w:jc w:val="right"/>
              <w:rPr>
                <w:rFonts w:ascii="Arial Narrow" w:hAnsi="Arial Narrow" w:eastAsia="仿宋_GB2312"/>
              </w:rPr>
            </w:pPr>
          </w:p>
        </w:tc>
      </w:tr>
    </w:tbl>
    <w:p w14:paraId="374A7FF8">
      <w:pPr>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关联交易约定以净额结算的，应收关联方款项可以抵销后金额填列。</w:t>
      </w:r>
      <w:r>
        <w:rPr>
          <w:rFonts w:hint="eastAsia" w:ascii="Arial Narrow" w:hAnsi="Arial Narrow" w:eastAsia="仿宋_GB2312"/>
          <w:color w:val="0000FF"/>
          <w:sz w:val="24"/>
          <w:szCs w:val="24"/>
        </w:rPr>
        <w:t>）</w:t>
      </w:r>
    </w:p>
    <w:p w14:paraId="401C25BC">
      <w:pPr>
        <w:pStyle w:val="96"/>
      </w:pPr>
      <w:r>
        <w:t>应付关联方款项（注意：是报表项目）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1"/>
        <w:gridCol w:w="3012"/>
        <w:gridCol w:w="1316"/>
        <w:gridCol w:w="1273"/>
      </w:tblGrid>
      <w:tr w14:paraId="031155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vAlign w:val="center"/>
          </w:tcPr>
          <w:p w14:paraId="12E07291">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749" w:type="pct"/>
            <w:tcBorders>
              <w:top w:val="single" w:color="auto" w:sz="8" w:space="0"/>
              <w:bottom w:val="single" w:color="auto" w:sz="4" w:space="0"/>
            </w:tcBorders>
            <w:vAlign w:val="center"/>
          </w:tcPr>
          <w:p w14:paraId="4797F347">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764" w:type="pct"/>
            <w:tcBorders>
              <w:top w:val="single" w:color="auto" w:sz="8" w:space="0"/>
              <w:bottom w:val="single" w:color="auto" w:sz="4" w:space="0"/>
            </w:tcBorders>
            <w:vAlign w:val="center"/>
          </w:tcPr>
          <w:p w14:paraId="2B5CB307">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期末余额</w:t>
            </w:r>
          </w:p>
        </w:tc>
        <w:tc>
          <w:tcPr>
            <w:tcW w:w="739" w:type="pct"/>
            <w:tcBorders>
              <w:top w:val="single" w:color="auto" w:sz="8" w:space="0"/>
              <w:bottom w:val="single" w:color="auto" w:sz="4" w:space="0"/>
            </w:tcBorders>
            <w:vAlign w:val="center"/>
          </w:tcPr>
          <w:p w14:paraId="1E4CCAEB">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上年年末余额</w:t>
            </w:r>
          </w:p>
        </w:tc>
      </w:tr>
      <w:tr w14:paraId="23478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vAlign w:val="center"/>
          </w:tcPr>
          <w:p w14:paraId="4B14031D">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749" w:type="pct"/>
            <w:tcBorders>
              <w:top w:val="single" w:color="auto" w:sz="4" w:space="0"/>
            </w:tcBorders>
            <w:vAlign w:val="center"/>
          </w:tcPr>
          <w:p w14:paraId="59C8513E">
            <w:pPr>
              <w:rPr>
                <w:rFonts w:ascii="Arial Narrow" w:hAnsi="Arial Narrow" w:eastAsia="仿宋_GB2312"/>
              </w:rPr>
            </w:pPr>
          </w:p>
        </w:tc>
        <w:tc>
          <w:tcPr>
            <w:tcW w:w="764" w:type="pct"/>
            <w:tcBorders>
              <w:top w:val="single" w:color="auto" w:sz="4" w:space="0"/>
            </w:tcBorders>
            <w:vAlign w:val="center"/>
          </w:tcPr>
          <w:p w14:paraId="74E1A2F8">
            <w:pPr>
              <w:jc w:val="right"/>
              <w:rPr>
                <w:rFonts w:ascii="Arial Narrow" w:hAnsi="Arial Narrow" w:eastAsia="仿宋_GB2312"/>
              </w:rPr>
            </w:pPr>
          </w:p>
        </w:tc>
        <w:tc>
          <w:tcPr>
            <w:tcW w:w="739" w:type="pct"/>
            <w:tcBorders>
              <w:top w:val="single" w:color="auto" w:sz="4" w:space="0"/>
            </w:tcBorders>
            <w:vAlign w:val="center"/>
          </w:tcPr>
          <w:p w14:paraId="0F35F012">
            <w:pPr>
              <w:jc w:val="right"/>
              <w:rPr>
                <w:rFonts w:ascii="Arial Narrow" w:hAnsi="Arial Narrow" w:eastAsia="仿宋_GB2312"/>
              </w:rPr>
            </w:pPr>
          </w:p>
        </w:tc>
      </w:tr>
      <w:tr w14:paraId="4F96CC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0ADD39F1">
            <w:pPr>
              <w:tabs>
                <w:tab w:val="left" w:pos="630"/>
              </w:tabs>
              <w:snapToGrid w:val="0"/>
              <w:outlineLvl w:val="0"/>
              <w:rPr>
                <w:rFonts w:ascii="Arial Narrow" w:hAnsi="Arial Narrow" w:eastAsia="仿宋_GB2312"/>
                <w:bCs/>
                <w:szCs w:val="21"/>
              </w:rPr>
            </w:pPr>
          </w:p>
        </w:tc>
        <w:tc>
          <w:tcPr>
            <w:tcW w:w="1749" w:type="pct"/>
            <w:vAlign w:val="center"/>
          </w:tcPr>
          <w:p w14:paraId="6404843A">
            <w:pPr>
              <w:rPr>
                <w:rFonts w:ascii="Arial Narrow" w:hAnsi="Arial Narrow" w:eastAsia="仿宋_GB2312"/>
              </w:rPr>
            </w:pPr>
          </w:p>
        </w:tc>
        <w:tc>
          <w:tcPr>
            <w:tcW w:w="764" w:type="pct"/>
            <w:vAlign w:val="center"/>
          </w:tcPr>
          <w:p w14:paraId="1C518F52">
            <w:pPr>
              <w:jc w:val="right"/>
              <w:rPr>
                <w:rFonts w:ascii="Arial Narrow" w:hAnsi="Arial Narrow" w:eastAsia="仿宋_GB2312"/>
              </w:rPr>
            </w:pPr>
          </w:p>
        </w:tc>
        <w:tc>
          <w:tcPr>
            <w:tcW w:w="739" w:type="pct"/>
            <w:vAlign w:val="center"/>
          </w:tcPr>
          <w:p w14:paraId="7FF405FE">
            <w:pPr>
              <w:jc w:val="right"/>
              <w:rPr>
                <w:rFonts w:ascii="Arial Narrow" w:hAnsi="Arial Narrow" w:eastAsia="仿宋_GB2312"/>
              </w:rPr>
            </w:pPr>
          </w:p>
        </w:tc>
      </w:tr>
      <w:tr w14:paraId="5342AB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31107963">
            <w:pPr>
              <w:tabs>
                <w:tab w:val="left" w:pos="630"/>
              </w:tabs>
              <w:snapToGrid w:val="0"/>
              <w:outlineLvl w:val="0"/>
              <w:rPr>
                <w:rFonts w:ascii="Arial Narrow" w:hAnsi="Arial Narrow" w:eastAsia="仿宋_GB2312"/>
                <w:bCs/>
                <w:szCs w:val="21"/>
              </w:rPr>
            </w:pPr>
          </w:p>
        </w:tc>
        <w:tc>
          <w:tcPr>
            <w:tcW w:w="1749" w:type="pct"/>
            <w:vAlign w:val="center"/>
          </w:tcPr>
          <w:p w14:paraId="600D960B">
            <w:pPr>
              <w:rPr>
                <w:rFonts w:ascii="Arial Narrow" w:hAnsi="Arial Narrow" w:eastAsia="仿宋_GB2312"/>
              </w:rPr>
            </w:pPr>
          </w:p>
        </w:tc>
        <w:tc>
          <w:tcPr>
            <w:tcW w:w="764" w:type="pct"/>
            <w:vAlign w:val="center"/>
          </w:tcPr>
          <w:p w14:paraId="0441FDFD">
            <w:pPr>
              <w:jc w:val="right"/>
              <w:rPr>
                <w:rFonts w:ascii="Arial Narrow" w:hAnsi="Arial Narrow" w:eastAsia="仿宋_GB2312"/>
              </w:rPr>
            </w:pPr>
          </w:p>
        </w:tc>
        <w:tc>
          <w:tcPr>
            <w:tcW w:w="739" w:type="pct"/>
            <w:vAlign w:val="center"/>
          </w:tcPr>
          <w:p w14:paraId="72B98C27">
            <w:pPr>
              <w:jc w:val="right"/>
              <w:rPr>
                <w:rFonts w:ascii="Arial Narrow" w:hAnsi="Arial Narrow" w:eastAsia="仿宋_GB2312"/>
              </w:rPr>
            </w:pPr>
          </w:p>
        </w:tc>
      </w:tr>
    </w:tbl>
    <w:p w14:paraId="3FAB241F">
      <w:r>
        <w:t>##/SECTION:十一、关联方应收应付款##</w:t>
      </w:r>
    </w:p>
    <w:p w14:paraId="5E24E7BB">
      <w:pPr>
        <w:pStyle w:val="3"/>
      </w:pPr>
      <w:r>
        <w:t>关联方承诺</w:t>
      </w:r>
    </w:p>
    <w:p w14:paraId="48DACB39">
      <w:pPr>
        <w:snapToGrid w:val="0"/>
        <w:spacing w:after="216" w:afterLines="90"/>
        <w:rPr>
          <w:rFonts w:ascii="Arial Narrow" w:hAnsi="Arial Narrow" w:eastAsia="仿宋_GB2312"/>
          <w:sz w:val="24"/>
          <w:szCs w:val="24"/>
        </w:rPr>
      </w:pPr>
    </w:p>
    <w:p w14:paraId="30A0EB66">
      <w:r>
        <w:t>##SECTION:十二、1##</w:t>
      </w:r>
    </w:p>
    <w:p w14:paraId="0CB31ED4">
      <w:pPr>
        <w:pStyle w:val="2"/>
      </w:pPr>
      <w:r>
        <w:t>股份支付</w:t>
      </w:r>
    </w:p>
    <w:p w14:paraId="53F44EE7">
      <w:r>
        <w:t>##/SECTION:十二、1##</w:t>
      </w:r>
    </w:p>
    <w:p w14:paraId="50A2736D">
      <w:r>
        <w:t>##SECTION:十二、股份支付总体情况##</w:t>
      </w:r>
    </w:p>
    <w:p w14:paraId="4307B945">
      <w:pPr>
        <w:pStyle w:val="3"/>
      </w:pPr>
      <w:r>
        <w:t>股份支付总体情况</w:t>
      </w:r>
    </w:p>
    <w:p w14:paraId="30A54D0B">
      <w:pPr>
        <w:spacing w:before="120" w:beforeLines="50" w:after="216" w:afterLines="90"/>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号文第六十一条</w:t>
      </w:r>
      <w:r>
        <w:rPr>
          <w:rFonts w:ascii="Arial Narrow" w:hAnsi="Arial Narrow" w:eastAsia="仿宋_GB2312"/>
          <w:color w:val="0000FF"/>
          <w:sz w:val="24"/>
          <w:szCs w:val="24"/>
        </w:rPr>
        <w:t xml:space="preserve"> 公司应按授予对象类别披露本期授予、行权、</w:t>
      </w:r>
      <w:r>
        <w:rPr>
          <w:rFonts w:hint="eastAsia" w:ascii="Arial Narrow" w:hAnsi="Arial Narrow" w:eastAsia="仿宋_GB2312"/>
          <w:color w:val="0000FF"/>
          <w:sz w:val="24"/>
          <w:szCs w:val="24"/>
        </w:rPr>
        <w:t>解锁和失效的各项权益工具数量和金额，期末发行在外的股票期权或其他权益工具行权价格的范围和合同剩余期限。）</w:t>
      </w:r>
    </w:p>
    <w:tbl>
      <w:tblPr>
        <w:tblStyle w:val="31"/>
        <w:tblW w:w="5000" w:type="pct"/>
        <w:jc w:val="center"/>
        <w:tblLayout w:type="autofit"/>
        <w:tblCellMar>
          <w:top w:w="0" w:type="dxa"/>
          <w:left w:w="85" w:type="dxa"/>
          <w:bottom w:w="0" w:type="dxa"/>
          <w:right w:w="85" w:type="dxa"/>
        </w:tblCellMar>
      </w:tblPr>
      <w:tblGrid>
        <w:gridCol w:w="1473"/>
        <w:gridCol w:w="886"/>
        <w:gridCol w:w="887"/>
        <w:gridCol w:w="886"/>
        <w:gridCol w:w="887"/>
        <w:gridCol w:w="886"/>
        <w:gridCol w:w="887"/>
        <w:gridCol w:w="886"/>
        <w:gridCol w:w="888"/>
      </w:tblGrid>
      <w:tr w14:paraId="7D49BAEA">
        <w:tblPrEx>
          <w:tblCellMar>
            <w:top w:w="0" w:type="dxa"/>
            <w:left w:w="85" w:type="dxa"/>
            <w:bottom w:w="0" w:type="dxa"/>
            <w:right w:w="85" w:type="dxa"/>
          </w:tblCellMar>
        </w:tblPrEx>
        <w:trPr>
          <w:trHeight w:val="340" w:hRule="atLeast"/>
          <w:tblHeader/>
          <w:jc w:val="center"/>
        </w:trPr>
        <w:tc>
          <w:tcPr>
            <w:tcW w:w="860" w:type="pct"/>
            <w:vMerge w:val="restart"/>
            <w:tcBorders>
              <w:top w:val="single" w:color="auto" w:sz="4" w:space="0"/>
              <w:left w:val="nil"/>
              <w:right w:val="nil"/>
            </w:tcBorders>
            <w:shd w:val="clear" w:color="auto" w:fill="auto"/>
            <w:noWrap/>
            <w:vAlign w:val="center"/>
          </w:tcPr>
          <w:p w14:paraId="653A2337">
            <w:pPr>
              <w:widowControl/>
              <w:rPr>
                <w:rFonts w:ascii="仿宋_GB2312" w:hAnsi="Arial Narrow" w:eastAsia="仿宋_GB2312"/>
                <w:b/>
                <w:szCs w:val="21"/>
              </w:rPr>
            </w:pPr>
            <w:bookmarkStart w:id="82" w:name="jds377"/>
            <w:r>
              <w:rPr>
                <w:rFonts w:hint="eastAsia" w:ascii="仿宋_GB2312" w:hAnsi="Arial Narrow" w:eastAsia="仿宋_GB2312"/>
                <w:b/>
                <w:szCs w:val="21"/>
              </w:rPr>
              <w:t>授予对象类别</w:t>
            </w:r>
          </w:p>
        </w:tc>
        <w:tc>
          <w:tcPr>
            <w:tcW w:w="1035" w:type="pct"/>
            <w:gridSpan w:val="2"/>
            <w:tcBorders>
              <w:top w:val="single" w:color="auto" w:sz="4" w:space="0"/>
              <w:left w:val="nil"/>
              <w:right w:val="nil"/>
            </w:tcBorders>
          </w:tcPr>
          <w:p w14:paraId="40A7986A">
            <w:pPr>
              <w:jc w:val="right"/>
              <w:rPr>
                <w:rFonts w:ascii="仿宋_GB2312" w:hAnsi="Arial Narrow" w:eastAsia="仿宋_GB2312"/>
                <w:b/>
                <w:szCs w:val="21"/>
              </w:rPr>
            </w:pPr>
            <w:r>
              <w:rPr>
                <w:rFonts w:hint="eastAsia" w:ascii="仿宋_GB2312" w:hAnsi="Arial Narrow" w:eastAsia="仿宋_GB2312"/>
                <w:b/>
                <w:szCs w:val="21"/>
              </w:rPr>
              <w:t>本期授予</w:t>
            </w:r>
          </w:p>
        </w:tc>
        <w:tc>
          <w:tcPr>
            <w:tcW w:w="1035" w:type="pct"/>
            <w:gridSpan w:val="2"/>
            <w:tcBorders>
              <w:top w:val="single" w:color="auto" w:sz="4" w:space="0"/>
              <w:left w:val="nil"/>
              <w:right w:val="nil"/>
            </w:tcBorders>
          </w:tcPr>
          <w:p w14:paraId="4D462628">
            <w:pPr>
              <w:jc w:val="right"/>
              <w:rPr>
                <w:rFonts w:ascii="仿宋_GB2312" w:hAnsi="Arial Narrow" w:eastAsia="仿宋_GB2312"/>
                <w:b/>
                <w:szCs w:val="21"/>
              </w:rPr>
            </w:pPr>
            <w:r>
              <w:rPr>
                <w:rFonts w:hint="eastAsia" w:ascii="仿宋_GB2312" w:hAnsi="Arial Narrow" w:eastAsia="仿宋_GB2312"/>
                <w:b/>
                <w:szCs w:val="21"/>
              </w:rPr>
              <w:t>本期行权</w:t>
            </w:r>
          </w:p>
        </w:tc>
        <w:tc>
          <w:tcPr>
            <w:tcW w:w="1035" w:type="pct"/>
            <w:gridSpan w:val="2"/>
            <w:tcBorders>
              <w:top w:val="single" w:color="auto" w:sz="4" w:space="0"/>
              <w:left w:val="nil"/>
              <w:right w:val="nil"/>
            </w:tcBorders>
          </w:tcPr>
          <w:p w14:paraId="2E652180">
            <w:pPr>
              <w:jc w:val="right"/>
              <w:rPr>
                <w:rFonts w:ascii="仿宋_GB2312" w:hAnsi="Arial Narrow" w:eastAsia="仿宋_GB2312"/>
                <w:b/>
                <w:szCs w:val="21"/>
              </w:rPr>
            </w:pPr>
            <w:r>
              <w:rPr>
                <w:rFonts w:hint="eastAsia" w:ascii="仿宋_GB2312" w:hAnsi="Arial Narrow" w:eastAsia="仿宋_GB2312"/>
                <w:b/>
                <w:szCs w:val="21"/>
              </w:rPr>
              <w:t>本期解锁</w:t>
            </w:r>
          </w:p>
        </w:tc>
        <w:tc>
          <w:tcPr>
            <w:tcW w:w="1035" w:type="pct"/>
            <w:gridSpan w:val="2"/>
            <w:tcBorders>
              <w:top w:val="single" w:color="auto" w:sz="4" w:space="0"/>
              <w:left w:val="nil"/>
              <w:right w:val="nil"/>
            </w:tcBorders>
          </w:tcPr>
          <w:p w14:paraId="0265D0C6">
            <w:pPr>
              <w:jc w:val="right"/>
              <w:rPr>
                <w:rFonts w:ascii="仿宋_GB2312" w:hAnsi="Arial Narrow" w:eastAsia="仿宋_GB2312"/>
                <w:b/>
                <w:szCs w:val="21"/>
              </w:rPr>
            </w:pPr>
            <w:r>
              <w:rPr>
                <w:rFonts w:hint="eastAsia" w:ascii="仿宋_GB2312" w:hAnsi="Arial Narrow" w:eastAsia="仿宋_GB2312"/>
                <w:b/>
                <w:szCs w:val="21"/>
              </w:rPr>
              <w:t>本期失效</w:t>
            </w:r>
          </w:p>
        </w:tc>
      </w:tr>
      <w:tr w14:paraId="10CB6B8B">
        <w:tblPrEx>
          <w:tblCellMar>
            <w:top w:w="0" w:type="dxa"/>
            <w:left w:w="85" w:type="dxa"/>
            <w:bottom w:w="0" w:type="dxa"/>
            <w:right w:w="85" w:type="dxa"/>
          </w:tblCellMar>
        </w:tblPrEx>
        <w:trPr>
          <w:trHeight w:val="340" w:hRule="atLeast"/>
          <w:tblHeader/>
          <w:jc w:val="center"/>
        </w:trPr>
        <w:tc>
          <w:tcPr>
            <w:tcW w:w="860" w:type="pct"/>
            <w:vMerge w:val="continue"/>
            <w:tcBorders>
              <w:left w:val="nil"/>
              <w:bottom w:val="single" w:color="auto" w:sz="4" w:space="0"/>
              <w:right w:val="nil"/>
            </w:tcBorders>
            <w:shd w:val="clear" w:color="auto" w:fill="auto"/>
            <w:noWrap/>
            <w:vAlign w:val="center"/>
          </w:tcPr>
          <w:p w14:paraId="7BB62091">
            <w:pPr>
              <w:widowControl/>
              <w:rPr>
                <w:rFonts w:ascii="仿宋_GB2312" w:hAnsi="Arial Narrow" w:eastAsia="仿宋_GB2312"/>
                <w:szCs w:val="21"/>
              </w:rPr>
            </w:pPr>
          </w:p>
        </w:tc>
        <w:tc>
          <w:tcPr>
            <w:tcW w:w="517" w:type="pct"/>
            <w:tcBorders>
              <w:left w:val="nil"/>
              <w:bottom w:val="single" w:color="auto" w:sz="4" w:space="0"/>
              <w:right w:val="nil"/>
            </w:tcBorders>
            <w:vAlign w:val="center"/>
          </w:tcPr>
          <w:p w14:paraId="36BDAA42">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2168B32D">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5AAA5B5">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0C002961">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74973CC">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6C602FE5">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69030263">
            <w:pPr>
              <w:jc w:val="right"/>
              <w:rPr>
                <w:rFonts w:ascii="仿宋_GB2312" w:hAnsi="Arial Narrow" w:eastAsia="仿宋_GB2312"/>
                <w:b/>
                <w:szCs w:val="21"/>
              </w:rPr>
            </w:pPr>
            <w:r>
              <w:rPr>
                <w:rFonts w:hint="eastAsia" w:ascii="仿宋_GB2312" w:hAnsi="Arial Narrow" w:eastAsia="仿宋_GB2312"/>
                <w:b/>
                <w:szCs w:val="21"/>
              </w:rPr>
              <w:t>数量</w:t>
            </w:r>
          </w:p>
        </w:tc>
        <w:tc>
          <w:tcPr>
            <w:tcW w:w="518" w:type="pct"/>
            <w:tcBorders>
              <w:left w:val="nil"/>
              <w:bottom w:val="single" w:color="auto" w:sz="4" w:space="0"/>
              <w:right w:val="nil"/>
            </w:tcBorders>
            <w:vAlign w:val="center"/>
          </w:tcPr>
          <w:p w14:paraId="150C654C">
            <w:pPr>
              <w:jc w:val="right"/>
              <w:rPr>
                <w:rFonts w:ascii="仿宋_GB2312" w:hAnsi="Arial Narrow" w:eastAsia="仿宋_GB2312"/>
                <w:b/>
                <w:szCs w:val="21"/>
              </w:rPr>
            </w:pPr>
            <w:r>
              <w:rPr>
                <w:rFonts w:hint="eastAsia" w:ascii="仿宋_GB2312" w:hAnsi="Arial Narrow" w:eastAsia="仿宋_GB2312"/>
                <w:b/>
                <w:szCs w:val="21"/>
              </w:rPr>
              <w:t>金额</w:t>
            </w:r>
          </w:p>
        </w:tc>
      </w:tr>
      <w:tr w14:paraId="4DCEF6E9">
        <w:tblPrEx>
          <w:tblCellMar>
            <w:top w:w="0" w:type="dxa"/>
            <w:left w:w="85" w:type="dxa"/>
            <w:bottom w:w="0" w:type="dxa"/>
            <w:right w:w="85" w:type="dxa"/>
          </w:tblCellMar>
        </w:tblPrEx>
        <w:trPr>
          <w:trHeight w:val="340" w:hRule="atLeast"/>
          <w:tblHeader/>
          <w:jc w:val="center"/>
        </w:trPr>
        <w:tc>
          <w:tcPr>
            <w:tcW w:w="860" w:type="pct"/>
            <w:tcBorders>
              <w:top w:val="single" w:color="auto" w:sz="4" w:space="0"/>
              <w:left w:val="nil"/>
              <w:bottom w:val="nil"/>
              <w:right w:val="nil"/>
            </w:tcBorders>
            <w:shd w:val="clear" w:color="auto" w:fill="auto"/>
            <w:noWrap/>
            <w:vAlign w:val="center"/>
          </w:tcPr>
          <w:p w14:paraId="109491FB">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517" w:type="pct"/>
            <w:tcBorders>
              <w:top w:val="single" w:color="auto" w:sz="4" w:space="0"/>
              <w:left w:val="nil"/>
              <w:bottom w:val="nil"/>
              <w:right w:val="nil"/>
            </w:tcBorders>
            <w:vAlign w:val="center"/>
          </w:tcPr>
          <w:p w14:paraId="278ACD5A">
            <w:pPr>
              <w:jc w:val="right"/>
              <w:rPr>
                <w:rFonts w:ascii="Arial Narrow" w:hAnsi="Arial Narrow"/>
                <w:szCs w:val="21"/>
              </w:rPr>
            </w:pPr>
          </w:p>
        </w:tc>
        <w:tc>
          <w:tcPr>
            <w:tcW w:w="517" w:type="pct"/>
            <w:tcBorders>
              <w:top w:val="single" w:color="auto" w:sz="4" w:space="0"/>
              <w:left w:val="nil"/>
              <w:bottom w:val="nil"/>
              <w:right w:val="nil"/>
            </w:tcBorders>
            <w:vAlign w:val="center"/>
          </w:tcPr>
          <w:p w14:paraId="6A7A7002">
            <w:pPr>
              <w:jc w:val="right"/>
              <w:rPr>
                <w:rFonts w:ascii="Arial Narrow" w:hAnsi="Arial Narrow"/>
                <w:szCs w:val="21"/>
              </w:rPr>
            </w:pPr>
          </w:p>
        </w:tc>
        <w:tc>
          <w:tcPr>
            <w:tcW w:w="517" w:type="pct"/>
            <w:tcBorders>
              <w:top w:val="single" w:color="auto" w:sz="4" w:space="0"/>
              <w:left w:val="nil"/>
              <w:bottom w:val="nil"/>
              <w:right w:val="nil"/>
            </w:tcBorders>
            <w:vAlign w:val="center"/>
          </w:tcPr>
          <w:p w14:paraId="439C21AC">
            <w:pPr>
              <w:jc w:val="right"/>
              <w:rPr>
                <w:rFonts w:ascii="Arial Narrow" w:hAnsi="Arial Narrow"/>
                <w:szCs w:val="21"/>
              </w:rPr>
            </w:pPr>
          </w:p>
        </w:tc>
        <w:tc>
          <w:tcPr>
            <w:tcW w:w="517" w:type="pct"/>
            <w:tcBorders>
              <w:top w:val="single" w:color="auto" w:sz="4" w:space="0"/>
              <w:left w:val="nil"/>
              <w:bottom w:val="nil"/>
              <w:right w:val="nil"/>
            </w:tcBorders>
            <w:vAlign w:val="center"/>
          </w:tcPr>
          <w:p w14:paraId="2009BEC7">
            <w:pPr>
              <w:jc w:val="right"/>
              <w:rPr>
                <w:rFonts w:ascii="Arial Narrow" w:hAnsi="Arial Narrow"/>
                <w:szCs w:val="21"/>
              </w:rPr>
            </w:pPr>
          </w:p>
        </w:tc>
        <w:tc>
          <w:tcPr>
            <w:tcW w:w="517" w:type="pct"/>
            <w:tcBorders>
              <w:top w:val="single" w:color="auto" w:sz="4" w:space="0"/>
              <w:left w:val="nil"/>
              <w:bottom w:val="nil"/>
              <w:right w:val="nil"/>
            </w:tcBorders>
            <w:vAlign w:val="center"/>
          </w:tcPr>
          <w:p w14:paraId="7BB062D8">
            <w:pPr>
              <w:jc w:val="right"/>
              <w:rPr>
                <w:rFonts w:ascii="Arial Narrow" w:hAnsi="Arial Narrow"/>
                <w:szCs w:val="21"/>
              </w:rPr>
            </w:pPr>
          </w:p>
        </w:tc>
        <w:tc>
          <w:tcPr>
            <w:tcW w:w="517" w:type="pct"/>
            <w:tcBorders>
              <w:top w:val="single" w:color="auto" w:sz="4" w:space="0"/>
              <w:left w:val="nil"/>
              <w:bottom w:val="nil"/>
              <w:right w:val="nil"/>
            </w:tcBorders>
            <w:vAlign w:val="center"/>
          </w:tcPr>
          <w:p w14:paraId="2C8A4871">
            <w:pPr>
              <w:jc w:val="right"/>
              <w:rPr>
                <w:rFonts w:ascii="Arial Narrow" w:hAnsi="Arial Narrow"/>
                <w:szCs w:val="21"/>
              </w:rPr>
            </w:pPr>
          </w:p>
        </w:tc>
        <w:tc>
          <w:tcPr>
            <w:tcW w:w="517" w:type="pct"/>
            <w:tcBorders>
              <w:top w:val="single" w:color="auto" w:sz="4" w:space="0"/>
              <w:left w:val="nil"/>
              <w:bottom w:val="nil"/>
              <w:right w:val="nil"/>
            </w:tcBorders>
            <w:vAlign w:val="center"/>
          </w:tcPr>
          <w:p w14:paraId="3FB0B475">
            <w:pPr>
              <w:jc w:val="right"/>
              <w:rPr>
                <w:rFonts w:ascii="Arial Narrow" w:hAnsi="Arial Narrow"/>
                <w:szCs w:val="21"/>
              </w:rPr>
            </w:pPr>
          </w:p>
        </w:tc>
        <w:tc>
          <w:tcPr>
            <w:tcW w:w="518" w:type="pct"/>
            <w:tcBorders>
              <w:top w:val="single" w:color="auto" w:sz="4" w:space="0"/>
              <w:left w:val="nil"/>
              <w:bottom w:val="nil"/>
              <w:right w:val="nil"/>
            </w:tcBorders>
            <w:vAlign w:val="center"/>
          </w:tcPr>
          <w:p w14:paraId="2EB0FE1C">
            <w:pPr>
              <w:jc w:val="right"/>
              <w:rPr>
                <w:rFonts w:ascii="Arial Narrow" w:hAnsi="Arial Narrow"/>
                <w:szCs w:val="21"/>
              </w:rPr>
            </w:pPr>
          </w:p>
        </w:tc>
      </w:tr>
      <w:tr w14:paraId="607E9EAD">
        <w:tblPrEx>
          <w:tblCellMar>
            <w:top w:w="0" w:type="dxa"/>
            <w:left w:w="85" w:type="dxa"/>
            <w:bottom w:w="0" w:type="dxa"/>
            <w:right w:w="85"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17E3191F">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517" w:type="pct"/>
            <w:tcBorders>
              <w:top w:val="nil"/>
              <w:left w:val="nil"/>
              <w:bottom w:val="nil"/>
              <w:right w:val="nil"/>
            </w:tcBorders>
            <w:vAlign w:val="center"/>
          </w:tcPr>
          <w:p w14:paraId="519A312B">
            <w:pPr>
              <w:jc w:val="right"/>
              <w:rPr>
                <w:rFonts w:ascii="Arial Narrow" w:hAnsi="Arial Narrow"/>
                <w:szCs w:val="21"/>
              </w:rPr>
            </w:pPr>
          </w:p>
        </w:tc>
        <w:tc>
          <w:tcPr>
            <w:tcW w:w="517" w:type="pct"/>
            <w:tcBorders>
              <w:top w:val="nil"/>
              <w:left w:val="nil"/>
              <w:bottom w:val="nil"/>
              <w:right w:val="nil"/>
            </w:tcBorders>
            <w:vAlign w:val="center"/>
          </w:tcPr>
          <w:p w14:paraId="75EE55D7">
            <w:pPr>
              <w:jc w:val="right"/>
              <w:rPr>
                <w:rFonts w:ascii="Arial Narrow" w:hAnsi="Arial Narrow"/>
                <w:szCs w:val="21"/>
              </w:rPr>
            </w:pPr>
          </w:p>
        </w:tc>
        <w:tc>
          <w:tcPr>
            <w:tcW w:w="517" w:type="pct"/>
            <w:tcBorders>
              <w:top w:val="nil"/>
              <w:left w:val="nil"/>
              <w:bottom w:val="nil"/>
              <w:right w:val="nil"/>
            </w:tcBorders>
            <w:vAlign w:val="center"/>
          </w:tcPr>
          <w:p w14:paraId="2D10A81C">
            <w:pPr>
              <w:jc w:val="right"/>
              <w:rPr>
                <w:rFonts w:ascii="Arial Narrow" w:hAnsi="Arial Narrow"/>
                <w:szCs w:val="21"/>
              </w:rPr>
            </w:pPr>
          </w:p>
        </w:tc>
        <w:tc>
          <w:tcPr>
            <w:tcW w:w="517" w:type="pct"/>
            <w:tcBorders>
              <w:top w:val="nil"/>
              <w:left w:val="nil"/>
              <w:bottom w:val="nil"/>
              <w:right w:val="nil"/>
            </w:tcBorders>
            <w:vAlign w:val="center"/>
          </w:tcPr>
          <w:p w14:paraId="6446D63D">
            <w:pPr>
              <w:jc w:val="right"/>
              <w:rPr>
                <w:rFonts w:ascii="Arial Narrow" w:hAnsi="Arial Narrow"/>
                <w:szCs w:val="21"/>
              </w:rPr>
            </w:pPr>
          </w:p>
        </w:tc>
        <w:tc>
          <w:tcPr>
            <w:tcW w:w="517" w:type="pct"/>
            <w:tcBorders>
              <w:top w:val="nil"/>
              <w:left w:val="nil"/>
              <w:bottom w:val="nil"/>
              <w:right w:val="nil"/>
            </w:tcBorders>
            <w:vAlign w:val="center"/>
          </w:tcPr>
          <w:p w14:paraId="2708974A">
            <w:pPr>
              <w:jc w:val="right"/>
              <w:rPr>
                <w:rFonts w:ascii="Arial Narrow" w:hAnsi="Arial Narrow"/>
                <w:szCs w:val="21"/>
              </w:rPr>
            </w:pPr>
          </w:p>
        </w:tc>
        <w:tc>
          <w:tcPr>
            <w:tcW w:w="517" w:type="pct"/>
            <w:tcBorders>
              <w:top w:val="nil"/>
              <w:left w:val="nil"/>
              <w:bottom w:val="nil"/>
              <w:right w:val="nil"/>
            </w:tcBorders>
            <w:vAlign w:val="center"/>
          </w:tcPr>
          <w:p w14:paraId="23A58377">
            <w:pPr>
              <w:jc w:val="right"/>
              <w:rPr>
                <w:rFonts w:ascii="Arial Narrow" w:hAnsi="Arial Narrow"/>
                <w:szCs w:val="21"/>
              </w:rPr>
            </w:pPr>
          </w:p>
        </w:tc>
        <w:tc>
          <w:tcPr>
            <w:tcW w:w="517" w:type="pct"/>
            <w:tcBorders>
              <w:top w:val="nil"/>
              <w:left w:val="nil"/>
              <w:bottom w:val="nil"/>
              <w:right w:val="nil"/>
            </w:tcBorders>
            <w:vAlign w:val="center"/>
          </w:tcPr>
          <w:p w14:paraId="3A0ED29E">
            <w:pPr>
              <w:jc w:val="right"/>
              <w:rPr>
                <w:rFonts w:ascii="Arial Narrow" w:hAnsi="Arial Narrow"/>
                <w:szCs w:val="21"/>
              </w:rPr>
            </w:pPr>
          </w:p>
        </w:tc>
        <w:tc>
          <w:tcPr>
            <w:tcW w:w="518" w:type="pct"/>
            <w:tcBorders>
              <w:top w:val="nil"/>
              <w:left w:val="nil"/>
              <w:bottom w:val="nil"/>
              <w:right w:val="nil"/>
            </w:tcBorders>
            <w:vAlign w:val="center"/>
          </w:tcPr>
          <w:p w14:paraId="7E4770E2">
            <w:pPr>
              <w:jc w:val="right"/>
              <w:rPr>
                <w:rFonts w:ascii="Arial Narrow" w:hAnsi="Arial Narrow"/>
                <w:szCs w:val="21"/>
              </w:rPr>
            </w:pPr>
          </w:p>
        </w:tc>
      </w:tr>
      <w:tr w14:paraId="5A91B60F">
        <w:trPr>
          <w:trHeight w:val="340" w:hRule="atLeast"/>
          <w:jc w:val="center"/>
        </w:trPr>
        <w:tc>
          <w:tcPr>
            <w:tcW w:w="860" w:type="pct"/>
            <w:tcBorders>
              <w:top w:val="nil"/>
              <w:left w:val="nil"/>
              <w:bottom w:val="single" w:color="auto" w:sz="4" w:space="0"/>
              <w:right w:val="nil"/>
            </w:tcBorders>
            <w:shd w:val="clear" w:color="auto" w:fill="auto"/>
            <w:noWrap/>
            <w:vAlign w:val="center"/>
          </w:tcPr>
          <w:p w14:paraId="749A30CE">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517" w:type="pct"/>
            <w:tcBorders>
              <w:top w:val="nil"/>
              <w:left w:val="nil"/>
              <w:bottom w:val="single" w:color="auto" w:sz="4" w:space="0"/>
              <w:right w:val="nil"/>
            </w:tcBorders>
            <w:vAlign w:val="center"/>
          </w:tcPr>
          <w:p w14:paraId="485A57B1">
            <w:pPr>
              <w:jc w:val="right"/>
              <w:rPr>
                <w:rFonts w:ascii="Arial Narrow" w:hAnsi="Arial Narrow"/>
                <w:szCs w:val="21"/>
              </w:rPr>
            </w:pPr>
          </w:p>
        </w:tc>
        <w:tc>
          <w:tcPr>
            <w:tcW w:w="517" w:type="pct"/>
            <w:tcBorders>
              <w:top w:val="nil"/>
              <w:left w:val="nil"/>
              <w:bottom w:val="single" w:color="auto" w:sz="4" w:space="0"/>
              <w:right w:val="nil"/>
            </w:tcBorders>
            <w:vAlign w:val="center"/>
          </w:tcPr>
          <w:p w14:paraId="251FE6D5">
            <w:pPr>
              <w:jc w:val="right"/>
              <w:rPr>
                <w:rFonts w:ascii="Arial Narrow" w:hAnsi="Arial Narrow"/>
                <w:szCs w:val="21"/>
              </w:rPr>
            </w:pPr>
          </w:p>
        </w:tc>
        <w:tc>
          <w:tcPr>
            <w:tcW w:w="517" w:type="pct"/>
            <w:tcBorders>
              <w:top w:val="nil"/>
              <w:left w:val="nil"/>
              <w:bottom w:val="single" w:color="auto" w:sz="4" w:space="0"/>
              <w:right w:val="nil"/>
            </w:tcBorders>
            <w:vAlign w:val="center"/>
          </w:tcPr>
          <w:p w14:paraId="7C98BA7A">
            <w:pPr>
              <w:jc w:val="right"/>
              <w:rPr>
                <w:rFonts w:ascii="Arial Narrow" w:hAnsi="Arial Narrow"/>
                <w:szCs w:val="21"/>
              </w:rPr>
            </w:pPr>
          </w:p>
        </w:tc>
        <w:tc>
          <w:tcPr>
            <w:tcW w:w="517" w:type="pct"/>
            <w:tcBorders>
              <w:top w:val="nil"/>
              <w:left w:val="nil"/>
              <w:bottom w:val="single" w:color="auto" w:sz="4" w:space="0"/>
              <w:right w:val="nil"/>
            </w:tcBorders>
            <w:vAlign w:val="center"/>
          </w:tcPr>
          <w:p w14:paraId="6748DE72">
            <w:pPr>
              <w:jc w:val="right"/>
              <w:rPr>
                <w:rFonts w:ascii="Arial Narrow" w:hAnsi="Arial Narrow"/>
                <w:szCs w:val="21"/>
              </w:rPr>
            </w:pPr>
          </w:p>
        </w:tc>
        <w:tc>
          <w:tcPr>
            <w:tcW w:w="517" w:type="pct"/>
            <w:tcBorders>
              <w:top w:val="nil"/>
              <w:left w:val="nil"/>
              <w:bottom w:val="single" w:color="auto" w:sz="4" w:space="0"/>
              <w:right w:val="nil"/>
            </w:tcBorders>
            <w:vAlign w:val="center"/>
          </w:tcPr>
          <w:p w14:paraId="2478439E">
            <w:pPr>
              <w:jc w:val="right"/>
              <w:rPr>
                <w:rFonts w:ascii="Arial Narrow" w:hAnsi="Arial Narrow"/>
                <w:szCs w:val="21"/>
              </w:rPr>
            </w:pPr>
          </w:p>
        </w:tc>
        <w:tc>
          <w:tcPr>
            <w:tcW w:w="517" w:type="pct"/>
            <w:tcBorders>
              <w:top w:val="nil"/>
              <w:left w:val="nil"/>
              <w:bottom w:val="single" w:color="auto" w:sz="4" w:space="0"/>
              <w:right w:val="nil"/>
            </w:tcBorders>
            <w:vAlign w:val="center"/>
          </w:tcPr>
          <w:p w14:paraId="6CCBE9E0">
            <w:pPr>
              <w:jc w:val="right"/>
              <w:rPr>
                <w:rFonts w:ascii="Arial Narrow" w:hAnsi="Arial Narrow"/>
                <w:szCs w:val="21"/>
              </w:rPr>
            </w:pPr>
          </w:p>
        </w:tc>
        <w:tc>
          <w:tcPr>
            <w:tcW w:w="517" w:type="pct"/>
            <w:tcBorders>
              <w:top w:val="nil"/>
              <w:left w:val="nil"/>
              <w:bottom w:val="single" w:color="auto" w:sz="4" w:space="0"/>
              <w:right w:val="nil"/>
            </w:tcBorders>
            <w:vAlign w:val="center"/>
          </w:tcPr>
          <w:p w14:paraId="14F88687">
            <w:pPr>
              <w:jc w:val="right"/>
              <w:rPr>
                <w:rFonts w:ascii="Arial Narrow" w:hAnsi="Arial Narrow"/>
                <w:szCs w:val="21"/>
              </w:rPr>
            </w:pPr>
          </w:p>
        </w:tc>
        <w:tc>
          <w:tcPr>
            <w:tcW w:w="518" w:type="pct"/>
            <w:tcBorders>
              <w:top w:val="nil"/>
              <w:left w:val="nil"/>
              <w:bottom w:val="single" w:color="auto" w:sz="4" w:space="0"/>
              <w:right w:val="nil"/>
            </w:tcBorders>
            <w:vAlign w:val="center"/>
          </w:tcPr>
          <w:p w14:paraId="5A4F467F">
            <w:pPr>
              <w:jc w:val="right"/>
              <w:rPr>
                <w:rFonts w:ascii="Arial Narrow" w:hAnsi="Arial Narrow"/>
                <w:szCs w:val="21"/>
              </w:rPr>
            </w:pPr>
          </w:p>
        </w:tc>
      </w:tr>
      <w:tr w14:paraId="6F249185">
        <w:trPr>
          <w:trHeight w:val="340" w:hRule="atLeast"/>
          <w:jc w:val="center"/>
        </w:trPr>
        <w:tc>
          <w:tcPr>
            <w:tcW w:w="860" w:type="pct"/>
            <w:tcBorders>
              <w:top w:val="single" w:color="auto" w:sz="4" w:space="0"/>
              <w:left w:val="nil"/>
              <w:bottom w:val="single" w:color="auto" w:sz="4" w:space="0"/>
              <w:right w:val="nil"/>
            </w:tcBorders>
            <w:shd w:val="clear" w:color="auto" w:fill="auto"/>
            <w:noWrap/>
            <w:vAlign w:val="center"/>
          </w:tcPr>
          <w:p w14:paraId="23024993">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517" w:type="pct"/>
            <w:tcBorders>
              <w:top w:val="single" w:color="auto" w:sz="4" w:space="0"/>
              <w:left w:val="nil"/>
              <w:bottom w:val="single" w:color="auto" w:sz="4" w:space="0"/>
              <w:right w:val="nil"/>
            </w:tcBorders>
            <w:vAlign w:val="center"/>
          </w:tcPr>
          <w:p w14:paraId="39147969">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69D29B25">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3BAEBD3">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0300662">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8A265DD">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30AA54FF">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92381D4">
            <w:pPr>
              <w:jc w:val="right"/>
              <w:rPr>
                <w:rFonts w:ascii="Arial Narrow" w:hAnsi="Arial Narrow"/>
                <w:b/>
                <w:szCs w:val="21"/>
              </w:rPr>
            </w:pPr>
          </w:p>
        </w:tc>
        <w:tc>
          <w:tcPr>
            <w:tcW w:w="518" w:type="pct"/>
            <w:tcBorders>
              <w:top w:val="single" w:color="auto" w:sz="4" w:space="0"/>
              <w:left w:val="nil"/>
              <w:bottom w:val="single" w:color="auto" w:sz="4" w:space="0"/>
              <w:right w:val="nil"/>
            </w:tcBorders>
            <w:vAlign w:val="center"/>
          </w:tcPr>
          <w:p w14:paraId="29CD4400">
            <w:pPr>
              <w:jc w:val="right"/>
              <w:rPr>
                <w:rFonts w:ascii="Arial Narrow" w:hAnsi="Arial Narrow"/>
                <w:b/>
                <w:szCs w:val="21"/>
              </w:rPr>
            </w:pPr>
          </w:p>
        </w:tc>
      </w:tr>
      <w:bookmarkEnd w:id="82"/>
    </w:tbl>
    <w:p w14:paraId="3954089E">
      <w:pPr>
        <w:pStyle w:val="66"/>
        <w:spacing w:before="120" w:beforeLines="50" w:after="216" w:afterLines="90"/>
        <w:rPr>
          <w:rFonts w:ascii="仿宋_GB2312" w:eastAsia="仿宋_GB2312"/>
        </w:rPr>
      </w:pPr>
      <w:r>
        <w:rPr>
          <w:rFonts w:hint="eastAsia" w:ascii="仿宋_GB2312" w:eastAsia="仿宋_GB2312"/>
        </w:rPr>
        <w:t>期末发行在外的股票期权或其他权益工具</w:t>
      </w:r>
    </w:p>
    <w:p w14:paraId="189CF596">
      <w:r>
        <w:t>##/SECTION:十二、股份支付总体情况##</w:t>
      </w:r>
    </w:p>
    <w:tbl>
      <w:tblPr>
        <w:tblStyle w:val="31"/>
        <w:tblW w:w="5000" w:type="pct"/>
        <w:jc w:val="center"/>
        <w:tblLayout w:type="autofit"/>
        <w:tblCellMar>
          <w:top w:w="0" w:type="dxa"/>
          <w:left w:w="108" w:type="dxa"/>
          <w:bottom w:w="0" w:type="dxa"/>
          <w:right w:w="108" w:type="dxa"/>
        </w:tblCellMar>
      </w:tblPr>
      <w:tblGrid>
        <w:gridCol w:w="1481"/>
        <w:gridCol w:w="1905"/>
        <w:gridCol w:w="1660"/>
        <w:gridCol w:w="1905"/>
        <w:gridCol w:w="1661"/>
      </w:tblGrid>
      <w:tr w14:paraId="6E682D32">
        <w:tblPrEx>
          <w:tblCellMar>
            <w:top w:w="0" w:type="dxa"/>
            <w:left w:w="108" w:type="dxa"/>
            <w:bottom w:w="0" w:type="dxa"/>
            <w:right w:w="108" w:type="dxa"/>
          </w:tblCellMar>
        </w:tblPrEx>
        <w:trPr>
          <w:trHeight w:val="340" w:hRule="atLeast"/>
          <w:tblHeader/>
          <w:jc w:val="center"/>
        </w:trPr>
        <w:tc>
          <w:tcPr>
            <w:tcW w:w="716" w:type="pct"/>
            <w:vMerge w:val="restart"/>
            <w:tcBorders>
              <w:top w:val="single" w:color="auto" w:sz="4" w:space="0"/>
              <w:left w:val="nil"/>
              <w:right w:val="nil"/>
            </w:tcBorders>
            <w:shd w:val="clear" w:color="auto" w:fill="auto"/>
            <w:noWrap/>
            <w:vAlign w:val="center"/>
          </w:tcPr>
          <w:p w14:paraId="44D29F7E">
            <w:pPr>
              <w:widowControl/>
              <w:rPr>
                <w:rFonts w:ascii="仿宋_GB2312" w:hAnsi="Arial Narrow" w:eastAsia="仿宋_GB2312"/>
                <w:b/>
                <w:szCs w:val="21"/>
              </w:rPr>
            </w:pPr>
            <w:r>
              <w:rPr>
                <w:rFonts w:hint="eastAsia" w:ascii="仿宋_GB2312" w:hAnsi="Arial Narrow" w:eastAsia="仿宋_GB2312"/>
                <w:b/>
                <w:szCs w:val="21"/>
              </w:rPr>
              <w:t>授予对象类别</w:t>
            </w:r>
          </w:p>
        </w:tc>
        <w:tc>
          <w:tcPr>
            <w:tcW w:w="2142" w:type="pct"/>
            <w:gridSpan w:val="2"/>
            <w:tcBorders>
              <w:top w:val="single" w:color="auto" w:sz="4" w:space="0"/>
              <w:left w:val="nil"/>
              <w:right w:val="nil"/>
            </w:tcBorders>
            <w:vAlign w:val="center"/>
          </w:tcPr>
          <w:p w14:paraId="5F3D7D0A">
            <w:pPr>
              <w:jc w:val="right"/>
              <w:rPr>
                <w:rFonts w:ascii="仿宋_GB2312" w:hAnsi="Arial Narrow" w:eastAsia="仿宋_GB2312"/>
                <w:b/>
                <w:szCs w:val="21"/>
              </w:rPr>
            </w:pPr>
            <w:r>
              <w:rPr>
                <w:rFonts w:hint="eastAsia" w:ascii="仿宋_GB2312" w:hAnsi="Arial Narrow" w:eastAsia="仿宋_GB2312"/>
                <w:b/>
                <w:szCs w:val="21"/>
              </w:rPr>
              <w:t>期末发行在外的股票期权</w:t>
            </w:r>
          </w:p>
        </w:tc>
        <w:tc>
          <w:tcPr>
            <w:tcW w:w="2142" w:type="pct"/>
            <w:gridSpan w:val="2"/>
            <w:tcBorders>
              <w:top w:val="single" w:color="auto" w:sz="4" w:space="0"/>
              <w:left w:val="nil"/>
              <w:right w:val="nil"/>
            </w:tcBorders>
            <w:vAlign w:val="center"/>
          </w:tcPr>
          <w:p w14:paraId="54F2C16C">
            <w:pPr>
              <w:jc w:val="right"/>
              <w:rPr>
                <w:rFonts w:ascii="仿宋_GB2312" w:hAnsi="Arial Narrow" w:eastAsia="仿宋_GB2312"/>
                <w:b/>
                <w:szCs w:val="21"/>
              </w:rPr>
            </w:pPr>
            <w:r>
              <w:rPr>
                <w:rFonts w:hint="eastAsia" w:ascii="仿宋_GB2312" w:hAnsi="Arial Narrow" w:eastAsia="仿宋_GB2312"/>
                <w:b/>
                <w:szCs w:val="21"/>
              </w:rPr>
              <w:t>期末发行在外的其他权益工具</w:t>
            </w:r>
          </w:p>
        </w:tc>
      </w:tr>
      <w:tr w14:paraId="360D1853">
        <w:tblPrEx>
          <w:tblCellMar>
            <w:top w:w="0" w:type="dxa"/>
            <w:left w:w="108" w:type="dxa"/>
            <w:bottom w:w="0" w:type="dxa"/>
            <w:right w:w="108" w:type="dxa"/>
          </w:tblCellMar>
        </w:tblPrEx>
        <w:trPr>
          <w:trHeight w:val="340" w:hRule="atLeast"/>
          <w:tblHeader/>
          <w:jc w:val="center"/>
        </w:trPr>
        <w:tc>
          <w:tcPr>
            <w:tcW w:w="716" w:type="pct"/>
            <w:vMerge w:val="continue"/>
            <w:tcBorders>
              <w:left w:val="nil"/>
              <w:bottom w:val="single" w:color="auto" w:sz="4" w:space="0"/>
              <w:right w:val="nil"/>
            </w:tcBorders>
            <w:shd w:val="clear" w:color="auto" w:fill="auto"/>
            <w:noWrap/>
            <w:vAlign w:val="center"/>
          </w:tcPr>
          <w:p w14:paraId="2D9ADB30">
            <w:pPr>
              <w:widowControl/>
              <w:jc w:val="right"/>
              <w:rPr>
                <w:rFonts w:ascii="仿宋_GB2312" w:hAnsi="Arial Narrow" w:eastAsia="仿宋_GB2312"/>
                <w:b/>
                <w:szCs w:val="21"/>
              </w:rPr>
            </w:pPr>
          </w:p>
        </w:tc>
        <w:tc>
          <w:tcPr>
            <w:tcW w:w="1142" w:type="pct"/>
            <w:tcBorders>
              <w:left w:val="nil"/>
              <w:bottom w:val="single" w:color="auto" w:sz="4" w:space="0"/>
              <w:right w:val="nil"/>
            </w:tcBorders>
            <w:vAlign w:val="center"/>
          </w:tcPr>
          <w:p w14:paraId="28D79C6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7296E3D7">
            <w:pPr>
              <w:jc w:val="right"/>
              <w:rPr>
                <w:rFonts w:ascii="仿宋_GB2312" w:hAnsi="Arial Narrow" w:eastAsia="仿宋_GB2312"/>
                <w:b/>
                <w:szCs w:val="21"/>
              </w:rPr>
            </w:pPr>
            <w:r>
              <w:rPr>
                <w:rFonts w:hint="eastAsia" w:ascii="仿宋_GB2312" w:eastAsia="仿宋_GB2312"/>
                <w:b/>
              </w:rPr>
              <w:t>合同剩余期限</w:t>
            </w:r>
          </w:p>
        </w:tc>
        <w:tc>
          <w:tcPr>
            <w:tcW w:w="1142" w:type="pct"/>
            <w:tcBorders>
              <w:left w:val="nil"/>
              <w:bottom w:val="single" w:color="auto" w:sz="4" w:space="0"/>
              <w:right w:val="nil"/>
            </w:tcBorders>
            <w:vAlign w:val="center"/>
          </w:tcPr>
          <w:p w14:paraId="21AFAE9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6BC87CBD">
            <w:pPr>
              <w:jc w:val="right"/>
              <w:rPr>
                <w:rFonts w:ascii="仿宋_GB2312" w:hAnsi="Arial Narrow" w:eastAsia="仿宋_GB2312"/>
                <w:b/>
                <w:szCs w:val="21"/>
              </w:rPr>
            </w:pPr>
            <w:r>
              <w:rPr>
                <w:rFonts w:hint="eastAsia" w:ascii="仿宋_GB2312" w:eastAsia="仿宋_GB2312"/>
                <w:b/>
              </w:rPr>
              <w:t>合同剩余期限</w:t>
            </w:r>
          </w:p>
        </w:tc>
      </w:tr>
      <w:tr w14:paraId="252AA3FF">
        <w:tblPrEx>
          <w:tblCellMar>
            <w:top w:w="0" w:type="dxa"/>
            <w:left w:w="108" w:type="dxa"/>
            <w:bottom w:w="0" w:type="dxa"/>
            <w:right w:w="108" w:type="dxa"/>
          </w:tblCellMar>
        </w:tblPrEx>
        <w:trPr>
          <w:trHeight w:val="340" w:hRule="atLeast"/>
          <w:tblHeader/>
          <w:jc w:val="center"/>
        </w:trPr>
        <w:tc>
          <w:tcPr>
            <w:tcW w:w="716" w:type="pct"/>
            <w:tcBorders>
              <w:top w:val="single" w:color="auto" w:sz="4" w:space="0"/>
              <w:left w:val="nil"/>
              <w:bottom w:val="nil"/>
              <w:right w:val="nil"/>
            </w:tcBorders>
            <w:shd w:val="clear" w:color="auto" w:fill="auto"/>
            <w:noWrap/>
            <w:vAlign w:val="center"/>
          </w:tcPr>
          <w:p w14:paraId="2F6AEED0">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1142" w:type="pct"/>
            <w:tcBorders>
              <w:top w:val="single" w:color="auto" w:sz="4" w:space="0"/>
              <w:left w:val="nil"/>
              <w:bottom w:val="nil"/>
              <w:right w:val="nil"/>
            </w:tcBorders>
          </w:tcPr>
          <w:p w14:paraId="3458600E">
            <w:pPr>
              <w:jc w:val="right"/>
              <w:rPr>
                <w:rFonts w:ascii="Arial Narrow" w:hAnsi="Arial Narrow"/>
                <w:szCs w:val="21"/>
              </w:rPr>
            </w:pPr>
          </w:p>
        </w:tc>
        <w:tc>
          <w:tcPr>
            <w:tcW w:w="1000" w:type="pct"/>
            <w:tcBorders>
              <w:top w:val="single" w:color="auto" w:sz="4" w:space="0"/>
              <w:left w:val="nil"/>
              <w:bottom w:val="nil"/>
              <w:right w:val="nil"/>
            </w:tcBorders>
          </w:tcPr>
          <w:p w14:paraId="3D69BF4B">
            <w:pPr>
              <w:jc w:val="right"/>
              <w:rPr>
                <w:rFonts w:ascii="Arial Narrow" w:hAnsi="Arial Narrow"/>
                <w:szCs w:val="21"/>
              </w:rPr>
            </w:pPr>
          </w:p>
        </w:tc>
        <w:tc>
          <w:tcPr>
            <w:tcW w:w="1142" w:type="pct"/>
            <w:tcBorders>
              <w:top w:val="single" w:color="auto" w:sz="4" w:space="0"/>
              <w:left w:val="nil"/>
              <w:bottom w:val="nil"/>
              <w:right w:val="nil"/>
            </w:tcBorders>
          </w:tcPr>
          <w:p w14:paraId="1CDC81A8">
            <w:pPr>
              <w:jc w:val="right"/>
              <w:rPr>
                <w:rFonts w:ascii="Arial Narrow" w:hAnsi="Arial Narrow"/>
                <w:szCs w:val="21"/>
              </w:rPr>
            </w:pPr>
          </w:p>
        </w:tc>
        <w:tc>
          <w:tcPr>
            <w:tcW w:w="1000" w:type="pct"/>
            <w:tcBorders>
              <w:top w:val="single" w:color="auto" w:sz="4" w:space="0"/>
              <w:left w:val="nil"/>
              <w:bottom w:val="nil"/>
              <w:right w:val="nil"/>
            </w:tcBorders>
          </w:tcPr>
          <w:p w14:paraId="5266C29A">
            <w:pPr>
              <w:jc w:val="right"/>
              <w:rPr>
                <w:rFonts w:ascii="Arial Narrow" w:hAnsi="Arial Narrow"/>
                <w:szCs w:val="21"/>
              </w:rPr>
            </w:pPr>
          </w:p>
        </w:tc>
      </w:tr>
      <w:tr w14:paraId="6DB4CA7D">
        <w:tblPrEx>
          <w:tblCellMar>
            <w:top w:w="0" w:type="dxa"/>
            <w:left w:w="108" w:type="dxa"/>
            <w:bottom w:w="0" w:type="dxa"/>
            <w:right w:w="108" w:type="dxa"/>
          </w:tblCellMar>
        </w:tblPrEx>
        <w:trPr>
          <w:trHeight w:val="340" w:hRule="atLeast"/>
          <w:jc w:val="center"/>
        </w:trPr>
        <w:tc>
          <w:tcPr>
            <w:tcW w:w="716" w:type="pct"/>
            <w:tcBorders>
              <w:top w:val="nil"/>
              <w:left w:val="nil"/>
              <w:bottom w:val="nil"/>
              <w:right w:val="nil"/>
            </w:tcBorders>
            <w:shd w:val="clear" w:color="auto" w:fill="auto"/>
            <w:noWrap/>
            <w:vAlign w:val="center"/>
          </w:tcPr>
          <w:p w14:paraId="6FE23471">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1142" w:type="pct"/>
            <w:tcBorders>
              <w:top w:val="nil"/>
              <w:left w:val="nil"/>
              <w:bottom w:val="nil"/>
              <w:right w:val="nil"/>
            </w:tcBorders>
          </w:tcPr>
          <w:p w14:paraId="5402C5D7">
            <w:pPr>
              <w:jc w:val="right"/>
              <w:rPr>
                <w:rFonts w:ascii="Arial Narrow" w:hAnsi="Arial Narrow"/>
                <w:szCs w:val="21"/>
              </w:rPr>
            </w:pPr>
          </w:p>
        </w:tc>
        <w:tc>
          <w:tcPr>
            <w:tcW w:w="1000" w:type="pct"/>
            <w:tcBorders>
              <w:top w:val="nil"/>
              <w:left w:val="nil"/>
              <w:bottom w:val="nil"/>
              <w:right w:val="nil"/>
            </w:tcBorders>
          </w:tcPr>
          <w:p w14:paraId="096CAD70">
            <w:pPr>
              <w:jc w:val="right"/>
              <w:rPr>
                <w:rFonts w:ascii="Arial Narrow" w:hAnsi="Arial Narrow"/>
                <w:szCs w:val="21"/>
              </w:rPr>
            </w:pPr>
          </w:p>
        </w:tc>
        <w:tc>
          <w:tcPr>
            <w:tcW w:w="1142" w:type="pct"/>
            <w:tcBorders>
              <w:top w:val="nil"/>
              <w:left w:val="nil"/>
              <w:bottom w:val="nil"/>
              <w:right w:val="nil"/>
            </w:tcBorders>
          </w:tcPr>
          <w:p w14:paraId="29465D7B">
            <w:pPr>
              <w:jc w:val="right"/>
              <w:rPr>
                <w:rFonts w:ascii="Arial Narrow" w:hAnsi="Arial Narrow"/>
                <w:szCs w:val="21"/>
              </w:rPr>
            </w:pPr>
          </w:p>
        </w:tc>
        <w:tc>
          <w:tcPr>
            <w:tcW w:w="1000" w:type="pct"/>
            <w:tcBorders>
              <w:top w:val="nil"/>
              <w:left w:val="nil"/>
              <w:bottom w:val="nil"/>
              <w:right w:val="nil"/>
            </w:tcBorders>
          </w:tcPr>
          <w:p w14:paraId="0B7D0F94">
            <w:pPr>
              <w:jc w:val="right"/>
              <w:rPr>
                <w:rFonts w:ascii="Arial Narrow" w:hAnsi="Arial Narrow"/>
                <w:szCs w:val="21"/>
              </w:rPr>
            </w:pPr>
          </w:p>
        </w:tc>
      </w:tr>
      <w:tr w14:paraId="6E254386">
        <w:tblPrEx>
          <w:tblCellMar>
            <w:top w:w="0" w:type="dxa"/>
            <w:left w:w="108" w:type="dxa"/>
            <w:bottom w:w="0" w:type="dxa"/>
            <w:right w:w="108" w:type="dxa"/>
          </w:tblCellMar>
        </w:tblPrEx>
        <w:trPr>
          <w:trHeight w:val="340" w:hRule="atLeast"/>
          <w:jc w:val="center"/>
        </w:trPr>
        <w:tc>
          <w:tcPr>
            <w:tcW w:w="716" w:type="pct"/>
            <w:tcBorders>
              <w:top w:val="nil"/>
              <w:left w:val="nil"/>
              <w:bottom w:val="single" w:color="auto" w:sz="4" w:space="0"/>
              <w:right w:val="nil"/>
            </w:tcBorders>
            <w:shd w:val="clear" w:color="auto" w:fill="auto"/>
            <w:noWrap/>
            <w:vAlign w:val="center"/>
          </w:tcPr>
          <w:p w14:paraId="4BC91A51">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1142" w:type="pct"/>
            <w:tcBorders>
              <w:top w:val="nil"/>
              <w:left w:val="nil"/>
              <w:bottom w:val="single" w:color="auto" w:sz="4" w:space="0"/>
              <w:right w:val="nil"/>
            </w:tcBorders>
          </w:tcPr>
          <w:p w14:paraId="7D036778">
            <w:pPr>
              <w:jc w:val="right"/>
              <w:rPr>
                <w:rFonts w:ascii="Arial Narrow" w:hAnsi="Arial Narrow"/>
                <w:szCs w:val="21"/>
              </w:rPr>
            </w:pPr>
          </w:p>
        </w:tc>
        <w:tc>
          <w:tcPr>
            <w:tcW w:w="1000" w:type="pct"/>
            <w:tcBorders>
              <w:top w:val="nil"/>
              <w:left w:val="nil"/>
              <w:bottom w:val="single" w:color="auto" w:sz="4" w:space="0"/>
              <w:right w:val="nil"/>
            </w:tcBorders>
          </w:tcPr>
          <w:p w14:paraId="06A562D4">
            <w:pPr>
              <w:jc w:val="right"/>
              <w:rPr>
                <w:rFonts w:ascii="Arial Narrow" w:hAnsi="Arial Narrow"/>
                <w:szCs w:val="21"/>
              </w:rPr>
            </w:pPr>
          </w:p>
        </w:tc>
        <w:tc>
          <w:tcPr>
            <w:tcW w:w="1142" w:type="pct"/>
            <w:tcBorders>
              <w:top w:val="nil"/>
              <w:left w:val="nil"/>
              <w:bottom w:val="single" w:color="auto" w:sz="4" w:space="0"/>
              <w:right w:val="nil"/>
            </w:tcBorders>
          </w:tcPr>
          <w:p w14:paraId="11CD18CA">
            <w:pPr>
              <w:jc w:val="right"/>
              <w:rPr>
                <w:rFonts w:ascii="Arial Narrow" w:hAnsi="Arial Narrow"/>
                <w:szCs w:val="21"/>
              </w:rPr>
            </w:pPr>
          </w:p>
        </w:tc>
        <w:tc>
          <w:tcPr>
            <w:tcW w:w="1000" w:type="pct"/>
            <w:tcBorders>
              <w:top w:val="nil"/>
              <w:left w:val="nil"/>
              <w:bottom w:val="single" w:color="auto" w:sz="4" w:space="0"/>
              <w:right w:val="nil"/>
            </w:tcBorders>
          </w:tcPr>
          <w:p w14:paraId="043CB296">
            <w:pPr>
              <w:jc w:val="right"/>
              <w:rPr>
                <w:rFonts w:ascii="Arial Narrow" w:hAnsi="Arial Narrow"/>
                <w:szCs w:val="21"/>
              </w:rPr>
            </w:pPr>
          </w:p>
        </w:tc>
      </w:tr>
    </w:tbl>
    <w:p w14:paraId="1416D593">
      <w:r>
        <w:t>##SECTION:十二、以权益结算的股份##</w:t>
      </w:r>
    </w:p>
    <w:p w14:paraId="29C1118E">
      <w:pPr>
        <w:pStyle w:val="3"/>
      </w:pPr>
      <w:r>
        <w:t>以权益结算的股份支付情况</w:t>
      </w:r>
    </w:p>
    <w:p w14:paraId="2F7C4780">
      <w:pPr>
        <w:pStyle w:val="4"/>
        <w:spacing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 xml:space="preserve">号文第六十二条 </w:t>
      </w:r>
      <w:r>
        <w:rPr>
          <w:rFonts w:ascii="Arial Narrow" w:hAnsi="Arial Narrow" w:eastAsia="仿宋_GB2312" w:cs="宋体"/>
          <w:color w:val="0000FF"/>
          <w:kern w:val="0"/>
          <w:sz w:val="24"/>
          <w:szCs w:val="24"/>
        </w:rPr>
        <w:t>以权益结算的股份支付，公司应披露授予日权</w:t>
      </w:r>
      <w:r>
        <w:rPr>
          <w:rFonts w:hint="eastAsia" w:ascii="Arial Narrow" w:hAnsi="Arial Narrow" w:eastAsia="仿宋_GB2312" w:cs="宋体"/>
          <w:color w:val="0000FF"/>
          <w:kern w:val="0"/>
          <w:sz w:val="24"/>
          <w:szCs w:val="24"/>
        </w:rPr>
        <w:t>益工具公允价值的确定方法和重要参数，等待期内每个资产负债表日可行权权益工具数量的确定依据。本期估计与上期估计有重要差异的，应说明原因。公司还应披露以权益结算的股份支付计入资本公积的累计金额。）</w:t>
      </w:r>
    </w:p>
    <w:tbl>
      <w:tblPr>
        <w:tblStyle w:val="31"/>
        <w:tblW w:w="5000" w:type="pct"/>
        <w:jc w:val="center"/>
        <w:tblLayout w:type="autofit"/>
        <w:tblCellMar>
          <w:top w:w="0" w:type="dxa"/>
          <w:left w:w="108" w:type="dxa"/>
          <w:bottom w:w="0" w:type="dxa"/>
          <w:right w:w="108" w:type="dxa"/>
        </w:tblCellMar>
      </w:tblPr>
      <w:tblGrid>
        <w:gridCol w:w="6595"/>
        <w:gridCol w:w="2017"/>
      </w:tblGrid>
      <w:tr w14:paraId="2B9115AC">
        <w:tblPrEx>
          <w:tblCellMar>
            <w:top w:w="0" w:type="dxa"/>
            <w:left w:w="108" w:type="dxa"/>
            <w:bottom w:w="0" w:type="dxa"/>
            <w:right w:w="108" w:type="dxa"/>
          </w:tblCellMar>
        </w:tblPrEx>
        <w:trPr>
          <w:trHeight w:val="340" w:hRule="atLeast"/>
          <w:tblHeader/>
          <w:jc w:val="center"/>
        </w:trPr>
        <w:tc>
          <w:tcPr>
            <w:tcW w:w="3829" w:type="pct"/>
            <w:tcBorders>
              <w:top w:val="single" w:color="auto" w:sz="8" w:space="0"/>
              <w:left w:val="nil"/>
              <w:bottom w:val="nil"/>
              <w:right w:val="nil"/>
            </w:tcBorders>
            <w:shd w:val="clear" w:color="auto" w:fill="auto"/>
            <w:noWrap/>
            <w:vAlign w:val="center"/>
          </w:tcPr>
          <w:p w14:paraId="3BC5A28B">
            <w:pPr>
              <w:widowControl/>
              <w:jc w:val="left"/>
              <w:rPr>
                <w:rFonts w:ascii="仿宋_GB2312" w:hAnsi="Arial Narrow" w:eastAsia="仿宋_GB2312"/>
                <w:szCs w:val="21"/>
              </w:rPr>
            </w:pPr>
            <w:bookmarkStart w:id="83" w:name="jds378"/>
            <w:r>
              <w:rPr>
                <w:rFonts w:hint="eastAsia" w:ascii="仿宋_GB2312" w:hAnsi="Arial Narrow" w:eastAsia="仿宋_GB2312"/>
                <w:szCs w:val="21"/>
              </w:rPr>
              <w:t>授予日权益工具公允价值的确定方法</w:t>
            </w:r>
          </w:p>
        </w:tc>
        <w:tc>
          <w:tcPr>
            <w:tcW w:w="1171" w:type="pct"/>
            <w:tcBorders>
              <w:top w:val="single" w:color="auto" w:sz="8" w:space="0"/>
              <w:left w:val="nil"/>
              <w:bottom w:val="nil"/>
              <w:right w:val="nil"/>
            </w:tcBorders>
            <w:shd w:val="clear" w:color="auto" w:fill="auto"/>
            <w:noWrap/>
            <w:vAlign w:val="center"/>
          </w:tcPr>
          <w:p w14:paraId="27F98C88">
            <w:pPr>
              <w:rPr>
                <w:rFonts w:ascii="仿宋_GB2312" w:hAnsi="Arial Narrow" w:eastAsia="仿宋_GB2312"/>
                <w:szCs w:val="21"/>
              </w:rPr>
            </w:pPr>
          </w:p>
        </w:tc>
      </w:tr>
      <w:tr w14:paraId="39E33AA5">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3A6AED91">
            <w:pPr>
              <w:rPr>
                <w:rFonts w:ascii="仿宋_GB2312" w:hAnsi="Arial Narrow" w:eastAsia="仿宋_GB2312"/>
                <w:szCs w:val="21"/>
              </w:rPr>
            </w:pPr>
            <w:r>
              <w:rPr>
                <w:rFonts w:hint="eastAsia" w:ascii="仿宋_GB2312" w:hAnsi="Arial Narrow" w:eastAsia="仿宋_GB2312"/>
                <w:szCs w:val="21"/>
              </w:rPr>
              <w:t>授予日权益工具公允价值的重要参数</w:t>
            </w:r>
          </w:p>
        </w:tc>
        <w:tc>
          <w:tcPr>
            <w:tcW w:w="1171" w:type="pct"/>
            <w:tcBorders>
              <w:top w:val="nil"/>
              <w:left w:val="nil"/>
              <w:bottom w:val="nil"/>
              <w:right w:val="nil"/>
            </w:tcBorders>
            <w:shd w:val="clear" w:color="auto" w:fill="auto"/>
            <w:noWrap/>
            <w:vAlign w:val="center"/>
          </w:tcPr>
          <w:p w14:paraId="3328A8DF">
            <w:pPr>
              <w:rPr>
                <w:rFonts w:ascii="仿宋_GB2312" w:hAnsi="Arial Narrow" w:eastAsia="仿宋_GB2312"/>
                <w:szCs w:val="21"/>
              </w:rPr>
            </w:pPr>
          </w:p>
        </w:tc>
      </w:tr>
      <w:tr w14:paraId="61D65392">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77F94045">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1171" w:type="pct"/>
            <w:tcBorders>
              <w:top w:val="nil"/>
              <w:left w:val="nil"/>
              <w:bottom w:val="nil"/>
              <w:right w:val="nil"/>
            </w:tcBorders>
            <w:shd w:val="clear" w:color="auto" w:fill="auto"/>
            <w:noWrap/>
            <w:vAlign w:val="center"/>
          </w:tcPr>
          <w:p w14:paraId="3023A0A3">
            <w:pPr>
              <w:rPr>
                <w:rFonts w:ascii="仿宋_GB2312" w:hAnsi="Arial Narrow" w:eastAsia="仿宋_GB2312"/>
                <w:szCs w:val="21"/>
              </w:rPr>
            </w:pPr>
          </w:p>
        </w:tc>
      </w:tr>
      <w:tr w14:paraId="7EE8BA3A">
        <w:tblPrEx>
          <w:tblCellMar>
            <w:top w:w="0" w:type="dxa"/>
            <w:left w:w="108" w:type="dxa"/>
            <w:bottom w:w="0" w:type="dxa"/>
            <w:right w:w="108" w:type="dxa"/>
          </w:tblCellMar>
        </w:tblPrEx>
        <w:trPr>
          <w:trHeight w:val="340" w:hRule="atLeast"/>
          <w:jc w:val="center"/>
        </w:trPr>
        <w:tc>
          <w:tcPr>
            <w:tcW w:w="3829" w:type="pct"/>
            <w:tcBorders>
              <w:top w:val="nil"/>
              <w:left w:val="nil"/>
              <w:right w:val="nil"/>
            </w:tcBorders>
            <w:shd w:val="clear" w:color="auto" w:fill="auto"/>
            <w:noWrap/>
            <w:vAlign w:val="center"/>
          </w:tcPr>
          <w:p w14:paraId="7650F761">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1171" w:type="pct"/>
            <w:tcBorders>
              <w:top w:val="nil"/>
              <w:left w:val="nil"/>
              <w:right w:val="nil"/>
            </w:tcBorders>
            <w:shd w:val="clear" w:color="auto" w:fill="auto"/>
            <w:noWrap/>
            <w:vAlign w:val="center"/>
          </w:tcPr>
          <w:p w14:paraId="1B2F414C">
            <w:pPr>
              <w:rPr>
                <w:rFonts w:ascii="仿宋_GB2312" w:hAnsi="Arial Narrow" w:eastAsia="仿宋_GB2312"/>
                <w:szCs w:val="21"/>
              </w:rPr>
            </w:pPr>
          </w:p>
        </w:tc>
      </w:tr>
      <w:tr w14:paraId="21FDA0A9">
        <w:tblPrEx>
          <w:tblCellMar>
            <w:top w:w="0" w:type="dxa"/>
            <w:left w:w="108" w:type="dxa"/>
            <w:bottom w:w="0" w:type="dxa"/>
            <w:right w:w="108" w:type="dxa"/>
          </w:tblCellMar>
        </w:tblPrEx>
        <w:trPr>
          <w:trHeight w:val="340" w:hRule="atLeast"/>
          <w:jc w:val="center"/>
        </w:trPr>
        <w:tc>
          <w:tcPr>
            <w:tcW w:w="3829" w:type="pct"/>
            <w:tcBorders>
              <w:top w:val="nil"/>
              <w:left w:val="nil"/>
              <w:bottom w:val="single" w:color="auto" w:sz="4" w:space="0"/>
              <w:right w:val="nil"/>
            </w:tcBorders>
            <w:shd w:val="clear" w:color="auto" w:fill="auto"/>
            <w:noWrap/>
            <w:vAlign w:val="center"/>
          </w:tcPr>
          <w:p w14:paraId="413D370F">
            <w:pPr>
              <w:rPr>
                <w:rFonts w:ascii="仿宋_GB2312" w:hAnsi="Arial Narrow" w:eastAsia="仿宋_GB2312"/>
                <w:szCs w:val="21"/>
              </w:rPr>
            </w:pPr>
            <w:r>
              <w:rPr>
                <w:rFonts w:hint="eastAsia" w:ascii="仿宋_GB2312" w:hAnsi="Arial Narrow" w:eastAsia="仿宋_GB2312"/>
                <w:szCs w:val="21"/>
              </w:rPr>
              <w:t>以权益结算的股份支付计入资本公积的累计金额</w:t>
            </w:r>
          </w:p>
        </w:tc>
        <w:tc>
          <w:tcPr>
            <w:tcW w:w="1171" w:type="pct"/>
            <w:tcBorders>
              <w:top w:val="nil"/>
              <w:left w:val="nil"/>
              <w:bottom w:val="single" w:color="auto" w:sz="4" w:space="0"/>
              <w:right w:val="nil"/>
            </w:tcBorders>
            <w:shd w:val="clear" w:color="auto" w:fill="auto"/>
            <w:noWrap/>
            <w:vAlign w:val="center"/>
          </w:tcPr>
          <w:p w14:paraId="64761B2E">
            <w:pPr>
              <w:jc w:val="right"/>
              <w:rPr>
                <w:rFonts w:ascii="Arial Narrow" w:hAnsi="Arial Narrow"/>
                <w:szCs w:val="21"/>
              </w:rPr>
            </w:pPr>
          </w:p>
        </w:tc>
      </w:tr>
      <w:bookmarkEnd w:id="83"/>
    </w:tbl>
    <w:p w14:paraId="0C886760">
      <w:r>
        <w:t>##/SECTION:十二、以权益结算的股份##</w:t>
      </w:r>
    </w:p>
    <w:p w14:paraId="59A9F02E">
      <w:r>
        <w:t>##SECTION:十二、以现金结算的股份##</w:t>
      </w:r>
    </w:p>
    <w:p w14:paraId="21EF9781">
      <w:pPr>
        <w:pStyle w:val="3"/>
      </w:pPr>
      <w:r>
        <w:t>以现金结算的股份支付情况</w:t>
      </w:r>
    </w:p>
    <w:p w14:paraId="01A65075">
      <w:pPr>
        <w:pStyle w:val="4"/>
        <w:spacing w:after="216" w:afterLines="90"/>
        <w:ind w:firstLine="0"/>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号文第六十三条 以现金结算的股份支付，公司应披露承担的、以股份或其他权益工具为基础计算确定的负债的公允价值确定方法和重要参数。公司应披露负债中以现金结算的股份支付产生的累计负债金额。）</w:t>
      </w:r>
    </w:p>
    <w:p w14:paraId="0B395CAC">
      <w:r>
        <w:t>##/SECTION:十二、以现金结算的股份##</w:t>
      </w:r>
    </w:p>
    <w:tbl>
      <w:tblPr>
        <w:tblStyle w:val="31"/>
        <w:tblW w:w="5000" w:type="pct"/>
        <w:jc w:val="center"/>
        <w:tblLayout w:type="autofit"/>
        <w:tblCellMar>
          <w:top w:w="0" w:type="dxa"/>
          <w:left w:w="108" w:type="dxa"/>
          <w:bottom w:w="0" w:type="dxa"/>
          <w:right w:w="108" w:type="dxa"/>
        </w:tblCellMar>
      </w:tblPr>
      <w:tblGrid>
        <w:gridCol w:w="7566"/>
        <w:gridCol w:w="1046"/>
      </w:tblGrid>
      <w:tr w14:paraId="16F4AB9C">
        <w:tblPrEx>
          <w:tblCellMar>
            <w:top w:w="0" w:type="dxa"/>
            <w:left w:w="108" w:type="dxa"/>
            <w:bottom w:w="0" w:type="dxa"/>
            <w:right w:w="108" w:type="dxa"/>
          </w:tblCellMar>
        </w:tblPrEx>
        <w:trPr>
          <w:trHeight w:val="340" w:hRule="atLeast"/>
          <w:tblHeader/>
          <w:jc w:val="center"/>
        </w:trPr>
        <w:tc>
          <w:tcPr>
            <w:tcW w:w="2735" w:type="pct"/>
            <w:tcBorders>
              <w:top w:val="single" w:color="auto" w:sz="8" w:space="0"/>
              <w:left w:val="nil"/>
              <w:right w:val="nil"/>
            </w:tcBorders>
            <w:shd w:val="clear" w:color="auto" w:fill="auto"/>
            <w:noWrap/>
            <w:vAlign w:val="center"/>
          </w:tcPr>
          <w:p w14:paraId="0954A769">
            <w:pPr>
              <w:widowControl/>
              <w:jc w:val="left"/>
              <w:rPr>
                <w:rFonts w:ascii="仿宋_GB2312" w:hAnsi="Arial Narrow" w:eastAsia="仿宋_GB2312"/>
                <w:szCs w:val="21"/>
              </w:rPr>
            </w:pPr>
            <w:bookmarkStart w:id="84" w:name="jds379"/>
            <w:r>
              <w:rPr>
                <w:rFonts w:hint="eastAsia" w:ascii="仿宋_GB2312" w:hAnsi="Arial Narrow" w:eastAsia="仿宋_GB2312"/>
                <w:szCs w:val="21"/>
              </w:rPr>
              <w:t>公司承担的、以股份或其他权益工具为基础计算确定的负债的公允价值确定方法</w:t>
            </w:r>
          </w:p>
        </w:tc>
        <w:tc>
          <w:tcPr>
            <w:tcW w:w="2265" w:type="pct"/>
            <w:tcBorders>
              <w:top w:val="single" w:color="auto" w:sz="8" w:space="0"/>
              <w:left w:val="nil"/>
              <w:right w:val="nil"/>
            </w:tcBorders>
            <w:shd w:val="clear" w:color="auto" w:fill="auto"/>
            <w:noWrap/>
            <w:vAlign w:val="center"/>
          </w:tcPr>
          <w:p w14:paraId="0FA70EEF">
            <w:pPr>
              <w:rPr>
                <w:rFonts w:ascii="仿宋_GB2312" w:hAnsi="Arial Narrow" w:eastAsia="仿宋_GB2312"/>
                <w:szCs w:val="21"/>
              </w:rPr>
            </w:pPr>
          </w:p>
        </w:tc>
      </w:tr>
      <w:tr w14:paraId="4609C30E">
        <w:tblPrEx>
          <w:tblCellMar>
            <w:top w:w="0" w:type="dxa"/>
            <w:left w:w="108" w:type="dxa"/>
            <w:bottom w:w="0" w:type="dxa"/>
            <w:right w:w="108" w:type="dxa"/>
          </w:tblCellMar>
        </w:tblPrEx>
        <w:trPr>
          <w:trHeight w:val="340" w:hRule="atLeast"/>
          <w:tblHeader/>
          <w:jc w:val="center"/>
        </w:trPr>
        <w:tc>
          <w:tcPr>
            <w:tcW w:w="2735" w:type="pct"/>
            <w:tcBorders>
              <w:left w:val="nil"/>
              <w:right w:val="nil"/>
            </w:tcBorders>
            <w:shd w:val="clear" w:color="auto" w:fill="auto"/>
            <w:noWrap/>
            <w:vAlign w:val="center"/>
          </w:tcPr>
          <w:p w14:paraId="43E086C4">
            <w:pPr>
              <w:widowControl/>
              <w:jc w:val="left"/>
              <w:rPr>
                <w:rFonts w:ascii="仿宋_GB2312" w:hAnsi="Arial Narrow" w:eastAsia="仿宋_GB2312"/>
                <w:szCs w:val="21"/>
              </w:rPr>
            </w:pPr>
            <w:r>
              <w:rPr>
                <w:rFonts w:hint="eastAsia" w:ascii="仿宋_GB2312" w:hAnsi="Arial Narrow" w:eastAsia="仿宋_GB2312"/>
                <w:szCs w:val="21"/>
              </w:rPr>
              <w:t>公司承担的、以股份或其他权益工具为基础计算确定的负债的公允价值重要参数</w:t>
            </w:r>
          </w:p>
        </w:tc>
        <w:tc>
          <w:tcPr>
            <w:tcW w:w="2265" w:type="pct"/>
            <w:tcBorders>
              <w:left w:val="nil"/>
              <w:right w:val="nil"/>
            </w:tcBorders>
            <w:shd w:val="clear" w:color="auto" w:fill="auto"/>
            <w:noWrap/>
            <w:vAlign w:val="center"/>
          </w:tcPr>
          <w:p w14:paraId="179EE6D2">
            <w:pPr>
              <w:rPr>
                <w:rFonts w:ascii="仿宋_GB2312" w:hAnsi="Arial Narrow" w:eastAsia="仿宋_GB2312"/>
                <w:szCs w:val="21"/>
              </w:rPr>
            </w:pPr>
          </w:p>
        </w:tc>
      </w:tr>
      <w:tr w14:paraId="24D3C5F2">
        <w:tblPrEx>
          <w:tblCellMar>
            <w:top w:w="0" w:type="dxa"/>
            <w:left w:w="108" w:type="dxa"/>
            <w:bottom w:w="0" w:type="dxa"/>
            <w:right w:w="108" w:type="dxa"/>
          </w:tblCellMar>
        </w:tblPrEx>
        <w:trPr>
          <w:trHeight w:val="340" w:hRule="atLeast"/>
          <w:jc w:val="center"/>
        </w:trPr>
        <w:tc>
          <w:tcPr>
            <w:tcW w:w="2735" w:type="pct"/>
            <w:tcBorders>
              <w:top w:val="nil"/>
              <w:left w:val="nil"/>
              <w:bottom w:val="single" w:color="auto" w:sz="4" w:space="0"/>
              <w:right w:val="nil"/>
            </w:tcBorders>
            <w:shd w:val="clear" w:color="auto" w:fill="auto"/>
            <w:noWrap/>
            <w:vAlign w:val="center"/>
          </w:tcPr>
          <w:p w14:paraId="43684FC5">
            <w:pPr>
              <w:rPr>
                <w:rFonts w:ascii="仿宋_GB2312" w:hAnsi="Arial Narrow" w:eastAsia="仿宋_GB2312"/>
                <w:szCs w:val="21"/>
              </w:rPr>
            </w:pPr>
            <w:r>
              <w:rPr>
                <w:rFonts w:hint="eastAsia" w:ascii="仿宋_GB2312" w:hAnsi="Arial Narrow" w:eastAsia="仿宋_GB2312"/>
                <w:szCs w:val="21"/>
              </w:rPr>
              <w:t>负债中以现金结算的股份支付产生的累计负债金额</w:t>
            </w:r>
          </w:p>
        </w:tc>
        <w:tc>
          <w:tcPr>
            <w:tcW w:w="2265" w:type="pct"/>
            <w:tcBorders>
              <w:top w:val="nil"/>
              <w:left w:val="nil"/>
              <w:bottom w:val="single" w:color="auto" w:sz="4" w:space="0"/>
              <w:right w:val="nil"/>
            </w:tcBorders>
            <w:shd w:val="clear" w:color="auto" w:fill="auto"/>
            <w:noWrap/>
            <w:vAlign w:val="center"/>
          </w:tcPr>
          <w:p w14:paraId="13C91914">
            <w:pPr>
              <w:jc w:val="right"/>
              <w:rPr>
                <w:rFonts w:ascii="Arial Narrow" w:hAnsi="Arial Narrow"/>
                <w:szCs w:val="21"/>
              </w:rPr>
            </w:pPr>
          </w:p>
        </w:tc>
      </w:tr>
      <w:bookmarkEnd w:id="84"/>
    </w:tbl>
    <w:p w14:paraId="01A35285">
      <w:r>
        <w:t>##SECTION:十二、本期股份支付费用##</w:t>
      </w:r>
    </w:p>
    <w:p w14:paraId="75BE206C">
      <w:pPr>
        <w:pStyle w:val="3"/>
      </w:pPr>
      <w:r>
        <w:t>本期</w:t>
      </w:r>
      <w:r>
        <w:rPr>
          <w:rFonts w:hint="eastAsia"/>
        </w:rPr>
        <w:t>股份</w:t>
      </w:r>
      <w:r>
        <w:rPr>
          <w:rFonts w:hint="eastAsia" w:hAnsi="宋体" w:cs="宋体"/>
        </w:rPr>
        <w:t>支付</w:t>
      </w:r>
      <w:r>
        <w:rPr>
          <w:rFonts w:hint="eastAsia"/>
        </w:rPr>
        <w:t>费用</w:t>
      </w:r>
    </w:p>
    <w:p w14:paraId="3006C43F">
      <w:pPr>
        <w:pStyle w:val="4"/>
        <w:spacing w:before="120" w:beforeLines="50"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号文第六十四条，按授予对象类别分别披露本期以权益结算的股份支付和以现金结算的股份支付确认的费用总额。）</w:t>
      </w:r>
    </w:p>
    <w:p w14:paraId="6245EB86">
      <w:r>
        <w:t>##/SECTION:十二、本期股份支付费用##</w:t>
      </w:r>
    </w:p>
    <w:tbl>
      <w:tblPr>
        <w:tblStyle w:val="31"/>
        <w:tblW w:w="5000" w:type="pct"/>
        <w:jc w:val="center"/>
        <w:tblLayout w:type="autofit"/>
        <w:tblCellMar>
          <w:top w:w="0" w:type="dxa"/>
          <w:left w:w="108" w:type="dxa"/>
          <w:bottom w:w="0" w:type="dxa"/>
          <w:right w:w="108" w:type="dxa"/>
        </w:tblCellMar>
      </w:tblPr>
      <w:tblGrid>
        <w:gridCol w:w="1829"/>
        <w:gridCol w:w="3391"/>
        <w:gridCol w:w="3392"/>
      </w:tblGrid>
      <w:tr w14:paraId="2F85DAEF">
        <w:tblPrEx>
          <w:tblCellMar>
            <w:top w:w="0" w:type="dxa"/>
            <w:left w:w="108" w:type="dxa"/>
            <w:bottom w:w="0" w:type="dxa"/>
            <w:right w:w="108" w:type="dxa"/>
          </w:tblCellMar>
        </w:tblPrEx>
        <w:trPr>
          <w:trHeight w:val="340" w:hRule="atLeast"/>
          <w:tblHeader/>
          <w:jc w:val="center"/>
        </w:trPr>
        <w:tc>
          <w:tcPr>
            <w:tcW w:w="1062" w:type="pct"/>
            <w:tcBorders>
              <w:top w:val="single" w:color="auto" w:sz="8" w:space="0"/>
              <w:left w:val="nil"/>
              <w:bottom w:val="single" w:color="auto" w:sz="4" w:space="0"/>
              <w:right w:val="nil"/>
            </w:tcBorders>
            <w:shd w:val="clear" w:color="auto" w:fill="auto"/>
            <w:noWrap/>
            <w:vAlign w:val="center"/>
          </w:tcPr>
          <w:p w14:paraId="0EBB2370">
            <w:pPr>
              <w:widowControl/>
              <w:rPr>
                <w:rFonts w:ascii="仿宋_GB2312" w:hAnsi="Arial Narrow" w:eastAsia="仿宋_GB2312"/>
                <w:b/>
                <w:szCs w:val="21"/>
              </w:rPr>
            </w:pPr>
            <w:r>
              <w:rPr>
                <w:rFonts w:hint="eastAsia" w:ascii="仿宋_GB2312" w:eastAsia="仿宋_GB2312"/>
                <w:b/>
              </w:rPr>
              <w:t>授予对象类别</w:t>
            </w:r>
          </w:p>
        </w:tc>
        <w:tc>
          <w:tcPr>
            <w:tcW w:w="1969" w:type="pct"/>
            <w:tcBorders>
              <w:top w:val="single" w:color="auto" w:sz="8" w:space="0"/>
              <w:left w:val="nil"/>
              <w:bottom w:val="single" w:color="auto" w:sz="4" w:space="0"/>
              <w:right w:val="nil"/>
            </w:tcBorders>
            <w:shd w:val="clear" w:color="auto" w:fill="auto"/>
            <w:noWrap/>
            <w:vAlign w:val="center"/>
          </w:tcPr>
          <w:p w14:paraId="3C4B4AEB">
            <w:pPr>
              <w:jc w:val="right"/>
              <w:rPr>
                <w:rFonts w:ascii="仿宋_GB2312" w:hAnsi="Arial Narrow" w:eastAsia="仿宋_GB2312"/>
                <w:b/>
                <w:szCs w:val="21"/>
              </w:rPr>
            </w:pPr>
            <w:r>
              <w:rPr>
                <w:rFonts w:hint="eastAsia" w:ascii="仿宋_GB2312" w:eastAsia="仿宋_GB2312"/>
                <w:b/>
              </w:rPr>
              <w:t>以权益结算的股份支付费用</w:t>
            </w:r>
          </w:p>
        </w:tc>
        <w:tc>
          <w:tcPr>
            <w:tcW w:w="1969" w:type="pct"/>
            <w:tcBorders>
              <w:top w:val="single" w:color="auto" w:sz="8" w:space="0"/>
              <w:left w:val="nil"/>
              <w:bottom w:val="single" w:color="auto" w:sz="4" w:space="0"/>
              <w:right w:val="nil"/>
            </w:tcBorders>
            <w:vAlign w:val="center"/>
          </w:tcPr>
          <w:p w14:paraId="4F693E42">
            <w:pPr>
              <w:jc w:val="right"/>
              <w:rPr>
                <w:rFonts w:ascii="仿宋_GB2312" w:eastAsia="仿宋_GB2312"/>
                <w:b/>
              </w:rPr>
            </w:pPr>
            <w:r>
              <w:rPr>
                <w:rFonts w:hint="eastAsia" w:ascii="仿宋_GB2312" w:eastAsia="仿宋_GB2312"/>
                <w:b/>
              </w:rPr>
              <w:t>以现金结算的股份支付费用</w:t>
            </w:r>
          </w:p>
        </w:tc>
      </w:tr>
      <w:tr w14:paraId="27A2C1F9">
        <w:tblPrEx>
          <w:tblCellMar>
            <w:top w:w="0" w:type="dxa"/>
            <w:left w:w="108" w:type="dxa"/>
            <w:bottom w:w="0" w:type="dxa"/>
            <w:right w:w="108" w:type="dxa"/>
          </w:tblCellMar>
        </w:tblPrEx>
        <w:trPr>
          <w:trHeight w:val="340" w:hRule="atLeast"/>
          <w:tblHeader/>
          <w:jc w:val="center"/>
        </w:trPr>
        <w:tc>
          <w:tcPr>
            <w:tcW w:w="1062" w:type="pct"/>
            <w:tcBorders>
              <w:top w:val="single" w:color="auto" w:sz="4" w:space="0"/>
              <w:left w:val="nil"/>
              <w:bottom w:val="nil"/>
              <w:right w:val="nil"/>
            </w:tcBorders>
            <w:shd w:val="clear" w:color="auto" w:fill="auto"/>
            <w:noWrap/>
            <w:vAlign w:val="center"/>
          </w:tcPr>
          <w:p w14:paraId="7FE6AD43">
            <w:pPr>
              <w:widowControl/>
              <w:jc w:val="left"/>
              <w:rPr>
                <w:rFonts w:ascii="仿宋_GB2312" w:hAnsi="Arial Narrow" w:eastAsia="仿宋_GB2312"/>
                <w:szCs w:val="21"/>
              </w:rPr>
            </w:pPr>
            <w:r>
              <w:rPr>
                <w:rFonts w:hint="eastAsia" w:ascii="仿宋_GB2312" w:hAnsi="Arial Narrow" w:eastAsia="仿宋_GB2312"/>
                <w:color w:val="FF0000"/>
                <w:szCs w:val="21"/>
              </w:rPr>
              <w:t>销售人员</w:t>
            </w:r>
          </w:p>
        </w:tc>
        <w:tc>
          <w:tcPr>
            <w:tcW w:w="1969" w:type="pct"/>
            <w:tcBorders>
              <w:top w:val="single" w:color="auto" w:sz="4" w:space="0"/>
              <w:left w:val="nil"/>
              <w:bottom w:val="nil"/>
              <w:right w:val="nil"/>
            </w:tcBorders>
            <w:shd w:val="clear" w:color="auto" w:fill="auto"/>
            <w:noWrap/>
            <w:vAlign w:val="center"/>
          </w:tcPr>
          <w:p w14:paraId="4F91CE43">
            <w:pPr>
              <w:jc w:val="right"/>
              <w:rPr>
                <w:rFonts w:ascii="仿宋_GB2312" w:hAnsi="Arial Narrow" w:eastAsia="仿宋_GB2312"/>
                <w:szCs w:val="21"/>
              </w:rPr>
            </w:pPr>
          </w:p>
        </w:tc>
        <w:tc>
          <w:tcPr>
            <w:tcW w:w="1969" w:type="pct"/>
            <w:tcBorders>
              <w:top w:val="single" w:color="auto" w:sz="4" w:space="0"/>
              <w:left w:val="nil"/>
              <w:bottom w:val="nil"/>
              <w:right w:val="nil"/>
            </w:tcBorders>
            <w:vAlign w:val="center"/>
          </w:tcPr>
          <w:p w14:paraId="21D30FDE">
            <w:pPr>
              <w:jc w:val="right"/>
              <w:rPr>
                <w:rFonts w:ascii="仿宋_GB2312" w:hAnsi="Arial Narrow" w:eastAsia="仿宋_GB2312"/>
                <w:szCs w:val="21"/>
              </w:rPr>
            </w:pPr>
          </w:p>
        </w:tc>
      </w:tr>
      <w:tr w14:paraId="5FE99687">
        <w:tblPrEx>
          <w:tblCellMar>
            <w:top w:w="0" w:type="dxa"/>
            <w:left w:w="108" w:type="dxa"/>
            <w:bottom w:w="0" w:type="dxa"/>
            <w:right w:w="108" w:type="dxa"/>
          </w:tblCellMar>
        </w:tblPrEx>
        <w:trPr>
          <w:trHeight w:val="340" w:hRule="atLeast"/>
          <w:tblHeader/>
          <w:jc w:val="center"/>
        </w:trPr>
        <w:tc>
          <w:tcPr>
            <w:tcW w:w="1062" w:type="pct"/>
            <w:tcBorders>
              <w:left w:val="nil"/>
              <w:bottom w:val="nil"/>
              <w:right w:val="nil"/>
            </w:tcBorders>
            <w:shd w:val="clear" w:color="auto" w:fill="auto"/>
            <w:noWrap/>
            <w:vAlign w:val="center"/>
          </w:tcPr>
          <w:p w14:paraId="41F6AD19">
            <w:pPr>
              <w:widowControl/>
              <w:jc w:val="left"/>
              <w:rPr>
                <w:rFonts w:ascii="仿宋_GB2312" w:hAnsi="Arial Narrow" w:eastAsia="仿宋_GB2312"/>
                <w:szCs w:val="21"/>
              </w:rPr>
            </w:pPr>
            <w:r>
              <w:rPr>
                <w:rFonts w:hint="eastAsia" w:ascii="仿宋_GB2312" w:hAnsi="Arial Narrow" w:eastAsia="仿宋_GB2312"/>
                <w:color w:val="FF0000"/>
                <w:szCs w:val="21"/>
              </w:rPr>
              <w:t>管理人员</w:t>
            </w:r>
          </w:p>
        </w:tc>
        <w:tc>
          <w:tcPr>
            <w:tcW w:w="1969" w:type="pct"/>
            <w:tcBorders>
              <w:left w:val="nil"/>
              <w:bottom w:val="nil"/>
              <w:right w:val="nil"/>
            </w:tcBorders>
            <w:shd w:val="clear" w:color="auto" w:fill="auto"/>
            <w:noWrap/>
            <w:vAlign w:val="center"/>
          </w:tcPr>
          <w:p w14:paraId="2F5B62C9">
            <w:pPr>
              <w:jc w:val="right"/>
              <w:rPr>
                <w:rFonts w:ascii="仿宋_GB2312" w:hAnsi="Arial Narrow" w:eastAsia="仿宋_GB2312"/>
                <w:szCs w:val="21"/>
              </w:rPr>
            </w:pPr>
          </w:p>
        </w:tc>
        <w:tc>
          <w:tcPr>
            <w:tcW w:w="1969" w:type="pct"/>
            <w:tcBorders>
              <w:left w:val="nil"/>
              <w:bottom w:val="nil"/>
              <w:right w:val="nil"/>
            </w:tcBorders>
            <w:vAlign w:val="center"/>
          </w:tcPr>
          <w:p w14:paraId="5FC8D783">
            <w:pPr>
              <w:jc w:val="right"/>
              <w:rPr>
                <w:rFonts w:ascii="仿宋_GB2312" w:hAnsi="Arial Narrow" w:eastAsia="仿宋_GB2312"/>
                <w:szCs w:val="21"/>
              </w:rPr>
            </w:pPr>
          </w:p>
        </w:tc>
      </w:tr>
      <w:tr w14:paraId="4DC91FC9">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9CA5CF2">
            <w:pPr>
              <w:rPr>
                <w:rFonts w:ascii="仿宋_GB2312" w:hAnsi="Arial Narrow" w:eastAsia="仿宋_GB2312"/>
                <w:b/>
                <w:szCs w:val="21"/>
              </w:rPr>
            </w:pPr>
            <w:r>
              <w:rPr>
                <w:rFonts w:hint="eastAsia" w:ascii="仿宋_GB2312" w:hAnsi="Arial Narrow" w:eastAsia="仿宋_GB2312"/>
                <w:color w:val="FF0000"/>
                <w:szCs w:val="21"/>
              </w:rPr>
              <w:t>研发人员</w:t>
            </w:r>
          </w:p>
        </w:tc>
        <w:tc>
          <w:tcPr>
            <w:tcW w:w="1969" w:type="pct"/>
            <w:tcBorders>
              <w:top w:val="nil"/>
              <w:left w:val="nil"/>
              <w:bottom w:val="single" w:color="auto" w:sz="8" w:space="0"/>
              <w:right w:val="nil"/>
            </w:tcBorders>
            <w:shd w:val="clear" w:color="auto" w:fill="auto"/>
            <w:noWrap/>
            <w:vAlign w:val="center"/>
          </w:tcPr>
          <w:p w14:paraId="235C8B8E">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30627FAF">
            <w:pPr>
              <w:jc w:val="right"/>
              <w:rPr>
                <w:rFonts w:ascii="仿宋_GB2312" w:hAnsi="Arial Narrow" w:eastAsia="仿宋_GB2312"/>
                <w:b/>
                <w:szCs w:val="21"/>
              </w:rPr>
            </w:pPr>
          </w:p>
        </w:tc>
      </w:tr>
      <w:tr w14:paraId="3AB9A9F6">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D2CDA31">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1969" w:type="pct"/>
            <w:tcBorders>
              <w:top w:val="nil"/>
              <w:left w:val="nil"/>
              <w:bottom w:val="single" w:color="auto" w:sz="8" w:space="0"/>
              <w:right w:val="nil"/>
            </w:tcBorders>
            <w:shd w:val="clear" w:color="auto" w:fill="auto"/>
            <w:noWrap/>
            <w:vAlign w:val="center"/>
          </w:tcPr>
          <w:p w14:paraId="7CBB5BB2">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2CABEABB">
            <w:pPr>
              <w:jc w:val="right"/>
              <w:rPr>
                <w:rFonts w:ascii="仿宋_GB2312" w:hAnsi="Arial Narrow" w:eastAsia="仿宋_GB2312"/>
                <w:b/>
                <w:szCs w:val="21"/>
              </w:rPr>
            </w:pPr>
          </w:p>
        </w:tc>
      </w:tr>
    </w:tbl>
    <w:p w14:paraId="154309AF">
      <w:r>
        <w:t>##SECTION:十二、股份支付的修改、##</w:t>
      </w:r>
    </w:p>
    <w:p w14:paraId="031B6112">
      <w:pPr>
        <w:pStyle w:val="3"/>
      </w:pPr>
      <w:r>
        <w:t>股份支付的修改、终止情况</w:t>
      </w:r>
    </w:p>
    <w:tbl>
      <w:tblPr>
        <w:tblStyle w:val="31"/>
        <w:tblW w:w="5000" w:type="pct"/>
        <w:jc w:val="center"/>
        <w:tblLayout w:type="autofit"/>
        <w:tblCellMar>
          <w:top w:w="0" w:type="dxa"/>
          <w:left w:w="108" w:type="dxa"/>
          <w:bottom w:w="0" w:type="dxa"/>
          <w:right w:w="108" w:type="dxa"/>
        </w:tblCellMar>
      </w:tblPr>
      <w:tblGrid>
        <w:gridCol w:w="5250"/>
        <w:gridCol w:w="3362"/>
      </w:tblGrid>
      <w:tr w14:paraId="6DB59E8E">
        <w:tblPrEx>
          <w:tblCellMar>
            <w:top w:w="0" w:type="dxa"/>
            <w:left w:w="108" w:type="dxa"/>
            <w:bottom w:w="0" w:type="dxa"/>
            <w:right w:w="108" w:type="dxa"/>
          </w:tblCellMar>
        </w:tblPrEx>
        <w:trPr>
          <w:trHeight w:val="340" w:hRule="atLeast"/>
          <w:tblHeader/>
          <w:jc w:val="center"/>
        </w:trPr>
        <w:tc>
          <w:tcPr>
            <w:tcW w:w="3048" w:type="pct"/>
            <w:tcBorders>
              <w:top w:val="single" w:color="auto" w:sz="8" w:space="0"/>
              <w:left w:val="nil"/>
              <w:bottom w:val="nil"/>
              <w:right w:val="nil"/>
            </w:tcBorders>
            <w:shd w:val="clear" w:color="auto" w:fill="auto"/>
            <w:noWrap/>
            <w:vAlign w:val="center"/>
          </w:tcPr>
          <w:p w14:paraId="2710F932">
            <w:pPr>
              <w:widowControl/>
              <w:jc w:val="left"/>
              <w:rPr>
                <w:rFonts w:ascii="仿宋_GB2312" w:hAnsi="Arial Narrow" w:eastAsia="仿宋_GB2312"/>
                <w:szCs w:val="21"/>
              </w:rPr>
            </w:pPr>
            <w:bookmarkStart w:id="85" w:name="jds401"/>
            <w:r>
              <w:rPr>
                <w:rFonts w:hint="eastAsia" w:ascii="仿宋_GB2312" w:hAnsi="Arial Narrow" w:eastAsia="仿宋_GB2312"/>
                <w:szCs w:val="21"/>
              </w:rPr>
              <w:t>股份支付的修改情况</w:t>
            </w:r>
          </w:p>
        </w:tc>
        <w:tc>
          <w:tcPr>
            <w:tcW w:w="1952" w:type="pct"/>
            <w:tcBorders>
              <w:top w:val="single" w:color="auto" w:sz="8" w:space="0"/>
              <w:left w:val="nil"/>
              <w:bottom w:val="nil"/>
              <w:right w:val="nil"/>
            </w:tcBorders>
            <w:shd w:val="clear" w:color="auto" w:fill="auto"/>
            <w:noWrap/>
            <w:vAlign w:val="center"/>
          </w:tcPr>
          <w:p w14:paraId="5134B2A1">
            <w:pPr>
              <w:rPr>
                <w:rFonts w:ascii="仿宋_GB2312" w:hAnsi="Arial Narrow" w:eastAsia="仿宋_GB2312"/>
                <w:szCs w:val="21"/>
              </w:rPr>
            </w:pPr>
          </w:p>
        </w:tc>
      </w:tr>
      <w:tr w14:paraId="4665D193">
        <w:tblPrEx>
          <w:tblCellMar>
            <w:top w:w="0" w:type="dxa"/>
            <w:left w:w="108" w:type="dxa"/>
            <w:bottom w:w="0" w:type="dxa"/>
            <w:right w:w="108" w:type="dxa"/>
          </w:tblCellMar>
        </w:tblPrEx>
        <w:trPr>
          <w:trHeight w:val="340" w:hRule="atLeast"/>
          <w:jc w:val="center"/>
        </w:trPr>
        <w:tc>
          <w:tcPr>
            <w:tcW w:w="3048" w:type="pct"/>
            <w:tcBorders>
              <w:top w:val="nil"/>
              <w:left w:val="nil"/>
              <w:bottom w:val="single" w:color="auto" w:sz="8" w:space="0"/>
              <w:right w:val="nil"/>
            </w:tcBorders>
            <w:shd w:val="clear" w:color="auto" w:fill="auto"/>
            <w:noWrap/>
            <w:vAlign w:val="center"/>
          </w:tcPr>
          <w:p w14:paraId="6B90A625">
            <w:pPr>
              <w:rPr>
                <w:rFonts w:ascii="仿宋_GB2312" w:hAnsi="Arial Narrow" w:eastAsia="仿宋_GB2312"/>
                <w:szCs w:val="21"/>
              </w:rPr>
            </w:pPr>
            <w:r>
              <w:rPr>
                <w:rFonts w:hint="eastAsia" w:ascii="仿宋_GB2312" w:hAnsi="Arial Narrow" w:eastAsia="仿宋_GB2312"/>
                <w:szCs w:val="21"/>
              </w:rPr>
              <w:t>股份支付的终止情况</w:t>
            </w:r>
          </w:p>
        </w:tc>
        <w:tc>
          <w:tcPr>
            <w:tcW w:w="1952" w:type="pct"/>
            <w:tcBorders>
              <w:top w:val="nil"/>
              <w:left w:val="nil"/>
              <w:bottom w:val="single" w:color="auto" w:sz="8" w:space="0"/>
              <w:right w:val="nil"/>
            </w:tcBorders>
            <w:shd w:val="clear" w:color="auto" w:fill="auto"/>
            <w:noWrap/>
            <w:vAlign w:val="center"/>
          </w:tcPr>
          <w:p w14:paraId="2742BD53">
            <w:pPr>
              <w:rPr>
                <w:rFonts w:ascii="仿宋_GB2312" w:hAnsi="Arial Narrow" w:eastAsia="仿宋_GB2312"/>
                <w:szCs w:val="21"/>
              </w:rPr>
            </w:pPr>
          </w:p>
        </w:tc>
      </w:tr>
      <w:bookmarkEnd w:id="85"/>
    </w:tbl>
    <w:p w14:paraId="509801EB">
      <w:pPr>
        <w:pStyle w:val="4"/>
        <w:spacing w:before="120" w:beforeLines="50"/>
        <w:ind w:firstLine="0"/>
        <w:rPr>
          <w:rFonts w:ascii="Arial Narrow" w:hAnsi="Arial Narrow" w:eastAsia="仿宋_GB2312"/>
          <w:b/>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号文第六十五条，</w:t>
      </w:r>
      <w:r>
        <w:rPr>
          <w:rFonts w:ascii="Arial Narrow" w:hAnsi="Arial Narrow" w:eastAsia="仿宋_GB2312" w:cs="宋体"/>
          <w:color w:val="0000FF"/>
          <w:kern w:val="0"/>
          <w:sz w:val="24"/>
          <w:szCs w:val="24"/>
        </w:rPr>
        <w:t>公司对股份支付进行修改的，应披露修改原因、内容及其财务影响。公司终止股份支付计划的，应披露终止原因、内容及其财务影响。</w:t>
      </w:r>
      <w:r>
        <w:rPr>
          <w:rFonts w:hint="eastAsia" w:ascii="Arial Narrow" w:hAnsi="Arial Narrow" w:eastAsia="仿宋_GB2312" w:cs="宋体"/>
          <w:color w:val="0000FF"/>
          <w:kern w:val="0"/>
          <w:sz w:val="24"/>
          <w:szCs w:val="24"/>
        </w:rPr>
        <w:t>）</w:t>
      </w:r>
    </w:p>
    <w:p w14:paraId="07EA591A">
      <w:r>
        <w:t>##/SECTION:十二、股份支付的修改、##</w:t>
      </w:r>
    </w:p>
    <w:p w14:paraId="728E8729">
      <w:pPr>
        <w:pStyle w:val="2"/>
      </w:pPr>
      <w:r>
        <w:t>承诺及或有事项</w:t>
      </w:r>
    </w:p>
    <w:p w14:paraId="3A3C2AD8">
      <w:r>
        <w:t>##SECTION:十三、重要的承诺事项##</w:t>
      </w:r>
    </w:p>
    <w:p w14:paraId="60E41439">
      <w:pPr>
        <w:pStyle w:val="3"/>
      </w:pPr>
      <w:r>
        <w:t>重要的承诺事项</w:t>
      </w:r>
    </w:p>
    <w:p w14:paraId="532CFD0C">
      <w:pPr>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参考披露格式如下：</w:t>
      </w:r>
    </w:p>
    <w:p w14:paraId="7FF48D66">
      <w:pPr>
        <w:pStyle w:val="96"/>
        <w:rPr>
          <w:rFonts w:cs="宋体"/>
          <w:color w:val="0000FF"/>
          <w:kern w:val="0"/>
        </w:rPr>
      </w:pPr>
      <w:r>
        <w:t>资本承诺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1"/>
        <w:gridCol w:w="1965"/>
        <w:gridCol w:w="1966"/>
      </w:tblGrid>
      <w:tr w14:paraId="01F35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718" w:type="pct"/>
            <w:tcBorders>
              <w:top w:val="single" w:color="auto" w:sz="8" w:space="0"/>
              <w:bottom w:val="single" w:color="auto" w:sz="4" w:space="0"/>
            </w:tcBorders>
            <w:vAlign w:val="center"/>
          </w:tcPr>
          <w:p w14:paraId="63E16C4D">
            <w:pPr>
              <w:tabs>
                <w:tab w:val="left" w:pos="630"/>
              </w:tabs>
              <w:adjustRightInd w:val="0"/>
              <w:snapToGrid w:val="0"/>
              <w:outlineLvl w:val="0"/>
              <w:rPr>
                <w:rFonts w:ascii="Arial Narrow" w:hAnsi="Arial Narrow" w:eastAsia="仿宋_GB2312"/>
                <w:b/>
              </w:rPr>
            </w:pPr>
            <w:r>
              <w:rPr>
                <w:rFonts w:ascii="Arial Narrow" w:hAnsi="Arial Narrow" w:eastAsia="仿宋_GB2312"/>
                <w:b/>
              </w:rPr>
              <w:t>已签约但尚未于财务报表中确认的资本承诺</w:t>
            </w:r>
          </w:p>
        </w:tc>
        <w:tc>
          <w:tcPr>
            <w:tcW w:w="1141" w:type="pct"/>
            <w:tcBorders>
              <w:top w:val="single" w:color="auto" w:sz="8" w:space="0"/>
              <w:bottom w:val="single" w:color="auto" w:sz="4" w:space="0"/>
            </w:tcBorders>
            <w:vAlign w:val="center"/>
          </w:tcPr>
          <w:p w14:paraId="5A04B5B1">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期末余额</w:t>
            </w:r>
          </w:p>
        </w:tc>
        <w:tc>
          <w:tcPr>
            <w:tcW w:w="1141" w:type="pct"/>
            <w:tcBorders>
              <w:top w:val="single" w:color="auto" w:sz="8" w:space="0"/>
              <w:bottom w:val="single" w:color="auto" w:sz="4" w:space="0"/>
            </w:tcBorders>
            <w:vAlign w:val="center"/>
          </w:tcPr>
          <w:p w14:paraId="01BB1A7A">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上年年末余额</w:t>
            </w:r>
          </w:p>
        </w:tc>
      </w:tr>
      <w:tr w14:paraId="1A6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tcBorders>
              <w:top w:val="single" w:color="auto" w:sz="4" w:space="0"/>
            </w:tcBorders>
            <w:vAlign w:val="center"/>
          </w:tcPr>
          <w:p w14:paraId="709A55DF">
            <w:pPr>
              <w:rPr>
                <w:rFonts w:ascii="Arial Narrow" w:hAnsi="Arial Narrow" w:eastAsia="仿宋_GB2312"/>
              </w:rPr>
            </w:pPr>
            <w:r>
              <w:rPr>
                <w:rFonts w:ascii="Arial Narrow" w:hAnsi="Arial Narrow" w:eastAsia="仿宋_GB2312"/>
              </w:rPr>
              <w:t>购建长期资产承诺</w:t>
            </w:r>
          </w:p>
        </w:tc>
        <w:tc>
          <w:tcPr>
            <w:tcW w:w="1141" w:type="pct"/>
            <w:tcBorders>
              <w:top w:val="single" w:color="auto" w:sz="4" w:space="0"/>
            </w:tcBorders>
            <w:vAlign w:val="center"/>
          </w:tcPr>
          <w:p w14:paraId="6BDD3641">
            <w:pPr>
              <w:jc w:val="right"/>
              <w:rPr>
                <w:rFonts w:ascii="Arial Narrow" w:hAnsi="Arial Narrow" w:eastAsia="仿宋_GB2312"/>
              </w:rPr>
            </w:pPr>
          </w:p>
        </w:tc>
        <w:tc>
          <w:tcPr>
            <w:tcW w:w="1141" w:type="pct"/>
            <w:tcBorders>
              <w:top w:val="single" w:color="auto" w:sz="4" w:space="0"/>
            </w:tcBorders>
            <w:vAlign w:val="center"/>
          </w:tcPr>
          <w:p w14:paraId="207743B1">
            <w:pPr>
              <w:jc w:val="right"/>
              <w:rPr>
                <w:rFonts w:ascii="Arial Narrow" w:hAnsi="Arial Narrow" w:eastAsia="仿宋_GB2312"/>
              </w:rPr>
            </w:pPr>
          </w:p>
        </w:tc>
      </w:tr>
      <w:tr w14:paraId="0258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53B5A00C">
            <w:pPr>
              <w:rPr>
                <w:rFonts w:ascii="Arial Narrow" w:hAnsi="Arial Narrow" w:eastAsia="仿宋_GB2312"/>
              </w:rPr>
            </w:pPr>
            <w:r>
              <w:rPr>
                <w:rFonts w:ascii="Arial Narrow" w:hAnsi="Arial Narrow" w:eastAsia="仿宋_GB2312"/>
              </w:rPr>
              <w:t>大额发包合同</w:t>
            </w:r>
          </w:p>
        </w:tc>
        <w:tc>
          <w:tcPr>
            <w:tcW w:w="1141" w:type="pct"/>
            <w:vAlign w:val="center"/>
          </w:tcPr>
          <w:p w14:paraId="79C9D747">
            <w:pPr>
              <w:jc w:val="right"/>
              <w:rPr>
                <w:rFonts w:ascii="Arial Narrow" w:hAnsi="Arial Narrow" w:eastAsia="仿宋_GB2312"/>
              </w:rPr>
            </w:pPr>
          </w:p>
        </w:tc>
        <w:tc>
          <w:tcPr>
            <w:tcW w:w="1141" w:type="pct"/>
            <w:vAlign w:val="center"/>
          </w:tcPr>
          <w:p w14:paraId="4F54C6B6">
            <w:pPr>
              <w:jc w:val="right"/>
              <w:rPr>
                <w:rFonts w:ascii="Arial Narrow" w:hAnsi="Arial Narrow" w:eastAsia="仿宋_GB2312"/>
              </w:rPr>
            </w:pPr>
          </w:p>
        </w:tc>
      </w:tr>
      <w:tr w14:paraId="4D3EC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09FC2092">
            <w:pPr>
              <w:rPr>
                <w:rFonts w:ascii="Arial Narrow" w:hAnsi="Arial Narrow" w:eastAsia="仿宋_GB2312"/>
              </w:rPr>
            </w:pPr>
            <w:r>
              <w:rPr>
                <w:rFonts w:ascii="Arial Narrow" w:hAnsi="Arial Narrow" w:eastAsia="仿宋_GB2312"/>
              </w:rPr>
              <w:t>对外投资承诺</w:t>
            </w:r>
          </w:p>
        </w:tc>
        <w:tc>
          <w:tcPr>
            <w:tcW w:w="1141" w:type="pct"/>
            <w:vAlign w:val="center"/>
          </w:tcPr>
          <w:p w14:paraId="287A4740">
            <w:pPr>
              <w:jc w:val="right"/>
              <w:rPr>
                <w:rFonts w:ascii="Arial Narrow" w:hAnsi="Arial Narrow" w:eastAsia="仿宋_GB2312"/>
              </w:rPr>
            </w:pPr>
          </w:p>
        </w:tc>
        <w:tc>
          <w:tcPr>
            <w:tcW w:w="1141" w:type="pct"/>
            <w:vAlign w:val="center"/>
          </w:tcPr>
          <w:p w14:paraId="760C3449">
            <w:pPr>
              <w:jc w:val="right"/>
              <w:rPr>
                <w:rFonts w:ascii="Arial Narrow" w:hAnsi="Arial Narrow" w:eastAsia="仿宋_GB2312"/>
              </w:rPr>
            </w:pPr>
          </w:p>
        </w:tc>
      </w:tr>
    </w:tbl>
    <w:p w14:paraId="35A10CEA">
      <w:pPr>
        <w:pStyle w:val="96"/>
      </w:pPr>
      <w:r>
        <w:t>其他承诺事项</w:t>
      </w:r>
    </w:p>
    <w:p w14:paraId="7E793FF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（如：本公司已与XX公司于20XX年X月X日签署一项重组协议，根据该协议，本公司将收购XX公司持有的XX类资产及业务，本公司将发行股票XX股作为收购对价。</w:t>
      </w:r>
    </w:p>
    <w:p w14:paraId="0C9750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对于重要承诺事项，应披露承诺事项的性质、承诺的对象、承诺的主要内容、承诺的时间期限、承诺的金额、相关的违约责任等。</w:t>
      </w:r>
    </w:p>
    <w:p w14:paraId="23F454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如：本公司与XX公司于20XX年X月X日签署在XX共同投资设立一家合营公司的合同，本公司和XX公司将于20XX年X月X日前分别向该合营公司投入资本金XX元。）</w:t>
      </w:r>
    </w:p>
    <w:p w14:paraId="4737E2B1">
      <w:pPr>
        <w:pStyle w:val="96"/>
      </w:pPr>
      <w:r>
        <w:t>前期承诺履行情况</w:t>
      </w:r>
    </w:p>
    <w:p w14:paraId="46007CFD">
      <w:pPr>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（如果公司没有需要披露的承诺事项，也应予以说明。需注意的是，这里不包括控股股东的承诺。）</w:t>
      </w:r>
    </w:p>
    <w:p w14:paraId="1BC7C3D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，本公司不存在应披露的承诺事项。</w:t>
      </w:r>
    </w:p>
    <w:p w14:paraId="59B0BEF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（特别提示：如披露了以上一项或多项承诺事项，则上述语句修改为：）</w:t>
      </w:r>
    </w:p>
    <w:p w14:paraId="6C9BA602">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，本公司不存在其他应披露的承诺事项。</w:t>
      </w:r>
    </w:p>
    <w:p w14:paraId="6FBDC8B5">
      <w:r>
        <w:t>##/SECTION:十三、重要的承诺事项##</w:t>
      </w:r>
    </w:p>
    <w:p w14:paraId="7197E5F4">
      <w:r>
        <w:t>##SECTION:十三、或有事项##</w:t>
      </w:r>
    </w:p>
    <w:p w14:paraId="2A3C7A1D">
      <w:pPr>
        <w:pStyle w:val="3"/>
      </w:pPr>
      <w:r>
        <w:t>或有事项</w:t>
      </w:r>
    </w:p>
    <w:p w14:paraId="26456354">
      <w:pPr>
        <w:pStyle w:val="96"/>
      </w:pPr>
      <w:r>
        <w:t>未决诉讼仲裁形成的或有负债及其财务影响</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4"/>
        <w:gridCol w:w="1585"/>
        <w:gridCol w:w="1585"/>
        <w:gridCol w:w="1309"/>
        <w:gridCol w:w="1362"/>
        <w:gridCol w:w="1187"/>
      </w:tblGrid>
      <w:tr w14:paraId="67E04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0" w:type="pct"/>
            <w:tcBorders>
              <w:top w:val="single" w:color="auto" w:sz="8" w:space="0"/>
              <w:bottom w:val="single" w:color="auto" w:sz="4" w:space="0"/>
            </w:tcBorders>
            <w:shd w:val="clear" w:color="auto" w:fill="auto"/>
            <w:vAlign w:val="center"/>
          </w:tcPr>
          <w:p w14:paraId="4F006196">
            <w:pPr>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20" w:type="pct"/>
            <w:tcBorders>
              <w:top w:val="single" w:color="auto" w:sz="8" w:space="0"/>
              <w:bottom w:val="single" w:color="auto" w:sz="4" w:space="0"/>
            </w:tcBorders>
            <w:shd w:val="clear" w:color="auto" w:fill="auto"/>
            <w:vAlign w:val="center"/>
          </w:tcPr>
          <w:p w14:paraId="5CAC89B0">
            <w:pPr>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920" w:type="pct"/>
            <w:tcBorders>
              <w:top w:val="single" w:color="auto" w:sz="8" w:space="0"/>
              <w:bottom w:val="single" w:color="auto" w:sz="4" w:space="0"/>
            </w:tcBorders>
            <w:shd w:val="clear" w:color="auto" w:fill="auto"/>
            <w:vAlign w:val="center"/>
          </w:tcPr>
          <w:p w14:paraId="622B08BD">
            <w:pPr>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60" w:type="pct"/>
            <w:tcBorders>
              <w:top w:val="single" w:color="auto" w:sz="8" w:space="0"/>
              <w:bottom w:val="single" w:color="auto" w:sz="4" w:space="0"/>
            </w:tcBorders>
            <w:shd w:val="clear" w:color="auto" w:fill="auto"/>
            <w:vAlign w:val="center"/>
          </w:tcPr>
          <w:p w14:paraId="27FB38C4">
            <w:pPr>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791" w:type="pct"/>
            <w:tcBorders>
              <w:top w:val="single" w:color="auto" w:sz="8" w:space="0"/>
              <w:bottom w:val="single" w:color="auto" w:sz="4" w:space="0"/>
            </w:tcBorders>
            <w:shd w:val="clear" w:color="auto" w:fill="auto"/>
            <w:vAlign w:val="center"/>
          </w:tcPr>
          <w:p w14:paraId="6BBD8593">
            <w:pPr>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0BA5874">
            <w:pPr>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69A923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tcBorders>
              <w:top w:val="single" w:color="auto" w:sz="4" w:space="0"/>
            </w:tcBorders>
            <w:shd w:val="clear" w:color="auto" w:fill="auto"/>
            <w:vAlign w:val="center"/>
          </w:tcPr>
          <w:p w14:paraId="21A999AA">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0278D81E">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7107A3B4">
            <w:pPr>
              <w:rPr>
                <w:rFonts w:ascii="Arial Narrow" w:hAnsi="Arial Narrow" w:eastAsia="仿宋_GB2312" w:cs="宋体"/>
                <w:kern w:val="0"/>
                <w:szCs w:val="21"/>
              </w:rPr>
            </w:pPr>
          </w:p>
        </w:tc>
        <w:tc>
          <w:tcPr>
            <w:tcW w:w="760" w:type="pct"/>
            <w:tcBorders>
              <w:top w:val="single" w:color="auto" w:sz="4" w:space="0"/>
            </w:tcBorders>
            <w:shd w:val="clear" w:color="auto" w:fill="auto"/>
            <w:vAlign w:val="center"/>
          </w:tcPr>
          <w:p w14:paraId="4D20220F">
            <w:pPr>
              <w:rPr>
                <w:rFonts w:ascii="Arial Narrow" w:hAnsi="Arial Narrow" w:eastAsia="仿宋_GB2312" w:cs="宋体"/>
                <w:kern w:val="0"/>
                <w:szCs w:val="21"/>
              </w:rPr>
            </w:pPr>
          </w:p>
        </w:tc>
        <w:tc>
          <w:tcPr>
            <w:tcW w:w="791" w:type="pct"/>
            <w:tcBorders>
              <w:top w:val="single" w:color="auto" w:sz="4" w:space="0"/>
            </w:tcBorders>
            <w:shd w:val="clear" w:color="auto" w:fill="auto"/>
            <w:vAlign w:val="center"/>
          </w:tcPr>
          <w:p w14:paraId="64C778FB">
            <w:pPr>
              <w:jc w:val="right"/>
              <w:rPr>
                <w:rFonts w:ascii="Arial Narrow" w:hAnsi="Arial Narrow" w:eastAsia="仿宋_GB2312" w:cs="宋体"/>
                <w:kern w:val="0"/>
                <w:szCs w:val="21"/>
              </w:rPr>
            </w:pPr>
          </w:p>
        </w:tc>
        <w:tc>
          <w:tcPr>
            <w:tcW w:w="689" w:type="pct"/>
            <w:tcBorders>
              <w:top w:val="single" w:color="auto" w:sz="4" w:space="0"/>
            </w:tcBorders>
            <w:shd w:val="clear" w:color="auto" w:fill="auto"/>
            <w:vAlign w:val="center"/>
          </w:tcPr>
          <w:p w14:paraId="537925BA">
            <w:pPr>
              <w:jc w:val="right"/>
              <w:rPr>
                <w:rFonts w:ascii="Arial Narrow" w:hAnsi="Arial Narrow" w:eastAsia="仿宋_GB2312" w:cs="宋体"/>
                <w:kern w:val="0"/>
                <w:szCs w:val="21"/>
              </w:rPr>
            </w:pPr>
          </w:p>
        </w:tc>
      </w:tr>
      <w:tr w14:paraId="5AE44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18CA1B75">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1C8C2428">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4753E567">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XXX纠纷</w:t>
            </w:r>
          </w:p>
        </w:tc>
        <w:tc>
          <w:tcPr>
            <w:tcW w:w="760" w:type="pct"/>
            <w:shd w:val="clear" w:color="auto" w:fill="auto"/>
            <w:vAlign w:val="center"/>
          </w:tcPr>
          <w:p w14:paraId="78947635">
            <w:pPr>
              <w:rPr>
                <w:rFonts w:ascii="Arial Narrow" w:hAnsi="Arial Narrow" w:eastAsia="仿宋_GB2312" w:cs="宋体"/>
                <w:color w:val="0000FF"/>
                <w:kern w:val="0"/>
                <w:szCs w:val="21"/>
              </w:rPr>
            </w:pPr>
          </w:p>
        </w:tc>
        <w:tc>
          <w:tcPr>
            <w:tcW w:w="791" w:type="pct"/>
            <w:shd w:val="clear" w:color="auto" w:fill="auto"/>
            <w:vAlign w:val="center"/>
          </w:tcPr>
          <w:p w14:paraId="7287CEA1">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XX元</w:t>
            </w:r>
          </w:p>
        </w:tc>
        <w:tc>
          <w:tcPr>
            <w:tcW w:w="689" w:type="pct"/>
            <w:shd w:val="clear" w:color="auto" w:fill="auto"/>
            <w:vAlign w:val="center"/>
          </w:tcPr>
          <w:p w14:paraId="5F0EEE99">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审理中</w:t>
            </w:r>
          </w:p>
        </w:tc>
      </w:tr>
      <w:tr w14:paraId="07C41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2121E88">
            <w:pPr>
              <w:rPr>
                <w:rFonts w:ascii="Arial Narrow" w:hAnsi="Arial Narrow" w:eastAsia="仿宋_GB2312" w:cs="宋体"/>
                <w:kern w:val="0"/>
                <w:szCs w:val="21"/>
              </w:rPr>
            </w:pPr>
          </w:p>
        </w:tc>
        <w:tc>
          <w:tcPr>
            <w:tcW w:w="920" w:type="pct"/>
            <w:shd w:val="clear" w:color="auto" w:fill="auto"/>
            <w:vAlign w:val="center"/>
          </w:tcPr>
          <w:p w14:paraId="0C29E90D">
            <w:pPr>
              <w:rPr>
                <w:rFonts w:ascii="Arial Narrow" w:hAnsi="Arial Narrow" w:eastAsia="仿宋_GB2312" w:cs="宋体"/>
                <w:kern w:val="0"/>
                <w:szCs w:val="21"/>
              </w:rPr>
            </w:pPr>
          </w:p>
        </w:tc>
        <w:tc>
          <w:tcPr>
            <w:tcW w:w="920" w:type="pct"/>
            <w:shd w:val="clear" w:color="auto" w:fill="auto"/>
            <w:vAlign w:val="center"/>
          </w:tcPr>
          <w:p w14:paraId="3EDE608E">
            <w:pPr>
              <w:rPr>
                <w:rFonts w:ascii="Arial Narrow" w:hAnsi="Arial Narrow" w:eastAsia="仿宋_GB2312" w:cs="宋体"/>
                <w:kern w:val="0"/>
                <w:szCs w:val="21"/>
              </w:rPr>
            </w:pPr>
          </w:p>
        </w:tc>
        <w:tc>
          <w:tcPr>
            <w:tcW w:w="760" w:type="pct"/>
            <w:shd w:val="clear" w:color="auto" w:fill="auto"/>
            <w:vAlign w:val="center"/>
          </w:tcPr>
          <w:p w14:paraId="742B0755">
            <w:pPr>
              <w:rPr>
                <w:rFonts w:ascii="Arial Narrow" w:hAnsi="Arial Narrow" w:eastAsia="仿宋_GB2312" w:cs="宋体"/>
                <w:kern w:val="0"/>
                <w:szCs w:val="21"/>
              </w:rPr>
            </w:pPr>
          </w:p>
        </w:tc>
        <w:tc>
          <w:tcPr>
            <w:tcW w:w="791" w:type="pct"/>
            <w:shd w:val="clear" w:color="auto" w:fill="auto"/>
            <w:vAlign w:val="center"/>
          </w:tcPr>
          <w:p w14:paraId="31C53E0B">
            <w:pPr>
              <w:jc w:val="right"/>
              <w:rPr>
                <w:rFonts w:ascii="Arial Narrow" w:hAnsi="Arial Narrow" w:eastAsia="仿宋_GB2312" w:cs="宋体"/>
                <w:kern w:val="0"/>
                <w:szCs w:val="21"/>
              </w:rPr>
            </w:pPr>
          </w:p>
        </w:tc>
        <w:tc>
          <w:tcPr>
            <w:tcW w:w="689" w:type="pct"/>
            <w:shd w:val="clear" w:color="auto" w:fill="auto"/>
            <w:vAlign w:val="center"/>
          </w:tcPr>
          <w:p w14:paraId="76E9F0B4">
            <w:pPr>
              <w:jc w:val="right"/>
              <w:rPr>
                <w:rFonts w:ascii="Arial Narrow" w:hAnsi="Arial Narrow" w:eastAsia="仿宋_GB2312" w:cs="宋体"/>
                <w:kern w:val="0"/>
                <w:szCs w:val="21"/>
              </w:rPr>
            </w:pPr>
          </w:p>
        </w:tc>
      </w:tr>
      <w:tr w14:paraId="4735D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8FB7ABC">
            <w:pPr>
              <w:rPr>
                <w:rFonts w:ascii="Arial Narrow" w:hAnsi="Arial Narrow" w:eastAsia="仿宋_GB2312" w:cs="宋体"/>
                <w:kern w:val="0"/>
                <w:szCs w:val="21"/>
              </w:rPr>
            </w:pPr>
          </w:p>
        </w:tc>
        <w:tc>
          <w:tcPr>
            <w:tcW w:w="920" w:type="pct"/>
            <w:shd w:val="clear" w:color="auto" w:fill="auto"/>
            <w:vAlign w:val="center"/>
          </w:tcPr>
          <w:p w14:paraId="32A02F9A">
            <w:pPr>
              <w:rPr>
                <w:rFonts w:ascii="Arial Narrow" w:hAnsi="Arial Narrow" w:eastAsia="仿宋_GB2312" w:cs="宋体"/>
                <w:kern w:val="0"/>
                <w:szCs w:val="21"/>
              </w:rPr>
            </w:pPr>
          </w:p>
        </w:tc>
        <w:tc>
          <w:tcPr>
            <w:tcW w:w="920" w:type="pct"/>
            <w:shd w:val="clear" w:color="auto" w:fill="auto"/>
            <w:vAlign w:val="center"/>
          </w:tcPr>
          <w:p w14:paraId="464EEE5A">
            <w:pPr>
              <w:rPr>
                <w:rFonts w:ascii="Arial Narrow" w:hAnsi="Arial Narrow" w:eastAsia="仿宋_GB2312" w:cs="宋体"/>
                <w:kern w:val="0"/>
                <w:szCs w:val="21"/>
              </w:rPr>
            </w:pPr>
          </w:p>
        </w:tc>
        <w:tc>
          <w:tcPr>
            <w:tcW w:w="760" w:type="pct"/>
            <w:shd w:val="clear" w:color="auto" w:fill="auto"/>
            <w:vAlign w:val="center"/>
          </w:tcPr>
          <w:p w14:paraId="5D1AD081">
            <w:pPr>
              <w:rPr>
                <w:rFonts w:ascii="Arial Narrow" w:hAnsi="Arial Narrow" w:eastAsia="仿宋_GB2312" w:cs="宋体"/>
                <w:kern w:val="0"/>
                <w:szCs w:val="21"/>
              </w:rPr>
            </w:pPr>
          </w:p>
        </w:tc>
        <w:tc>
          <w:tcPr>
            <w:tcW w:w="791" w:type="pct"/>
            <w:shd w:val="clear" w:color="auto" w:fill="auto"/>
            <w:vAlign w:val="center"/>
          </w:tcPr>
          <w:p w14:paraId="68BDCE96">
            <w:pPr>
              <w:jc w:val="right"/>
              <w:rPr>
                <w:rFonts w:ascii="Arial Narrow" w:hAnsi="Arial Narrow" w:eastAsia="仿宋_GB2312" w:cs="宋体"/>
                <w:kern w:val="0"/>
                <w:szCs w:val="21"/>
              </w:rPr>
            </w:pPr>
          </w:p>
        </w:tc>
        <w:tc>
          <w:tcPr>
            <w:tcW w:w="689" w:type="pct"/>
            <w:shd w:val="clear" w:color="auto" w:fill="auto"/>
            <w:vAlign w:val="center"/>
          </w:tcPr>
          <w:p w14:paraId="54AB35A5">
            <w:pPr>
              <w:jc w:val="right"/>
              <w:rPr>
                <w:rFonts w:ascii="Arial Narrow" w:hAnsi="Arial Narrow" w:eastAsia="仿宋_GB2312" w:cs="宋体"/>
                <w:kern w:val="0"/>
                <w:szCs w:val="21"/>
              </w:rPr>
            </w:pPr>
          </w:p>
        </w:tc>
      </w:tr>
      <w:tr w14:paraId="5DEE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786D0019">
            <w:pPr>
              <w:rPr>
                <w:rFonts w:ascii="Arial Narrow" w:hAnsi="Arial Narrow" w:eastAsia="仿宋_GB2312" w:cs="宋体"/>
                <w:kern w:val="0"/>
                <w:szCs w:val="21"/>
              </w:rPr>
            </w:pPr>
          </w:p>
        </w:tc>
        <w:tc>
          <w:tcPr>
            <w:tcW w:w="920" w:type="pct"/>
            <w:shd w:val="clear" w:color="auto" w:fill="auto"/>
            <w:vAlign w:val="center"/>
          </w:tcPr>
          <w:p w14:paraId="08A9C5E2">
            <w:pPr>
              <w:rPr>
                <w:rFonts w:ascii="Arial Narrow" w:hAnsi="Arial Narrow" w:eastAsia="仿宋_GB2312" w:cs="宋体"/>
                <w:kern w:val="0"/>
                <w:szCs w:val="21"/>
              </w:rPr>
            </w:pPr>
          </w:p>
        </w:tc>
        <w:tc>
          <w:tcPr>
            <w:tcW w:w="920" w:type="pct"/>
            <w:shd w:val="clear" w:color="auto" w:fill="auto"/>
            <w:vAlign w:val="center"/>
          </w:tcPr>
          <w:p w14:paraId="741919E2">
            <w:pPr>
              <w:rPr>
                <w:rFonts w:ascii="Arial Narrow" w:hAnsi="Arial Narrow" w:eastAsia="仿宋_GB2312" w:cs="宋体"/>
                <w:kern w:val="0"/>
                <w:szCs w:val="21"/>
              </w:rPr>
            </w:pPr>
          </w:p>
        </w:tc>
        <w:tc>
          <w:tcPr>
            <w:tcW w:w="760" w:type="pct"/>
            <w:shd w:val="clear" w:color="auto" w:fill="auto"/>
            <w:vAlign w:val="center"/>
          </w:tcPr>
          <w:p w14:paraId="0202E872">
            <w:pPr>
              <w:rPr>
                <w:rFonts w:ascii="Arial Narrow" w:hAnsi="Arial Narrow" w:eastAsia="仿宋_GB2312" w:cs="宋体"/>
                <w:kern w:val="0"/>
                <w:szCs w:val="21"/>
              </w:rPr>
            </w:pPr>
          </w:p>
        </w:tc>
        <w:tc>
          <w:tcPr>
            <w:tcW w:w="791" w:type="pct"/>
            <w:shd w:val="clear" w:color="auto" w:fill="auto"/>
            <w:vAlign w:val="center"/>
          </w:tcPr>
          <w:p w14:paraId="449BFBE9">
            <w:pPr>
              <w:jc w:val="right"/>
              <w:rPr>
                <w:rFonts w:ascii="Arial Narrow" w:hAnsi="Arial Narrow" w:eastAsia="仿宋_GB2312" w:cs="宋体"/>
                <w:kern w:val="0"/>
                <w:szCs w:val="21"/>
              </w:rPr>
            </w:pPr>
          </w:p>
        </w:tc>
        <w:tc>
          <w:tcPr>
            <w:tcW w:w="689" w:type="pct"/>
            <w:shd w:val="clear" w:color="auto" w:fill="auto"/>
            <w:vAlign w:val="center"/>
          </w:tcPr>
          <w:p w14:paraId="2F1BF0B7">
            <w:pPr>
              <w:jc w:val="right"/>
              <w:rPr>
                <w:rFonts w:ascii="Arial Narrow" w:hAnsi="Arial Narrow" w:eastAsia="仿宋_GB2312" w:cs="宋体"/>
                <w:kern w:val="0"/>
                <w:szCs w:val="21"/>
              </w:rPr>
            </w:pPr>
          </w:p>
        </w:tc>
      </w:tr>
    </w:tbl>
    <w:p w14:paraId="1E526F9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5B8F41F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以下为示例，仅供参考：</w:t>
      </w:r>
    </w:p>
    <w:p w14:paraId="21E20888">
      <w:pPr>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FF0000"/>
          <w:kern w:val="0"/>
          <w:sz w:val="24"/>
          <w:szCs w:val="24"/>
        </w:rPr>
        <w:t>本公司之控股子公司北京****公司因有关债务纠纷事宜被他人起诉，诉讼金额为******元，截止本报告公告日，此案正在审理过程中。</w:t>
      </w:r>
    </w:p>
    <w:p w14:paraId="776E098B">
      <w:pPr>
        <w:pStyle w:val="96"/>
      </w:pPr>
      <w:r>
        <w:t>为其他单位提供债务担保形成的或有负债及其财务影响</w:t>
      </w:r>
    </w:p>
    <w:p w14:paraId="31FCDBEB">
      <w:pPr>
        <w:pStyle w:val="27"/>
        <w:snapToGrid w:val="0"/>
        <w:ind w:left="0" w:firstLine="0"/>
        <w:rPr>
          <w:rFonts w:ascii="Arial Narrow" w:hAnsi="Arial Narrow" w:eastAsia="仿宋_GB2312" w:cs="宋体"/>
          <w:szCs w:val="24"/>
        </w:rPr>
      </w:pPr>
      <w:r>
        <w:rPr>
          <w:rFonts w:ascii="Arial Narrow" w:hAnsi="Arial Narrow" w:eastAsia="仿宋_GB2312" w:cs="宋体"/>
          <w:szCs w:val="24"/>
        </w:rPr>
        <w:t>截至</w:t>
      </w:r>
      <w:r>
        <w:rPr>
          <w:rFonts w:ascii="Arial Narrow" w:hAnsi="Arial Narrow" w:eastAsia="仿宋_GB2312" w:cs="Arial"/>
          <w:color w:val="FF0000"/>
          <w:szCs w:val="24"/>
        </w:rPr>
        <w:t>2025年12月31日</w:t>
      </w:r>
      <w:r>
        <w:rPr>
          <w:rFonts w:ascii="Arial Narrow" w:hAnsi="Arial Narrow" w:eastAsia="仿宋_GB2312" w:cs="宋体"/>
          <w:szCs w:val="24"/>
        </w:rPr>
        <w:t>，本公司为下列单位贷款提供保证：</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1602"/>
        <w:gridCol w:w="1535"/>
        <w:gridCol w:w="1535"/>
        <w:gridCol w:w="1535"/>
      </w:tblGrid>
      <w:tr w14:paraId="308FF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4C8D8E27">
            <w:pPr>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6D934874">
            <w:pPr>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891" w:type="pct"/>
            <w:tcBorders>
              <w:top w:val="single" w:color="auto" w:sz="8" w:space="0"/>
              <w:bottom w:val="single" w:color="auto" w:sz="4" w:space="0"/>
            </w:tcBorders>
            <w:shd w:val="clear" w:color="auto" w:fill="auto"/>
            <w:vAlign w:val="center"/>
          </w:tcPr>
          <w:p w14:paraId="464F859F">
            <w:pPr>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91" w:type="pct"/>
            <w:tcBorders>
              <w:top w:val="single" w:color="auto" w:sz="8" w:space="0"/>
              <w:bottom w:val="single" w:color="auto" w:sz="4" w:space="0"/>
            </w:tcBorders>
            <w:shd w:val="clear" w:color="auto" w:fill="auto"/>
            <w:vAlign w:val="center"/>
          </w:tcPr>
          <w:p w14:paraId="73C60BC9">
            <w:pPr>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891" w:type="pct"/>
            <w:tcBorders>
              <w:top w:val="single" w:color="auto" w:sz="8" w:space="0"/>
              <w:bottom w:val="single" w:color="auto" w:sz="4" w:space="0"/>
            </w:tcBorders>
            <w:shd w:val="clear" w:color="auto" w:fill="auto"/>
            <w:vAlign w:val="center"/>
          </w:tcPr>
          <w:p w14:paraId="0FBF14DC">
            <w:pPr>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BF350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1D5E680A">
            <w:pPr>
              <w:rPr>
                <w:rFonts w:ascii="Arial Narrow" w:hAnsi="Arial Narrow" w:eastAsia="仿宋_GB2312"/>
              </w:rPr>
            </w:pPr>
          </w:p>
        </w:tc>
        <w:tc>
          <w:tcPr>
            <w:tcW w:w="930" w:type="pct"/>
            <w:tcBorders>
              <w:top w:val="single" w:color="auto" w:sz="4" w:space="0"/>
            </w:tcBorders>
            <w:shd w:val="clear" w:color="auto" w:fill="auto"/>
            <w:vAlign w:val="center"/>
          </w:tcPr>
          <w:p w14:paraId="49CA0526">
            <w:pPr>
              <w:rPr>
                <w:rFonts w:ascii="Arial Narrow" w:hAnsi="Arial Narrow" w:eastAsia="仿宋_GB2312"/>
              </w:rPr>
            </w:pPr>
          </w:p>
        </w:tc>
        <w:tc>
          <w:tcPr>
            <w:tcW w:w="891" w:type="pct"/>
            <w:tcBorders>
              <w:top w:val="single" w:color="auto" w:sz="4" w:space="0"/>
            </w:tcBorders>
            <w:shd w:val="clear" w:color="auto" w:fill="auto"/>
            <w:vAlign w:val="center"/>
          </w:tcPr>
          <w:p w14:paraId="66346183">
            <w:pPr>
              <w:jc w:val="right"/>
              <w:rPr>
                <w:rFonts w:ascii="Arial Narrow" w:hAnsi="Arial Narrow" w:eastAsia="仿宋_GB2312"/>
              </w:rPr>
            </w:pPr>
          </w:p>
        </w:tc>
        <w:tc>
          <w:tcPr>
            <w:tcW w:w="891" w:type="pct"/>
            <w:tcBorders>
              <w:top w:val="single" w:color="auto" w:sz="4" w:space="0"/>
            </w:tcBorders>
            <w:shd w:val="clear" w:color="auto" w:fill="auto"/>
            <w:vAlign w:val="center"/>
          </w:tcPr>
          <w:p w14:paraId="028DCF36">
            <w:pPr>
              <w:jc w:val="right"/>
              <w:rPr>
                <w:rFonts w:ascii="Arial Narrow" w:hAnsi="Arial Narrow" w:eastAsia="仿宋_GB2312"/>
              </w:rPr>
            </w:pPr>
          </w:p>
        </w:tc>
        <w:tc>
          <w:tcPr>
            <w:tcW w:w="891" w:type="pct"/>
            <w:tcBorders>
              <w:top w:val="single" w:color="auto" w:sz="4" w:space="0"/>
            </w:tcBorders>
            <w:shd w:val="clear" w:color="auto" w:fill="auto"/>
            <w:vAlign w:val="center"/>
          </w:tcPr>
          <w:p w14:paraId="1552FE52">
            <w:pPr>
              <w:jc w:val="right"/>
              <w:rPr>
                <w:rFonts w:ascii="Arial Narrow" w:hAnsi="Arial Narrow" w:eastAsia="仿宋_GB2312"/>
              </w:rPr>
            </w:pPr>
          </w:p>
        </w:tc>
      </w:tr>
      <w:tr w14:paraId="4DF9B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30511A65">
            <w:pPr>
              <w:rPr>
                <w:rFonts w:ascii="Arial Narrow" w:hAnsi="Arial Narrow" w:eastAsia="仿宋_GB2312"/>
              </w:rPr>
            </w:pPr>
          </w:p>
        </w:tc>
        <w:tc>
          <w:tcPr>
            <w:tcW w:w="930" w:type="pct"/>
            <w:shd w:val="clear" w:color="auto" w:fill="auto"/>
            <w:vAlign w:val="center"/>
          </w:tcPr>
          <w:p w14:paraId="326E5AFA">
            <w:pPr>
              <w:rPr>
                <w:rFonts w:ascii="Arial Narrow" w:hAnsi="Arial Narrow" w:eastAsia="仿宋_GB2312"/>
              </w:rPr>
            </w:pPr>
          </w:p>
        </w:tc>
        <w:tc>
          <w:tcPr>
            <w:tcW w:w="891" w:type="pct"/>
            <w:shd w:val="clear" w:color="auto" w:fill="auto"/>
            <w:vAlign w:val="center"/>
          </w:tcPr>
          <w:p w14:paraId="4EA4EAD5">
            <w:pPr>
              <w:jc w:val="right"/>
              <w:rPr>
                <w:rFonts w:ascii="Arial Narrow" w:hAnsi="Arial Narrow" w:eastAsia="仿宋_GB2312"/>
              </w:rPr>
            </w:pPr>
          </w:p>
        </w:tc>
        <w:tc>
          <w:tcPr>
            <w:tcW w:w="891" w:type="pct"/>
            <w:shd w:val="clear" w:color="auto" w:fill="auto"/>
            <w:vAlign w:val="center"/>
          </w:tcPr>
          <w:p w14:paraId="27D1C832">
            <w:pPr>
              <w:jc w:val="right"/>
              <w:rPr>
                <w:rFonts w:ascii="Arial Narrow" w:hAnsi="Arial Narrow" w:eastAsia="仿宋_GB2312"/>
              </w:rPr>
            </w:pPr>
          </w:p>
        </w:tc>
        <w:tc>
          <w:tcPr>
            <w:tcW w:w="891" w:type="pct"/>
            <w:shd w:val="clear" w:color="auto" w:fill="auto"/>
            <w:vAlign w:val="center"/>
          </w:tcPr>
          <w:p w14:paraId="35F9DF56">
            <w:pPr>
              <w:jc w:val="right"/>
              <w:rPr>
                <w:rFonts w:ascii="Arial Narrow" w:hAnsi="Arial Narrow" w:eastAsia="仿宋_GB2312"/>
              </w:rPr>
            </w:pPr>
          </w:p>
        </w:tc>
      </w:tr>
      <w:tr w14:paraId="403FFA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7EF1F254">
            <w:pPr>
              <w:rPr>
                <w:rFonts w:ascii="Arial Narrow" w:hAnsi="Arial Narrow" w:eastAsia="仿宋_GB2312"/>
              </w:rPr>
            </w:pPr>
          </w:p>
        </w:tc>
        <w:tc>
          <w:tcPr>
            <w:tcW w:w="930" w:type="pct"/>
            <w:shd w:val="clear" w:color="auto" w:fill="auto"/>
            <w:vAlign w:val="center"/>
          </w:tcPr>
          <w:p w14:paraId="22EA6B37">
            <w:pPr>
              <w:rPr>
                <w:rFonts w:ascii="Arial Narrow" w:hAnsi="Arial Narrow" w:eastAsia="仿宋_GB2312"/>
              </w:rPr>
            </w:pPr>
          </w:p>
        </w:tc>
        <w:tc>
          <w:tcPr>
            <w:tcW w:w="891" w:type="pct"/>
            <w:shd w:val="clear" w:color="auto" w:fill="auto"/>
            <w:vAlign w:val="center"/>
          </w:tcPr>
          <w:p w14:paraId="161FE9A3">
            <w:pPr>
              <w:jc w:val="right"/>
              <w:rPr>
                <w:rFonts w:ascii="Arial Narrow" w:hAnsi="Arial Narrow" w:eastAsia="仿宋_GB2312"/>
              </w:rPr>
            </w:pPr>
          </w:p>
        </w:tc>
        <w:tc>
          <w:tcPr>
            <w:tcW w:w="891" w:type="pct"/>
            <w:shd w:val="clear" w:color="auto" w:fill="auto"/>
            <w:vAlign w:val="center"/>
          </w:tcPr>
          <w:p w14:paraId="6152BEB8">
            <w:pPr>
              <w:jc w:val="right"/>
              <w:rPr>
                <w:rFonts w:ascii="Arial Narrow" w:hAnsi="Arial Narrow" w:eastAsia="仿宋_GB2312"/>
              </w:rPr>
            </w:pPr>
          </w:p>
        </w:tc>
        <w:tc>
          <w:tcPr>
            <w:tcW w:w="891" w:type="pct"/>
            <w:shd w:val="clear" w:color="auto" w:fill="auto"/>
            <w:vAlign w:val="center"/>
          </w:tcPr>
          <w:p w14:paraId="3E6B9500">
            <w:pPr>
              <w:jc w:val="right"/>
              <w:rPr>
                <w:rFonts w:ascii="Arial Narrow" w:hAnsi="Arial Narrow" w:eastAsia="仿宋_GB2312"/>
              </w:rPr>
            </w:pPr>
          </w:p>
        </w:tc>
      </w:tr>
      <w:tr w14:paraId="5048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71673D32">
            <w:pPr>
              <w:rPr>
                <w:rFonts w:ascii="Arial Narrow" w:hAnsi="Arial Narrow" w:eastAsia="仿宋_GB2312"/>
              </w:rPr>
            </w:pPr>
          </w:p>
        </w:tc>
        <w:tc>
          <w:tcPr>
            <w:tcW w:w="930" w:type="pct"/>
            <w:tcBorders>
              <w:bottom w:val="single" w:color="auto" w:sz="4" w:space="0"/>
            </w:tcBorders>
            <w:shd w:val="clear" w:color="auto" w:fill="auto"/>
            <w:vAlign w:val="center"/>
          </w:tcPr>
          <w:p w14:paraId="20A3ADE3">
            <w:pPr>
              <w:rPr>
                <w:rFonts w:ascii="Arial Narrow" w:hAnsi="Arial Narrow" w:eastAsia="仿宋_GB2312"/>
              </w:rPr>
            </w:pPr>
          </w:p>
        </w:tc>
        <w:tc>
          <w:tcPr>
            <w:tcW w:w="891" w:type="pct"/>
            <w:tcBorders>
              <w:bottom w:val="single" w:color="auto" w:sz="4" w:space="0"/>
            </w:tcBorders>
            <w:shd w:val="clear" w:color="auto" w:fill="auto"/>
            <w:vAlign w:val="center"/>
          </w:tcPr>
          <w:p w14:paraId="4252A7B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77F917E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2A1705DC">
            <w:pPr>
              <w:jc w:val="right"/>
              <w:rPr>
                <w:rFonts w:ascii="Arial Narrow" w:hAnsi="Arial Narrow" w:eastAsia="仿宋_GB2312"/>
              </w:rPr>
            </w:pPr>
          </w:p>
        </w:tc>
      </w:tr>
      <w:tr w14:paraId="42233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0BB03A80">
            <w:pPr>
              <w:rPr>
                <w:rFonts w:ascii="Arial Narrow" w:hAnsi="Arial Narrow" w:eastAsia="仿宋_GB2312"/>
                <w:b/>
                <w:bCs/>
              </w:rPr>
            </w:pPr>
            <w:r>
              <w:rPr>
                <w:rFonts w:ascii="Arial Narrow" w:hAnsi="Arial Narrow" w:eastAsia="仿宋_GB2312"/>
                <w:b/>
                <w:bCs/>
              </w:rPr>
              <w:t>合  计</w:t>
            </w:r>
          </w:p>
        </w:tc>
        <w:tc>
          <w:tcPr>
            <w:tcW w:w="930" w:type="pct"/>
            <w:tcBorders>
              <w:top w:val="single" w:color="auto" w:sz="4" w:space="0"/>
              <w:bottom w:val="single" w:color="auto" w:sz="8" w:space="0"/>
            </w:tcBorders>
            <w:shd w:val="clear" w:color="auto" w:fill="auto"/>
            <w:vAlign w:val="center"/>
          </w:tcPr>
          <w:p w14:paraId="02C0FD92">
            <w:pPr>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40CC7EF0">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002EA02D">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17C38071">
            <w:pPr>
              <w:jc w:val="right"/>
              <w:rPr>
                <w:rFonts w:ascii="Arial Narrow" w:hAnsi="Arial Narrow" w:eastAsia="仿宋_GB2312"/>
                <w:b/>
                <w:bCs/>
              </w:rPr>
            </w:pPr>
          </w:p>
        </w:tc>
      </w:tr>
    </w:tbl>
    <w:p w14:paraId="5CA7EA4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（担保事项包括信用担保、以自有资产抵押对外提供债务担保等。</w:t>
      </w:r>
    </w:p>
    <w:p w14:paraId="30D36CE7">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如能预计被担保单位到期无法偿还债务而需本公司履行担保责任时，应当分别说明形成原因、预计产生的财务影响、获得补偿的可能性。（如无法预计，应说明理由）</w:t>
      </w:r>
    </w:p>
    <w:p w14:paraId="3A059BDB">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房地产开发企业应披露为商品房承购人向银行提供抵押贷款担保的情况，包括尚未结清的担保金额，并说明风险程度</w:t>
      </w:r>
    </w:p>
    <w:p w14:paraId="0438F46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截至2025年X月X 日，本公司为商品房承购人向银行提供抵押贷款担保的情况如下：）</w:t>
      </w:r>
    </w:p>
    <w:p w14:paraId="1804F713">
      <w:pPr>
        <w:pStyle w:val="96"/>
      </w:pPr>
      <w:r>
        <w:t>产品质量保证条款</w:t>
      </w:r>
    </w:p>
    <w:p w14:paraId="11875DB6">
      <w:pPr>
        <w:pStyle w:val="96"/>
      </w:pPr>
      <w:r>
        <w:t>其他或有负债（不包括极不可能导致经济利益流出企业的或有负债）</w:t>
      </w:r>
    </w:p>
    <w:p w14:paraId="1122BF6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w:t>
      </w:r>
      <w:r>
        <w:rPr>
          <w:rFonts w:hint="eastAsia" w:ascii="Arial Narrow" w:hAnsi="Arial Narrow" w:eastAsia="仿宋_GB2312" w:cs="宋体"/>
          <w:color w:val="0000FF"/>
          <w:kern w:val="0"/>
          <w:sz w:val="24"/>
          <w:szCs w:val="24"/>
        </w:rPr>
        <w:t>（3）</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（4）</w:t>
      </w:r>
      <w:r>
        <w:rPr>
          <w:rFonts w:ascii="Arial Narrow" w:hAnsi="Arial Narrow" w:eastAsia="仿宋_GB2312" w:cs="宋体"/>
          <w:color w:val="0000FF"/>
          <w:kern w:val="0"/>
          <w:sz w:val="24"/>
          <w:szCs w:val="24"/>
        </w:rPr>
        <w:t>项逐项披露或有负债金额、预计财务影响（如无法预计，应说明理由）。</w:t>
      </w:r>
    </w:p>
    <w:p w14:paraId="49585000">
      <w:pPr>
        <w:snapToGrid w:val="0"/>
        <w:spacing w:before="192" w:beforeLines="8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（如果公司没有需要在财务报表附注中披露的或有事项，也应予以说明。）</w:t>
      </w:r>
    </w:p>
    <w:p w14:paraId="5C01E7AA">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s="宋体"/>
          <w:color w:val="FF0000"/>
          <w:kern w:val="0"/>
          <w:sz w:val="24"/>
          <w:szCs w:val="24"/>
        </w:rPr>
        <w:t>，本公司不存在应披露的未决诉讼、对外担保等或有事项。</w:t>
      </w:r>
    </w:p>
    <w:p w14:paraId="50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（特别提示：如披露了以上一项或多项或有事项，则上述语句修改为：）</w:t>
      </w:r>
    </w:p>
    <w:p w14:paraId="2967E2D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olor w:val="FF0000"/>
          <w:sz w:val="24"/>
          <w:szCs w:val="24"/>
        </w:rPr>
        <w:t>，本公司不存在其他应披露的或有事项。</w:t>
      </w:r>
    </w:p>
    <w:p w14:paraId="05CB147E">
      <w:r>
        <w:t>##/SECTION:十三、或有事项##</w:t>
      </w:r>
    </w:p>
    <w:p w14:paraId="1176AEEC">
      <w:pPr>
        <w:pStyle w:val="2"/>
      </w:pPr>
      <w:r>
        <w:t>资产负债表日后事项</w:t>
      </w:r>
    </w:p>
    <w:p w14:paraId="11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（15号文第六十</w:t>
      </w:r>
      <w:r>
        <w:rPr>
          <w:rFonts w:hint="eastAsia" w:ascii="Arial Narrow" w:hAnsi="Arial Narrow" w:eastAsia="仿宋_GB2312"/>
          <w:color w:val="0000FF"/>
          <w:sz w:val="24"/>
          <w:szCs w:val="24"/>
        </w:rPr>
        <w:t>八</w:t>
      </w:r>
      <w:r>
        <w:rPr>
          <w:rFonts w:ascii="Arial Narrow" w:hAnsi="Arial Narrow" w:eastAsia="仿宋_GB2312"/>
          <w:color w:val="0000FF"/>
          <w:sz w:val="24"/>
          <w:szCs w:val="24"/>
        </w:rPr>
        <w:t>条，公司应披露资产负债表日后存在的股票和债券的发行、重要的对外投资、重要的债务重组、自然灾害导致的资产损失以及外汇汇率发生重要变动等非调整事项，分析其对财务状况、经营成果的影响。无法作出量化分析的，应说明原因。</w:t>
      </w:r>
      <w:r>
        <w:rPr>
          <w:rFonts w:hint="eastAsia" w:ascii="Arial Narrow" w:hAnsi="Arial Narrow" w:eastAsia="仿宋_GB2312"/>
          <w:color w:val="0000FF"/>
          <w:sz w:val="24"/>
          <w:szCs w:val="24"/>
        </w:rPr>
        <w:t>）</w:t>
      </w:r>
    </w:p>
    <w:p w14:paraId="4667C0C3">
      <w:pPr>
        <w:snapToGrid w:val="0"/>
        <w:spacing w:after="216" w:afterLines="90"/>
        <w:rPr>
          <w:rFonts w:ascii="Arial Narrow" w:hAnsi="Arial Narrow" w:eastAsia="仿宋_GB2312"/>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在资产负债表日至财务报告批准报出日之间，企业发行在外普通股或潜在普通股股数发生重大变化的情况，如股份发行、股份回购、潜在普通股发行、潜在普通股转换或行权等。）</w:t>
      </w:r>
    </w:p>
    <w:p w14:paraId="370C34D6">
      <w:r>
        <w:t>##SECTION:十四、重要的资产负债表##</w:t>
      </w:r>
    </w:p>
    <w:p w14:paraId="155AC9C4">
      <w:pPr>
        <w:pStyle w:val="3"/>
      </w:pPr>
      <w:r>
        <w:t>重要的资产负债表日后</w:t>
      </w:r>
      <w:r>
        <w:rPr>
          <w:rFonts w:hint="eastAsia"/>
        </w:rPr>
        <w:t>非调整</w:t>
      </w:r>
      <w:r>
        <w:t>事项说明</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0E8F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56FB1E45">
            <w:pPr>
              <w:tabs>
                <w:tab w:val="left" w:pos="630"/>
              </w:tabs>
              <w:snapToGrid w:val="0"/>
              <w:outlineLvl w:val="0"/>
              <w:rPr>
                <w:rFonts w:ascii="Arial Narrow" w:hAnsi="Arial Narrow" w:eastAsia="仿宋_GB2312"/>
                <w:b/>
                <w:sz w:val="22"/>
                <w:szCs w:val="24"/>
              </w:rPr>
            </w:pPr>
            <w:r>
              <w:rPr>
                <w:rFonts w:ascii="Arial Narrow" w:hAnsi="Arial Narrow" w:eastAsia="仿宋_GB2312"/>
                <w:b/>
                <w:sz w:val="22"/>
                <w:szCs w:val="24"/>
              </w:rPr>
              <w:t>项  目</w:t>
            </w:r>
          </w:p>
        </w:tc>
        <w:tc>
          <w:tcPr>
            <w:tcW w:w="1250" w:type="pct"/>
            <w:tcBorders>
              <w:top w:val="single" w:color="auto" w:sz="8" w:space="0"/>
              <w:bottom w:val="single" w:color="auto" w:sz="4" w:space="0"/>
            </w:tcBorders>
            <w:vAlign w:val="center"/>
          </w:tcPr>
          <w:p w14:paraId="7AC53480">
            <w:pPr>
              <w:tabs>
                <w:tab w:val="left" w:pos="630"/>
              </w:tabs>
              <w:snapToGrid w:val="0"/>
              <w:outlineLvl w:val="0"/>
              <w:rPr>
                <w:rFonts w:ascii="Arial Narrow" w:hAnsi="Arial Narrow" w:eastAsia="仿宋_GB2312"/>
                <w:b/>
                <w:bCs/>
                <w:sz w:val="22"/>
                <w:szCs w:val="24"/>
              </w:rPr>
            </w:pPr>
            <w:r>
              <w:rPr>
                <w:rFonts w:ascii="Arial Narrow" w:hAnsi="Arial Narrow" w:eastAsia="仿宋_GB2312"/>
                <w:b/>
                <w:bCs/>
                <w:sz w:val="22"/>
                <w:szCs w:val="24"/>
              </w:rPr>
              <w:t>内  容</w:t>
            </w:r>
          </w:p>
        </w:tc>
        <w:tc>
          <w:tcPr>
            <w:tcW w:w="1250" w:type="pct"/>
            <w:tcBorders>
              <w:top w:val="single" w:color="auto" w:sz="8" w:space="0"/>
              <w:bottom w:val="single" w:color="auto" w:sz="4" w:space="0"/>
            </w:tcBorders>
            <w:vAlign w:val="center"/>
          </w:tcPr>
          <w:p w14:paraId="7A7C00DE">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对财务状况和经营成果的影响数</w:t>
            </w:r>
          </w:p>
        </w:tc>
        <w:tc>
          <w:tcPr>
            <w:tcW w:w="1250" w:type="pct"/>
            <w:tcBorders>
              <w:top w:val="single" w:color="auto" w:sz="8" w:space="0"/>
              <w:bottom w:val="single" w:color="auto" w:sz="4" w:space="0"/>
            </w:tcBorders>
            <w:vAlign w:val="center"/>
          </w:tcPr>
          <w:p w14:paraId="023A33E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无法估计影响数</w:t>
            </w:r>
          </w:p>
          <w:p w14:paraId="0DE68E2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的原因</w:t>
            </w:r>
          </w:p>
        </w:tc>
      </w:tr>
      <w:tr w14:paraId="05177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63B096ED">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股票和债券的发行</w:t>
            </w:r>
          </w:p>
        </w:tc>
        <w:tc>
          <w:tcPr>
            <w:tcW w:w="1250" w:type="pct"/>
            <w:tcBorders>
              <w:top w:val="single" w:color="auto" w:sz="4" w:space="0"/>
            </w:tcBorders>
            <w:vAlign w:val="center"/>
          </w:tcPr>
          <w:p w14:paraId="089AE1C9">
            <w:pPr>
              <w:rPr>
                <w:rFonts w:ascii="Arial Narrow" w:hAnsi="Arial Narrow" w:eastAsia="仿宋_GB2312"/>
              </w:rPr>
            </w:pPr>
          </w:p>
        </w:tc>
        <w:tc>
          <w:tcPr>
            <w:tcW w:w="1250" w:type="pct"/>
            <w:tcBorders>
              <w:top w:val="single" w:color="auto" w:sz="4" w:space="0"/>
            </w:tcBorders>
            <w:vAlign w:val="center"/>
          </w:tcPr>
          <w:p w14:paraId="38D48DC6">
            <w:pPr>
              <w:jc w:val="right"/>
              <w:rPr>
                <w:rFonts w:ascii="Arial Narrow" w:hAnsi="Arial Narrow" w:eastAsia="仿宋_GB2312"/>
              </w:rPr>
            </w:pPr>
          </w:p>
        </w:tc>
        <w:tc>
          <w:tcPr>
            <w:tcW w:w="1250" w:type="pct"/>
            <w:tcBorders>
              <w:top w:val="single" w:color="auto" w:sz="4" w:space="0"/>
            </w:tcBorders>
            <w:vAlign w:val="center"/>
          </w:tcPr>
          <w:p w14:paraId="4D4FAFC8">
            <w:pPr>
              <w:jc w:val="right"/>
              <w:rPr>
                <w:rFonts w:ascii="Arial Narrow" w:hAnsi="Arial Narrow" w:eastAsia="仿宋_GB2312"/>
              </w:rPr>
            </w:pPr>
          </w:p>
        </w:tc>
      </w:tr>
      <w:tr w14:paraId="73BF9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70410C6A">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重要的对外投资</w:t>
            </w:r>
          </w:p>
        </w:tc>
        <w:tc>
          <w:tcPr>
            <w:tcW w:w="1250" w:type="pct"/>
            <w:vAlign w:val="center"/>
          </w:tcPr>
          <w:p w14:paraId="0A8634E6">
            <w:pPr>
              <w:rPr>
                <w:rFonts w:ascii="Arial Narrow" w:hAnsi="Arial Narrow" w:eastAsia="仿宋_GB2312"/>
              </w:rPr>
            </w:pPr>
          </w:p>
        </w:tc>
        <w:tc>
          <w:tcPr>
            <w:tcW w:w="1250" w:type="pct"/>
            <w:vAlign w:val="center"/>
          </w:tcPr>
          <w:p w14:paraId="59A80EBB">
            <w:pPr>
              <w:jc w:val="right"/>
              <w:rPr>
                <w:rFonts w:ascii="Arial Narrow" w:hAnsi="Arial Narrow" w:eastAsia="仿宋_GB2312"/>
              </w:rPr>
            </w:pPr>
          </w:p>
        </w:tc>
        <w:tc>
          <w:tcPr>
            <w:tcW w:w="1250" w:type="pct"/>
            <w:vAlign w:val="center"/>
          </w:tcPr>
          <w:p w14:paraId="1F49F819">
            <w:pPr>
              <w:jc w:val="right"/>
              <w:rPr>
                <w:rFonts w:ascii="Arial Narrow" w:hAnsi="Arial Narrow" w:eastAsia="仿宋_GB2312"/>
              </w:rPr>
            </w:pPr>
          </w:p>
        </w:tc>
      </w:tr>
      <w:tr w14:paraId="3123ED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189A85F3">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重要的债务重组</w:t>
            </w:r>
          </w:p>
        </w:tc>
        <w:tc>
          <w:tcPr>
            <w:tcW w:w="1250" w:type="pct"/>
            <w:vAlign w:val="center"/>
          </w:tcPr>
          <w:p w14:paraId="7B116EC0">
            <w:pPr>
              <w:rPr>
                <w:rFonts w:ascii="Arial Narrow" w:hAnsi="Arial Narrow" w:eastAsia="仿宋_GB2312"/>
              </w:rPr>
            </w:pPr>
          </w:p>
        </w:tc>
        <w:tc>
          <w:tcPr>
            <w:tcW w:w="1250" w:type="pct"/>
            <w:vAlign w:val="center"/>
          </w:tcPr>
          <w:p w14:paraId="66D2B3C8">
            <w:pPr>
              <w:jc w:val="right"/>
              <w:rPr>
                <w:rFonts w:ascii="Arial Narrow" w:hAnsi="Arial Narrow" w:eastAsia="仿宋_GB2312"/>
              </w:rPr>
            </w:pPr>
          </w:p>
        </w:tc>
        <w:tc>
          <w:tcPr>
            <w:tcW w:w="1250" w:type="pct"/>
            <w:vAlign w:val="center"/>
          </w:tcPr>
          <w:p w14:paraId="3C47FF8F">
            <w:pPr>
              <w:jc w:val="right"/>
              <w:rPr>
                <w:rFonts w:ascii="Arial Narrow" w:hAnsi="Arial Narrow" w:eastAsia="仿宋_GB2312"/>
              </w:rPr>
            </w:pPr>
          </w:p>
        </w:tc>
      </w:tr>
      <w:tr w14:paraId="5FB6C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4A4C350C">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自然灾害</w:t>
            </w:r>
          </w:p>
        </w:tc>
        <w:tc>
          <w:tcPr>
            <w:tcW w:w="1250" w:type="pct"/>
            <w:vAlign w:val="center"/>
          </w:tcPr>
          <w:p w14:paraId="689BDA15">
            <w:pPr>
              <w:rPr>
                <w:rFonts w:ascii="Arial Narrow" w:hAnsi="Arial Narrow" w:eastAsia="仿宋_GB2312"/>
              </w:rPr>
            </w:pPr>
          </w:p>
        </w:tc>
        <w:tc>
          <w:tcPr>
            <w:tcW w:w="1250" w:type="pct"/>
            <w:vAlign w:val="center"/>
          </w:tcPr>
          <w:p w14:paraId="3E0A57D5">
            <w:pPr>
              <w:jc w:val="right"/>
              <w:rPr>
                <w:rFonts w:ascii="Arial Narrow" w:hAnsi="Arial Narrow" w:eastAsia="仿宋_GB2312"/>
              </w:rPr>
            </w:pPr>
          </w:p>
        </w:tc>
        <w:tc>
          <w:tcPr>
            <w:tcW w:w="1250" w:type="pct"/>
            <w:vAlign w:val="center"/>
          </w:tcPr>
          <w:p w14:paraId="2DD8580D">
            <w:pPr>
              <w:jc w:val="right"/>
              <w:rPr>
                <w:rFonts w:ascii="Arial Narrow" w:hAnsi="Arial Narrow" w:eastAsia="仿宋_GB2312"/>
              </w:rPr>
            </w:pPr>
          </w:p>
        </w:tc>
      </w:tr>
      <w:tr w14:paraId="2B1BE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018E5AC4">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外汇汇率重要变动</w:t>
            </w:r>
          </w:p>
        </w:tc>
        <w:tc>
          <w:tcPr>
            <w:tcW w:w="1250" w:type="pct"/>
            <w:vAlign w:val="center"/>
          </w:tcPr>
          <w:p w14:paraId="4D3CB698">
            <w:pPr>
              <w:rPr>
                <w:rFonts w:ascii="Arial Narrow" w:hAnsi="Arial Narrow" w:eastAsia="仿宋_GB2312"/>
              </w:rPr>
            </w:pPr>
          </w:p>
        </w:tc>
        <w:tc>
          <w:tcPr>
            <w:tcW w:w="1250" w:type="pct"/>
            <w:vAlign w:val="center"/>
          </w:tcPr>
          <w:p w14:paraId="2D35B133">
            <w:pPr>
              <w:jc w:val="right"/>
              <w:rPr>
                <w:rFonts w:ascii="Arial Narrow" w:hAnsi="Arial Narrow" w:eastAsia="仿宋_GB2312"/>
              </w:rPr>
            </w:pPr>
          </w:p>
        </w:tc>
        <w:tc>
          <w:tcPr>
            <w:tcW w:w="1250" w:type="pct"/>
            <w:vAlign w:val="center"/>
          </w:tcPr>
          <w:p w14:paraId="7FDBB782">
            <w:pPr>
              <w:jc w:val="right"/>
              <w:rPr>
                <w:rFonts w:ascii="Arial Narrow" w:hAnsi="Arial Narrow" w:eastAsia="仿宋_GB2312"/>
              </w:rPr>
            </w:pPr>
          </w:p>
        </w:tc>
      </w:tr>
      <w:tr w14:paraId="6B8233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250" w:type="pct"/>
            <w:vAlign w:val="center"/>
          </w:tcPr>
          <w:p w14:paraId="68CA02BA">
            <w:pPr>
              <w:tabs>
                <w:tab w:val="left" w:pos="630"/>
              </w:tabs>
              <w:snapToGrid w:val="0"/>
              <w:outlineLvl w:val="0"/>
              <w:rPr>
                <w:rFonts w:ascii="Arial Narrow" w:hAnsi="Arial Narrow" w:eastAsia="仿宋_GB2312"/>
                <w:sz w:val="22"/>
                <w:szCs w:val="24"/>
              </w:rPr>
            </w:pPr>
          </w:p>
        </w:tc>
        <w:tc>
          <w:tcPr>
            <w:tcW w:w="1250" w:type="pct"/>
            <w:vAlign w:val="center"/>
          </w:tcPr>
          <w:p w14:paraId="28D77E93">
            <w:pPr>
              <w:rPr>
                <w:rFonts w:ascii="Arial Narrow" w:hAnsi="Arial Narrow" w:eastAsia="仿宋_GB2312"/>
              </w:rPr>
            </w:pPr>
          </w:p>
        </w:tc>
        <w:tc>
          <w:tcPr>
            <w:tcW w:w="1250" w:type="pct"/>
            <w:vAlign w:val="center"/>
          </w:tcPr>
          <w:p w14:paraId="6E1FA18B">
            <w:pPr>
              <w:jc w:val="right"/>
              <w:rPr>
                <w:rFonts w:ascii="Arial Narrow" w:hAnsi="Arial Narrow" w:eastAsia="仿宋_GB2312"/>
              </w:rPr>
            </w:pPr>
          </w:p>
        </w:tc>
        <w:tc>
          <w:tcPr>
            <w:tcW w:w="1250" w:type="pct"/>
            <w:vAlign w:val="center"/>
          </w:tcPr>
          <w:p w14:paraId="4E855106">
            <w:pPr>
              <w:jc w:val="right"/>
              <w:rPr>
                <w:rFonts w:ascii="Arial Narrow" w:hAnsi="Arial Narrow" w:eastAsia="仿宋_GB2312"/>
              </w:rPr>
            </w:pPr>
          </w:p>
        </w:tc>
      </w:tr>
    </w:tbl>
    <w:p w14:paraId="7CEBE0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（如果非流动资产或处置组在资产负债表日至财务报告批准报出日之间满足持有待售类别划分条件的，应当作为资产负债表日后非调整事项进行会计处理，并在“附注十</w:t>
      </w:r>
      <w:r>
        <w:rPr>
          <w:rFonts w:hint="eastAsia" w:ascii="Arial Narrow" w:hAnsi="Arial Narrow" w:eastAsia="仿宋_GB2312" w:cs="宋体"/>
          <w:color w:val="0000FF"/>
          <w:kern w:val="0"/>
          <w:sz w:val="24"/>
          <w:szCs w:val="24"/>
        </w:rPr>
        <w:t>四</w:t>
      </w:r>
      <w:r>
        <w:rPr>
          <w:rFonts w:ascii="Arial Narrow" w:hAnsi="Arial Narrow" w:eastAsia="仿宋_GB2312" w:cs="宋体"/>
          <w:color w:val="0000FF"/>
          <w:kern w:val="0"/>
          <w:sz w:val="24"/>
          <w:szCs w:val="24"/>
        </w:rPr>
        <w:t>-资产负债表日后事项”中披露持有待售的非流动资产或处置组的出售费用和主要类别，以及每个类别的账面价值和公允价值；持有待售的非流动资产或处置组的出售原因、方式和时间安排；列报持有待售的非流动资产或处置组的分部。）</w:t>
      </w:r>
    </w:p>
    <w:p w14:paraId="61A77330">
      <w:r>
        <w:t>##/SECTION:十四、重要的资产负债表##</w:t>
      </w:r>
    </w:p>
    <w:p w14:paraId="782671AF">
      <w:r>
        <w:t>##SECTION:十四、资产负债表日后利##</w:t>
      </w:r>
    </w:p>
    <w:p w14:paraId="0002AE35">
      <w:pPr>
        <w:pStyle w:val="3"/>
      </w:pPr>
      <w:r>
        <w:t>资产负债表日后利润分配情况（只写现金分配，若仅有转增，则不写）</w:t>
      </w:r>
    </w:p>
    <w:p w14:paraId="2E2460F9">
      <w:r>
        <w:t>##/SECTION:十四、资产负债表日后利##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294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1E1D4BD">
            <w:pPr>
              <w:rPr>
                <w:rFonts w:ascii="Arial Narrow" w:hAnsi="Arial Narrow" w:eastAsia="仿宋_GB2312"/>
              </w:rPr>
            </w:pPr>
            <w:r>
              <w:rPr>
                <w:rFonts w:ascii="Arial Narrow" w:hAnsi="Arial Narrow" w:eastAsia="仿宋_GB2312"/>
              </w:rPr>
              <w:t>拟分配的利润或股利</w:t>
            </w:r>
          </w:p>
        </w:tc>
        <w:tc>
          <w:tcPr>
            <w:tcW w:w="2500" w:type="pct"/>
            <w:vAlign w:val="center"/>
          </w:tcPr>
          <w:p w14:paraId="4FAB13F4">
            <w:pPr>
              <w:jc w:val="right"/>
              <w:rPr>
                <w:rFonts w:ascii="Arial Narrow" w:hAnsi="Arial Narrow" w:eastAsia="仿宋_GB2312"/>
              </w:rPr>
            </w:pPr>
          </w:p>
        </w:tc>
      </w:tr>
      <w:tr w14:paraId="1FCE46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58D35426">
            <w:pPr>
              <w:rPr>
                <w:rFonts w:ascii="Arial Narrow" w:hAnsi="Arial Narrow" w:eastAsia="仿宋_GB2312"/>
              </w:rPr>
            </w:pPr>
            <w:r>
              <w:rPr>
                <w:rFonts w:ascii="Arial Narrow" w:hAnsi="Arial Narrow" w:eastAsia="仿宋_GB2312"/>
              </w:rPr>
              <w:t>经审议批准宣告发放的利润或股利</w:t>
            </w:r>
          </w:p>
        </w:tc>
        <w:tc>
          <w:tcPr>
            <w:tcW w:w="2500" w:type="pct"/>
            <w:vAlign w:val="center"/>
          </w:tcPr>
          <w:p w14:paraId="3E500B4C">
            <w:pPr>
              <w:jc w:val="right"/>
              <w:rPr>
                <w:rFonts w:ascii="Arial Narrow" w:hAnsi="Arial Narrow" w:eastAsia="仿宋_GB2312"/>
              </w:rPr>
            </w:pPr>
          </w:p>
        </w:tc>
      </w:tr>
    </w:tbl>
    <w:p w14:paraId="138DD8F4">
      <w:r>
        <w:t>##SECTION:十四、重要销售退回##</w:t>
      </w:r>
    </w:p>
    <w:p w14:paraId="4764A8C4">
      <w:pPr>
        <w:pStyle w:val="3"/>
      </w:pPr>
      <w:r>
        <w:t>重要销售退回</w:t>
      </w:r>
    </w:p>
    <w:p w14:paraId="7BAB460F">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（15号文第</w:t>
      </w:r>
      <w:r>
        <w:rPr>
          <w:rFonts w:hint="eastAsia" w:ascii="Arial Narrow" w:hAnsi="Arial Narrow" w:eastAsia="仿宋_GB2312" w:cs="宋体"/>
          <w:color w:val="0000FF"/>
          <w:kern w:val="0"/>
          <w:sz w:val="24"/>
          <w:szCs w:val="24"/>
        </w:rPr>
        <w:t>七十条</w:t>
      </w:r>
      <w:r>
        <w:rPr>
          <w:rFonts w:ascii="Arial Narrow" w:hAnsi="Arial Narrow" w:eastAsia="仿宋_GB2312" w:cs="宋体"/>
          <w:color w:val="0000FF"/>
          <w:kern w:val="0"/>
          <w:sz w:val="24"/>
          <w:szCs w:val="24"/>
        </w:rPr>
        <w:t xml:space="preserve"> 在资产负债表日后发生重要销售退回的，公司应披露相关情况及对报表的影响。）</w:t>
      </w:r>
    </w:p>
    <w:p w14:paraId="23916089">
      <w:r>
        <w:t>##/SECTION:十四、重要销售退回##</w:t>
      </w:r>
    </w:p>
    <w:p w14:paraId="5B65AE24">
      <w:r>
        <w:t>##SECTION:十四、其他资产负债表日##</w:t>
      </w:r>
    </w:p>
    <w:p w14:paraId="74ABAC00">
      <w:pPr>
        <w:pStyle w:val="3"/>
      </w:pPr>
      <w:r>
        <w:t>其他资产负债表日后事项说明</w:t>
      </w:r>
    </w:p>
    <w:p w14:paraId="78F27442">
      <w:pPr>
        <w:snapToGrid w:val="0"/>
        <w:spacing w:after="216" w:afterLines="90"/>
        <w:rPr>
          <w:rFonts w:ascii="Arial Narrow" w:hAnsi="Arial Narrow" w:eastAsia="仿宋_GB2312"/>
          <w:color w:val="FF0000"/>
          <w:sz w:val="24"/>
          <w:szCs w:val="24"/>
        </w:rPr>
      </w:pPr>
      <w:r>
        <w:rPr>
          <w:rFonts w:ascii="Arial Narrow" w:hAnsi="Arial Narrow" w:eastAsia="仿宋_GB2312" w:cs="宋体"/>
          <w:color w:val="0000FF"/>
          <w:kern w:val="0"/>
          <w:sz w:val="24"/>
          <w:szCs w:val="24"/>
        </w:rPr>
        <w:t>（如果公司没有需要披露的</w:t>
      </w:r>
      <w:r>
        <w:rPr>
          <w:rFonts w:ascii="Arial Narrow" w:hAnsi="Arial Narrow" w:eastAsia="仿宋_GB2312"/>
          <w:color w:val="0000FF"/>
          <w:sz w:val="24"/>
          <w:szCs w:val="24"/>
        </w:rPr>
        <w:t>资产负债表日后事项</w:t>
      </w:r>
      <w:r>
        <w:rPr>
          <w:rFonts w:ascii="Arial Narrow" w:hAnsi="Arial Narrow" w:eastAsia="仿宋_GB2312" w:cs="宋体"/>
          <w:color w:val="0000FF"/>
          <w:kern w:val="0"/>
          <w:sz w:val="24"/>
          <w:szCs w:val="24"/>
        </w:rPr>
        <w:t>，也应予以说明。）</w:t>
      </w:r>
    </w:p>
    <w:p w14:paraId="0862F65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，本公司不存在应披露的资产负债表日后事项。</w:t>
      </w:r>
    </w:p>
    <w:p w14:paraId="57917D3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（特别提示：如披露了以上一项或多项资产负债表日后事项，则上述语句修改为：）</w:t>
      </w:r>
    </w:p>
    <w:p w14:paraId="037E5CE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，本公司不存在其他应披露的资产负债表日后事项。</w:t>
      </w:r>
    </w:p>
    <w:p w14:paraId="5BD84445">
      <w:r>
        <w:t>##/SECTION:十四、其他资产负债表日##</w:t>
      </w:r>
    </w:p>
    <w:p w14:paraId="03D964B8">
      <w:r>
        <w:t>##SECTION:十五、1##</w:t>
      </w:r>
    </w:p>
    <w:p w14:paraId="21BE2E22">
      <w:pPr>
        <w:pStyle w:val="2"/>
      </w:pPr>
      <w:bookmarkStart w:id="86" w:name="_Ref79782952"/>
      <w:r>
        <w:t>其他重要事项</w:t>
      </w:r>
      <w:bookmarkEnd w:id="86"/>
    </w:p>
    <w:p w14:paraId="17FC94A3">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报告期内发生资产置换、转让及出售行为的公司，应专项披露资产置换的详细情况，包括资产账面价值、转让金额、转让原因以及对公司财务状况、经营成果的影响等。其他对投资者决策有影响的重要事项，应分项说明。）</w:t>
      </w:r>
    </w:p>
    <w:p w14:paraId="4FDEF33A">
      <w:pPr>
        <w:pStyle w:val="3"/>
      </w:pPr>
      <w:bookmarkStart w:id="87" w:name="_Ref79783556"/>
      <w:r>
        <w:t>前期差错更正</w:t>
      </w:r>
      <w:bookmarkEnd w:id="87"/>
    </w:p>
    <w:p w14:paraId="3725D2E2">
      <w:pPr>
        <w:pStyle w:val="96"/>
      </w:pPr>
      <w:r>
        <w:t>追溯重述法</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08"/>
        <w:gridCol w:w="2110"/>
        <w:gridCol w:w="2110"/>
      </w:tblGrid>
      <w:tr w14:paraId="3415C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6" w:type="pct"/>
            <w:tcBorders>
              <w:top w:val="single" w:color="auto" w:sz="8" w:space="0"/>
              <w:bottom w:val="single" w:color="auto" w:sz="4" w:space="0"/>
            </w:tcBorders>
            <w:shd w:val="clear" w:color="auto" w:fill="auto"/>
            <w:vAlign w:val="center"/>
          </w:tcPr>
          <w:p w14:paraId="411807A3">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224" w:type="pct"/>
            <w:tcBorders>
              <w:top w:val="single" w:color="auto" w:sz="8" w:space="0"/>
              <w:bottom w:val="single" w:color="auto" w:sz="4" w:space="0"/>
            </w:tcBorders>
            <w:shd w:val="clear" w:color="auto" w:fill="auto"/>
            <w:vAlign w:val="center"/>
          </w:tcPr>
          <w:p w14:paraId="51E9C265">
            <w:pPr>
              <w:adjustRightInd w:val="0"/>
              <w:snapToGrid w:val="0"/>
              <w:rPr>
                <w:rFonts w:ascii="Arial Narrow" w:hAnsi="Arial Narrow" w:eastAsia="仿宋_GB2312"/>
                <w:b/>
                <w:szCs w:val="24"/>
              </w:rPr>
            </w:pPr>
            <w:r>
              <w:rPr>
                <w:rFonts w:ascii="Arial Narrow" w:hAnsi="Arial Narrow" w:eastAsia="仿宋_GB2312"/>
                <w:b/>
                <w:szCs w:val="24"/>
              </w:rPr>
              <w:t>处理程序</w:t>
            </w:r>
          </w:p>
        </w:tc>
        <w:tc>
          <w:tcPr>
            <w:tcW w:w="1225" w:type="pct"/>
            <w:tcBorders>
              <w:top w:val="single" w:color="auto" w:sz="8" w:space="0"/>
              <w:bottom w:val="single" w:color="auto" w:sz="4" w:space="0"/>
            </w:tcBorders>
            <w:shd w:val="clear" w:color="auto" w:fill="auto"/>
            <w:vAlign w:val="center"/>
          </w:tcPr>
          <w:p w14:paraId="0FD36FCA">
            <w:pPr>
              <w:adjustRightInd w:val="0"/>
              <w:snapToGrid w:val="0"/>
              <w:rPr>
                <w:rFonts w:ascii="Arial Narrow" w:hAnsi="Arial Narrow" w:eastAsia="仿宋_GB2312"/>
                <w:b/>
                <w:szCs w:val="24"/>
              </w:rPr>
            </w:pPr>
            <w:r>
              <w:rPr>
                <w:rFonts w:ascii="Arial Narrow" w:hAnsi="Arial Narrow" w:eastAsia="仿宋_GB2312"/>
                <w:b/>
                <w:szCs w:val="24"/>
              </w:rPr>
              <w:t>受影响的比较期间报表项目</w:t>
            </w:r>
          </w:p>
        </w:tc>
        <w:tc>
          <w:tcPr>
            <w:tcW w:w="1225" w:type="pct"/>
            <w:tcBorders>
              <w:top w:val="single" w:color="auto" w:sz="8" w:space="0"/>
              <w:bottom w:val="single" w:color="auto" w:sz="4" w:space="0"/>
            </w:tcBorders>
            <w:shd w:val="clear" w:color="auto" w:fill="auto"/>
            <w:vAlign w:val="center"/>
          </w:tcPr>
          <w:p w14:paraId="3D745CB8">
            <w:pPr>
              <w:adjustRightInd w:val="0"/>
              <w:snapToGrid w:val="0"/>
              <w:jc w:val="right"/>
              <w:rPr>
                <w:rFonts w:ascii="Arial Narrow" w:hAnsi="Arial Narrow" w:eastAsia="仿宋_GB2312"/>
                <w:b/>
                <w:szCs w:val="24"/>
              </w:rPr>
            </w:pPr>
            <w:r>
              <w:rPr>
                <w:rFonts w:ascii="Arial Narrow" w:hAnsi="Arial Narrow" w:eastAsia="仿宋_GB2312"/>
                <w:b/>
                <w:szCs w:val="24"/>
              </w:rPr>
              <w:t>累积影响数</w:t>
            </w:r>
          </w:p>
        </w:tc>
      </w:tr>
      <w:tr w14:paraId="105A1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tcBorders>
              <w:top w:val="single" w:color="auto" w:sz="4" w:space="0"/>
            </w:tcBorders>
            <w:vAlign w:val="center"/>
          </w:tcPr>
          <w:p w14:paraId="432C9A02">
            <w:pPr>
              <w:rPr>
                <w:rFonts w:ascii="Arial Narrow" w:hAnsi="Arial Narrow" w:eastAsia="仿宋_GB2312"/>
              </w:rPr>
            </w:pPr>
          </w:p>
        </w:tc>
        <w:tc>
          <w:tcPr>
            <w:tcW w:w="1224" w:type="pct"/>
            <w:tcBorders>
              <w:top w:val="single" w:color="auto" w:sz="4" w:space="0"/>
            </w:tcBorders>
            <w:vAlign w:val="center"/>
          </w:tcPr>
          <w:p w14:paraId="211D1486">
            <w:pPr>
              <w:rPr>
                <w:rFonts w:ascii="Arial Narrow" w:hAnsi="Arial Narrow" w:eastAsia="仿宋_GB2312"/>
              </w:rPr>
            </w:pPr>
          </w:p>
        </w:tc>
        <w:tc>
          <w:tcPr>
            <w:tcW w:w="1225" w:type="pct"/>
            <w:tcBorders>
              <w:top w:val="single" w:color="auto" w:sz="4" w:space="0"/>
            </w:tcBorders>
            <w:vAlign w:val="center"/>
          </w:tcPr>
          <w:p w14:paraId="73A90B54">
            <w:pPr>
              <w:rPr>
                <w:rFonts w:ascii="Arial Narrow" w:hAnsi="Arial Narrow" w:eastAsia="仿宋_GB2312"/>
              </w:rPr>
            </w:pPr>
            <w:r>
              <w:rPr>
                <w:rFonts w:hint="eastAsia" w:ascii="Arial Narrow" w:hAnsi="Arial Narrow" w:eastAsia="仿宋_GB2312"/>
              </w:rPr>
              <w:t>①</w:t>
            </w:r>
          </w:p>
        </w:tc>
        <w:tc>
          <w:tcPr>
            <w:tcW w:w="1225" w:type="pct"/>
            <w:tcBorders>
              <w:top w:val="single" w:color="auto" w:sz="4" w:space="0"/>
            </w:tcBorders>
            <w:vAlign w:val="center"/>
          </w:tcPr>
          <w:p w14:paraId="37248DA0">
            <w:pPr>
              <w:jc w:val="right"/>
              <w:rPr>
                <w:rFonts w:ascii="Arial Narrow" w:hAnsi="Arial Narrow" w:eastAsia="仿宋_GB2312"/>
              </w:rPr>
            </w:pPr>
          </w:p>
        </w:tc>
      </w:tr>
      <w:tr w14:paraId="0C4859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6AAD2605">
            <w:pPr>
              <w:rPr>
                <w:rFonts w:ascii="Arial Narrow" w:hAnsi="Arial Narrow" w:eastAsia="仿宋_GB2312"/>
              </w:rPr>
            </w:pPr>
          </w:p>
        </w:tc>
        <w:tc>
          <w:tcPr>
            <w:tcW w:w="1224" w:type="pct"/>
            <w:vAlign w:val="center"/>
          </w:tcPr>
          <w:p w14:paraId="0F987C30">
            <w:pPr>
              <w:rPr>
                <w:rFonts w:ascii="Arial Narrow" w:hAnsi="Arial Narrow" w:eastAsia="仿宋_GB2312"/>
              </w:rPr>
            </w:pPr>
          </w:p>
        </w:tc>
        <w:tc>
          <w:tcPr>
            <w:tcW w:w="1225" w:type="pct"/>
            <w:vAlign w:val="center"/>
          </w:tcPr>
          <w:p w14:paraId="67E10644">
            <w:pPr>
              <w:rPr>
                <w:rFonts w:ascii="Arial Narrow" w:hAnsi="Arial Narrow" w:eastAsia="仿宋_GB2312"/>
              </w:rPr>
            </w:pPr>
            <w:r>
              <w:rPr>
                <w:rFonts w:hint="eastAsia" w:ascii="Arial Narrow" w:hAnsi="Arial Narrow" w:eastAsia="仿宋_GB2312"/>
              </w:rPr>
              <w:t>②</w:t>
            </w:r>
          </w:p>
        </w:tc>
        <w:tc>
          <w:tcPr>
            <w:tcW w:w="1225" w:type="pct"/>
            <w:vAlign w:val="center"/>
          </w:tcPr>
          <w:p w14:paraId="3EBA4DD2">
            <w:pPr>
              <w:jc w:val="right"/>
              <w:rPr>
                <w:rFonts w:ascii="Arial Narrow" w:hAnsi="Arial Narrow" w:eastAsia="仿宋_GB2312"/>
              </w:rPr>
            </w:pPr>
          </w:p>
        </w:tc>
      </w:tr>
      <w:tr w14:paraId="492FA9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4E9C09F5">
            <w:pPr>
              <w:rPr>
                <w:rFonts w:ascii="Arial Narrow" w:hAnsi="Arial Narrow" w:eastAsia="仿宋_GB2312"/>
              </w:rPr>
            </w:pPr>
          </w:p>
        </w:tc>
        <w:tc>
          <w:tcPr>
            <w:tcW w:w="1224" w:type="pct"/>
            <w:vAlign w:val="center"/>
          </w:tcPr>
          <w:p w14:paraId="5336E7E6">
            <w:pPr>
              <w:rPr>
                <w:rFonts w:ascii="Arial Narrow" w:hAnsi="Arial Narrow" w:eastAsia="仿宋_GB2312"/>
              </w:rPr>
            </w:pPr>
          </w:p>
        </w:tc>
        <w:tc>
          <w:tcPr>
            <w:tcW w:w="1225" w:type="pct"/>
            <w:vAlign w:val="center"/>
          </w:tcPr>
          <w:p w14:paraId="7C6B51F8">
            <w:pPr>
              <w:rPr>
                <w:rFonts w:ascii="Arial Narrow" w:hAnsi="Arial Narrow" w:eastAsia="仿宋_GB2312"/>
              </w:rPr>
            </w:pPr>
            <w:r>
              <w:rPr>
                <w:rFonts w:hint="eastAsia" w:ascii="Arial Narrow" w:hAnsi="Arial Narrow" w:eastAsia="仿宋_GB2312"/>
              </w:rPr>
              <w:t>③</w:t>
            </w:r>
          </w:p>
        </w:tc>
        <w:tc>
          <w:tcPr>
            <w:tcW w:w="1225" w:type="pct"/>
            <w:vAlign w:val="center"/>
          </w:tcPr>
          <w:p w14:paraId="3C349B1E">
            <w:pPr>
              <w:jc w:val="right"/>
              <w:rPr>
                <w:rFonts w:ascii="Arial Narrow" w:hAnsi="Arial Narrow" w:eastAsia="仿宋_GB2312"/>
              </w:rPr>
            </w:pPr>
          </w:p>
        </w:tc>
      </w:tr>
    </w:tbl>
    <w:p w14:paraId="44934BB6">
      <w:pPr>
        <w:pStyle w:val="96"/>
      </w:pPr>
      <w:r>
        <w:t>未来适用法</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084E5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61CC5E35">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667" w:type="pct"/>
            <w:tcBorders>
              <w:top w:val="single" w:color="auto" w:sz="8" w:space="0"/>
              <w:bottom w:val="single" w:color="auto" w:sz="4" w:space="0"/>
            </w:tcBorders>
            <w:vAlign w:val="center"/>
          </w:tcPr>
          <w:p w14:paraId="7846EFF7">
            <w:pPr>
              <w:adjustRightInd w:val="0"/>
              <w:snapToGrid w:val="0"/>
              <w:rPr>
                <w:rFonts w:ascii="Arial Narrow" w:hAnsi="Arial Narrow" w:eastAsia="仿宋_GB2312"/>
                <w:b/>
                <w:szCs w:val="24"/>
              </w:rPr>
            </w:pPr>
            <w:r>
              <w:rPr>
                <w:rFonts w:ascii="Arial Narrow" w:hAnsi="Arial Narrow" w:eastAsia="仿宋_GB2312"/>
                <w:b/>
                <w:szCs w:val="24"/>
              </w:rPr>
              <w:t>批准程序</w:t>
            </w:r>
          </w:p>
        </w:tc>
        <w:tc>
          <w:tcPr>
            <w:tcW w:w="1667" w:type="pct"/>
            <w:tcBorders>
              <w:top w:val="single" w:color="auto" w:sz="8" w:space="0"/>
              <w:bottom w:val="single" w:color="auto" w:sz="4" w:space="0"/>
            </w:tcBorders>
            <w:vAlign w:val="center"/>
          </w:tcPr>
          <w:p w14:paraId="5470D954">
            <w:pPr>
              <w:adjustRightInd w:val="0"/>
              <w:snapToGrid w:val="0"/>
              <w:jc w:val="right"/>
              <w:rPr>
                <w:rFonts w:ascii="Arial Narrow" w:hAnsi="Arial Narrow" w:eastAsia="仿宋_GB2312"/>
                <w:b/>
                <w:szCs w:val="24"/>
              </w:rPr>
            </w:pPr>
            <w:r>
              <w:rPr>
                <w:rFonts w:ascii="Arial Narrow" w:hAnsi="Arial Narrow" w:eastAsia="仿宋_GB2312"/>
                <w:b/>
                <w:szCs w:val="24"/>
              </w:rPr>
              <w:t>采用未来适用法的原因</w:t>
            </w:r>
          </w:p>
        </w:tc>
      </w:tr>
      <w:tr w14:paraId="4085A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vAlign w:val="center"/>
          </w:tcPr>
          <w:p w14:paraId="413CDDE6">
            <w:pPr>
              <w:rPr>
                <w:rFonts w:ascii="Arial Narrow" w:hAnsi="Arial Narrow" w:eastAsia="仿宋_GB2312"/>
              </w:rPr>
            </w:pPr>
          </w:p>
        </w:tc>
        <w:tc>
          <w:tcPr>
            <w:tcW w:w="1667" w:type="pct"/>
            <w:tcBorders>
              <w:top w:val="single" w:color="auto" w:sz="4" w:space="0"/>
            </w:tcBorders>
            <w:vAlign w:val="center"/>
          </w:tcPr>
          <w:p w14:paraId="571996A5">
            <w:pPr>
              <w:rPr>
                <w:rFonts w:ascii="Arial Narrow" w:hAnsi="Arial Narrow" w:eastAsia="仿宋_GB2312"/>
              </w:rPr>
            </w:pPr>
          </w:p>
        </w:tc>
        <w:tc>
          <w:tcPr>
            <w:tcW w:w="1667" w:type="pct"/>
            <w:tcBorders>
              <w:top w:val="single" w:color="auto" w:sz="4" w:space="0"/>
            </w:tcBorders>
            <w:vAlign w:val="center"/>
          </w:tcPr>
          <w:p w14:paraId="0BB52CD5">
            <w:pPr>
              <w:jc w:val="right"/>
              <w:rPr>
                <w:rFonts w:ascii="Arial Narrow" w:hAnsi="Arial Narrow" w:eastAsia="仿宋_GB2312"/>
              </w:rPr>
            </w:pPr>
          </w:p>
        </w:tc>
      </w:tr>
      <w:tr w14:paraId="2330A4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62A37D6F">
            <w:pPr>
              <w:rPr>
                <w:rFonts w:ascii="Arial Narrow" w:hAnsi="Arial Narrow" w:eastAsia="仿宋_GB2312"/>
              </w:rPr>
            </w:pPr>
          </w:p>
        </w:tc>
        <w:tc>
          <w:tcPr>
            <w:tcW w:w="1667" w:type="pct"/>
            <w:vAlign w:val="center"/>
          </w:tcPr>
          <w:p w14:paraId="350FEDB5">
            <w:pPr>
              <w:rPr>
                <w:rFonts w:ascii="Arial Narrow" w:hAnsi="Arial Narrow" w:eastAsia="仿宋_GB2312"/>
              </w:rPr>
            </w:pPr>
          </w:p>
        </w:tc>
        <w:tc>
          <w:tcPr>
            <w:tcW w:w="1667" w:type="pct"/>
            <w:vAlign w:val="center"/>
          </w:tcPr>
          <w:p w14:paraId="3F1EFF30">
            <w:pPr>
              <w:jc w:val="right"/>
              <w:rPr>
                <w:rFonts w:ascii="Arial Narrow" w:hAnsi="Arial Narrow" w:eastAsia="仿宋_GB2312"/>
              </w:rPr>
            </w:pPr>
          </w:p>
        </w:tc>
      </w:tr>
      <w:tr w14:paraId="1AA21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1C1F3C8A">
            <w:pPr>
              <w:rPr>
                <w:rFonts w:ascii="Arial Narrow" w:hAnsi="Arial Narrow" w:eastAsia="仿宋_GB2312"/>
              </w:rPr>
            </w:pPr>
          </w:p>
        </w:tc>
        <w:tc>
          <w:tcPr>
            <w:tcW w:w="1667" w:type="pct"/>
            <w:vAlign w:val="center"/>
          </w:tcPr>
          <w:p w14:paraId="7562340D">
            <w:pPr>
              <w:rPr>
                <w:rFonts w:ascii="Arial Narrow" w:hAnsi="Arial Narrow" w:eastAsia="仿宋_GB2312"/>
              </w:rPr>
            </w:pPr>
          </w:p>
        </w:tc>
        <w:tc>
          <w:tcPr>
            <w:tcW w:w="1667" w:type="pct"/>
            <w:vAlign w:val="center"/>
          </w:tcPr>
          <w:p w14:paraId="5373C039">
            <w:pPr>
              <w:jc w:val="right"/>
              <w:rPr>
                <w:rFonts w:ascii="Arial Narrow" w:hAnsi="Arial Narrow" w:eastAsia="仿宋_GB2312"/>
              </w:rPr>
            </w:pPr>
          </w:p>
        </w:tc>
      </w:tr>
    </w:tbl>
    <w:p w14:paraId="57F0F115">
      <w:pPr>
        <w:pStyle w:val="3"/>
      </w:pPr>
      <w:r>
        <w:t>重要债务重组</w:t>
      </w:r>
    </w:p>
    <w:p w14:paraId="515DA8C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七十二</w:t>
      </w:r>
      <w:r>
        <w:rPr>
          <w:rFonts w:ascii="Arial Narrow" w:hAnsi="Arial Narrow" w:eastAsia="仿宋_GB2312"/>
          <w:color w:val="0000FF"/>
          <w:sz w:val="24"/>
          <w:szCs w:val="24"/>
        </w:rPr>
        <w:t>条，本期发生重要债务重组的公司，应披露债务重组的详细情况，包括：债务重组方式、</w:t>
      </w:r>
      <w:r>
        <w:rPr>
          <w:rFonts w:hint="eastAsia" w:ascii="Arial Narrow" w:hAnsi="Arial Narrow" w:eastAsia="仿宋_GB2312"/>
          <w:color w:val="0000FF"/>
          <w:sz w:val="24"/>
          <w:szCs w:val="24"/>
        </w:rPr>
        <w:t>原重组债权债务账面价值、</w:t>
      </w:r>
      <w:r>
        <w:rPr>
          <w:rFonts w:ascii="Arial Narrow" w:hAnsi="Arial Narrow" w:eastAsia="仿宋_GB2312"/>
          <w:color w:val="0000FF"/>
          <w:sz w:val="24"/>
          <w:szCs w:val="24"/>
        </w:rPr>
        <w:t>确认的债务重组利得（或损失）金额、债务转为资本导致的股本增加额（或债权转为股份导致的投资增加额及该投资占债务人股份总额的比例）、或有应付（或有应收）金额，以及债务重组中公允价值的确定方法和依据。）</w:t>
      </w:r>
    </w:p>
    <w:p w14:paraId="11213862">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如企业是债务重组的债务人，应当披露下列信息：</w:t>
      </w:r>
    </w:p>
    <w:p w14:paraId="427CC9C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本企业当期与债权人以下列方式对债务进行重组：[资产清偿债务]，或[债务转为权益工具]，或[调整债务本金、改变债务利息、变更还款期限等]，或[根据具体的组合情况描述重组方式]。</w:t>
      </w:r>
    </w:p>
    <w:p w14:paraId="63F0C28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债务账面价值为XXX元</w:t>
      </w:r>
      <w:r>
        <w:rPr>
          <w:rFonts w:hint="eastAsia" w:ascii="Arial Narrow" w:hAnsi="Arial Narrow" w:eastAsia="仿宋_GB2312"/>
          <w:color w:val="0000FF"/>
          <w:sz w:val="24"/>
          <w:szCs w:val="24"/>
        </w:rPr>
        <w:t>。</w:t>
      </w:r>
    </w:p>
    <w:p w14:paraId="4855269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（3）因债务重组确认的利得/损失金额为XXX元。</w:t>
      </w:r>
    </w:p>
    <w:p w14:paraId="05B6462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将债务转为权益工具所导致的股本增加额为XXX元。</w:t>
      </w:r>
      <w:r>
        <w:rPr>
          <w:rFonts w:hint="eastAsia" w:ascii="Arial Narrow" w:hAnsi="Arial Narrow" w:eastAsia="仿宋_GB2312"/>
          <w:color w:val="0000FF"/>
          <w:sz w:val="24"/>
          <w:szCs w:val="24"/>
        </w:rPr>
        <w:t>）</w:t>
      </w:r>
    </w:p>
    <w:p w14:paraId="3CADEAB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如企业是债务重组的债权人，应当披露下列信息：</w:t>
      </w:r>
    </w:p>
    <w:p w14:paraId="7712FA59">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本企业当期与债务人以下列方式对债务进行重组：[资产清偿债务]，或[债务转为权益工具]，或[调整债务本金、改变债务利息、变更还款期限等]，或[根据具体的组合情况描述重组方式]。</w:t>
      </w:r>
    </w:p>
    <w:p w14:paraId="7D85F2D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债权账面价值为XXX元</w:t>
      </w:r>
      <w:r>
        <w:rPr>
          <w:rFonts w:hint="eastAsia" w:ascii="Arial Narrow" w:hAnsi="Arial Narrow" w:eastAsia="仿宋_GB2312"/>
          <w:color w:val="0000FF"/>
          <w:sz w:val="24"/>
          <w:szCs w:val="24"/>
        </w:rPr>
        <w:t>，其中原值为XXX元，已计提减值准备XXX元。</w:t>
      </w:r>
    </w:p>
    <w:p w14:paraId="2E1B102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因债务重组确认的</w:t>
      </w:r>
      <w:r>
        <w:rPr>
          <w:rFonts w:ascii="Arial Narrow" w:hAnsi="Arial Narrow" w:eastAsia="仿宋_GB2312"/>
          <w:color w:val="FF0000"/>
          <w:sz w:val="24"/>
          <w:szCs w:val="24"/>
        </w:rPr>
        <w:t>利得</w:t>
      </w:r>
      <w:r>
        <w:rPr>
          <w:rFonts w:hint="eastAsia" w:ascii="Arial Narrow" w:hAnsi="Arial Narrow" w:eastAsia="仿宋_GB2312"/>
          <w:color w:val="FF0000"/>
          <w:sz w:val="24"/>
          <w:szCs w:val="24"/>
        </w:rPr>
        <w:t>/</w:t>
      </w:r>
      <w:r>
        <w:rPr>
          <w:rFonts w:ascii="Arial Narrow" w:hAnsi="Arial Narrow" w:eastAsia="仿宋_GB2312"/>
          <w:color w:val="FF0000"/>
          <w:sz w:val="24"/>
          <w:szCs w:val="24"/>
        </w:rPr>
        <w:t>损失</w:t>
      </w:r>
      <w:r>
        <w:rPr>
          <w:rFonts w:hint="eastAsia" w:ascii="Arial Narrow" w:hAnsi="Arial Narrow" w:eastAsia="仿宋_GB2312"/>
          <w:color w:val="0000FF"/>
          <w:sz w:val="24"/>
          <w:szCs w:val="24"/>
        </w:rPr>
        <w:t>金额</w:t>
      </w:r>
      <w:r>
        <w:rPr>
          <w:rFonts w:ascii="Arial Narrow" w:hAnsi="Arial Narrow" w:eastAsia="仿宋_GB2312"/>
          <w:color w:val="0000FF"/>
          <w:sz w:val="24"/>
          <w:szCs w:val="24"/>
        </w:rPr>
        <w:t>为XXX元。</w:t>
      </w:r>
    </w:p>
    <w:p w14:paraId="5F48AB9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将债权转为对联营企业或合营企业的权益性投资增加额为XXX元，该投资占联营企业或合营企业股份总额的比例为X%。</w:t>
      </w:r>
    </w:p>
    <w:p w14:paraId="01ECD6B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（5）</w:t>
      </w:r>
      <w:r>
        <w:rPr>
          <w:rFonts w:ascii="Arial Narrow" w:hAnsi="Arial Narrow" w:eastAsia="仿宋_GB2312"/>
          <w:color w:val="0000FF"/>
          <w:sz w:val="24"/>
          <w:szCs w:val="24"/>
        </w:rPr>
        <w:t>放弃债权的公允价值的确定方法及依据。）</w:t>
      </w:r>
    </w:p>
    <w:p w14:paraId="75F61028">
      <w:pPr>
        <w:pStyle w:val="96"/>
      </w:pPr>
      <w:r>
        <w:t>债务人披露情况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3"/>
        <w:gridCol w:w="1683"/>
        <w:gridCol w:w="1824"/>
        <w:gridCol w:w="1492"/>
      </w:tblGrid>
      <w:tr w14:paraId="143D40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98" w:type="pct"/>
            <w:tcBorders>
              <w:top w:val="single" w:color="auto" w:sz="8" w:space="0"/>
              <w:bottom w:val="single" w:color="auto" w:sz="4" w:space="0"/>
            </w:tcBorders>
            <w:vAlign w:val="center"/>
          </w:tcPr>
          <w:p w14:paraId="7BD6BB07">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977" w:type="pct"/>
            <w:tcBorders>
              <w:top w:val="single" w:color="auto" w:sz="8" w:space="0"/>
              <w:bottom w:val="single" w:color="auto" w:sz="4" w:space="0"/>
            </w:tcBorders>
            <w:vAlign w:val="center"/>
          </w:tcPr>
          <w:p w14:paraId="77D1ED0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债务账面价值</w:t>
            </w:r>
          </w:p>
        </w:tc>
        <w:tc>
          <w:tcPr>
            <w:tcW w:w="1059" w:type="pct"/>
            <w:tcBorders>
              <w:top w:val="single" w:color="auto" w:sz="8" w:space="0"/>
              <w:bottom w:val="single" w:color="auto" w:sz="4" w:space="0"/>
            </w:tcBorders>
            <w:vAlign w:val="center"/>
          </w:tcPr>
          <w:p w14:paraId="4B80397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66" w:type="pct"/>
            <w:tcBorders>
              <w:top w:val="single" w:color="auto" w:sz="8" w:space="0"/>
              <w:bottom w:val="single" w:color="auto" w:sz="4" w:space="0"/>
            </w:tcBorders>
            <w:vAlign w:val="center"/>
          </w:tcPr>
          <w:p w14:paraId="112A063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3AEEBC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tcBorders>
              <w:top w:val="single" w:color="auto" w:sz="4" w:space="0"/>
            </w:tcBorders>
            <w:vAlign w:val="center"/>
          </w:tcPr>
          <w:p w14:paraId="0CDA8468">
            <w:pPr>
              <w:rPr>
                <w:rFonts w:ascii="Arial Narrow" w:hAnsi="Arial Narrow" w:eastAsia="仿宋_GB2312"/>
              </w:rPr>
            </w:pPr>
            <w:r>
              <w:rPr>
                <w:rFonts w:ascii="Arial Narrow" w:hAnsi="Arial Narrow" w:eastAsia="仿宋_GB2312"/>
              </w:rPr>
              <w:t>以低于债务账面价值的现金清偿债务</w:t>
            </w:r>
          </w:p>
        </w:tc>
        <w:tc>
          <w:tcPr>
            <w:tcW w:w="977" w:type="pct"/>
            <w:tcBorders>
              <w:top w:val="single" w:color="auto" w:sz="4" w:space="0"/>
            </w:tcBorders>
            <w:vAlign w:val="center"/>
          </w:tcPr>
          <w:p w14:paraId="361636BD">
            <w:pPr>
              <w:rPr>
                <w:rFonts w:ascii="Arial Narrow" w:hAnsi="Arial Narrow" w:eastAsia="仿宋_GB2312"/>
              </w:rPr>
            </w:pPr>
          </w:p>
        </w:tc>
        <w:tc>
          <w:tcPr>
            <w:tcW w:w="1059" w:type="pct"/>
            <w:tcBorders>
              <w:top w:val="single" w:color="auto" w:sz="4" w:space="0"/>
            </w:tcBorders>
            <w:vAlign w:val="center"/>
          </w:tcPr>
          <w:p w14:paraId="0D3EC9E7">
            <w:pPr>
              <w:jc w:val="right"/>
              <w:rPr>
                <w:rFonts w:ascii="Arial Narrow" w:hAnsi="Arial Narrow" w:eastAsia="仿宋_GB2312"/>
              </w:rPr>
            </w:pPr>
          </w:p>
        </w:tc>
        <w:tc>
          <w:tcPr>
            <w:tcW w:w="866" w:type="pct"/>
            <w:tcBorders>
              <w:top w:val="single" w:color="auto" w:sz="4" w:space="0"/>
            </w:tcBorders>
            <w:vAlign w:val="center"/>
          </w:tcPr>
          <w:p w14:paraId="3CD46335">
            <w:pPr>
              <w:jc w:val="right"/>
              <w:rPr>
                <w:rFonts w:ascii="Arial Narrow" w:hAnsi="Arial Narrow" w:eastAsia="仿宋_GB2312"/>
              </w:rPr>
            </w:pPr>
          </w:p>
        </w:tc>
      </w:tr>
      <w:tr w14:paraId="265D4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73B8AE7A">
            <w:pPr>
              <w:rPr>
                <w:rFonts w:ascii="Arial Narrow" w:hAnsi="Arial Narrow" w:eastAsia="仿宋_GB2312"/>
              </w:rPr>
            </w:pPr>
            <w:r>
              <w:rPr>
                <w:rFonts w:ascii="Arial Narrow" w:hAnsi="Arial Narrow" w:eastAsia="仿宋_GB2312"/>
              </w:rPr>
              <w:t>以非现金资产清偿债务</w:t>
            </w:r>
          </w:p>
        </w:tc>
        <w:tc>
          <w:tcPr>
            <w:tcW w:w="977" w:type="pct"/>
            <w:vAlign w:val="center"/>
          </w:tcPr>
          <w:p w14:paraId="0F0A6640">
            <w:pPr>
              <w:rPr>
                <w:rFonts w:ascii="Arial Narrow" w:hAnsi="Arial Narrow" w:eastAsia="仿宋_GB2312"/>
              </w:rPr>
            </w:pPr>
          </w:p>
        </w:tc>
        <w:tc>
          <w:tcPr>
            <w:tcW w:w="1059" w:type="pct"/>
            <w:vAlign w:val="center"/>
          </w:tcPr>
          <w:p w14:paraId="1D015655">
            <w:pPr>
              <w:jc w:val="right"/>
              <w:rPr>
                <w:rFonts w:ascii="Arial Narrow" w:hAnsi="Arial Narrow" w:eastAsia="仿宋_GB2312"/>
              </w:rPr>
            </w:pPr>
          </w:p>
        </w:tc>
        <w:tc>
          <w:tcPr>
            <w:tcW w:w="866" w:type="pct"/>
            <w:vAlign w:val="center"/>
          </w:tcPr>
          <w:p w14:paraId="5759AD61">
            <w:pPr>
              <w:jc w:val="right"/>
              <w:rPr>
                <w:rFonts w:ascii="Arial Narrow" w:hAnsi="Arial Narrow" w:eastAsia="仿宋_GB2312"/>
              </w:rPr>
            </w:pPr>
          </w:p>
        </w:tc>
      </w:tr>
      <w:tr w14:paraId="6A783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44940BE">
            <w:pPr>
              <w:rPr>
                <w:rFonts w:ascii="Arial Narrow" w:hAnsi="Arial Narrow" w:eastAsia="仿宋_GB2312"/>
              </w:rPr>
            </w:pPr>
            <w:r>
              <w:rPr>
                <w:rFonts w:ascii="Arial Narrow" w:hAnsi="Arial Narrow" w:eastAsia="仿宋_GB2312"/>
              </w:rPr>
              <w:t>债务转为</w:t>
            </w:r>
            <w:r>
              <w:rPr>
                <w:rFonts w:hint="eastAsia" w:ascii="Arial Narrow" w:hAnsi="Arial Narrow" w:eastAsia="仿宋_GB2312"/>
              </w:rPr>
              <w:t>权益工具</w:t>
            </w:r>
          </w:p>
        </w:tc>
        <w:tc>
          <w:tcPr>
            <w:tcW w:w="977" w:type="pct"/>
            <w:vAlign w:val="center"/>
          </w:tcPr>
          <w:p w14:paraId="6945A8BD">
            <w:pPr>
              <w:rPr>
                <w:rFonts w:ascii="Arial Narrow" w:hAnsi="Arial Narrow" w:eastAsia="仿宋_GB2312"/>
              </w:rPr>
            </w:pPr>
          </w:p>
        </w:tc>
        <w:tc>
          <w:tcPr>
            <w:tcW w:w="1059" w:type="pct"/>
            <w:vAlign w:val="center"/>
          </w:tcPr>
          <w:p w14:paraId="30675432">
            <w:pPr>
              <w:jc w:val="right"/>
              <w:rPr>
                <w:rFonts w:ascii="Arial Narrow" w:hAnsi="Arial Narrow" w:eastAsia="仿宋_GB2312"/>
              </w:rPr>
            </w:pPr>
          </w:p>
        </w:tc>
        <w:tc>
          <w:tcPr>
            <w:tcW w:w="866" w:type="pct"/>
            <w:vAlign w:val="center"/>
          </w:tcPr>
          <w:p w14:paraId="0715CD79">
            <w:pPr>
              <w:jc w:val="right"/>
              <w:rPr>
                <w:rFonts w:ascii="Arial Narrow" w:hAnsi="Arial Narrow" w:eastAsia="仿宋_GB2312"/>
              </w:rPr>
            </w:pPr>
          </w:p>
        </w:tc>
      </w:tr>
      <w:tr w14:paraId="728496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21CDC7DF">
            <w:pPr>
              <w:rPr>
                <w:rFonts w:ascii="Arial Narrow" w:hAnsi="Arial Narrow" w:eastAsia="仿宋_GB2312"/>
              </w:rPr>
            </w:pPr>
            <w:r>
              <w:rPr>
                <w:rFonts w:ascii="Arial Narrow" w:hAnsi="Arial Narrow" w:eastAsia="仿宋_GB2312"/>
              </w:rPr>
              <w:t>修改其它债务条件</w:t>
            </w:r>
          </w:p>
        </w:tc>
        <w:tc>
          <w:tcPr>
            <w:tcW w:w="977" w:type="pct"/>
            <w:vAlign w:val="center"/>
          </w:tcPr>
          <w:p w14:paraId="6E798848">
            <w:pPr>
              <w:rPr>
                <w:rFonts w:ascii="Arial Narrow" w:hAnsi="Arial Narrow" w:eastAsia="仿宋_GB2312"/>
              </w:rPr>
            </w:pPr>
          </w:p>
        </w:tc>
        <w:tc>
          <w:tcPr>
            <w:tcW w:w="1059" w:type="pct"/>
            <w:vAlign w:val="center"/>
          </w:tcPr>
          <w:p w14:paraId="476E1CEE">
            <w:pPr>
              <w:jc w:val="right"/>
              <w:rPr>
                <w:rFonts w:ascii="Arial Narrow" w:hAnsi="Arial Narrow" w:eastAsia="仿宋_GB2312"/>
              </w:rPr>
            </w:pPr>
          </w:p>
        </w:tc>
        <w:tc>
          <w:tcPr>
            <w:tcW w:w="866" w:type="pct"/>
            <w:vAlign w:val="center"/>
          </w:tcPr>
          <w:p w14:paraId="6658AA27">
            <w:pPr>
              <w:jc w:val="right"/>
              <w:rPr>
                <w:rFonts w:ascii="Arial Narrow" w:hAnsi="Arial Narrow" w:eastAsia="仿宋_GB2312"/>
              </w:rPr>
            </w:pPr>
          </w:p>
        </w:tc>
      </w:tr>
      <w:tr w14:paraId="44685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384E74B">
            <w:pPr>
              <w:rPr>
                <w:rFonts w:ascii="Arial Narrow" w:hAnsi="Arial Narrow" w:eastAsia="仿宋_GB2312"/>
              </w:rPr>
            </w:pPr>
            <w:r>
              <w:rPr>
                <w:rFonts w:ascii="Arial Narrow" w:hAnsi="Arial Narrow" w:eastAsia="仿宋_GB2312"/>
              </w:rPr>
              <w:t>混合重组方式</w:t>
            </w:r>
          </w:p>
        </w:tc>
        <w:tc>
          <w:tcPr>
            <w:tcW w:w="977" w:type="pct"/>
            <w:vAlign w:val="center"/>
          </w:tcPr>
          <w:p w14:paraId="7CAA248C">
            <w:pPr>
              <w:rPr>
                <w:rFonts w:ascii="Arial Narrow" w:hAnsi="Arial Narrow" w:eastAsia="仿宋_GB2312"/>
              </w:rPr>
            </w:pPr>
          </w:p>
        </w:tc>
        <w:tc>
          <w:tcPr>
            <w:tcW w:w="1059" w:type="pct"/>
            <w:vAlign w:val="center"/>
          </w:tcPr>
          <w:p w14:paraId="26491C2D">
            <w:pPr>
              <w:jc w:val="right"/>
              <w:rPr>
                <w:rFonts w:ascii="Arial Narrow" w:hAnsi="Arial Narrow" w:eastAsia="仿宋_GB2312"/>
              </w:rPr>
            </w:pPr>
          </w:p>
        </w:tc>
        <w:tc>
          <w:tcPr>
            <w:tcW w:w="866" w:type="pct"/>
            <w:vAlign w:val="center"/>
          </w:tcPr>
          <w:p w14:paraId="5DCAB400">
            <w:pPr>
              <w:jc w:val="right"/>
              <w:rPr>
                <w:rFonts w:ascii="Arial Narrow" w:hAnsi="Arial Narrow" w:eastAsia="仿宋_GB2312"/>
              </w:rPr>
            </w:pPr>
          </w:p>
        </w:tc>
      </w:tr>
    </w:tbl>
    <w:p w14:paraId="7146AE2D">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说明转让非现金资产的公允价值、债务转成的</w:t>
      </w:r>
      <w:r>
        <w:rPr>
          <w:rFonts w:hint="eastAsia" w:ascii="Arial Narrow" w:hAnsi="Arial Narrow" w:eastAsia="仿宋_GB2312"/>
          <w:color w:val="0000FF"/>
          <w:sz w:val="24"/>
        </w:rPr>
        <w:t>权益工具</w:t>
      </w:r>
      <w:r>
        <w:rPr>
          <w:rFonts w:ascii="Arial Narrow" w:hAnsi="Arial Narrow" w:eastAsia="仿宋_GB2312"/>
          <w:color w:val="0000FF"/>
          <w:sz w:val="24"/>
        </w:rPr>
        <w:t>的公允价值和修改其他债务条件后债务的公允价值的确定方法及依据。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5"/>
        <w:gridCol w:w="2122"/>
        <w:gridCol w:w="2575"/>
      </w:tblGrid>
      <w:tr w14:paraId="67750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73" w:type="pct"/>
            <w:tcBorders>
              <w:top w:val="single" w:color="auto" w:sz="8" w:space="0"/>
              <w:bottom w:val="single" w:color="auto" w:sz="4" w:space="0"/>
            </w:tcBorders>
            <w:vAlign w:val="center"/>
          </w:tcPr>
          <w:p w14:paraId="3F94E4BE">
            <w:pPr>
              <w:widowControl/>
              <w:adjustRightInd w:val="0"/>
              <w:snapToGrid w:val="0"/>
              <w:rPr>
                <w:rFonts w:ascii="Arial Narrow" w:hAnsi="Arial Narrow" w:eastAsia="仿宋_GB2312"/>
                <w:b/>
                <w:kern w:val="0"/>
              </w:rPr>
            </w:pPr>
            <w:r>
              <w:rPr>
                <w:rFonts w:ascii="Arial Narrow" w:hAnsi="Arial Narrow" w:eastAsia="仿宋_GB2312"/>
                <w:b/>
                <w:kern w:val="0"/>
              </w:rPr>
              <w:t>项</w:t>
            </w:r>
            <w:r>
              <w:rPr>
                <w:rFonts w:hint="eastAsia" w:ascii="Arial Narrow" w:hAnsi="Arial Narrow" w:eastAsia="仿宋_GB2312"/>
                <w:b/>
                <w:kern w:val="0"/>
              </w:rPr>
              <w:t xml:space="preserve"> </w:t>
            </w:r>
            <w:r>
              <w:rPr>
                <w:rFonts w:ascii="Arial Narrow" w:hAnsi="Arial Narrow" w:eastAsia="仿宋_GB2312"/>
                <w:b/>
                <w:kern w:val="0"/>
              </w:rPr>
              <w:t xml:space="preserve"> 目</w:t>
            </w:r>
          </w:p>
        </w:tc>
        <w:tc>
          <w:tcPr>
            <w:tcW w:w="1232" w:type="pct"/>
            <w:tcBorders>
              <w:top w:val="single" w:color="auto" w:sz="8" w:space="0"/>
              <w:bottom w:val="single" w:color="auto" w:sz="4" w:space="0"/>
            </w:tcBorders>
            <w:vAlign w:val="center"/>
          </w:tcPr>
          <w:p w14:paraId="4E18122F">
            <w:pPr>
              <w:widowControl/>
              <w:adjustRightInd w:val="0"/>
              <w:snapToGrid w:val="0"/>
              <w:jc w:val="right"/>
              <w:rPr>
                <w:rFonts w:ascii="Arial Narrow" w:hAnsi="Arial Narrow" w:eastAsia="仿宋_GB2312"/>
                <w:b/>
                <w:kern w:val="0"/>
              </w:rPr>
            </w:pPr>
            <w:r>
              <w:rPr>
                <w:rFonts w:ascii="Arial Narrow" w:hAnsi="Arial Narrow" w:eastAsia="仿宋_GB2312"/>
                <w:b/>
                <w:kern w:val="0"/>
              </w:rPr>
              <w:t>公允价值金额</w:t>
            </w:r>
          </w:p>
        </w:tc>
        <w:tc>
          <w:tcPr>
            <w:tcW w:w="1495" w:type="pct"/>
            <w:tcBorders>
              <w:top w:val="single" w:color="auto" w:sz="8" w:space="0"/>
              <w:bottom w:val="single" w:color="auto" w:sz="4" w:space="0"/>
            </w:tcBorders>
            <w:vAlign w:val="center"/>
          </w:tcPr>
          <w:p w14:paraId="0C7E61A8">
            <w:pPr>
              <w:widowControl/>
              <w:adjustRightInd w:val="0"/>
              <w:snapToGrid w:val="0"/>
              <w:jc w:val="right"/>
              <w:rPr>
                <w:rFonts w:ascii="Arial Narrow" w:hAnsi="Arial Narrow" w:eastAsia="仿宋_GB2312"/>
                <w:b/>
                <w:kern w:val="0"/>
              </w:rPr>
            </w:pPr>
            <w:r>
              <w:rPr>
                <w:rFonts w:ascii="Arial Narrow" w:hAnsi="Arial Narrow" w:eastAsia="仿宋_GB2312"/>
                <w:b/>
                <w:kern w:val="0"/>
              </w:rPr>
              <w:t>确定方法及依据</w:t>
            </w:r>
          </w:p>
        </w:tc>
      </w:tr>
      <w:tr w14:paraId="06343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tcBorders>
              <w:top w:val="single" w:color="auto" w:sz="4" w:space="0"/>
            </w:tcBorders>
            <w:vAlign w:val="center"/>
          </w:tcPr>
          <w:p w14:paraId="10E32DF5">
            <w:pPr>
              <w:rPr>
                <w:rFonts w:ascii="Arial Narrow" w:hAnsi="Arial Narrow" w:eastAsia="仿宋_GB2312"/>
              </w:rPr>
            </w:pPr>
            <w:r>
              <w:rPr>
                <w:rFonts w:ascii="Arial Narrow" w:hAnsi="Arial Narrow" w:eastAsia="仿宋_GB2312"/>
              </w:rPr>
              <w:t>非现金资产</w:t>
            </w:r>
          </w:p>
        </w:tc>
        <w:tc>
          <w:tcPr>
            <w:tcW w:w="1232" w:type="pct"/>
            <w:tcBorders>
              <w:top w:val="single" w:color="auto" w:sz="4" w:space="0"/>
            </w:tcBorders>
            <w:vAlign w:val="center"/>
          </w:tcPr>
          <w:p w14:paraId="7666C247">
            <w:pPr>
              <w:jc w:val="right"/>
              <w:rPr>
                <w:rFonts w:ascii="Arial Narrow" w:hAnsi="Arial Narrow" w:eastAsia="仿宋_GB2312"/>
              </w:rPr>
            </w:pPr>
          </w:p>
        </w:tc>
        <w:tc>
          <w:tcPr>
            <w:tcW w:w="1495" w:type="pct"/>
            <w:tcBorders>
              <w:top w:val="single" w:color="auto" w:sz="4" w:space="0"/>
            </w:tcBorders>
            <w:vAlign w:val="center"/>
          </w:tcPr>
          <w:p w14:paraId="5F38196C">
            <w:pPr>
              <w:jc w:val="right"/>
              <w:rPr>
                <w:rFonts w:ascii="Arial Narrow" w:hAnsi="Arial Narrow" w:eastAsia="仿宋_GB2312"/>
              </w:rPr>
            </w:pPr>
          </w:p>
        </w:tc>
      </w:tr>
      <w:tr w14:paraId="298CB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C88E181">
            <w:pPr>
              <w:rPr>
                <w:rFonts w:ascii="Arial Narrow" w:hAnsi="Arial Narrow" w:eastAsia="仿宋_GB2312"/>
              </w:rPr>
            </w:pPr>
            <w:r>
              <w:rPr>
                <w:rFonts w:ascii="Arial Narrow" w:hAnsi="Arial Narrow" w:eastAsia="仿宋_GB2312"/>
              </w:rPr>
              <w:t>债务转成的</w:t>
            </w:r>
            <w:r>
              <w:rPr>
                <w:rFonts w:hint="eastAsia" w:ascii="仿宋_GB2312" w:hAnsi="仿宋" w:eastAsia="仿宋_GB2312" w:cs="宋体"/>
                <w:kern w:val="0"/>
                <w:szCs w:val="21"/>
              </w:rPr>
              <w:t>权益工具</w:t>
            </w:r>
          </w:p>
        </w:tc>
        <w:tc>
          <w:tcPr>
            <w:tcW w:w="1232" w:type="pct"/>
            <w:vAlign w:val="center"/>
          </w:tcPr>
          <w:p w14:paraId="4A3FC0FE">
            <w:pPr>
              <w:jc w:val="right"/>
              <w:rPr>
                <w:rFonts w:ascii="Arial Narrow" w:hAnsi="Arial Narrow" w:eastAsia="仿宋_GB2312"/>
              </w:rPr>
            </w:pPr>
          </w:p>
        </w:tc>
        <w:tc>
          <w:tcPr>
            <w:tcW w:w="1495" w:type="pct"/>
            <w:vAlign w:val="center"/>
          </w:tcPr>
          <w:p w14:paraId="0ADBB3C8">
            <w:pPr>
              <w:jc w:val="right"/>
              <w:rPr>
                <w:rFonts w:ascii="Arial Narrow" w:hAnsi="Arial Narrow" w:eastAsia="仿宋_GB2312"/>
              </w:rPr>
            </w:pPr>
          </w:p>
        </w:tc>
      </w:tr>
      <w:tr w14:paraId="33E37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702E28B">
            <w:pPr>
              <w:rPr>
                <w:rFonts w:ascii="Arial Narrow" w:hAnsi="Arial Narrow" w:eastAsia="仿宋_GB2312"/>
              </w:rPr>
            </w:pPr>
            <w:r>
              <w:rPr>
                <w:rFonts w:ascii="Arial Narrow" w:hAnsi="Arial Narrow" w:eastAsia="仿宋_GB2312"/>
              </w:rPr>
              <w:t>修改其他条件后的债务</w:t>
            </w:r>
          </w:p>
        </w:tc>
        <w:tc>
          <w:tcPr>
            <w:tcW w:w="1232" w:type="pct"/>
            <w:vAlign w:val="center"/>
          </w:tcPr>
          <w:p w14:paraId="64B9A052">
            <w:pPr>
              <w:jc w:val="right"/>
              <w:rPr>
                <w:rFonts w:ascii="Arial Narrow" w:hAnsi="Arial Narrow" w:eastAsia="仿宋_GB2312"/>
              </w:rPr>
            </w:pPr>
          </w:p>
        </w:tc>
        <w:tc>
          <w:tcPr>
            <w:tcW w:w="1495" w:type="pct"/>
            <w:vAlign w:val="center"/>
          </w:tcPr>
          <w:p w14:paraId="404861F9">
            <w:pPr>
              <w:jc w:val="right"/>
              <w:rPr>
                <w:rFonts w:ascii="Arial Narrow" w:hAnsi="Arial Narrow" w:eastAsia="仿宋_GB2312"/>
              </w:rPr>
            </w:pPr>
          </w:p>
        </w:tc>
      </w:tr>
    </w:tbl>
    <w:p w14:paraId="38040901">
      <w:pPr>
        <w:pStyle w:val="96"/>
      </w:pPr>
      <w:r>
        <w:t>债权人披露情况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7"/>
        <w:gridCol w:w="1431"/>
        <w:gridCol w:w="1600"/>
        <w:gridCol w:w="1600"/>
        <w:gridCol w:w="1334"/>
      </w:tblGrid>
      <w:tr w14:paraId="617DB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37" w:type="pct"/>
            <w:tcBorders>
              <w:top w:val="single" w:color="auto" w:sz="8" w:space="0"/>
              <w:bottom w:val="single" w:color="auto" w:sz="4" w:space="0"/>
            </w:tcBorders>
            <w:vAlign w:val="center"/>
          </w:tcPr>
          <w:p w14:paraId="0DDA37D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1" w:type="pct"/>
            <w:tcBorders>
              <w:top w:val="single" w:color="auto" w:sz="8" w:space="0"/>
              <w:bottom w:val="single" w:color="auto" w:sz="4" w:space="0"/>
            </w:tcBorders>
            <w:vAlign w:val="center"/>
          </w:tcPr>
          <w:p w14:paraId="079E049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929" w:type="pct"/>
            <w:tcBorders>
              <w:top w:val="single" w:color="auto" w:sz="8" w:space="0"/>
              <w:bottom w:val="single" w:color="auto" w:sz="4" w:space="0"/>
            </w:tcBorders>
            <w:vAlign w:val="center"/>
          </w:tcPr>
          <w:p w14:paraId="5422A62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929" w:type="pct"/>
            <w:tcBorders>
              <w:top w:val="single" w:color="auto" w:sz="8" w:space="0"/>
              <w:bottom w:val="single" w:color="auto" w:sz="4" w:space="0"/>
            </w:tcBorders>
            <w:vAlign w:val="center"/>
          </w:tcPr>
          <w:p w14:paraId="504D718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w:t>
            </w:r>
            <w:r>
              <w:rPr>
                <w:rFonts w:hint="eastAsia" w:ascii="Arial Narrow" w:hAnsi="Arial Narrow" w:eastAsia="仿宋_GB2312"/>
                <w:b/>
                <w:kern w:val="0"/>
                <w:szCs w:val="21"/>
              </w:rPr>
              <w:t>或权益工具投资</w:t>
            </w:r>
            <w:r>
              <w:rPr>
                <w:rFonts w:ascii="Arial Narrow" w:hAnsi="Arial Narrow" w:eastAsia="仿宋_GB2312"/>
                <w:b/>
                <w:kern w:val="0"/>
                <w:szCs w:val="21"/>
              </w:rPr>
              <w:t>增加金额</w:t>
            </w:r>
          </w:p>
        </w:tc>
        <w:tc>
          <w:tcPr>
            <w:tcW w:w="774" w:type="pct"/>
            <w:tcBorders>
              <w:top w:val="single" w:color="auto" w:sz="8" w:space="0"/>
              <w:bottom w:val="single" w:color="auto" w:sz="4" w:space="0"/>
            </w:tcBorders>
            <w:vAlign w:val="center"/>
          </w:tcPr>
          <w:p w14:paraId="4608FA7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股份总额</w:t>
            </w:r>
            <w:r>
              <w:rPr>
                <w:rFonts w:ascii="Arial Narrow" w:hAnsi="Arial Narrow" w:eastAsia="仿宋_GB2312"/>
                <w:b/>
                <w:kern w:val="0"/>
                <w:szCs w:val="21"/>
              </w:rPr>
              <w:t>的比例</w:t>
            </w:r>
          </w:p>
        </w:tc>
      </w:tr>
      <w:tr w14:paraId="52EF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tcBorders>
              <w:top w:val="single" w:color="auto" w:sz="4" w:space="0"/>
            </w:tcBorders>
            <w:vAlign w:val="center"/>
          </w:tcPr>
          <w:p w14:paraId="2DF46ED5">
            <w:pPr>
              <w:rPr>
                <w:rFonts w:ascii="Arial Narrow" w:hAnsi="Arial Narrow" w:eastAsia="仿宋_GB2312"/>
              </w:rPr>
            </w:pPr>
            <w:r>
              <w:rPr>
                <w:rFonts w:ascii="Arial Narrow" w:hAnsi="Arial Narrow" w:eastAsia="仿宋_GB2312"/>
              </w:rPr>
              <w:t>低于债权账面价值的现金收回债权</w:t>
            </w:r>
          </w:p>
        </w:tc>
        <w:tc>
          <w:tcPr>
            <w:tcW w:w="831" w:type="pct"/>
            <w:tcBorders>
              <w:top w:val="single" w:color="auto" w:sz="4" w:space="0"/>
            </w:tcBorders>
            <w:vAlign w:val="center"/>
          </w:tcPr>
          <w:p w14:paraId="154CAA5D">
            <w:pPr>
              <w:jc w:val="right"/>
              <w:rPr>
                <w:rFonts w:ascii="Arial Narrow" w:hAnsi="Arial Narrow" w:eastAsia="仿宋_GB2312"/>
              </w:rPr>
            </w:pPr>
          </w:p>
        </w:tc>
        <w:tc>
          <w:tcPr>
            <w:tcW w:w="929" w:type="pct"/>
            <w:tcBorders>
              <w:top w:val="single" w:color="auto" w:sz="4" w:space="0"/>
            </w:tcBorders>
            <w:vAlign w:val="center"/>
          </w:tcPr>
          <w:p w14:paraId="3930621D">
            <w:pPr>
              <w:jc w:val="right"/>
              <w:rPr>
                <w:rFonts w:ascii="Arial Narrow" w:hAnsi="Arial Narrow" w:eastAsia="仿宋_GB2312"/>
              </w:rPr>
            </w:pPr>
          </w:p>
        </w:tc>
        <w:tc>
          <w:tcPr>
            <w:tcW w:w="929" w:type="pct"/>
            <w:tcBorders>
              <w:top w:val="single" w:color="auto" w:sz="4" w:space="0"/>
            </w:tcBorders>
            <w:vAlign w:val="center"/>
          </w:tcPr>
          <w:p w14:paraId="1030D272">
            <w:pPr>
              <w:jc w:val="right"/>
              <w:rPr>
                <w:rFonts w:ascii="Arial Narrow" w:hAnsi="Arial Narrow" w:eastAsia="仿宋_GB2312"/>
              </w:rPr>
            </w:pPr>
          </w:p>
        </w:tc>
        <w:tc>
          <w:tcPr>
            <w:tcW w:w="774" w:type="pct"/>
            <w:tcBorders>
              <w:top w:val="single" w:color="auto" w:sz="4" w:space="0"/>
            </w:tcBorders>
            <w:vAlign w:val="center"/>
          </w:tcPr>
          <w:p w14:paraId="3C062612">
            <w:pPr>
              <w:jc w:val="right"/>
              <w:rPr>
                <w:rFonts w:ascii="Arial Narrow" w:hAnsi="Arial Narrow" w:eastAsia="仿宋_GB2312"/>
              </w:rPr>
            </w:pPr>
          </w:p>
        </w:tc>
      </w:tr>
      <w:tr w14:paraId="2BF102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451199E6">
            <w:pPr>
              <w:rPr>
                <w:rFonts w:ascii="Arial Narrow" w:hAnsi="Arial Narrow" w:eastAsia="仿宋_GB2312"/>
              </w:rPr>
            </w:pPr>
            <w:r>
              <w:rPr>
                <w:rFonts w:ascii="Arial Narrow" w:hAnsi="Arial Narrow" w:eastAsia="仿宋_GB2312"/>
              </w:rPr>
              <w:t>以非现金资产收回债权</w:t>
            </w:r>
          </w:p>
        </w:tc>
        <w:tc>
          <w:tcPr>
            <w:tcW w:w="831" w:type="pct"/>
            <w:vAlign w:val="center"/>
          </w:tcPr>
          <w:p w14:paraId="4F49EDF6">
            <w:pPr>
              <w:jc w:val="right"/>
              <w:rPr>
                <w:rFonts w:ascii="Arial Narrow" w:hAnsi="Arial Narrow" w:eastAsia="仿宋_GB2312"/>
              </w:rPr>
            </w:pPr>
          </w:p>
        </w:tc>
        <w:tc>
          <w:tcPr>
            <w:tcW w:w="929" w:type="pct"/>
            <w:vAlign w:val="center"/>
          </w:tcPr>
          <w:p w14:paraId="623AD54D">
            <w:pPr>
              <w:jc w:val="right"/>
              <w:rPr>
                <w:rFonts w:ascii="Arial Narrow" w:hAnsi="Arial Narrow" w:eastAsia="仿宋_GB2312"/>
              </w:rPr>
            </w:pPr>
          </w:p>
        </w:tc>
        <w:tc>
          <w:tcPr>
            <w:tcW w:w="929" w:type="pct"/>
            <w:vAlign w:val="center"/>
          </w:tcPr>
          <w:p w14:paraId="0615CA23">
            <w:pPr>
              <w:jc w:val="right"/>
              <w:rPr>
                <w:rFonts w:ascii="Arial Narrow" w:hAnsi="Arial Narrow" w:eastAsia="仿宋_GB2312"/>
              </w:rPr>
            </w:pPr>
          </w:p>
        </w:tc>
        <w:tc>
          <w:tcPr>
            <w:tcW w:w="774" w:type="pct"/>
            <w:vAlign w:val="center"/>
          </w:tcPr>
          <w:p w14:paraId="0CF8480E">
            <w:pPr>
              <w:jc w:val="right"/>
              <w:rPr>
                <w:rFonts w:ascii="Arial Narrow" w:hAnsi="Arial Narrow" w:eastAsia="仿宋_GB2312"/>
              </w:rPr>
            </w:pPr>
          </w:p>
        </w:tc>
      </w:tr>
      <w:tr w14:paraId="7DDEC6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37" w:type="pct"/>
            <w:vAlign w:val="center"/>
          </w:tcPr>
          <w:p w14:paraId="57F6D20F">
            <w:pPr>
              <w:rPr>
                <w:rFonts w:ascii="Arial Narrow" w:hAnsi="Arial Narrow" w:eastAsia="仿宋_GB2312"/>
              </w:rPr>
            </w:pPr>
            <w:r>
              <w:rPr>
                <w:rFonts w:ascii="Arial Narrow" w:hAnsi="Arial Narrow" w:eastAsia="仿宋_GB2312"/>
              </w:rPr>
              <w:t>债权转为</w:t>
            </w:r>
            <w:r>
              <w:rPr>
                <w:rFonts w:hint="eastAsia" w:ascii="仿宋_GB2312" w:hAnsi="仿宋" w:eastAsia="仿宋_GB2312" w:cs="宋体"/>
                <w:kern w:val="0"/>
                <w:szCs w:val="21"/>
              </w:rPr>
              <w:t>长期股权投资或权益工具投资</w:t>
            </w:r>
          </w:p>
        </w:tc>
        <w:tc>
          <w:tcPr>
            <w:tcW w:w="831" w:type="pct"/>
            <w:vAlign w:val="center"/>
          </w:tcPr>
          <w:p w14:paraId="32E567B6">
            <w:pPr>
              <w:jc w:val="right"/>
              <w:rPr>
                <w:rFonts w:ascii="Arial Narrow" w:hAnsi="Arial Narrow" w:eastAsia="仿宋_GB2312"/>
              </w:rPr>
            </w:pPr>
          </w:p>
        </w:tc>
        <w:tc>
          <w:tcPr>
            <w:tcW w:w="929" w:type="pct"/>
            <w:vAlign w:val="center"/>
          </w:tcPr>
          <w:p w14:paraId="25C877ED">
            <w:pPr>
              <w:jc w:val="right"/>
              <w:rPr>
                <w:rFonts w:ascii="Arial Narrow" w:hAnsi="Arial Narrow" w:eastAsia="仿宋_GB2312"/>
              </w:rPr>
            </w:pPr>
          </w:p>
        </w:tc>
        <w:tc>
          <w:tcPr>
            <w:tcW w:w="929" w:type="pct"/>
            <w:vAlign w:val="center"/>
          </w:tcPr>
          <w:p w14:paraId="16AD8B87">
            <w:pPr>
              <w:jc w:val="right"/>
              <w:rPr>
                <w:rFonts w:ascii="Arial Narrow" w:hAnsi="Arial Narrow" w:eastAsia="仿宋_GB2312"/>
              </w:rPr>
            </w:pPr>
          </w:p>
        </w:tc>
        <w:tc>
          <w:tcPr>
            <w:tcW w:w="774" w:type="pct"/>
            <w:vAlign w:val="center"/>
          </w:tcPr>
          <w:p w14:paraId="1ACE7803">
            <w:pPr>
              <w:jc w:val="right"/>
              <w:rPr>
                <w:rFonts w:ascii="Arial Narrow" w:hAnsi="Arial Narrow" w:eastAsia="仿宋_GB2312"/>
              </w:rPr>
            </w:pPr>
          </w:p>
        </w:tc>
      </w:tr>
      <w:tr w14:paraId="635E9C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6680A3FE">
            <w:pPr>
              <w:rPr>
                <w:rFonts w:ascii="Arial Narrow" w:hAnsi="Arial Narrow" w:eastAsia="仿宋_GB2312"/>
              </w:rPr>
            </w:pPr>
            <w:r>
              <w:rPr>
                <w:rFonts w:ascii="Arial Narrow" w:hAnsi="Arial Narrow" w:eastAsia="仿宋_GB2312"/>
              </w:rPr>
              <w:t>修改其它债务条件</w:t>
            </w:r>
          </w:p>
        </w:tc>
        <w:tc>
          <w:tcPr>
            <w:tcW w:w="831" w:type="pct"/>
            <w:vAlign w:val="center"/>
          </w:tcPr>
          <w:p w14:paraId="702023A8">
            <w:pPr>
              <w:jc w:val="right"/>
              <w:rPr>
                <w:rFonts w:ascii="Arial Narrow" w:hAnsi="Arial Narrow" w:eastAsia="仿宋_GB2312"/>
              </w:rPr>
            </w:pPr>
          </w:p>
        </w:tc>
        <w:tc>
          <w:tcPr>
            <w:tcW w:w="929" w:type="pct"/>
            <w:vAlign w:val="center"/>
          </w:tcPr>
          <w:p w14:paraId="1C04E2D0">
            <w:pPr>
              <w:jc w:val="right"/>
              <w:rPr>
                <w:rFonts w:ascii="Arial Narrow" w:hAnsi="Arial Narrow" w:eastAsia="仿宋_GB2312"/>
              </w:rPr>
            </w:pPr>
          </w:p>
        </w:tc>
        <w:tc>
          <w:tcPr>
            <w:tcW w:w="929" w:type="pct"/>
            <w:vAlign w:val="center"/>
          </w:tcPr>
          <w:p w14:paraId="027E05EE">
            <w:pPr>
              <w:jc w:val="right"/>
              <w:rPr>
                <w:rFonts w:ascii="Arial Narrow" w:hAnsi="Arial Narrow" w:eastAsia="仿宋_GB2312"/>
              </w:rPr>
            </w:pPr>
          </w:p>
        </w:tc>
        <w:tc>
          <w:tcPr>
            <w:tcW w:w="774" w:type="pct"/>
            <w:vAlign w:val="center"/>
          </w:tcPr>
          <w:p w14:paraId="37B63010">
            <w:pPr>
              <w:jc w:val="right"/>
              <w:rPr>
                <w:rFonts w:ascii="Arial Narrow" w:hAnsi="Arial Narrow" w:eastAsia="仿宋_GB2312"/>
              </w:rPr>
            </w:pPr>
          </w:p>
        </w:tc>
      </w:tr>
      <w:tr w14:paraId="44EB7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37" w:type="pct"/>
            <w:vAlign w:val="center"/>
          </w:tcPr>
          <w:p w14:paraId="3FB6E2AD">
            <w:pPr>
              <w:rPr>
                <w:rFonts w:ascii="Arial Narrow" w:hAnsi="Arial Narrow" w:eastAsia="仿宋_GB2312"/>
              </w:rPr>
            </w:pPr>
            <w:r>
              <w:rPr>
                <w:rFonts w:ascii="Arial Narrow" w:hAnsi="Arial Narrow" w:eastAsia="仿宋_GB2312"/>
              </w:rPr>
              <w:t>混合重组方式</w:t>
            </w:r>
          </w:p>
        </w:tc>
        <w:tc>
          <w:tcPr>
            <w:tcW w:w="831" w:type="pct"/>
            <w:vAlign w:val="center"/>
          </w:tcPr>
          <w:p w14:paraId="6622D1A0">
            <w:pPr>
              <w:jc w:val="right"/>
              <w:rPr>
                <w:rFonts w:ascii="Arial Narrow" w:hAnsi="Arial Narrow" w:eastAsia="仿宋_GB2312"/>
              </w:rPr>
            </w:pPr>
          </w:p>
        </w:tc>
        <w:tc>
          <w:tcPr>
            <w:tcW w:w="929" w:type="pct"/>
            <w:vAlign w:val="center"/>
          </w:tcPr>
          <w:p w14:paraId="60D0CB9A">
            <w:pPr>
              <w:jc w:val="right"/>
              <w:rPr>
                <w:rFonts w:ascii="Arial Narrow" w:hAnsi="Arial Narrow" w:eastAsia="仿宋_GB2312"/>
              </w:rPr>
            </w:pPr>
          </w:p>
        </w:tc>
        <w:tc>
          <w:tcPr>
            <w:tcW w:w="929" w:type="pct"/>
            <w:vAlign w:val="center"/>
          </w:tcPr>
          <w:p w14:paraId="451FC30A">
            <w:pPr>
              <w:jc w:val="right"/>
              <w:rPr>
                <w:rFonts w:ascii="Arial Narrow" w:hAnsi="Arial Narrow" w:eastAsia="仿宋_GB2312"/>
              </w:rPr>
            </w:pPr>
          </w:p>
        </w:tc>
        <w:tc>
          <w:tcPr>
            <w:tcW w:w="774" w:type="pct"/>
            <w:vAlign w:val="center"/>
          </w:tcPr>
          <w:p w14:paraId="6E8A2647">
            <w:pPr>
              <w:jc w:val="right"/>
              <w:rPr>
                <w:rFonts w:ascii="Arial Narrow" w:hAnsi="Arial Narrow" w:eastAsia="仿宋_GB2312"/>
              </w:rPr>
            </w:pPr>
          </w:p>
        </w:tc>
      </w:tr>
    </w:tbl>
    <w:p w14:paraId="52C10D6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w:t>
      </w:r>
      <w:r>
        <w:rPr>
          <w:rFonts w:ascii="Arial Narrow" w:hAnsi="Arial Narrow" w:eastAsia="仿宋_GB2312"/>
          <w:color w:val="0000FF"/>
          <w:sz w:val="24"/>
          <w:szCs w:val="24"/>
        </w:rPr>
        <w:t>放弃债权的公允价值的确定方法及依据。</w:t>
      </w:r>
      <w:r>
        <w:rPr>
          <w:rFonts w:ascii="Arial Narrow" w:hAnsi="Arial Narrow" w:eastAsia="仿宋_GB2312"/>
          <w:color w:val="0000FF"/>
          <w:sz w:val="24"/>
        </w:rPr>
        <w:t>（企业应以文字形式补充说明债务重组的主要内容。）</w:t>
      </w:r>
    </w:p>
    <w:p w14:paraId="532C3A88">
      <w:pPr>
        <w:pStyle w:val="3"/>
      </w:pPr>
      <w:r>
        <w:t>重要资产置换</w:t>
      </w:r>
    </w:p>
    <w:p w14:paraId="62CE4587">
      <w:pPr>
        <w:pStyle w:val="96"/>
      </w:pPr>
      <w:r>
        <w:t>非货币性资产交换</w:t>
      </w:r>
    </w:p>
    <w:p w14:paraId="5169BE17">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w:t>
      </w:r>
      <w:r>
        <w:rPr>
          <w:rFonts w:ascii="Arial Narrow" w:hAnsi="Arial Narrow" w:eastAsia="仿宋_GB2312"/>
          <w:color w:val="0000FF"/>
          <w:sz w:val="24"/>
        </w:rPr>
        <w:t>5</w:t>
      </w:r>
      <w:r>
        <w:rPr>
          <w:rFonts w:hint="eastAsia" w:ascii="Arial Narrow" w:hAnsi="Arial Narrow" w:eastAsia="仿宋_GB2312"/>
          <w:color w:val="0000FF"/>
          <w:sz w:val="24"/>
        </w:rPr>
        <w:t>号文第七十三条 公司本期发生重要资产置换（包括非货币性资产交换）、重要资产转让及出售的，应披露相关交易的详细情况，包括资产账面价值、转让金额、转让原因以及对公司财务状况、经营成果的影响等。</w:t>
      </w:r>
    </w:p>
    <w:p w14:paraId="4713271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公司本期发生非货币性资产交换的，应披露换入资产的类别、成本确定方式和公允价值，换出资产的类别、账面价值和公允价值，以及非货币性资产交换确认的损益。】</w:t>
      </w:r>
    </w:p>
    <w:p w14:paraId="35C0D0F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411D737D">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21E4617F">
      <w:pPr>
        <w:snapToGrid w:val="0"/>
        <w:spacing w:after="216" w:afterLines="90"/>
        <w:rPr>
          <w:rFonts w:ascii="Arial Narrow" w:hAnsi="Arial Narrow" w:eastAsia="仿宋_GB2312"/>
          <w:color w:val="0000FF"/>
          <w:sz w:val="24"/>
          <w:szCs w:val="24"/>
        </w:rPr>
      </w:pPr>
    </w:p>
    <w:p w14:paraId="517D0BDE">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上述公允价值和账面价值为交易日的价值。本期非货币性资产交换确认的损益为XX元。换入资产的成本以[换出/换入]资产的[公允/账面]价值和应支付的相关税费确定。</w:t>
      </w:r>
    </w:p>
    <w:p w14:paraId="453D2F78">
      <w:pPr>
        <w:pStyle w:val="96"/>
      </w:pPr>
      <w:r>
        <w:t>其他资产置换</w:t>
      </w:r>
    </w:p>
    <w:p w14:paraId="24DC42C8">
      <w:pPr>
        <w:pStyle w:val="3"/>
      </w:pPr>
      <w:r>
        <w:t>重要资产转让及出售</w:t>
      </w:r>
    </w:p>
    <w:p w14:paraId="1B00954F">
      <w:pPr>
        <w:pStyle w:val="3"/>
      </w:pPr>
      <w:r>
        <w:t>年金计划主要内容及重大变化</w:t>
      </w:r>
    </w:p>
    <w:p w14:paraId="68259E85">
      <w:pPr>
        <w:widowControl/>
        <w:jc w:val="left"/>
        <w:rPr>
          <w:rFonts w:ascii="Arial Narrow" w:hAnsi="Arial Narrow" w:eastAsia="仿宋_GB2312"/>
          <w:sz w:val="24"/>
          <w:szCs w:val="24"/>
        </w:rPr>
      </w:pPr>
    </w:p>
    <w:p w14:paraId="063F4936">
      <w:pPr>
        <w:pStyle w:val="3"/>
      </w:pPr>
      <w:r>
        <w:t>终止经营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00"/>
        <w:gridCol w:w="1728"/>
        <w:gridCol w:w="1784"/>
      </w:tblGrid>
      <w:tr w14:paraId="0FE6B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61" w:type="pct"/>
            <w:tcBorders>
              <w:top w:val="single" w:color="auto" w:sz="8" w:space="0"/>
              <w:bottom w:val="single" w:color="auto" w:sz="4" w:space="0"/>
            </w:tcBorders>
            <w:shd w:val="clear" w:color="auto" w:fill="auto"/>
            <w:noWrap/>
            <w:vAlign w:val="center"/>
          </w:tcPr>
          <w:p w14:paraId="44E842FB">
            <w:pPr>
              <w:adjustRightInd w:val="0"/>
              <w:snapToGrid w:val="0"/>
              <w:jc w:val="left"/>
              <w:rPr>
                <w:rFonts w:ascii="Arial Narrow" w:hAnsi="Arial Narrow" w:eastAsia="仿宋_GB2312"/>
                <w:b/>
                <w:szCs w:val="21"/>
              </w:rPr>
            </w:pPr>
            <w:r>
              <w:rPr>
                <w:rFonts w:ascii="Arial Narrow" w:hAnsi="Arial Narrow" w:eastAsia="仿宋_GB2312"/>
                <w:b/>
                <w:szCs w:val="21"/>
              </w:rPr>
              <w:t xml:space="preserve">项  目  </w:t>
            </w:r>
          </w:p>
        </w:tc>
        <w:tc>
          <w:tcPr>
            <w:tcW w:w="1003" w:type="pct"/>
            <w:tcBorders>
              <w:top w:val="single" w:color="auto" w:sz="8" w:space="0"/>
              <w:bottom w:val="single" w:color="auto" w:sz="4" w:space="0"/>
            </w:tcBorders>
            <w:shd w:val="clear" w:color="auto" w:fill="auto"/>
            <w:noWrap/>
            <w:vAlign w:val="center"/>
          </w:tcPr>
          <w:p w14:paraId="1D5E7106">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36" w:type="pct"/>
            <w:tcBorders>
              <w:top w:val="single" w:color="auto" w:sz="8" w:space="0"/>
              <w:bottom w:val="single" w:color="auto" w:sz="4" w:space="0"/>
            </w:tcBorders>
            <w:shd w:val="clear" w:color="auto" w:fill="auto"/>
            <w:noWrap/>
            <w:vAlign w:val="center"/>
          </w:tcPr>
          <w:p w14:paraId="4B22C4D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FEF1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tcBorders>
              <w:top w:val="single" w:color="auto" w:sz="4" w:space="0"/>
            </w:tcBorders>
            <w:shd w:val="clear" w:color="auto" w:fill="auto"/>
            <w:noWrap/>
            <w:vAlign w:val="center"/>
          </w:tcPr>
          <w:p w14:paraId="214420B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终止经营收入 （A） </w:t>
            </w:r>
          </w:p>
        </w:tc>
        <w:tc>
          <w:tcPr>
            <w:tcW w:w="1003" w:type="pct"/>
            <w:tcBorders>
              <w:top w:val="single" w:color="auto" w:sz="4" w:space="0"/>
            </w:tcBorders>
            <w:shd w:val="clear" w:color="auto" w:fill="auto"/>
            <w:noWrap/>
            <w:vAlign w:val="center"/>
          </w:tcPr>
          <w:p w14:paraId="4DA7FE99">
            <w:pPr>
              <w:jc w:val="right"/>
              <w:rPr>
                <w:rFonts w:ascii="Arial Narrow" w:hAnsi="Arial Narrow" w:eastAsia="仿宋_GB2312"/>
              </w:rPr>
            </w:pPr>
          </w:p>
        </w:tc>
        <w:tc>
          <w:tcPr>
            <w:tcW w:w="1036" w:type="pct"/>
            <w:tcBorders>
              <w:top w:val="single" w:color="auto" w:sz="4" w:space="0"/>
            </w:tcBorders>
            <w:shd w:val="clear" w:color="auto" w:fill="auto"/>
            <w:noWrap/>
            <w:vAlign w:val="center"/>
          </w:tcPr>
          <w:p w14:paraId="40DEFF8F">
            <w:pPr>
              <w:jc w:val="right"/>
              <w:rPr>
                <w:rFonts w:ascii="Arial Narrow" w:hAnsi="Arial Narrow" w:eastAsia="仿宋_GB2312"/>
              </w:rPr>
            </w:pPr>
          </w:p>
        </w:tc>
      </w:tr>
      <w:tr w14:paraId="733858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0904CE5">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减：终止经营费用（B）</w:t>
            </w:r>
          </w:p>
        </w:tc>
        <w:tc>
          <w:tcPr>
            <w:tcW w:w="1003" w:type="pct"/>
            <w:shd w:val="clear" w:color="auto" w:fill="auto"/>
            <w:noWrap/>
            <w:vAlign w:val="center"/>
          </w:tcPr>
          <w:p w14:paraId="1AE2E933">
            <w:pPr>
              <w:jc w:val="right"/>
              <w:rPr>
                <w:rFonts w:ascii="Arial Narrow" w:hAnsi="Arial Narrow" w:eastAsia="仿宋_GB2312"/>
              </w:rPr>
            </w:pPr>
          </w:p>
        </w:tc>
        <w:tc>
          <w:tcPr>
            <w:tcW w:w="1036" w:type="pct"/>
            <w:shd w:val="clear" w:color="auto" w:fill="auto"/>
            <w:noWrap/>
            <w:vAlign w:val="center"/>
          </w:tcPr>
          <w:p w14:paraId="0E19149C">
            <w:pPr>
              <w:jc w:val="right"/>
              <w:rPr>
                <w:rFonts w:ascii="Arial Narrow" w:hAnsi="Arial Narrow" w:eastAsia="仿宋_GB2312"/>
              </w:rPr>
            </w:pPr>
          </w:p>
        </w:tc>
      </w:tr>
      <w:tr w14:paraId="11CD3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53A03B3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终止经营利润总额（C）  </w:t>
            </w:r>
          </w:p>
        </w:tc>
        <w:tc>
          <w:tcPr>
            <w:tcW w:w="1003" w:type="pct"/>
            <w:shd w:val="clear" w:color="auto" w:fill="auto"/>
            <w:noWrap/>
            <w:vAlign w:val="center"/>
          </w:tcPr>
          <w:p w14:paraId="450CA47E">
            <w:pPr>
              <w:jc w:val="right"/>
              <w:rPr>
                <w:rFonts w:ascii="Arial Narrow" w:hAnsi="Arial Narrow" w:eastAsia="仿宋_GB2312"/>
              </w:rPr>
            </w:pPr>
          </w:p>
        </w:tc>
        <w:tc>
          <w:tcPr>
            <w:tcW w:w="1036" w:type="pct"/>
            <w:shd w:val="clear" w:color="auto" w:fill="auto"/>
            <w:noWrap/>
            <w:vAlign w:val="center"/>
          </w:tcPr>
          <w:p w14:paraId="110F44C0">
            <w:pPr>
              <w:jc w:val="right"/>
              <w:rPr>
                <w:rFonts w:ascii="Arial Narrow" w:hAnsi="Arial Narrow" w:eastAsia="仿宋_GB2312"/>
              </w:rPr>
            </w:pPr>
          </w:p>
        </w:tc>
      </w:tr>
      <w:tr w14:paraId="5ECA0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9E1FE00">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减：终止经营所得税费用（D）  </w:t>
            </w:r>
          </w:p>
        </w:tc>
        <w:tc>
          <w:tcPr>
            <w:tcW w:w="1003" w:type="pct"/>
            <w:shd w:val="clear" w:color="auto" w:fill="auto"/>
            <w:noWrap/>
            <w:vAlign w:val="center"/>
          </w:tcPr>
          <w:p w14:paraId="3DDA0444">
            <w:pPr>
              <w:jc w:val="right"/>
              <w:rPr>
                <w:rFonts w:ascii="Arial Narrow" w:hAnsi="Arial Narrow" w:eastAsia="仿宋_GB2312"/>
              </w:rPr>
            </w:pPr>
          </w:p>
        </w:tc>
        <w:tc>
          <w:tcPr>
            <w:tcW w:w="1036" w:type="pct"/>
            <w:shd w:val="clear" w:color="auto" w:fill="auto"/>
            <w:noWrap/>
            <w:vAlign w:val="center"/>
          </w:tcPr>
          <w:p w14:paraId="6FE27C5E">
            <w:pPr>
              <w:jc w:val="right"/>
              <w:rPr>
                <w:rFonts w:ascii="Arial Narrow" w:hAnsi="Arial Narrow" w:eastAsia="仿宋_GB2312"/>
              </w:rPr>
            </w:pPr>
          </w:p>
        </w:tc>
      </w:tr>
      <w:tr w14:paraId="6429E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8D18843">
            <w:pPr>
              <w:adjustRightInd w:val="0"/>
              <w:snapToGrid w:val="0"/>
              <w:jc w:val="left"/>
              <w:rPr>
                <w:rFonts w:ascii="Arial Narrow" w:hAnsi="Arial Narrow" w:eastAsia="仿宋_GB2312"/>
                <w:szCs w:val="21"/>
              </w:rPr>
            </w:pPr>
            <w:r>
              <w:rPr>
                <w:rFonts w:ascii="Arial Narrow" w:hAnsi="Arial Narrow" w:eastAsia="仿宋_GB2312"/>
                <w:szCs w:val="21"/>
              </w:rPr>
              <w:t xml:space="preserve">经营活动净利润（E=C-D）  </w:t>
            </w:r>
          </w:p>
        </w:tc>
        <w:tc>
          <w:tcPr>
            <w:tcW w:w="1003" w:type="pct"/>
            <w:shd w:val="clear" w:color="auto" w:fill="auto"/>
            <w:noWrap/>
            <w:vAlign w:val="center"/>
          </w:tcPr>
          <w:p w14:paraId="6965164E">
            <w:pPr>
              <w:jc w:val="right"/>
              <w:rPr>
                <w:rFonts w:ascii="Arial Narrow" w:hAnsi="Arial Narrow" w:eastAsia="仿宋_GB2312"/>
              </w:rPr>
            </w:pPr>
          </w:p>
        </w:tc>
        <w:tc>
          <w:tcPr>
            <w:tcW w:w="1036" w:type="pct"/>
            <w:shd w:val="clear" w:color="auto" w:fill="auto"/>
            <w:noWrap/>
            <w:vAlign w:val="center"/>
          </w:tcPr>
          <w:p w14:paraId="66158F5E">
            <w:pPr>
              <w:jc w:val="right"/>
              <w:rPr>
                <w:rFonts w:ascii="Arial Narrow" w:hAnsi="Arial Narrow" w:eastAsia="仿宋_GB2312"/>
              </w:rPr>
            </w:pPr>
          </w:p>
        </w:tc>
      </w:tr>
      <w:tr w14:paraId="513B29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374066B6">
            <w:pPr>
              <w:adjustRightInd w:val="0"/>
              <w:snapToGrid w:val="0"/>
              <w:jc w:val="left"/>
              <w:rPr>
                <w:rFonts w:ascii="Arial Narrow" w:hAnsi="Arial Narrow" w:eastAsia="仿宋_GB2312"/>
                <w:szCs w:val="21"/>
              </w:rPr>
            </w:pPr>
            <w:r>
              <w:rPr>
                <w:rFonts w:ascii="Arial Narrow" w:hAnsi="Arial Narrow" w:eastAsia="仿宋_GB2312"/>
                <w:szCs w:val="21"/>
              </w:rPr>
              <w:t>资产减值损失/（转回）（F）</w:t>
            </w:r>
          </w:p>
        </w:tc>
        <w:tc>
          <w:tcPr>
            <w:tcW w:w="1003" w:type="pct"/>
            <w:shd w:val="clear" w:color="auto" w:fill="auto"/>
            <w:noWrap/>
            <w:vAlign w:val="center"/>
          </w:tcPr>
          <w:p w14:paraId="3CB11FF2">
            <w:pPr>
              <w:jc w:val="right"/>
              <w:rPr>
                <w:rFonts w:ascii="Arial Narrow" w:hAnsi="Arial Narrow" w:eastAsia="仿宋_GB2312"/>
              </w:rPr>
            </w:pPr>
          </w:p>
        </w:tc>
        <w:tc>
          <w:tcPr>
            <w:tcW w:w="1036" w:type="pct"/>
            <w:shd w:val="clear" w:color="auto" w:fill="auto"/>
            <w:noWrap/>
            <w:vAlign w:val="center"/>
          </w:tcPr>
          <w:p w14:paraId="722359DB">
            <w:pPr>
              <w:jc w:val="right"/>
              <w:rPr>
                <w:rFonts w:ascii="Arial Narrow" w:hAnsi="Arial Narrow" w:eastAsia="仿宋_GB2312"/>
              </w:rPr>
            </w:pPr>
          </w:p>
        </w:tc>
      </w:tr>
      <w:tr w14:paraId="4930D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5BAF39E">
            <w:pPr>
              <w:adjustRightInd w:val="0"/>
              <w:snapToGrid w:val="0"/>
              <w:jc w:val="left"/>
              <w:rPr>
                <w:rFonts w:ascii="Arial Narrow" w:hAnsi="Arial Narrow" w:eastAsia="仿宋_GB2312"/>
                <w:szCs w:val="21"/>
              </w:rPr>
            </w:pPr>
            <w:r>
              <w:rPr>
                <w:rFonts w:ascii="Arial Narrow" w:hAnsi="Arial Narrow" w:eastAsia="仿宋_GB2312"/>
                <w:szCs w:val="21"/>
              </w:rPr>
              <w:t>处置收益总额（G）</w:t>
            </w:r>
          </w:p>
        </w:tc>
        <w:tc>
          <w:tcPr>
            <w:tcW w:w="1003" w:type="pct"/>
            <w:shd w:val="clear" w:color="auto" w:fill="auto"/>
            <w:noWrap/>
            <w:vAlign w:val="center"/>
          </w:tcPr>
          <w:p w14:paraId="5020D475">
            <w:pPr>
              <w:jc w:val="right"/>
              <w:rPr>
                <w:rFonts w:ascii="Arial Narrow" w:hAnsi="Arial Narrow" w:eastAsia="仿宋_GB2312"/>
              </w:rPr>
            </w:pPr>
          </w:p>
        </w:tc>
        <w:tc>
          <w:tcPr>
            <w:tcW w:w="1036" w:type="pct"/>
            <w:shd w:val="clear" w:color="auto" w:fill="auto"/>
            <w:noWrap/>
            <w:vAlign w:val="center"/>
          </w:tcPr>
          <w:p w14:paraId="1683611A">
            <w:pPr>
              <w:jc w:val="right"/>
              <w:rPr>
                <w:rFonts w:ascii="Arial Narrow" w:hAnsi="Arial Narrow" w:eastAsia="仿宋_GB2312"/>
              </w:rPr>
            </w:pPr>
          </w:p>
        </w:tc>
      </w:tr>
      <w:tr w14:paraId="5009C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71F5EB9E">
            <w:pPr>
              <w:adjustRightInd w:val="0"/>
              <w:snapToGrid w:val="0"/>
              <w:jc w:val="left"/>
              <w:rPr>
                <w:rFonts w:ascii="Arial Narrow" w:hAnsi="Arial Narrow" w:eastAsia="仿宋_GB2312"/>
                <w:szCs w:val="21"/>
              </w:rPr>
            </w:pPr>
            <w:r>
              <w:rPr>
                <w:rFonts w:ascii="Arial Narrow" w:hAnsi="Arial Narrow" w:eastAsia="仿宋_GB2312"/>
                <w:szCs w:val="21"/>
              </w:rPr>
              <w:t>处置相关所得税费用（H）</w:t>
            </w:r>
          </w:p>
        </w:tc>
        <w:tc>
          <w:tcPr>
            <w:tcW w:w="1003" w:type="pct"/>
            <w:shd w:val="clear" w:color="auto" w:fill="auto"/>
            <w:noWrap/>
            <w:vAlign w:val="center"/>
          </w:tcPr>
          <w:p w14:paraId="025D0D21">
            <w:pPr>
              <w:jc w:val="right"/>
              <w:rPr>
                <w:rFonts w:ascii="Arial Narrow" w:hAnsi="Arial Narrow" w:eastAsia="仿宋_GB2312"/>
              </w:rPr>
            </w:pPr>
          </w:p>
        </w:tc>
        <w:tc>
          <w:tcPr>
            <w:tcW w:w="1036" w:type="pct"/>
            <w:shd w:val="clear" w:color="auto" w:fill="auto"/>
            <w:noWrap/>
            <w:vAlign w:val="center"/>
          </w:tcPr>
          <w:p w14:paraId="46CD60DD">
            <w:pPr>
              <w:jc w:val="right"/>
              <w:rPr>
                <w:rFonts w:ascii="Arial Narrow" w:hAnsi="Arial Narrow" w:eastAsia="仿宋_GB2312"/>
              </w:rPr>
            </w:pPr>
          </w:p>
        </w:tc>
      </w:tr>
      <w:tr w14:paraId="280A5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267E6D0">
            <w:pPr>
              <w:adjustRightInd w:val="0"/>
              <w:snapToGrid w:val="0"/>
              <w:jc w:val="left"/>
              <w:rPr>
                <w:rFonts w:ascii="Arial Narrow" w:hAnsi="Arial Narrow" w:eastAsia="仿宋_GB2312"/>
                <w:szCs w:val="21"/>
              </w:rPr>
            </w:pPr>
            <w:r>
              <w:rPr>
                <w:rFonts w:ascii="Arial Narrow" w:hAnsi="Arial Narrow" w:eastAsia="仿宋_GB2312"/>
                <w:szCs w:val="21"/>
              </w:rPr>
              <w:t>处置净利润（I=G-H）</w:t>
            </w:r>
          </w:p>
        </w:tc>
        <w:tc>
          <w:tcPr>
            <w:tcW w:w="1003" w:type="pct"/>
            <w:shd w:val="clear" w:color="auto" w:fill="auto"/>
            <w:noWrap/>
            <w:vAlign w:val="center"/>
          </w:tcPr>
          <w:p w14:paraId="070E8AB7">
            <w:pPr>
              <w:jc w:val="right"/>
              <w:rPr>
                <w:rFonts w:ascii="Arial Narrow" w:hAnsi="Arial Narrow" w:eastAsia="仿宋_GB2312"/>
              </w:rPr>
            </w:pPr>
          </w:p>
        </w:tc>
        <w:tc>
          <w:tcPr>
            <w:tcW w:w="1036" w:type="pct"/>
            <w:shd w:val="clear" w:color="auto" w:fill="auto"/>
            <w:noWrap/>
            <w:vAlign w:val="center"/>
          </w:tcPr>
          <w:p w14:paraId="53EC3717">
            <w:pPr>
              <w:jc w:val="right"/>
              <w:rPr>
                <w:rFonts w:ascii="Arial Narrow" w:hAnsi="Arial Narrow" w:eastAsia="仿宋_GB2312"/>
              </w:rPr>
            </w:pPr>
          </w:p>
        </w:tc>
      </w:tr>
      <w:tr w14:paraId="171F0B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FEF3D18">
            <w:pPr>
              <w:adjustRightInd w:val="0"/>
              <w:snapToGrid w:val="0"/>
              <w:jc w:val="left"/>
              <w:rPr>
                <w:rFonts w:ascii="Arial Narrow" w:hAnsi="Arial Narrow" w:eastAsia="仿宋_GB2312"/>
                <w:szCs w:val="21"/>
              </w:rPr>
            </w:pPr>
            <w:r>
              <w:rPr>
                <w:rFonts w:ascii="Arial Narrow" w:hAnsi="Arial Narrow" w:eastAsia="仿宋_GB2312"/>
                <w:szCs w:val="21"/>
              </w:rPr>
              <w:t>终止经营净利润（J=E+F+I）</w:t>
            </w:r>
          </w:p>
        </w:tc>
        <w:tc>
          <w:tcPr>
            <w:tcW w:w="1003" w:type="pct"/>
            <w:shd w:val="clear" w:color="auto" w:fill="auto"/>
            <w:noWrap/>
            <w:vAlign w:val="center"/>
          </w:tcPr>
          <w:p w14:paraId="08077FFD">
            <w:pPr>
              <w:jc w:val="right"/>
              <w:rPr>
                <w:rFonts w:ascii="Arial Narrow" w:hAnsi="Arial Narrow" w:eastAsia="仿宋_GB2312"/>
              </w:rPr>
            </w:pPr>
          </w:p>
        </w:tc>
        <w:tc>
          <w:tcPr>
            <w:tcW w:w="1036" w:type="pct"/>
            <w:shd w:val="clear" w:color="auto" w:fill="auto"/>
            <w:noWrap/>
            <w:vAlign w:val="center"/>
          </w:tcPr>
          <w:p w14:paraId="22C5BE37">
            <w:pPr>
              <w:jc w:val="right"/>
              <w:rPr>
                <w:rFonts w:ascii="Arial Narrow" w:hAnsi="Arial Narrow" w:eastAsia="仿宋_GB2312"/>
              </w:rPr>
            </w:pPr>
          </w:p>
        </w:tc>
      </w:tr>
      <w:tr w14:paraId="7A6C3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1D04B2C7">
            <w:pPr>
              <w:adjustRightInd w:val="0"/>
              <w:snapToGrid w:val="0"/>
              <w:jc w:val="left"/>
              <w:rPr>
                <w:rFonts w:ascii="Arial Narrow" w:hAnsi="Arial Narrow" w:eastAsia="仿宋_GB2312"/>
                <w:szCs w:val="21"/>
              </w:rPr>
            </w:pPr>
            <w:r>
              <w:rPr>
                <w:rFonts w:ascii="Arial Narrow" w:hAnsi="Arial Narrow" w:eastAsia="仿宋_GB2312"/>
                <w:szCs w:val="21"/>
              </w:rPr>
              <w:t xml:space="preserve">  其中：归属于母公司股东的终止经营利润</w:t>
            </w:r>
          </w:p>
        </w:tc>
        <w:tc>
          <w:tcPr>
            <w:tcW w:w="1003" w:type="pct"/>
            <w:shd w:val="clear" w:color="auto" w:fill="auto"/>
            <w:noWrap/>
            <w:vAlign w:val="center"/>
          </w:tcPr>
          <w:p w14:paraId="584B3FA7">
            <w:pPr>
              <w:jc w:val="right"/>
              <w:rPr>
                <w:rFonts w:ascii="Arial Narrow" w:hAnsi="Arial Narrow" w:eastAsia="仿宋_GB2312"/>
              </w:rPr>
            </w:pPr>
          </w:p>
        </w:tc>
        <w:tc>
          <w:tcPr>
            <w:tcW w:w="1036" w:type="pct"/>
            <w:shd w:val="clear" w:color="auto" w:fill="auto"/>
            <w:noWrap/>
            <w:vAlign w:val="center"/>
          </w:tcPr>
          <w:p w14:paraId="59D5CED2">
            <w:pPr>
              <w:jc w:val="right"/>
              <w:rPr>
                <w:rFonts w:ascii="Arial Narrow" w:hAnsi="Arial Narrow" w:eastAsia="仿宋_GB2312"/>
              </w:rPr>
            </w:pPr>
          </w:p>
        </w:tc>
      </w:tr>
      <w:tr w14:paraId="1C82E3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3887D70">
            <w:pPr>
              <w:adjustRightInd w:val="0"/>
              <w:snapToGrid w:val="0"/>
              <w:jc w:val="left"/>
              <w:rPr>
                <w:rFonts w:ascii="Arial Narrow" w:hAnsi="Arial Narrow" w:eastAsia="仿宋_GB2312"/>
                <w:szCs w:val="21"/>
              </w:rPr>
            </w:pPr>
            <w:r>
              <w:rPr>
                <w:rFonts w:ascii="Arial Narrow" w:hAnsi="Arial Narrow" w:eastAsia="仿宋_GB2312"/>
                <w:szCs w:val="21"/>
              </w:rPr>
              <w:t xml:space="preserve">        归属于少数股东的终止经营利润</w:t>
            </w:r>
          </w:p>
        </w:tc>
        <w:tc>
          <w:tcPr>
            <w:tcW w:w="1003" w:type="pct"/>
            <w:shd w:val="clear" w:color="auto" w:fill="auto"/>
            <w:noWrap/>
            <w:vAlign w:val="center"/>
          </w:tcPr>
          <w:p w14:paraId="4640EBC2">
            <w:pPr>
              <w:jc w:val="right"/>
              <w:rPr>
                <w:rFonts w:ascii="Arial Narrow" w:hAnsi="Arial Narrow" w:eastAsia="仿宋_GB2312"/>
              </w:rPr>
            </w:pPr>
          </w:p>
        </w:tc>
        <w:tc>
          <w:tcPr>
            <w:tcW w:w="1036" w:type="pct"/>
            <w:shd w:val="clear" w:color="auto" w:fill="auto"/>
            <w:noWrap/>
            <w:vAlign w:val="center"/>
          </w:tcPr>
          <w:p w14:paraId="43A1428D">
            <w:pPr>
              <w:jc w:val="right"/>
              <w:rPr>
                <w:rFonts w:ascii="Arial Narrow" w:hAnsi="Arial Narrow" w:eastAsia="仿宋_GB2312"/>
              </w:rPr>
            </w:pPr>
          </w:p>
        </w:tc>
      </w:tr>
      <w:tr w14:paraId="184F9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4541743">
            <w:pPr>
              <w:adjustRightInd w:val="0"/>
              <w:snapToGrid w:val="0"/>
              <w:jc w:val="left"/>
              <w:rPr>
                <w:rFonts w:ascii="Arial Narrow" w:hAnsi="Arial Narrow" w:eastAsia="仿宋_GB2312"/>
                <w:szCs w:val="21"/>
              </w:rPr>
            </w:pPr>
            <w:r>
              <w:rPr>
                <w:rFonts w:ascii="Arial Narrow" w:hAnsi="Arial Narrow" w:eastAsia="仿宋_GB2312"/>
                <w:szCs w:val="21"/>
              </w:rPr>
              <w:t>经营活动现金流量净额</w:t>
            </w:r>
          </w:p>
        </w:tc>
        <w:tc>
          <w:tcPr>
            <w:tcW w:w="1003" w:type="pct"/>
            <w:shd w:val="clear" w:color="auto" w:fill="auto"/>
            <w:noWrap/>
            <w:vAlign w:val="center"/>
          </w:tcPr>
          <w:p w14:paraId="090D5476">
            <w:pPr>
              <w:jc w:val="right"/>
              <w:rPr>
                <w:rFonts w:ascii="Arial Narrow" w:hAnsi="Arial Narrow" w:eastAsia="仿宋_GB2312"/>
              </w:rPr>
            </w:pPr>
          </w:p>
        </w:tc>
        <w:tc>
          <w:tcPr>
            <w:tcW w:w="1036" w:type="pct"/>
            <w:shd w:val="clear" w:color="auto" w:fill="auto"/>
            <w:noWrap/>
            <w:vAlign w:val="center"/>
          </w:tcPr>
          <w:p w14:paraId="5F6DF4A7">
            <w:pPr>
              <w:jc w:val="right"/>
              <w:rPr>
                <w:rFonts w:ascii="Arial Narrow" w:hAnsi="Arial Narrow" w:eastAsia="仿宋_GB2312"/>
              </w:rPr>
            </w:pPr>
          </w:p>
        </w:tc>
      </w:tr>
      <w:tr w14:paraId="575EB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405E6116">
            <w:pPr>
              <w:adjustRightInd w:val="0"/>
              <w:snapToGrid w:val="0"/>
              <w:jc w:val="left"/>
              <w:rPr>
                <w:rFonts w:ascii="Arial Narrow" w:hAnsi="Arial Narrow" w:eastAsia="仿宋_GB2312"/>
                <w:szCs w:val="21"/>
              </w:rPr>
            </w:pPr>
            <w:r>
              <w:rPr>
                <w:rFonts w:ascii="Arial Narrow" w:hAnsi="Arial Narrow" w:eastAsia="仿宋_GB2312"/>
                <w:szCs w:val="21"/>
              </w:rPr>
              <w:t>投资活动现金流量净额</w:t>
            </w:r>
          </w:p>
        </w:tc>
        <w:tc>
          <w:tcPr>
            <w:tcW w:w="1003" w:type="pct"/>
            <w:shd w:val="clear" w:color="auto" w:fill="auto"/>
            <w:noWrap/>
            <w:vAlign w:val="center"/>
          </w:tcPr>
          <w:p w14:paraId="7FBF520B">
            <w:pPr>
              <w:jc w:val="right"/>
              <w:rPr>
                <w:rFonts w:ascii="Arial Narrow" w:hAnsi="Arial Narrow" w:eastAsia="仿宋_GB2312"/>
              </w:rPr>
            </w:pPr>
          </w:p>
        </w:tc>
        <w:tc>
          <w:tcPr>
            <w:tcW w:w="1036" w:type="pct"/>
            <w:shd w:val="clear" w:color="auto" w:fill="auto"/>
            <w:noWrap/>
            <w:vAlign w:val="center"/>
          </w:tcPr>
          <w:p w14:paraId="69BB7404">
            <w:pPr>
              <w:jc w:val="right"/>
              <w:rPr>
                <w:rFonts w:ascii="Arial Narrow" w:hAnsi="Arial Narrow" w:eastAsia="仿宋_GB2312"/>
              </w:rPr>
            </w:pPr>
          </w:p>
        </w:tc>
      </w:tr>
      <w:tr w14:paraId="15934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8EF2414">
            <w:pPr>
              <w:adjustRightInd w:val="0"/>
              <w:snapToGrid w:val="0"/>
              <w:jc w:val="left"/>
              <w:rPr>
                <w:rFonts w:ascii="Arial Narrow" w:hAnsi="Arial Narrow" w:eastAsia="仿宋_GB2312"/>
                <w:szCs w:val="21"/>
              </w:rPr>
            </w:pPr>
            <w:r>
              <w:rPr>
                <w:rFonts w:ascii="Arial Narrow" w:hAnsi="Arial Narrow" w:eastAsia="仿宋_GB2312"/>
                <w:szCs w:val="21"/>
              </w:rPr>
              <w:t>筹资活动现金流量净额</w:t>
            </w:r>
          </w:p>
        </w:tc>
        <w:tc>
          <w:tcPr>
            <w:tcW w:w="1003" w:type="pct"/>
            <w:shd w:val="clear" w:color="auto" w:fill="auto"/>
            <w:noWrap/>
            <w:vAlign w:val="center"/>
          </w:tcPr>
          <w:p w14:paraId="394812B8">
            <w:pPr>
              <w:jc w:val="right"/>
              <w:rPr>
                <w:rFonts w:ascii="Arial Narrow" w:hAnsi="Arial Narrow" w:eastAsia="仿宋_GB2312"/>
              </w:rPr>
            </w:pPr>
          </w:p>
        </w:tc>
        <w:tc>
          <w:tcPr>
            <w:tcW w:w="1036" w:type="pct"/>
            <w:shd w:val="clear" w:color="auto" w:fill="auto"/>
            <w:noWrap/>
            <w:vAlign w:val="center"/>
          </w:tcPr>
          <w:p w14:paraId="1D02F590">
            <w:pPr>
              <w:jc w:val="right"/>
              <w:rPr>
                <w:rFonts w:ascii="Arial Narrow" w:hAnsi="Arial Narrow" w:eastAsia="仿宋_GB2312"/>
              </w:rPr>
            </w:pPr>
          </w:p>
        </w:tc>
      </w:tr>
    </w:tbl>
    <w:p w14:paraId="0CB911FB">
      <w:pPr>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本期实现的持续经营利润为</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，其中</w:t>
      </w:r>
      <w:r>
        <w:rPr>
          <w:rFonts w:ascii="Arial Narrow" w:hAnsi="Arial Narrow" w:eastAsia="仿宋_GB2312"/>
          <w:sz w:val="24"/>
          <w:szCs w:val="24"/>
        </w:rPr>
        <w:t>归属于母公司股东的持续经营利润为</w:t>
      </w:r>
      <w:r>
        <w:rPr>
          <w:rFonts w:ascii="Arial Narrow" w:hAnsi="Arial Narrow" w:eastAsia="仿宋_GB2312"/>
          <w:color w:val="FF0000"/>
          <w:sz w:val="24"/>
          <w:szCs w:val="24"/>
        </w:rPr>
        <w:t>XX</w:t>
      </w:r>
      <w:r>
        <w:rPr>
          <w:rFonts w:ascii="Arial Narrow" w:hAnsi="Arial Narrow" w:eastAsia="仿宋_GB2312"/>
          <w:sz w:val="24"/>
          <w:szCs w:val="24"/>
        </w:rPr>
        <w:t>。</w:t>
      </w:r>
    </w:p>
    <w:p w14:paraId="32F37E09">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披露</w:t>
      </w:r>
      <w:r>
        <w:rPr>
          <w:rFonts w:ascii="Arial Narrow" w:hAnsi="Arial Narrow" w:eastAsia="仿宋_GB2312" w:cs="宋体"/>
          <w:color w:val="0000FF"/>
          <w:kern w:val="0"/>
          <w:sz w:val="24"/>
          <w:szCs w:val="24"/>
        </w:rPr>
        <w:t>企业终止经营的原因、内容、性质等。）</w:t>
      </w:r>
    </w:p>
    <w:p w14:paraId="4236ED6C">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（如果因出售对子公司的投资等原因导致丧失对子公司控制权，且该子公司符合终止经营定义的，应在合并利润表中列报相关终止经营损益，并需披露上述信息。）</w:t>
      </w:r>
    </w:p>
    <w:p w14:paraId="1DE348EB">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（如果对终止经营处置损益进行调整，需披露调整的性质和金额。例如：</w:t>
      </w:r>
    </w:p>
    <w:p w14:paraId="33711984">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FF0000"/>
          <w:kern w:val="0"/>
          <w:sz w:val="24"/>
          <w:szCs w:val="24"/>
        </w:rPr>
        <w:t>本公司就[终止经营项目1]的最终处置条款与买方达成一致，[调整交易价格XX元][向买方支付补偿金XX元]。</w:t>
      </w:r>
      <w:r>
        <w:rPr>
          <w:rFonts w:ascii="Arial Narrow" w:hAnsi="Arial Narrow" w:eastAsia="仿宋_GB2312" w:cs="宋体"/>
          <w:color w:val="0000FF"/>
          <w:kern w:val="0"/>
          <w:sz w:val="24"/>
          <w:szCs w:val="24"/>
        </w:rPr>
        <w:t>）</w:t>
      </w:r>
    </w:p>
    <w:p w14:paraId="57E85E85">
      <w:pPr>
        <w:pStyle w:val="3"/>
      </w:pPr>
      <w:r>
        <w:t>分部报告</w:t>
      </w:r>
    </w:p>
    <w:p w14:paraId="087F03E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根据本公司的内部组织结构、管理要求及内部报告制度，本公司的经营业务划分为XX个报告分部。这些报告分部是以公司日常内部管理要求的财务信息为基础确定的。集团的管理层定期评价这些报告分部的经营成果，以决定向其分配资源及评价其业绩。</w:t>
      </w:r>
    </w:p>
    <w:p w14:paraId="0BC4E0B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本公司报告分部包括：</w:t>
      </w:r>
    </w:p>
    <w:p w14:paraId="1AED0693">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（1）汽车零部件分部，生产及销售汽车备用零件；</w:t>
      </w:r>
    </w:p>
    <w:p w14:paraId="1221FD30">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（2）软件分部，生产及销售应用软件；</w:t>
      </w:r>
    </w:p>
    <w:p w14:paraId="3CFACE5D">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（3）电子器件分部，生产及销售集成电路及相关产品；</w:t>
      </w:r>
    </w:p>
    <w:p w14:paraId="7CCB9AE6">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（4）进出口服务分部，提供进出口服务。</w:t>
      </w:r>
    </w:p>
    <w:p w14:paraId="2A0276F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分部报告信息根据各分部向管理层报告时采用的会计政策及计量标准披露，这些会计政策及计量基础与编制财务报表时的会计政策及计量基础保持一致。</w:t>
      </w:r>
    </w:p>
    <w:p w14:paraId="3B99F27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（若经营分部的某项会计政策与公司主要会计政策不一致，应当说明）</w:t>
      </w:r>
    </w:p>
    <w:p w14:paraId="1BF77CD3">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XX业务（如，药品生产和销售业务）外，本公司未经营其他对经营成果有重大影响的业务。同时，由于本公司仅于一个地域内经营业务，收入主要来自中国境内（或中国XX省），其主要资产亦位于中国境内（或中国XX省），因此本公司无需披露分部数据。</w:t>
      </w:r>
    </w:p>
    <w:p w14:paraId="007C69F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【对应的披露要求：</w:t>
      </w:r>
    </w:p>
    <w:p w14:paraId="3FFA153A">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解释3号“八（三）1”，确定报告分部考虑的因素、报告分部的产品和劳务的类型；</w:t>
      </w:r>
    </w:p>
    <w:p w14:paraId="780D2C8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解释3号“八（三）2”、“八（三）3”，有关利润、资产、负债计量的相关会计政策。】</w:t>
      </w:r>
    </w:p>
    <w:p w14:paraId="5548FAC9">
      <w:pPr>
        <w:pStyle w:val="96"/>
      </w:pPr>
      <w:r>
        <w:t>分部利润或亏损、资产及负债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5E014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6BC9D69F">
            <w:pPr>
              <w:rPr>
                <w:rFonts w:ascii="Arial Narrow" w:hAnsi="Arial Narrow" w:eastAsia="仿宋_GB2312"/>
                <w:b/>
              </w:rPr>
            </w:pPr>
            <w:r>
              <w:rPr>
                <w:rFonts w:ascii="Arial Narrow" w:hAnsi="Arial Narrow" w:eastAsia="仿宋_GB2312"/>
                <w:b/>
              </w:rPr>
              <w:t>本期或本期期末</w:t>
            </w:r>
          </w:p>
        </w:tc>
        <w:tc>
          <w:tcPr>
            <w:tcW w:w="789" w:type="pct"/>
            <w:tcBorders>
              <w:top w:val="single" w:color="auto" w:sz="8" w:space="0"/>
              <w:bottom w:val="single" w:color="auto" w:sz="4" w:space="0"/>
            </w:tcBorders>
            <w:vAlign w:val="center"/>
          </w:tcPr>
          <w:p w14:paraId="393B774A">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395C3085">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20BE219B">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391BEF22">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FB1AB30">
            <w:pPr>
              <w:jc w:val="right"/>
              <w:rPr>
                <w:rFonts w:ascii="Arial Narrow" w:hAnsi="Arial Narrow" w:eastAsia="仿宋_GB2312"/>
                <w:b/>
              </w:rPr>
            </w:pPr>
            <w:r>
              <w:rPr>
                <w:rFonts w:ascii="Arial Narrow" w:hAnsi="Arial Narrow" w:eastAsia="仿宋_GB2312"/>
                <w:b/>
              </w:rPr>
              <w:t>合计</w:t>
            </w:r>
          </w:p>
        </w:tc>
      </w:tr>
      <w:tr w14:paraId="3AAFF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721B055C">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11A98712">
            <w:pPr>
              <w:jc w:val="right"/>
              <w:rPr>
                <w:rFonts w:ascii="Arial Narrow" w:hAnsi="Arial Narrow" w:eastAsia="仿宋_GB2312"/>
              </w:rPr>
            </w:pPr>
          </w:p>
        </w:tc>
        <w:tc>
          <w:tcPr>
            <w:tcW w:w="689" w:type="pct"/>
            <w:tcBorders>
              <w:top w:val="single" w:color="auto" w:sz="4" w:space="0"/>
            </w:tcBorders>
            <w:vAlign w:val="center"/>
          </w:tcPr>
          <w:p w14:paraId="2FAF7FB4">
            <w:pPr>
              <w:jc w:val="right"/>
              <w:rPr>
                <w:rFonts w:ascii="Arial Narrow" w:hAnsi="Arial Narrow" w:eastAsia="仿宋_GB2312"/>
              </w:rPr>
            </w:pPr>
          </w:p>
        </w:tc>
        <w:tc>
          <w:tcPr>
            <w:tcW w:w="689" w:type="pct"/>
            <w:tcBorders>
              <w:top w:val="single" w:color="auto" w:sz="4" w:space="0"/>
            </w:tcBorders>
            <w:vAlign w:val="center"/>
          </w:tcPr>
          <w:p w14:paraId="7AC2DEC6">
            <w:pPr>
              <w:jc w:val="right"/>
              <w:rPr>
                <w:rFonts w:ascii="Arial Narrow" w:hAnsi="Arial Narrow" w:eastAsia="仿宋_GB2312"/>
              </w:rPr>
            </w:pPr>
          </w:p>
        </w:tc>
        <w:tc>
          <w:tcPr>
            <w:tcW w:w="689" w:type="pct"/>
            <w:tcBorders>
              <w:top w:val="single" w:color="auto" w:sz="4" w:space="0"/>
            </w:tcBorders>
            <w:vAlign w:val="center"/>
          </w:tcPr>
          <w:p w14:paraId="20E94F96">
            <w:pPr>
              <w:jc w:val="right"/>
              <w:rPr>
                <w:rFonts w:ascii="Arial Narrow" w:hAnsi="Arial Narrow" w:eastAsia="仿宋_GB2312"/>
              </w:rPr>
            </w:pPr>
          </w:p>
        </w:tc>
        <w:tc>
          <w:tcPr>
            <w:tcW w:w="689" w:type="pct"/>
            <w:tcBorders>
              <w:top w:val="single" w:color="auto" w:sz="4" w:space="0"/>
            </w:tcBorders>
            <w:vAlign w:val="center"/>
          </w:tcPr>
          <w:p w14:paraId="319EF87F">
            <w:pPr>
              <w:jc w:val="right"/>
              <w:rPr>
                <w:rFonts w:ascii="Arial Narrow" w:hAnsi="Arial Narrow" w:eastAsia="仿宋_GB2312"/>
              </w:rPr>
            </w:pPr>
          </w:p>
        </w:tc>
      </w:tr>
      <w:tr w14:paraId="50F15C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B102944">
            <w:pPr>
              <w:rPr>
                <w:rFonts w:ascii="Arial Narrow" w:hAnsi="Arial Narrow" w:eastAsia="仿宋_GB2312"/>
              </w:rPr>
            </w:pPr>
            <w:r>
              <w:rPr>
                <w:rFonts w:ascii="Arial Narrow" w:hAnsi="Arial Narrow" w:eastAsia="仿宋_GB2312"/>
              </w:rPr>
              <w:t>其中：对外交易收入</w:t>
            </w:r>
          </w:p>
        </w:tc>
        <w:tc>
          <w:tcPr>
            <w:tcW w:w="789" w:type="pct"/>
            <w:vAlign w:val="center"/>
          </w:tcPr>
          <w:p w14:paraId="060BC01E">
            <w:pPr>
              <w:jc w:val="right"/>
              <w:rPr>
                <w:rFonts w:ascii="Arial Narrow" w:hAnsi="Arial Narrow" w:eastAsia="仿宋_GB2312"/>
              </w:rPr>
            </w:pPr>
          </w:p>
        </w:tc>
        <w:tc>
          <w:tcPr>
            <w:tcW w:w="689" w:type="pct"/>
            <w:vAlign w:val="center"/>
          </w:tcPr>
          <w:p w14:paraId="0BD5EB09">
            <w:pPr>
              <w:jc w:val="right"/>
              <w:rPr>
                <w:rFonts w:ascii="Arial Narrow" w:hAnsi="Arial Narrow" w:eastAsia="仿宋_GB2312"/>
              </w:rPr>
            </w:pPr>
          </w:p>
        </w:tc>
        <w:tc>
          <w:tcPr>
            <w:tcW w:w="689" w:type="pct"/>
            <w:vAlign w:val="center"/>
          </w:tcPr>
          <w:p w14:paraId="28A66B39">
            <w:pPr>
              <w:jc w:val="right"/>
              <w:rPr>
                <w:rFonts w:ascii="Arial Narrow" w:hAnsi="Arial Narrow" w:eastAsia="仿宋_GB2312"/>
              </w:rPr>
            </w:pPr>
          </w:p>
        </w:tc>
        <w:tc>
          <w:tcPr>
            <w:tcW w:w="689" w:type="pct"/>
            <w:vAlign w:val="center"/>
          </w:tcPr>
          <w:p w14:paraId="136C30F8">
            <w:pPr>
              <w:jc w:val="right"/>
              <w:rPr>
                <w:rFonts w:ascii="Arial Narrow" w:hAnsi="Arial Narrow" w:eastAsia="仿宋_GB2312"/>
              </w:rPr>
            </w:pPr>
          </w:p>
        </w:tc>
        <w:tc>
          <w:tcPr>
            <w:tcW w:w="689" w:type="pct"/>
            <w:vAlign w:val="center"/>
          </w:tcPr>
          <w:p w14:paraId="389F439B">
            <w:pPr>
              <w:jc w:val="right"/>
              <w:rPr>
                <w:rFonts w:ascii="Arial Narrow" w:hAnsi="Arial Narrow" w:eastAsia="仿宋_GB2312"/>
              </w:rPr>
            </w:pPr>
          </w:p>
        </w:tc>
      </w:tr>
      <w:tr w14:paraId="77CABA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6863B0C">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694247B">
            <w:pPr>
              <w:jc w:val="right"/>
              <w:rPr>
                <w:rFonts w:ascii="Arial Narrow" w:hAnsi="Arial Narrow" w:eastAsia="仿宋_GB2312"/>
              </w:rPr>
            </w:pPr>
          </w:p>
        </w:tc>
        <w:tc>
          <w:tcPr>
            <w:tcW w:w="689" w:type="pct"/>
            <w:vAlign w:val="center"/>
          </w:tcPr>
          <w:p w14:paraId="2C487CD1">
            <w:pPr>
              <w:jc w:val="right"/>
              <w:rPr>
                <w:rFonts w:ascii="Arial Narrow" w:hAnsi="Arial Narrow" w:eastAsia="仿宋_GB2312"/>
              </w:rPr>
            </w:pPr>
          </w:p>
        </w:tc>
        <w:tc>
          <w:tcPr>
            <w:tcW w:w="689" w:type="pct"/>
            <w:vAlign w:val="center"/>
          </w:tcPr>
          <w:p w14:paraId="73E93AC2">
            <w:pPr>
              <w:jc w:val="right"/>
              <w:rPr>
                <w:rFonts w:ascii="Arial Narrow" w:hAnsi="Arial Narrow" w:eastAsia="仿宋_GB2312"/>
              </w:rPr>
            </w:pPr>
          </w:p>
        </w:tc>
        <w:tc>
          <w:tcPr>
            <w:tcW w:w="689" w:type="pct"/>
            <w:vAlign w:val="center"/>
          </w:tcPr>
          <w:p w14:paraId="558026B3">
            <w:pPr>
              <w:jc w:val="right"/>
              <w:rPr>
                <w:rFonts w:ascii="Arial Narrow" w:hAnsi="Arial Narrow" w:eastAsia="仿宋_GB2312"/>
              </w:rPr>
            </w:pPr>
          </w:p>
        </w:tc>
        <w:tc>
          <w:tcPr>
            <w:tcW w:w="689" w:type="pct"/>
            <w:vAlign w:val="center"/>
          </w:tcPr>
          <w:p w14:paraId="3059958B">
            <w:pPr>
              <w:jc w:val="right"/>
              <w:rPr>
                <w:rFonts w:ascii="Arial Narrow" w:hAnsi="Arial Narrow" w:eastAsia="仿宋_GB2312"/>
              </w:rPr>
            </w:pPr>
          </w:p>
        </w:tc>
      </w:tr>
      <w:tr w14:paraId="070696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37592C41">
            <w:pPr>
              <w:rPr>
                <w:rFonts w:ascii="Arial Narrow" w:hAnsi="Arial Narrow" w:eastAsia="仿宋_GB2312"/>
              </w:rPr>
            </w:pPr>
            <w:r>
              <w:rPr>
                <w:rFonts w:ascii="Arial Narrow" w:hAnsi="Arial Narrow" w:eastAsia="仿宋_GB2312"/>
              </w:rPr>
              <w:t>其中：主营业务收入</w:t>
            </w:r>
          </w:p>
        </w:tc>
        <w:tc>
          <w:tcPr>
            <w:tcW w:w="789" w:type="pct"/>
            <w:vAlign w:val="center"/>
          </w:tcPr>
          <w:p w14:paraId="73039A31">
            <w:pPr>
              <w:jc w:val="right"/>
              <w:rPr>
                <w:rFonts w:ascii="Arial Narrow" w:hAnsi="Arial Narrow" w:eastAsia="仿宋_GB2312"/>
              </w:rPr>
            </w:pPr>
          </w:p>
        </w:tc>
        <w:tc>
          <w:tcPr>
            <w:tcW w:w="689" w:type="pct"/>
            <w:vAlign w:val="center"/>
          </w:tcPr>
          <w:p w14:paraId="6C3F4F2C">
            <w:pPr>
              <w:jc w:val="right"/>
              <w:rPr>
                <w:rFonts w:ascii="Arial Narrow" w:hAnsi="Arial Narrow" w:eastAsia="仿宋_GB2312"/>
              </w:rPr>
            </w:pPr>
          </w:p>
        </w:tc>
        <w:tc>
          <w:tcPr>
            <w:tcW w:w="689" w:type="pct"/>
            <w:vAlign w:val="center"/>
          </w:tcPr>
          <w:p w14:paraId="53CD311C">
            <w:pPr>
              <w:jc w:val="right"/>
              <w:rPr>
                <w:rFonts w:ascii="Arial Narrow" w:hAnsi="Arial Narrow" w:eastAsia="仿宋_GB2312"/>
              </w:rPr>
            </w:pPr>
          </w:p>
        </w:tc>
        <w:tc>
          <w:tcPr>
            <w:tcW w:w="689" w:type="pct"/>
            <w:vAlign w:val="center"/>
          </w:tcPr>
          <w:p w14:paraId="01E1EF32">
            <w:pPr>
              <w:jc w:val="right"/>
              <w:rPr>
                <w:rFonts w:ascii="Arial Narrow" w:hAnsi="Arial Narrow" w:eastAsia="仿宋_GB2312"/>
              </w:rPr>
            </w:pPr>
          </w:p>
        </w:tc>
        <w:tc>
          <w:tcPr>
            <w:tcW w:w="689" w:type="pct"/>
            <w:vAlign w:val="center"/>
          </w:tcPr>
          <w:p w14:paraId="53A1F37B">
            <w:pPr>
              <w:jc w:val="right"/>
              <w:rPr>
                <w:rFonts w:ascii="Arial Narrow" w:hAnsi="Arial Narrow" w:eastAsia="仿宋_GB2312"/>
              </w:rPr>
            </w:pPr>
          </w:p>
        </w:tc>
      </w:tr>
      <w:tr w14:paraId="02A6E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2D6A3AF">
            <w:pPr>
              <w:rPr>
                <w:rFonts w:ascii="Arial Narrow" w:hAnsi="Arial Narrow" w:eastAsia="仿宋_GB2312"/>
              </w:rPr>
            </w:pPr>
            <w:r>
              <w:rPr>
                <w:rFonts w:ascii="Arial Narrow" w:hAnsi="Arial Narrow" w:eastAsia="仿宋_GB2312"/>
              </w:rPr>
              <w:t>营业成本</w:t>
            </w:r>
          </w:p>
        </w:tc>
        <w:tc>
          <w:tcPr>
            <w:tcW w:w="789" w:type="pct"/>
            <w:vAlign w:val="center"/>
          </w:tcPr>
          <w:p w14:paraId="1F522CAB">
            <w:pPr>
              <w:jc w:val="right"/>
              <w:rPr>
                <w:rFonts w:ascii="Arial Narrow" w:hAnsi="Arial Narrow" w:eastAsia="仿宋_GB2312"/>
              </w:rPr>
            </w:pPr>
          </w:p>
        </w:tc>
        <w:tc>
          <w:tcPr>
            <w:tcW w:w="689" w:type="pct"/>
            <w:vAlign w:val="center"/>
          </w:tcPr>
          <w:p w14:paraId="2E886986">
            <w:pPr>
              <w:jc w:val="right"/>
              <w:rPr>
                <w:rFonts w:ascii="Arial Narrow" w:hAnsi="Arial Narrow" w:eastAsia="仿宋_GB2312"/>
              </w:rPr>
            </w:pPr>
          </w:p>
        </w:tc>
        <w:tc>
          <w:tcPr>
            <w:tcW w:w="689" w:type="pct"/>
            <w:vAlign w:val="center"/>
          </w:tcPr>
          <w:p w14:paraId="42450582">
            <w:pPr>
              <w:jc w:val="right"/>
              <w:rPr>
                <w:rFonts w:ascii="Arial Narrow" w:hAnsi="Arial Narrow" w:eastAsia="仿宋_GB2312"/>
              </w:rPr>
            </w:pPr>
          </w:p>
        </w:tc>
        <w:tc>
          <w:tcPr>
            <w:tcW w:w="689" w:type="pct"/>
            <w:vAlign w:val="center"/>
          </w:tcPr>
          <w:p w14:paraId="6CF11F2B">
            <w:pPr>
              <w:jc w:val="right"/>
              <w:rPr>
                <w:rFonts w:ascii="Arial Narrow" w:hAnsi="Arial Narrow" w:eastAsia="仿宋_GB2312"/>
              </w:rPr>
            </w:pPr>
          </w:p>
        </w:tc>
        <w:tc>
          <w:tcPr>
            <w:tcW w:w="689" w:type="pct"/>
            <w:vAlign w:val="center"/>
          </w:tcPr>
          <w:p w14:paraId="7945B7BE">
            <w:pPr>
              <w:jc w:val="right"/>
              <w:rPr>
                <w:rFonts w:ascii="Arial Narrow" w:hAnsi="Arial Narrow" w:eastAsia="仿宋_GB2312"/>
              </w:rPr>
            </w:pPr>
          </w:p>
        </w:tc>
      </w:tr>
      <w:tr w14:paraId="16525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93C2F18">
            <w:pPr>
              <w:rPr>
                <w:rFonts w:ascii="Arial Narrow" w:hAnsi="Arial Narrow" w:eastAsia="仿宋_GB2312"/>
              </w:rPr>
            </w:pPr>
            <w:r>
              <w:rPr>
                <w:rFonts w:ascii="Arial Narrow" w:hAnsi="Arial Narrow" w:eastAsia="仿宋_GB2312"/>
              </w:rPr>
              <w:t>其中：主营业务成本</w:t>
            </w:r>
          </w:p>
        </w:tc>
        <w:tc>
          <w:tcPr>
            <w:tcW w:w="789" w:type="pct"/>
            <w:vAlign w:val="center"/>
          </w:tcPr>
          <w:p w14:paraId="74E78748">
            <w:pPr>
              <w:jc w:val="right"/>
              <w:rPr>
                <w:rFonts w:ascii="Arial Narrow" w:hAnsi="Arial Narrow" w:eastAsia="仿宋_GB2312"/>
              </w:rPr>
            </w:pPr>
          </w:p>
        </w:tc>
        <w:tc>
          <w:tcPr>
            <w:tcW w:w="689" w:type="pct"/>
            <w:vAlign w:val="center"/>
          </w:tcPr>
          <w:p w14:paraId="713DC4A6">
            <w:pPr>
              <w:jc w:val="right"/>
              <w:rPr>
                <w:rFonts w:ascii="Arial Narrow" w:hAnsi="Arial Narrow" w:eastAsia="仿宋_GB2312"/>
              </w:rPr>
            </w:pPr>
          </w:p>
        </w:tc>
        <w:tc>
          <w:tcPr>
            <w:tcW w:w="689" w:type="pct"/>
            <w:vAlign w:val="center"/>
          </w:tcPr>
          <w:p w14:paraId="69ADF8EE">
            <w:pPr>
              <w:jc w:val="right"/>
              <w:rPr>
                <w:rFonts w:ascii="Arial Narrow" w:hAnsi="Arial Narrow" w:eastAsia="仿宋_GB2312"/>
              </w:rPr>
            </w:pPr>
          </w:p>
        </w:tc>
        <w:tc>
          <w:tcPr>
            <w:tcW w:w="689" w:type="pct"/>
            <w:vAlign w:val="center"/>
          </w:tcPr>
          <w:p w14:paraId="5233C091">
            <w:pPr>
              <w:jc w:val="right"/>
              <w:rPr>
                <w:rFonts w:ascii="Arial Narrow" w:hAnsi="Arial Narrow" w:eastAsia="仿宋_GB2312"/>
              </w:rPr>
            </w:pPr>
          </w:p>
        </w:tc>
        <w:tc>
          <w:tcPr>
            <w:tcW w:w="689" w:type="pct"/>
            <w:vAlign w:val="center"/>
          </w:tcPr>
          <w:p w14:paraId="266F490D">
            <w:pPr>
              <w:jc w:val="right"/>
              <w:rPr>
                <w:rFonts w:ascii="Arial Narrow" w:hAnsi="Arial Narrow" w:eastAsia="仿宋_GB2312"/>
              </w:rPr>
            </w:pPr>
          </w:p>
        </w:tc>
      </w:tr>
      <w:tr w14:paraId="61AA1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F0A133E">
            <w:pPr>
              <w:rPr>
                <w:rFonts w:ascii="Arial Narrow" w:hAnsi="Arial Narrow" w:eastAsia="仿宋_GB2312"/>
              </w:rPr>
            </w:pPr>
            <w:r>
              <w:rPr>
                <w:rFonts w:ascii="Arial Narrow" w:hAnsi="Arial Narrow" w:eastAsia="仿宋_GB2312"/>
              </w:rPr>
              <w:t>营业费用</w:t>
            </w:r>
          </w:p>
        </w:tc>
        <w:tc>
          <w:tcPr>
            <w:tcW w:w="789" w:type="pct"/>
            <w:vAlign w:val="center"/>
          </w:tcPr>
          <w:p w14:paraId="70911327">
            <w:pPr>
              <w:jc w:val="right"/>
              <w:rPr>
                <w:rFonts w:ascii="Arial Narrow" w:hAnsi="Arial Narrow" w:eastAsia="仿宋_GB2312"/>
              </w:rPr>
            </w:pPr>
          </w:p>
        </w:tc>
        <w:tc>
          <w:tcPr>
            <w:tcW w:w="689" w:type="pct"/>
            <w:vAlign w:val="center"/>
          </w:tcPr>
          <w:p w14:paraId="0898B316">
            <w:pPr>
              <w:jc w:val="right"/>
              <w:rPr>
                <w:rFonts w:ascii="Arial Narrow" w:hAnsi="Arial Narrow" w:eastAsia="仿宋_GB2312"/>
              </w:rPr>
            </w:pPr>
          </w:p>
        </w:tc>
        <w:tc>
          <w:tcPr>
            <w:tcW w:w="689" w:type="pct"/>
            <w:vAlign w:val="center"/>
          </w:tcPr>
          <w:p w14:paraId="651B0677">
            <w:pPr>
              <w:jc w:val="right"/>
              <w:rPr>
                <w:rFonts w:ascii="Arial Narrow" w:hAnsi="Arial Narrow" w:eastAsia="仿宋_GB2312"/>
              </w:rPr>
            </w:pPr>
          </w:p>
        </w:tc>
        <w:tc>
          <w:tcPr>
            <w:tcW w:w="689" w:type="pct"/>
            <w:vAlign w:val="center"/>
          </w:tcPr>
          <w:p w14:paraId="58D3FB44">
            <w:pPr>
              <w:jc w:val="right"/>
              <w:rPr>
                <w:rFonts w:ascii="Arial Narrow" w:hAnsi="Arial Narrow" w:eastAsia="仿宋_GB2312"/>
              </w:rPr>
            </w:pPr>
          </w:p>
        </w:tc>
        <w:tc>
          <w:tcPr>
            <w:tcW w:w="689" w:type="pct"/>
            <w:vAlign w:val="center"/>
          </w:tcPr>
          <w:p w14:paraId="575B3917">
            <w:pPr>
              <w:jc w:val="right"/>
              <w:rPr>
                <w:rFonts w:ascii="Arial Narrow" w:hAnsi="Arial Narrow" w:eastAsia="仿宋_GB2312"/>
              </w:rPr>
            </w:pPr>
          </w:p>
        </w:tc>
      </w:tr>
      <w:tr w14:paraId="1B1FB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5FEDEAA">
            <w:pPr>
              <w:rPr>
                <w:rFonts w:ascii="Arial Narrow" w:hAnsi="Arial Narrow" w:eastAsia="仿宋_GB2312"/>
              </w:rPr>
            </w:pPr>
            <w:r>
              <w:rPr>
                <w:rFonts w:ascii="Arial Narrow" w:hAnsi="Arial Narrow" w:eastAsia="仿宋_GB2312"/>
              </w:rPr>
              <w:t>营业利润/(亏损)</w:t>
            </w:r>
          </w:p>
        </w:tc>
        <w:tc>
          <w:tcPr>
            <w:tcW w:w="789" w:type="pct"/>
            <w:vAlign w:val="center"/>
          </w:tcPr>
          <w:p w14:paraId="2DB1121A">
            <w:pPr>
              <w:jc w:val="right"/>
              <w:rPr>
                <w:rFonts w:ascii="Arial Narrow" w:hAnsi="Arial Narrow" w:eastAsia="仿宋_GB2312"/>
              </w:rPr>
            </w:pPr>
          </w:p>
        </w:tc>
        <w:tc>
          <w:tcPr>
            <w:tcW w:w="689" w:type="pct"/>
            <w:vAlign w:val="center"/>
          </w:tcPr>
          <w:p w14:paraId="7D1029F6">
            <w:pPr>
              <w:jc w:val="right"/>
              <w:rPr>
                <w:rFonts w:ascii="Arial Narrow" w:hAnsi="Arial Narrow" w:eastAsia="仿宋_GB2312"/>
              </w:rPr>
            </w:pPr>
          </w:p>
        </w:tc>
        <w:tc>
          <w:tcPr>
            <w:tcW w:w="689" w:type="pct"/>
            <w:vAlign w:val="center"/>
          </w:tcPr>
          <w:p w14:paraId="7026BD3F">
            <w:pPr>
              <w:jc w:val="right"/>
              <w:rPr>
                <w:rFonts w:ascii="Arial Narrow" w:hAnsi="Arial Narrow" w:eastAsia="仿宋_GB2312"/>
              </w:rPr>
            </w:pPr>
          </w:p>
        </w:tc>
        <w:tc>
          <w:tcPr>
            <w:tcW w:w="689" w:type="pct"/>
            <w:vAlign w:val="center"/>
          </w:tcPr>
          <w:p w14:paraId="193715E5">
            <w:pPr>
              <w:jc w:val="right"/>
              <w:rPr>
                <w:rFonts w:ascii="Arial Narrow" w:hAnsi="Arial Narrow" w:eastAsia="仿宋_GB2312"/>
              </w:rPr>
            </w:pPr>
          </w:p>
        </w:tc>
        <w:tc>
          <w:tcPr>
            <w:tcW w:w="689" w:type="pct"/>
            <w:vAlign w:val="center"/>
          </w:tcPr>
          <w:p w14:paraId="714FBD58">
            <w:pPr>
              <w:jc w:val="right"/>
              <w:rPr>
                <w:rFonts w:ascii="Arial Narrow" w:hAnsi="Arial Narrow" w:eastAsia="仿宋_GB2312"/>
              </w:rPr>
            </w:pPr>
          </w:p>
        </w:tc>
      </w:tr>
      <w:tr w14:paraId="3B32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B2C94BD">
            <w:pPr>
              <w:rPr>
                <w:rFonts w:ascii="Arial Narrow" w:hAnsi="Arial Narrow" w:eastAsia="仿宋_GB2312"/>
              </w:rPr>
            </w:pPr>
            <w:r>
              <w:rPr>
                <w:rFonts w:ascii="Arial Narrow" w:hAnsi="Arial Narrow" w:eastAsia="仿宋_GB2312"/>
              </w:rPr>
              <w:t>资产总额</w:t>
            </w:r>
          </w:p>
        </w:tc>
        <w:tc>
          <w:tcPr>
            <w:tcW w:w="789" w:type="pct"/>
            <w:vAlign w:val="center"/>
          </w:tcPr>
          <w:p w14:paraId="6852CFC1">
            <w:pPr>
              <w:jc w:val="right"/>
              <w:rPr>
                <w:rFonts w:ascii="Arial Narrow" w:hAnsi="Arial Narrow" w:eastAsia="仿宋_GB2312"/>
              </w:rPr>
            </w:pPr>
          </w:p>
        </w:tc>
        <w:tc>
          <w:tcPr>
            <w:tcW w:w="689" w:type="pct"/>
            <w:vAlign w:val="center"/>
          </w:tcPr>
          <w:p w14:paraId="4BF908B0">
            <w:pPr>
              <w:jc w:val="right"/>
              <w:rPr>
                <w:rFonts w:ascii="Arial Narrow" w:hAnsi="Arial Narrow" w:eastAsia="仿宋_GB2312"/>
              </w:rPr>
            </w:pPr>
          </w:p>
        </w:tc>
        <w:tc>
          <w:tcPr>
            <w:tcW w:w="689" w:type="pct"/>
            <w:vAlign w:val="center"/>
          </w:tcPr>
          <w:p w14:paraId="2BCF1F28">
            <w:pPr>
              <w:jc w:val="right"/>
              <w:rPr>
                <w:rFonts w:ascii="Arial Narrow" w:hAnsi="Arial Narrow" w:eastAsia="仿宋_GB2312"/>
              </w:rPr>
            </w:pPr>
          </w:p>
        </w:tc>
        <w:tc>
          <w:tcPr>
            <w:tcW w:w="689" w:type="pct"/>
            <w:vAlign w:val="center"/>
          </w:tcPr>
          <w:p w14:paraId="43EB057E">
            <w:pPr>
              <w:jc w:val="right"/>
              <w:rPr>
                <w:rFonts w:ascii="Arial Narrow" w:hAnsi="Arial Narrow" w:eastAsia="仿宋_GB2312"/>
              </w:rPr>
            </w:pPr>
          </w:p>
        </w:tc>
        <w:tc>
          <w:tcPr>
            <w:tcW w:w="689" w:type="pct"/>
            <w:vAlign w:val="center"/>
          </w:tcPr>
          <w:p w14:paraId="2A3E82F3">
            <w:pPr>
              <w:jc w:val="right"/>
              <w:rPr>
                <w:rFonts w:ascii="Arial Narrow" w:hAnsi="Arial Narrow" w:eastAsia="仿宋_GB2312"/>
              </w:rPr>
            </w:pPr>
          </w:p>
        </w:tc>
      </w:tr>
      <w:tr w14:paraId="64CAD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7688140">
            <w:pPr>
              <w:rPr>
                <w:rFonts w:ascii="Arial Narrow" w:hAnsi="Arial Narrow" w:eastAsia="仿宋_GB2312"/>
              </w:rPr>
            </w:pPr>
            <w:r>
              <w:rPr>
                <w:rFonts w:ascii="Arial Narrow" w:hAnsi="Arial Narrow" w:eastAsia="仿宋_GB2312"/>
              </w:rPr>
              <w:t>负债总额</w:t>
            </w:r>
          </w:p>
        </w:tc>
        <w:tc>
          <w:tcPr>
            <w:tcW w:w="789" w:type="pct"/>
            <w:vAlign w:val="center"/>
          </w:tcPr>
          <w:p w14:paraId="1F333883">
            <w:pPr>
              <w:jc w:val="right"/>
              <w:rPr>
                <w:rFonts w:ascii="Arial Narrow" w:hAnsi="Arial Narrow" w:eastAsia="仿宋_GB2312"/>
              </w:rPr>
            </w:pPr>
          </w:p>
        </w:tc>
        <w:tc>
          <w:tcPr>
            <w:tcW w:w="689" w:type="pct"/>
            <w:vAlign w:val="center"/>
          </w:tcPr>
          <w:p w14:paraId="0B0BBF47">
            <w:pPr>
              <w:jc w:val="right"/>
              <w:rPr>
                <w:rFonts w:ascii="Arial Narrow" w:hAnsi="Arial Narrow" w:eastAsia="仿宋_GB2312"/>
              </w:rPr>
            </w:pPr>
          </w:p>
        </w:tc>
        <w:tc>
          <w:tcPr>
            <w:tcW w:w="689" w:type="pct"/>
            <w:vAlign w:val="center"/>
          </w:tcPr>
          <w:p w14:paraId="5CB5B76C">
            <w:pPr>
              <w:jc w:val="right"/>
              <w:rPr>
                <w:rFonts w:ascii="Arial Narrow" w:hAnsi="Arial Narrow" w:eastAsia="仿宋_GB2312"/>
              </w:rPr>
            </w:pPr>
          </w:p>
        </w:tc>
        <w:tc>
          <w:tcPr>
            <w:tcW w:w="689" w:type="pct"/>
            <w:vAlign w:val="center"/>
          </w:tcPr>
          <w:p w14:paraId="424A7FA7">
            <w:pPr>
              <w:jc w:val="right"/>
              <w:rPr>
                <w:rFonts w:ascii="Arial Narrow" w:hAnsi="Arial Narrow" w:eastAsia="仿宋_GB2312"/>
              </w:rPr>
            </w:pPr>
          </w:p>
        </w:tc>
        <w:tc>
          <w:tcPr>
            <w:tcW w:w="689" w:type="pct"/>
            <w:vAlign w:val="center"/>
          </w:tcPr>
          <w:p w14:paraId="3F100634">
            <w:pPr>
              <w:jc w:val="right"/>
              <w:rPr>
                <w:rFonts w:ascii="Arial Narrow" w:hAnsi="Arial Narrow" w:eastAsia="仿宋_GB2312"/>
              </w:rPr>
            </w:pPr>
          </w:p>
        </w:tc>
      </w:tr>
      <w:tr w14:paraId="7D54F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5E32C02">
            <w:pPr>
              <w:rPr>
                <w:rFonts w:ascii="Arial Narrow" w:hAnsi="Arial Narrow" w:eastAsia="仿宋_GB2312"/>
              </w:rPr>
            </w:pPr>
          </w:p>
        </w:tc>
        <w:tc>
          <w:tcPr>
            <w:tcW w:w="789" w:type="pct"/>
            <w:vAlign w:val="center"/>
          </w:tcPr>
          <w:p w14:paraId="071C2471">
            <w:pPr>
              <w:jc w:val="right"/>
              <w:rPr>
                <w:rFonts w:ascii="Arial Narrow" w:hAnsi="Arial Narrow" w:eastAsia="仿宋_GB2312"/>
              </w:rPr>
            </w:pPr>
          </w:p>
        </w:tc>
        <w:tc>
          <w:tcPr>
            <w:tcW w:w="689" w:type="pct"/>
            <w:vAlign w:val="center"/>
          </w:tcPr>
          <w:p w14:paraId="5DAEC31D">
            <w:pPr>
              <w:jc w:val="right"/>
              <w:rPr>
                <w:rFonts w:ascii="Arial Narrow" w:hAnsi="Arial Narrow" w:eastAsia="仿宋_GB2312"/>
              </w:rPr>
            </w:pPr>
          </w:p>
        </w:tc>
        <w:tc>
          <w:tcPr>
            <w:tcW w:w="689" w:type="pct"/>
            <w:vAlign w:val="center"/>
          </w:tcPr>
          <w:p w14:paraId="148014FE">
            <w:pPr>
              <w:jc w:val="right"/>
              <w:rPr>
                <w:rFonts w:ascii="Arial Narrow" w:hAnsi="Arial Narrow" w:eastAsia="仿宋_GB2312"/>
              </w:rPr>
            </w:pPr>
          </w:p>
        </w:tc>
        <w:tc>
          <w:tcPr>
            <w:tcW w:w="689" w:type="pct"/>
            <w:vAlign w:val="center"/>
          </w:tcPr>
          <w:p w14:paraId="10B20581">
            <w:pPr>
              <w:jc w:val="right"/>
              <w:rPr>
                <w:rFonts w:ascii="Arial Narrow" w:hAnsi="Arial Narrow" w:eastAsia="仿宋_GB2312"/>
              </w:rPr>
            </w:pPr>
          </w:p>
        </w:tc>
        <w:tc>
          <w:tcPr>
            <w:tcW w:w="689" w:type="pct"/>
            <w:vAlign w:val="center"/>
          </w:tcPr>
          <w:p w14:paraId="1889E64E">
            <w:pPr>
              <w:jc w:val="right"/>
              <w:rPr>
                <w:rFonts w:ascii="Arial Narrow" w:hAnsi="Arial Narrow" w:eastAsia="仿宋_GB2312"/>
              </w:rPr>
            </w:pPr>
          </w:p>
        </w:tc>
      </w:tr>
      <w:tr w14:paraId="52894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003FC44">
            <w:pPr>
              <w:rPr>
                <w:rFonts w:ascii="Arial Narrow" w:hAnsi="Arial Narrow" w:eastAsia="仿宋_GB2312"/>
              </w:rPr>
            </w:pPr>
            <w:r>
              <w:rPr>
                <w:rFonts w:ascii="Arial Narrow" w:hAnsi="Arial Narrow" w:eastAsia="仿宋_GB2312"/>
              </w:rPr>
              <w:t>补充信息：</w:t>
            </w:r>
          </w:p>
        </w:tc>
        <w:tc>
          <w:tcPr>
            <w:tcW w:w="789" w:type="pct"/>
            <w:vAlign w:val="center"/>
          </w:tcPr>
          <w:p w14:paraId="73F1A586">
            <w:pPr>
              <w:jc w:val="right"/>
              <w:rPr>
                <w:rFonts w:ascii="Arial Narrow" w:hAnsi="Arial Narrow" w:eastAsia="仿宋_GB2312"/>
              </w:rPr>
            </w:pPr>
          </w:p>
        </w:tc>
        <w:tc>
          <w:tcPr>
            <w:tcW w:w="689" w:type="pct"/>
            <w:vAlign w:val="center"/>
          </w:tcPr>
          <w:p w14:paraId="18680A4E">
            <w:pPr>
              <w:jc w:val="right"/>
              <w:rPr>
                <w:rFonts w:ascii="Arial Narrow" w:hAnsi="Arial Narrow" w:eastAsia="仿宋_GB2312"/>
              </w:rPr>
            </w:pPr>
          </w:p>
        </w:tc>
        <w:tc>
          <w:tcPr>
            <w:tcW w:w="689" w:type="pct"/>
            <w:vAlign w:val="center"/>
          </w:tcPr>
          <w:p w14:paraId="6A60194A">
            <w:pPr>
              <w:jc w:val="right"/>
              <w:rPr>
                <w:rFonts w:ascii="Arial Narrow" w:hAnsi="Arial Narrow" w:eastAsia="仿宋_GB2312"/>
              </w:rPr>
            </w:pPr>
          </w:p>
        </w:tc>
        <w:tc>
          <w:tcPr>
            <w:tcW w:w="689" w:type="pct"/>
            <w:vAlign w:val="center"/>
          </w:tcPr>
          <w:p w14:paraId="03B72C9D">
            <w:pPr>
              <w:jc w:val="right"/>
              <w:rPr>
                <w:rFonts w:ascii="Arial Narrow" w:hAnsi="Arial Narrow" w:eastAsia="仿宋_GB2312"/>
              </w:rPr>
            </w:pPr>
          </w:p>
        </w:tc>
        <w:tc>
          <w:tcPr>
            <w:tcW w:w="689" w:type="pct"/>
            <w:vAlign w:val="center"/>
          </w:tcPr>
          <w:p w14:paraId="253738C3">
            <w:pPr>
              <w:jc w:val="right"/>
              <w:rPr>
                <w:rFonts w:ascii="Arial Narrow" w:hAnsi="Arial Narrow" w:eastAsia="仿宋_GB2312"/>
              </w:rPr>
            </w:pPr>
          </w:p>
        </w:tc>
      </w:tr>
      <w:tr w14:paraId="24723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86A7972">
            <w:pPr>
              <w:rPr>
                <w:rFonts w:ascii="Arial Narrow" w:hAnsi="Arial Narrow" w:eastAsia="仿宋_GB2312"/>
              </w:rPr>
            </w:pPr>
            <w:r>
              <w:rPr>
                <w:rFonts w:ascii="Arial Narrow" w:hAnsi="Arial Narrow" w:eastAsia="仿宋_GB2312"/>
              </w:rPr>
              <w:t>1.资本性支出</w:t>
            </w:r>
          </w:p>
        </w:tc>
        <w:tc>
          <w:tcPr>
            <w:tcW w:w="789" w:type="pct"/>
            <w:vAlign w:val="center"/>
          </w:tcPr>
          <w:p w14:paraId="27C20A3E">
            <w:pPr>
              <w:jc w:val="right"/>
              <w:rPr>
                <w:rFonts w:ascii="Arial Narrow" w:hAnsi="Arial Narrow" w:eastAsia="仿宋_GB2312"/>
              </w:rPr>
            </w:pPr>
          </w:p>
        </w:tc>
        <w:tc>
          <w:tcPr>
            <w:tcW w:w="689" w:type="pct"/>
            <w:vAlign w:val="center"/>
          </w:tcPr>
          <w:p w14:paraId="5A0FC1DE">
            <w:pPr>
              <w:jc w:val="right"/>
              <w:rPr>
                <w:rFonts w:ascii="Arial Narrow" w:hAnsi="Arial Narrow" w:eastAsia="仿宋_GB2312"/>
              </w:rPr>
            </w:pPr>
          </w:p>
        </w:tc>
        <w:tc>
          <w:tcPr>
            <w:tcW w:w="689" w:type="pct"/>
            <w:vAlign w:val="center"/>
          </w:tcPr>
          <w:p w14:paraId="298D3738">
            <w:pPr>
              <w:jc w:val="right"/>
              <w:rPr>
                <w:rFonts w:ascii="Arial Narrow" w:hAnsi="Arial Narrow" w:eastAsia="仿宋_GB2312"/>
              </w:rPr>
            </w:pPr>
          </w:p>
        </w:tc>
        <w:tc>
          <w:tcPr>
            <w:tcW w:w="689" w:type="pct"/>
            <w:vAlign w:val="center"/>
          </w:tcPr>
          <w:p w14:paraId="298C2375">
            <w:pPr>
              <w:jc w:val="right"/>
              <w:rPr>
                <w:rFonts w:ascii="Arial Narrow" w:hAnsi="Arial Narrow" w:eastAsia="仿宋_GB2312"/>
              </w:rPr>
            </w:pPr>
          </w:p>
        </w:tc>
        <w:tc>
          <w:tcPr>
            <w:tcW w:w="689" w:type="pct"/>
            <w:vAlign w:val="center"/>
          </w:tcPr>
          <w:p w14:paraId="0038F741">
            <w:pPr>
              <w:jc w:val="right"/>
              <w:rPr>
                <w:rFonts w:ascii="Arial Narrow" w:hAnsi="Arial Narrow" w:eastAsia="仿宋_GB2312"/>
              </w:rPr>
            </w:pPr>
          </w:p>
        </w:tc>
      </w:tr>
      <w:tr w14:paraId="3683B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BE136B8">
            <w:pPr>
              <w:rPr>
                <w:rFonts w:ascii="Arial Narrow" w:hAnsi="Arial Narrow" w:eastAsia="仿宋_GB2312"/>
              </w:rPr>
            </w:pPr>
            <w:r>
              <w:rPr>
                <w:rFonts w:ascii="Arial Narrow" w:hAnsi="Arial Narrow" w:eastAsia="仿宋_GB2312"/>
              </w:rPr>
              <w:t>2.折旧和摊销费用</w:t>
            </w:r>
          </w:p>
        </w:tc>
        <w:tc>
          <w:tcPr>
            <w:tcW w:w="789" w:type="pct"/>
            <w:vAlign w:val="center"/>
          </w:tcPr>
          <w:p w14:paraId="19FCFC73">
            <w:pPr>
              <w:jc w:val="right"/>
              <w:rPr>
                <w:rFonts w:ascii="Arial Narrow" w:hAnsi="Arial Narrow" w:eastAsia="仿宋_GB2312"/>
              </w:rPr>
            </w:pPr>
          </w:p>
        </w:tc>
        <w:tc>
          <w:tcPr>
            <w:tcW w:w="689" w:type="pct"/>
            <w:vAlign w:val="center"/>
          </w:tcPr>
          <w:p w14:paraId="196D85D2">
            <w:pPr>
              <w:jc w:val="right"/>
              <w:rPr>
                <w:rFonts w:ascii="Arial Narrow" w:hAnsi="Arial Narrow" w:eastAsia="仿宋_GB2312"/>
              </w:rPr>
            </w:pPr>
          </w:p>
        </w:tc>
        <w:tc>
          <w:tcPr>
            <w:tcW w:w="689" w:type="pct"/>
            <w:vAlign w:val="center"/>
          </w:tcPr>
          <w:p w14:paraId="19B38C0E">
            <w:pPr>
              <w:jc w:val="right"/>
              <w:rPr>
                <w:rFonts w:ascii="Arial Narrow" w:hAnsi="Arial Narrow" w:eastAsia="仿宋_GB2312"/>
              </w:rPr>
            </w:pPr>
          </w:p>
        </w:tc>
        <w:tc>
          <w:tcPr>
            <w:tcW w:w="689" w:type="pct"/>
            <w:vAlign w:val="center"/>
          </w:tcPr>
          <w:p w14:paraId="1810A27F">
            <w:pPr>
              <w:jc w:val="right"/>
              <w:rPr>
                <w:rFonts w:ascii="Arial Narrow" w:hAnsi="Arial Narrow" w:eastAsia="仿宋_GB2312"/>
              </w:rPr>
            </w:pPr>
          </w:p>
        </w:tc>
        <w:tc>
          <w:tcPr>
            <w:tcW w:w="689" w:type="pct"/>
            <w:vAlign w:val="center"/>
          </w:tcPr>
          <w:p w14:paraId="51369876">
            <w:pPr>
              <w:jc w:val="right"/>
              <w:rPr>
                <w:rFonts w:ascii="Arial Narrow" w:hAnsi="Arial Narrow" w:eastAsia="仿宋_GB2312"/>
              </w:rPr>
            </w:pPr>
          </w:p>
        </w:tc>
      </w:tr>
      <w:tr w14:paraId="413EF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BBA5FC">
            <w:pPr>
              <w:rPr>
                <w:rFonts w:ascii="Arial Narrow" w:hAnsi="Arial Narrow" w:eastAsia="仿宋_GB2312"/>
              </w:rPr>
            </w:pPr>
            <w:r>
              <w:rPr>
                <w:rFonts w:ascii="Arial Narrow" w:hAnsi="Arial Narrow" w:eastAsia="仿宋_GB2312"/>
              </w:rPr>
              <w:t>3.折旧和摊销以外的非现金费用</w:t>
            </w:r>
          </w:p>
        </w:tc>
        <w:tc>
          <w:tcPr>
            <w:tcW w:w="789" w:type="pct"/>
            <w:vAlign w:val="center"/>
          </w:tcPr>
          <w:p w14:paraId="3ADBB75F">
            <w:pPr>
              <w:jc w:val="right"/>
              <w:rPr>
                <w:rFonts w:ascii="Arial Narrow" w:hAnsi="Arial Narrow" w:eastAsia="仿宋_GB2312"/>
              </w:rPr>
            </w:pPr>
          </w:p>
        </w:tc>
        <w:tc>
          <w:tcPr>
            <w:tcW w:w="689" w:type="pct"/>
            <w:vAlign w:val="center"/>
          </w:tcPr>
          <w:p w14:paraId="1A16970C">
            <w:pPr>
              <w:jc w:val="right"/>
              <w:rPr>
                <w:rFonts w:ascii="Arial Narrow" w:hAnsi="Arial Narrow" w:eastAsia="仿宋_GB2312"/>
              </w:rPr>
            </w:pPr>
          </w:p>
        </w:tc>
        <w:tc>
          <w:tcPr>
            <w:tcW w:w="689" w:type="pct"/>
            <w:vAlign w:val="center"/>
          </w:tcPr>
          <w:p w14:paraId="6FAD7189">
            <w:pPr>
              <w:jc w:val="right"/>
              <w:rPr>
                <w:rFonts w:ascii="Arial Narrow" w:hAnsi="Arial Narrow" w:eastAsia="仿宋_GB2312"/>
              </w:rPr>
            </w:pPr>
          </w:p>
        </w:tc>
        <w:tc>
          <w:tcPr>
            <w:tcW w:w="689" w:type="pct"/>
            <w:vAlign w:val="center"/>
          </w:tcPr>
          <w:p w14:paraId="6BE98E3A">
            <w:pPr>
              <w:jc w:val="right"/>
              <w:rPr>
                <w:rFonts w:ascii="Arial Narrow" w:hAnsi="Arial Narrow" w:eastAsia="仿宋_GB2312"/>
              </w:rPr>
            </w:pPr>
          </w:p>
        </w:tc>
        <w:tc>
          <w:tcPr>
            <w:tcW w:w="689" w:type="pct"/>
            <w:vAlign w:val="center"/>
          </w:tcPr>
          <w:p w14:paraId="7A0231D7">
            <w:pPr>
              <w:jc w:val="right"/>
              <w:rPr>
                <w:rFonts w:ascii="Arial Narrow" w:hAnsi="Arial Narrow" w:eastAsia="仿宋_GB2312"/>
              </w:rPr>
            </w:pPr>
          </w:p>
        </w:tc>
      </w:tr>
      <w:tr w14:paraId="654E5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8CFC40D">
            <w:pPr>
              <w:rPr>
                <w:rFonts w:ascii="Arial Narrow" w:hAnsi="Arial Narrow" w:eastAsia="仿宋_GB2312"/>
              </w:rPr>
            </w:pPr>
            <w:r>
              <w:rPr>
                <w:rFonts w:ascii="Arial Narrow" w:hAnsi="Arial Narrow" w:eastAsia="仿宋_GB2312"/>
              </w:rPr>
              <w:t>4.资产减值损失</w:t>
            </w:r>
          </w:p>
        </w:tc>
        <w:tc>
          <w:tcPr>
            <w:tcW w:w="789" w:type="pct"/>
            <w:vAlign w:val="center"/>
          </w:tcPr>
          <w:p w14:paraId="45A0FFBD">
            <w:pPr>
              <w:jc w:val="right"/>
              <w:rPr>
                <w:rFonts w:ascii="Arial Narrow" w:hAnsi="Arial Narrow" w:eastAsia="仿宋_GB2312"/>
              </w:rPr>
            </w:pPr>
          </w:p>
        </w:tc>
        <w:tc>
          <w:tcPr>
            <w:tcW w:w="689" w:type="pct"/>
            <w:vAlign w:val="center"/>
          </w:tcPr>
          <w:p w14:paraId="4C7FC768">
            <w:pPr>
              <w:jc w:val="right"/>
              <w:rPr>
                <w:rFonts w:ascii="Arial Narrow" w:hAnsi="Arial Narrow" w:eastAsia="仿宋_GB2312"/>
              </w:rPr>
            </w:pPr>
          </w:p>
        </w:tc>
        <w:tc>
          <w:tcPr>
            <w:tcW w:w="689" w:type="pct"/>
            <w:vAlign w:val="center"/>
          </w:tcPr>
          <w:p w14:paraId="5D11C123">
            <w:pPr>
              <w:jc w:val="right"/>
              <w:rPr>
                <w:rFonts w:ascii="Arial Narrow" w:hAnsi="Arial Narrow" w:eastAsia="仿宋_GB2312"/>
              </w:rPr>
            </w:pPr>
          </w:p>
        </w:tc>
        <w:tc>
          <w:tcPr>
            <w:tcW w:w="689" w:type="pct"/>
            <w:vAlign w:val="center"/>
          </w:tcPr>
          <w:p w14:paraId="0D2B4C30">
            <w:pPr>
              <w:jc w:val="right"/>
              <w:rPr>
                <w:rFonts w:ascii="Arial Narrow" w:hAnsi="Arial Narrow" w:eastAsia="仿宋_GB2312"/>
              </w:rPr>
            </w:pPr>
          </w:p>
        </w:tc>
        <w:tc>
          <w:tcPr>
            <w:tcW w:w="689" w:type="pct"/>
            <w:vAlign w:val="center"/>
          </w:tcPr>
          <w:p w14:paraId="51167333">
            <w:pPr>
              <w:jc w:val="right"/>
              <w:rPr>
                <w:rFonts w:ascii="Arial Narrow" w:hAnsi="Arial Narrow" w:eastAsia="仿宋_GB2312"/>
              </w:rPr>
            </w:pPr>
          </w:p>
        </w:tc>
      </w:tr>
    </w:tbl>
    <w:p w14:paraId="592C1631">
      <w:pPr>
        <w:spacing w:before="120" w:beforeLines="50" w:after="216" w:afterLines="90"/>
      </w:pP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49177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54150BEF">
            <w:pPr>
              <w:rPr>
                <w:rFonts w:ascii="Arial Narrow" w:hAnsi="Arial Narrow" w:eastAsia="仿宋_GB2312"/>
                <w:b/>
              </w:rPr>
            </w:pPr>
            <w:r>
              <w:rPr>
                <w:rFonts w:ascii="Arial Narrow" w:hAnsi="Arial Narrow" w:eastAsia="仿宋_GB2312"/>
                <w:b/>
              </w:rPr>
              <w:t>上期或上期期末</w:t>
            </w:r>
          </w:p>
        </w:tc>
        <w:tc>
          <w:tcPr>
            <w:tcW w:w="789" w:type="pct"/>
            <w:tcBorders>
              <w:top w:val="single" w:color="auto" w:sz="8" w:space="0"/>
              <w:bottom w:val="single" w:color="auto" w:sz="4" w:space="0"/>
            </w:tcBorders>
            <w:vAlign w:val="center"/>
          </w:tcPr>
          <w:p w14:paraId="4677A8B0">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778F521C">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504DE4C5">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574E4949">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15E48B0">
            <w:pPr>
              <w:jc w:val="right"/>
              <w:rPr>
                <w:rFonts w:ascii="Arial Narrow" w:hAnsi="Arial Narrow" w:eastAsia="仿宋_GB2312"/>
                <w:b/>
              </w:rPr>
            </w:pPr>
            <w:r>
              <w:rPr>
                <w:rFonts w:ascii="Arial Narrow" w:hAnsi="Arial Narrow" w:eastAsia="仿宋_GB2312"/>
                <w:b/>
              </w:rPr>
              <w:t>合计</w:t>
            </w:r>
          </w:p>
        </w:tc>
      </w:tr>
      <w:tr w14:paraId="67A1FD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24A0F7EB">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4E53A639">
            <w:pPr>
              <w:jc w:val="right"/>
              <w:rPr>
                <w:rFonts w:ascii="Arial Narrow" w:hAnsi="Arial Narrow" w:eastAsia="仿宋_GB2312"/>
              </w:rPr>
            </w:pPr>
          </w:p>
        </w:tc>
        <w:tc>
          <w:tcPr>
            <w:tcW w:w="689" w:type="pct"/>
            <w:tcBorders>
              <w:top w:val="single" w:color="auto" w:sz="4" w:space="0"/>
            </w:tcBorders>
            <w:vAlign w:val="center"/>
          </w:tcPr>
          <w:p w14:paraId="7A1CA6DB">
            <w:pPr>
              <w:jc w:val="right"/>
              <w:rPr>
                <w:rFonts w:ascii="Arial Narrow" w:hAnsi="Arial Narrow" w:eastAsia="仿宋_GB2312"/>
              </w:rPr>
            </w:pPr>
          </w:p>
        </w:tc>
        <w:tc>
          <w:tcPr>
            <w:tcW w:w="689" w:type="pct"/>
            <w:tcBorders>
              <w:top w:val="single" w:color="auto" w:sz="4" w:space="0"/>
            </w:tcBorders>
            <w:vAlign w:val="center"/>
          </w:tcPr>
          <w:p w14:paraId="383A0AB5">
            <w:pPr>
              <w:jc w:val="right"/>
              <w:rPr>
                <w:rFonts w:ascii="Arial Narrow" w:hAnsi="Arial Narrow" w:eastAsia="仿宋_GB2312"/>
              </w:rPr>
            </w:pPr>
          </w:p>
        </w:tc>
        <w:tc>
          <w:tcPr>
            <w:tcW w:w="689" w:type="pct"/>
            <w:tcBorders>
              <w:top w:val="single" w:color="auto" w:sz="4" w:space="0"/>
            </w:tcBorders>
            <w:vAlign w:val="center"/>
          </w:tcPr>
          <w:p w14:paraId="25B99201">
            <w:pPr>
              <w:jc w:val="right"/>
              <w:rPr>
                <w:rFonts w:ascii="Arial Narrow" w:hAnsi="Arial Narrow" w:eastAsia="仿宋_GB2312"/>
              </w:rPr>
            </w:pPr>
          </w:p>
        </w:tc>
        <w:tc>
          <w:tcPr>
            <w:tcW w:w="689" w:type="pct"/>
            <w:tcBorders>
              <w:top w:val="single" w:color="auto" w:sz="4" w:space="0"/>
            </w:tcBorders>
            <w:vAlign w:val="center"/>
          </w:tcPr>
          <w:p w14:paraId="5B22F871">
            <w:pPr>
              <w:jc w:val="right"/>
              <w:rPr>
                <w:rFonts w:ascii="Arial Narrow" w:hAnsi="Arial Narrow" w:eastAsia="仿宋_GB2312"/>
              </w:rPr>
            </w:pPr>
          </w:p>
        </w:tc>
      </w:tr>
      <w:tr w14:paraId="19C351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C7BEB9D">
            <w:pPr>
              <w:rPr>
                <w:rFonts w:ascii="Arial Narrow" w:hAnsi="Arial Narrow" w:eastAsia="仿宋_GB2312"/>
              </w:rPr>
            </w:pPr>
            <w:r>
              <w:rPr>
                <w:rFonts w:ascii="Arial Narrow" w:hAnsi="Arial Narrow" w:eastAsia="仿宋_GB2312"/>
              </w:rPr>
              <w:t>其中：对外交易收入</w:t>
            </w:r>
          </w:p>
        </w:tc>
        <w:tc>
          <w:tcPr>
            <w:tcW w:w="789" w:type="pct"/>
            <w:vAlign w:val="center"/>
          </w:tcPr>
          <w:p w14:paraId="490ACE8F">
            <w:pPr>
              <w:jc w:val="right"/>
              <w:rPr>
                <w:rFonts w:ascii="Arial Narrow" w:hAnsi="Arial Narrow" w:eastAsia="仿宋_GB2312"/>
              </w:rPr>
            </w:pPr>
          </w:p>
        </w:tc>
        <w:tc>
          <w:tcPr>
            <w:tcW w:w="689" w:type="pct"/>
            <w:vAlign w:val="center"/>
          </w:tcPr>
          <w:p w14:paraId="3EA32CB3">
            <w:pPr>
              <w:jc w:val="right"/>
              <w:rPr>
                <w:rFonts w:ascii="Arial Narrow" w:hAnsi="Arial Narrow" w:eastAsia="仿宋_GB2312"/>
              </w:rPr>
            </w:pPr>
          </w:p>
        </w:tc>
        <w:tc>
          <w:tcPr>
            <w:tcW w:w="689" w:type="pct"/>
            <w:vAlign w:val="center"/>
          </w:tcPr>
          <w:p w14:paraId="14F6A652">
            <w:pPr>
              <w:jc w:val="right"/>
              <w:rPr>
                <w:rFonts w:ascii="Arial Narrow" w:hAnsi="Arial Narrow" w:eastAsia="仿宋_GB2312"/>
              </w:rPr>
            </w:pPr>
          </w:p>
        </w:tc>
        <w:tc>
          <w:tcPr>
            <w:tcW w:w="689" w:type="pct"/>
            <w:vAlign w:val="center"/>
          </w:tcPr>
          <w:p w14:paraId="555762B7">
            <w:pPr>
              <w:jc w:val="right"/>
              <w:rPr>
                <w:rFonts w:ascii="Arial Narrow" w:hAnsi="Arial Narrow" w:eastAsia="仿宋_GB2312"/>
              </w:rPr>
            </w:pPr>
          </w:p>
        </w:tc>
        <w:tc>
          <w:tcPr>
            <w:tcW w:w="689" w:type="pct"/>
            <w:vAlign w:val="center"/>
          </w:tcPr>
          <w:p w14:paraId="1472F8E6">
            <w:pPr>
              <w:jc w:val="right"/>
              <w:rPr>
                <w:rFonts w:ascii="Arial Narrow" w:hAnsi="Arial Narrow" w:eastAsia="仿宋_GB2312"/>
              </w:rPr>
            </w:pPr>
          </w:p>
        </w:tc>
      </w:tr>
      <w:tr w14:paraId="4AAA2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08E364">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1086FB5">
            <w:pPr>
              <w:jc w:val="right"/>
              <w:rPr>
                <w:rFonts w:ascii="Arial Narrow" w:hAnsi="Arial Narrow" w:eastAsia="仿宋_GB2312"/>
              </w:rPr>
            </w:pPr>
          </w:p>
        </w:tc>
        <w:tc>
          <w:tcPr>
            <w:tcW w:w="689" w:type="pct"/>
            <w:vAlign w:val="center"/>
          </w:tcPr>
          <w:p w14:paraId="6BB260AC">
            <w:pPr>
              <w:jc w:val="right"/>
              <w:rPr>
                <w:rFonts w:ascii="Arial Narrow" w:hAnsi="Arial Narrow" w:eastAsia="仿宋_GB2312"/>
              </w:rPr>
            </w:pPr>
          </w:p>
        </w:tc>
        <w:tc>
          <w:tcPr>
            <w:tcW w:w="689" w:type="pct"/>
            <w:vAlign w:val="center"/>
          </w:tcPr>
          <w:p w14:paraId="3533924F">
            <w:pPr>
              <w:jc w:val="right"/>
              <w:rPr>
                <w:rFonts w:ascii="Arial Narrow" w:hAnsi="Arial Narrow" w:eastAsia="仿宋_GB2312"/>
              </w:rPr>
            </w:pPr>
          </w:p>
        </w:tc>
        <w:tc>
          <w:tcPr>
            <w:tcW w:w="689" w:type="pct"/>
            <w:vAlign w:val="center"/>
          </w:tcPr>
          <w:p w14:paraId="1680A2DD">
            <w:pPr>
              <w:jc w:val="right"/>
              <w:rPr>
                <w:rFonts w:ascii="Arial Narrow" w:hAnsi="Arial Narrow" w:eastAsia="仿宋_GB2312"/>
              </w:rPr>
            </w:pPr>
          </w:p>
        </w:tc>
        <w:tc>
          <w:tcPr>
            <w:tcW w:w="689" w:type="pct"/>
            <w:vAlign w:val="center"/>
          </w:tcPr>
          <w:p w14:paraId="5FF4BAAC">
            <w:pPr>
              <w:jc w:val="right"/>
              <w:rPr>
                <w:rFonts w:ascii="Arial Narrow" w:hAnsi="Arial Narrow" w:eastAsia="仿宋_GB2312"/>
              </w:rPr>
            </w:pPr>
          </w:p>
        </w:tc>
      </w:tr>
      <w:tr w14:paraId="0279CB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DF7B038">
            <w:pPr>
              <w:rPr>
                <w:rFonts w:ascii="Arial Narrow" w:hAnsi="Arial Narrow" w:eastAsia="仿宋_GB2312"/>
              </w:rPr>
            </w:pPr>
            <w:r>
              <w:rPr>
                <w:rFonts w:ascii="Arial Narrow" w:hAnsi="Arial Narrow" w:eastAsia="仿宋_GB2312"/>
              </w:rPr>
              <w:t>其中：主营业务收入</w:t>
            </w:r>
          </w:p>
        </w:tc>
        <w:tc>
          <w:tcPr>
            <w:tcW w:w="789" w:type="pct"/>
            <w:vAlign w:val="center"/>
          </w:tcPr>
          <w:p w14:paraId="223046C3">
            <w:pPr>
              <w:jc w:val="right"/>
              <w:rPr>
                <w:rFonts w:ascii="Arial Narrow" w:hAnsi="Arial Narrow" w:eastAsia="仿宋_GB2312"/>
              </w:rPr>
            </w:pPr>
          </w:p>
        </w:tc>
        <w:tc>
          <w:tcPr>
            <w:tcW w:w="689" w:type="pct"/>
            <w:vAlign w:val="center"/>
          </w:tcPr>
          <w:p w14:paraId="31176867">
            <w:pPr>
              <w:jc w:val="right"/>
              <w:rPr>
                <w:rFonts w:ascii="Arial Narrow" w:hAnsi="Arial Narrow" w:eastAsia="仿宋_GB2312"/>
              </w:rPr>
            </w:pPr>
          </w:p>
        </w:tc>
        <w:tc>
          <w:tcPr>
            <w:tcW w:w="689" w:type="pct"/>
            <w:vAlign w:val="center"/>
          </w:tcPr>
          <w:p w14:paraId="6A0D0EC8">
            <w:pPr>
              <w:jc w:val="right"/>
              <w:rPr>
                <w:rFonts w:ascii="Arial Narrow" w:hAnsi="Arial Narrow" w:eastAsia="仿宋_GB2312"/>
              </w:rPr>
            </w:pPr>
          </w:p>
        </w:tc>
        <w:tc>
          <w:tcPr>
            <w:tcW w:w="689" w:type="pct"/>
            <w:vAlign w:val="center"/>
          </w:tcPr>
          <w:p w14:paraId="11FD06EB">
            <w:pPr>
              <w:jc w:val="right"/>
              <w:rPr>
                <w:rFonts w:ascii="Arial Narrow" w:hAnsi="Arial Narrow" w:eastAsia="仿宋_GB2312"/>
              </w:rPr>
            </w:pPr>
          </w:p>
        </w:tc>
        <w:tc>
          <w:tcPr>
            <w:tcW w:w="689" w:type="pct"/>
            <w:vAlign w:val="center"/>
          </w:tcPr>
          <w:p w14:paraId="32FF2D4E">
            <w:pPr>
              <w:jc w:val="right"/>
              <w:rPr>
                <w:rFonts w:ascii="Arial Narrow" w:hAnsi="Arial Narrow" w:eastAsia="仿宋_GB2312"/>
              </w:rPr>
            </w:pPr>
          </w:p>
        </w:tc>
      </w:tr>
      <w:tr w14:paraId="15D4D1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5753068">
            <w:pPr>
              <w:rPr>
                <w:rFonts w:ascii="Arial Narrow" w:hAnsi="Arial Narrow" w:eastAsia="仿宋_GB2312"/>
              </w:rPr>
            </w:pPr>
            <w:r>
              <w:rPr>
                <w:rFonts w:ascii="Arial Narrow" w:hAnsi="Arial Narrow" w:eastAsia="仿宋_GB2312"/>
              </w:rPr>
              <w:t>营业成本</w:t>
            </w:r>
          </w:p>
        </w:tc>
        <w:tc>
          <w:tcPr>
            <w:tcW w:w="789" w:type="pct"/>
            <w:vAlign w:val="center"/>
          </w:tcPr>
          <w:p w14:paraId="4BCEC732">
            <w:pPr>
              <w:jc w:val="right"/>
              <w:rPr>
                <w:rFonts w:ascii="Arial Narrow" w:hAnsi="Arial Narrow" w:eastAsia="仿宋_GB2312"/>
              </w:rPr>
            </w:pPr>
          </w:p>
        </w:tc>
        <w:tc>
          <w:tcPr>
            <w:tcW w:w="689" w:type="pct"/>
            <w:vAlign w:val="center"/>
          </w:tcPr>
          <w:p w14:paraId="56BCA999">
            <w:pPr>
              <w:jc w:val="right"/>
              <w:rPr>
                <w:rFonts w:ascii="Arial Narrow" w:hAnsi="Arial Narrow" w:eastAsia="仿宋_GB2312"/>
              </w:rPr>
            </w:pPr>
          </w:p>
        </w:tc>
        <w:tc>
          <w:tcPr>
            <w:tcW w:w="689" w:type="pct"/>
            <w:vAlign w:val="center"/>
          </w:tcPr>
          <w:p w14:paraId="1EC323A8">
            <w:pPr>
              <w:jc w:val="right"/>
              <w:rPr>
                <w:rFonts w:ascii="Arial Narrow" w:hAnsi="Arial Narrow" w:eastAsia="仿宋_GB2312"/>
              </w:rPr>
            </w:pPr>
          </w:p>
        </w:tc>
        <w:tc>
          <w:tcPr>
            <w:tcW w:w="689" w:type="pct"/>
            <w:vAlign w:val="center"/>
          </w:tcPr>
          <w:p w14:paraId="3F3BAC0A">
            <w:pPr>
              <w:jc w:val="right"/>
              <w:rPr>
                <w:rFonts w:ascii="Arial Narrow" w:hAnsi="Arial Narrow" w:eastAsia="仿宋_GB2312"/>
              </w:rPr>
            </w:pPr>
          </w:p>
        </w:tc>
        <w:tc>
          <w:tcPr>
            <w:tcW w:w="689" w:type="pct"/>
            <w:vAlign w:val="center"/>
          </w:tcPr>
          <w:p w14:paraId="6F43C476">
            <w:pPr>
              <w:jc w:val="right"/>
              <w:rPr>
                <w:rFonts w:ascii="Arial Narrow" w:hAnsi="Arial Narrow" w:eastAsia="仿宋_GB2312"/>
              </w:rPr>
            </w:pPr>
          </w:p>
        </w:tc>
      </w:tr>
      <w:tr w14:paraId="629819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08898C6">
            <w:pPr>
              <w:rPr>
                <w:rFonts w:ascii="Arial Narrow" w:hAnsi="Arial Narrow" w:eastAsia="仿宋_GB2312"/>
              </w:rPr>
            </w:pPr>
            <w:r>
              <w:rPr>
                <w:rFonts w:ascii="Arial Narrow" w:hAnsi="Arial Narrow" w:eastAsia="仿宋_GB2312"/>
              </w:rPr>
              <w:t>其中：主营业务成本</w:t>
            </w:r>
          </w:p>
        </w:tc>
        <w:tc>
          <w:tcPr>
            <w:tcW w:w="789" w:type="pct"/>
            <w:vAlign w:val="center"/>
          </w:tcPr>
          <w:p w14:paraId="3359B0CF">
            <w:pPr>
              <w:jc w:val="right"/>
              <w:rPr>
                <w:rFonts w:ascii="Arial Narrow" w:hAnsi="Arial Narrow" w:eastAsia="仿宋_GB2312"/>
              </w:rPr>
            </w:pPr>
          </w:p>
        </w:tc>
        <w:tc>
          <w:tcPr>
            <w:tcW w:w="689" w:type="pct"/>
            <w:vAlign w:val="center"/>
          </w:tcPr>
          <w:p w14:paraId="12E0B69D">
            <w:pPr>
              <w:jc w:val="right"/>
              <w:rPr>
                <w:rFonts w:ascii="Arial Narrow" w:hAnsi="Arial Narrow" w:eastAsia="仿宋_GB2312"/>
              </w:rPr>
            </w:pPr>
          </w:p>
        </w:tc>
        <w:tc>
          <w:tcPr>
            <w:tcW w:w="689" w:type="pct"/>
            <w:vAlign w:val="center"/>
          </w:tcPr>
          <w:p w14:paraId="51CA6E77">
            <w:pPr>
              <w:jc w:val="right"/>
              <w:rPr>
                <w:rFonts w:ascii="Arial Narrow" w:hAnsi="Arial Narrow" w:eastAsia="仿宋_GB2312"/>
              </w:rPr>
            </w:pPr>
          </w:p>
        </w:tc>
        <w:tc>
          <w:tcPr>
            <w:tcW w:w="689" w:type="pct"/>
            <w:vAlign w:val="center"/>
          </w:tcPr>
          <w:p w14:paraId="5DFCA55E">
            <w:pPr>
              <w:jc w:val="right"/>
              <w:rPr>
                <w:rFonts w:ascii="Arial Narrow" w:hAnsi="Arial Narrow" w:eastAsia="仿宋_GB2312"/>
              </w:rPr>
            </w:pPr>
          </w:p>
        </w:tc>
        <w:tc>
          <w:tcPr>
            <w:tcW w:w="689" w:type="pct"/>
            <w:vAlign w:val="center"/>
          </w:tcPr>
          <w:p w14:paraId="4060F4B2">
            <w:pPr>
              <w:jc w:val="right"/>
              <w:rPr>
                <w:rFonts w:ascii="Arial Narrow" w:hAnsi="Arial Narrow" w:eastAsia="仿宋_GB2312"/>
              </w:rPr>
            </w:pPr>
          </w:p>
        </w:tc>
      </w:tr>
      <w:tr w14:paraId="6A0C75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019C5C4">
            <w:pPr>
              <w:rPr>
                <w:rFonts w:ascii="Arial Narrow" w:hAnsi="Arial Narrow" w:eastAsia="仿宋_GB2312"/>
              </w:rPr>
            </w:pPr>
            <w:r>
              <w:rPr>
                <w:rFonts w:ascii="Arial Narrow" w:hAnsi="Arial Narrow" w:eastAsia="仿宋_GB2312"/>
              </w:rPr>
              <w:t>营业费用</w:t>
            </w:r>
          </w:p>
        </w:tc>
        <w:tc>
          <w:tcPr>
            <w:tcW w:w="789" w:type="pct"/>
            <w:vAlign w:val="center"/>
          </w:tcPr>
          <w:p w14:paraId="77C4ADDE">
            <w:pPr>
              <w:jc w:val="right"/>
              <w:rPr>
                <w:rFonts w:ascii="Arial Narrow" w:hAnsi="Arial Narrow" w:eastAsia="仿宋_GB2312"/>
              </w:rPr>
            </w:pPr>
          </w:p>
        </w:tc>
        <w:tc>
          <w:tcPr>
            <w:tcW w:w="689" w:type="pct"/>
            <w:vAlign w:val="center"/>
          </w:tcPr>
          <w:p w14:paraId="4F4F0A4C">
            <w:pPr>
              <w:jc w:val="right"/>
              <w:rPr>
                <w:rFonts w:ascii="Arial Narrow" w:hAnsi="Arial Narrow" w:eastAsia="仿宋_GB2312"/>
              </w:rPr>
            </w:pPr>
          </w:p>
        </w:tc>
        <w:tc>
          <w:tcPr>
            <w:tcW w:w="689" w:type="pct"/>
            <w:vAlign w:val="center"/>
          </w:tcPr>
          <w:p w14:paraId="264AD569">
            <w:pPr>
              <w:jc w:val="right"/>
              <w:rPr>
                <w:rFonts w:ascii="Arial Narrow" w:hAnsi="Arial Narrow" w:eastAsia="仿宋_GB2312"/>
              </w:rPr>
            </w:pPr>
          </w:p>
        </w:tc>
        <w:tc>
          <w:tcPr>
            <w:tcW w:w="689" w:type="pct"/>
            <w:vAlign w:val="center"/>
          </w:tcPr>
          <w:p w14:paraId="1FE9E1C8">
            <w:pPr>
              <w:jc w:val="right"/>
              <w:rPr>
                <w:rFonts w:ascii="Arial Narrow" w:hAnsi="Arial Narrow" w:eastAsia="仿宋_GB2312"/>
              </w:rPr>
            </w:pPr>
          </w:p>
        </w:tc>
        <w:tc>
          <w:tcPr>
            <w:tcW w:w="689" w:type="pct"/>
            <w:vAlign w:val="center"/>
          </w:tcPr>
          <w:p w14:paraId="6A8777D1">
            <w:pPr>
              <w:jc w:val="right"/>
              <w:rPr>
                <w:rFonts w:ascii="Arial Narrow" w:hAnsi="Arial Narrow" w:eastAsia="仿宋_GB2312"/>
              </w:rPr>
            </w:pPr>
          </w:p>
        </w:tc>
      </w:tr>
      <w:tr w14:paraId="032C9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B0B4523">
            <w:pPr>
              <w:rPr>
                <w:rFonts w:ascii="Arial Narrow" w:hAnsi="Arial Narrow" w:eastAsia="仿宋_GB2312"/>
              </w:rPr>
            </w:pPr>
            <w:r>
              <w:rPr>
                <w:rFonts w:ascii="Arial Narrow" w:hAnsi="Arial Narrow" w:eastAsia="仿宋_GB2312"/>
              </w:rPr>
              <w:t>营业利润/(亏损)</w:t>
            </w:r>
          </w:p>
        </w:tc>
        <w:tc>
          <w:tcPr>
            <w:tcW w:w="789" w:type="pct"/>
            <w:vAlign w:val="center"/>
          </w:tcPr>
          <w:p w14:paraId="7A684101">
            <w:pPr>
              <w:jc w:val="right"/>
              <w:rPr>
                <w:rFonts w:ascii="Arial Narrow" w:hAnsi="Arial Narrow" w:eastAsia="仿宋_GB2312"/>
              </w:rPr>
            </w:pPr>
          </w:p>
        </w:tc>
        <w:tc>
          <w:tcPr>
            <w:tcW w:w="689" w:type="pct"/>
            <w:vAlign w:val="center"/>
          </w:tcPr>
          <w:p w14:paraId="0C92B5C8">
            <w:pPr>
              <w:jc w:val="right"/>
              <w:rPr>
                <w:rFonts w:ascii="Arial Narrow" w:hAnsi="Arial Narrow" w:eastAsia="仿宋_GB2312"/>
              </w:rPr>
            </w:pPr>
          </w:p>
        </w:tc>
        <w:tc>
          <w:tcPr>
            <w:tcW w:w="689" w:type="pct"/>
            <w:vAlign w:val="center"/>
          </w:tcPr>
          <w:p w14:paraId="73547B37">
            <w:pPr>
              <w:jc w:val="right"/>
              <w:rPr>
                <w:rFonts w:ascii="Arial Narrow" w:hAnsi="Arial Narrow" w:eastAsia="仿宋_GB2312"/>
              </w:rPr>
            </w:pPr>
          </w:p>
        </w:tc>
        <w:tc>
          <w:tcPr>
            <w:tcW w:w="689" w:type="pct"/>
            <w:vAlign w:val="center"/>
          </w:tcPr>
          <w:p w14:paraId="0B07EAB7">
            <w:pPr>
              <w:jc w:val="right"/>
              <w:rPr>
                <w:rFonts w:ascii="Arial Narrow" w:hAnsi="Arial Narrow" w:eastAsia="仿宋_GB2312"/>
              </w:rPr>
            </w:pPr>
          </w:p>
        </w:tc>
        <w:tc>
          <w:tcPr>
            <w:tcW w:w="689" w:type="pct"/>
            <w:vAlign w:val="center"/>
          </w:tcPr>
          <w:p w14:paraId="49C41A2A">
            <w:pPr>
              <w:jc w:val="right"/>
              <w:rPr>
                <w:rFonts w:ascii="Arial Narrow" w:hAnsi="Arial Narrow" w:eastAsia="仿宋_GB2312"/>
              </w:rPr>
            </w:pPr>
          </w:p>
        </w:tc>
      </w:tr>
      <w:tr w14:paraId="555CC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015129B">
            <w:pPr>
              <w:rPr>
                <w:rFonts w:ascii="Arial Narrow" w:hAnsi="Arial Narrow" w:eastAsia="仿宋_GB2312"/>
              </w:rPr>
            </w:pPr>
            <w:r>
              <w:rPr>
                <w:rFonts w:ascii="Arial Narrow" w:hAnsi="Arial Narrow" w:eastAsia="仿宋_GB2312"/>
              </w:rPr>
              <w:t>资产总额</w:t>
            </w:r>
          </w:p>
        </w:tc>
        <w:tc>
          <w:tcPr>
            <w:tcW w:w="789" w:type="pct"/>
            <w:vAlign w:val="center"/>
          </w:tcPr>
          <w:p w14:paraId="2377B84D">
            <w:pPr>
              <w:jc w:val="right"/>
              <w:rPr>
                <w:rFonts w:ascii="Arial Narrow" w:hAnsi="Arial Narrow" w:eastAsia="仿宋_GB2312"/>
              </w:rPr>
            </w:pPr>
          </w:p>
        </w:tc>
        <w:tc>
          <w:tcPr>
            <w:tcW w:w="689" w:type="pct"/>
            <w:vAlign w:val="center"/>
          </w:tcPr>
          <w:p w14:paraId="42E63358">
            <w:pPr>
              <w:jc w:val="right"/>
              <w:rPr>
                <w:rFonts w:ascii="Arial Narrow" w:hAnsi="Arial Narrow" w:eastAsia="仿宋_GB2312"/>
              </w:rPr>
            </w:pPr>
          </w:p>
        </w:tc>
        <w:tc>
          <w:tcPr>
            <w:tcW w:w="689" w:type="pct"/>
            <w:vAlign w:val="center"/>
          </w:tcPr>
          <w:p w14:paraId="144C9ADA">
            <w:pPr>
              <w:jc w:val="right"/>
              <w:rPr>
                <w:rFonts w:ascii="Arial Narrow" w:hAnsi="Arial Narrow" w:eastAsia="仿宋_GB2312"/>
              </w:rPr>
            </w:pPr>
          </w:p>
        </w:tc>
        <w:tc>
          <w:tcPr>
            <w:tcW w:w="689" w:type="pct"/>
            <w:vAlign w:val="center"/>
          </w:tcPr>
          <w:p w14:paraId="59DD558A">
            <w:pPr>
              <w:jc w:val="right"/>
              <w:rPr>
                <w:rFonts w:ascii="Arial Narrow" w:hAnsi="Arial Narrow" w:eastAsia="仿宋_GB2312"/>
              </w:rPr>
            </w:pPr>
          </w:p>
        </w:tc>
        <w:tc>
          <w:tcPr>
            <w:tcW w:w="689" w:type="pct"/>
            <w:vAlign w:val="center"/>
          </w:tcPr>
          <w:p w14:paraId="1B277FC1">
            <w:pPr>
              <w:jc w:val="right"/>
              <w:rPr>
                <w:rFonts w:ascii="Arial Narrow" w:hAnsi="Arial Narrow" w:eastAsia="仿宋_GB2312"/>
              </w:rPr>
            </w:pPr>
          </w:p>
        </w:tc>
      </w:tr>
      <w:tr w14:paraId="32D777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2AA8C23">
            <w:pPr>
              <w:rPr>
                <w:rFonts w:ascii="Arial Narrow" w:hAnsi="Arial Narrow" w:eastAsia="仿宋_GB2312"/>
              </w:rPr>
            </w:pPr>
            <w:r>
              <w:rPr>
                <w:rFonts w:ascii="Arial Narrow" w:hAnsi="Arial Narrow" w:eastAsia="仿宋_GB2312"/>
              </w:rPr>
              <w:t>负债总额</w:t>
            </w:r>
          </w:p>
        </w:tc>
        <w:tc>
          <w:tcPr>
            <w:tcW w:w="789" w:type="pct"/>
            <w:vAlign w:val="center"/>
          </w:tcPr>
          <w:p w14:paraId="43CF0E1B">
            <w:pPr>
              <w:jc w:val="right"/>
              <w:rPr>
                <w:rFonts w:ascii="Arial Narrow" w:hAnsi="Arial Narrow" w:eastAsia="仿宋_GB2312"/>
              </w:rPr>
            </w:pPr>
          </w:p>
        </w:tc>
        <w:tc>
          <w:tcPr>
            <w:tcW w:w="689" w:type="pct"/>
            <w:vAlign w:val="center"/>
          </w:tcPr>
          <w:p w14:paraId="795CF128">
            <w:pPr>
              <w:jc w:val="right"/>
              <w:rPr>
                <w:rFonts w:ascii="Arial Narrow" w:hAnsi="Arial Narrow" w:eastAsia="仿宋_GB2312"/>
              </w:rPr>
            </w:pPr>
          </w:p>
        </w:tc>
        <w:tc>
          <w:tcPr>
            <w:tcW w:w="689" w:type="pct"/>
            <w:vAlign w:val="center"/>
          </w:tcPr>
          <w:p w14:paraId="7D9C7314">
            <w:pPr>
              <w:jc w:val="right"/>
              <w:rPr>
                <w:rFonts w:ascii="Arial Narrow" w:hAnsi="Arial Narrow" w:eastAsia="仿宋_GB2312"/>
              </w:rPr>
            </w:pPr>
          </w:p>
        </w:tc>
        <w:tc>
          <w:tcPr>
            <w:tcW w:w="689" w:type="pct"/>
            <w:vAlign w:val="center"/>
          </w:tcPr>
          <w:p w14:paraId="75F7C7AA">
            <w:pPr>
              <w:jc w:val="right"/>
              <w:rPr>
                <w:rFonts w:ascii="Arial Narrow" w:hAnsi="Arial Narrow" w:eastAsia="仿宋_GB2312"/>
              </w:rPr>
            </w:pPr>
          </w:p>
        </w:tc>
        <w:tc>
          <w:tcPr>
            <w:tcW w:w="689" w:type="pct"/>
            <w:vAlign w:val="center"/>
          </w:tcPr>
          <w:p w14:paraId="3DB3B946">
            <w:pPr>
              <w:jc w:val="right"/>
              <w:rPr>
                <w:rFonts w:ascii="Arial Narrow" w:hAnsi="Arial Narrow" w:eastAsia="仿宋_GB2312"/>
              </w:rPr>
            </w:pPr>
          </w:p>
        </w:tc>
      </w:tr>
      <w:tr w14:paraId="0E894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F0828F4">
            <w:pPr>
              <w:rPr>
                <w:rFonts w:ascii="Arial Narrow" w:hAnsi="Arial Narrow" w:eastAsia="仿宋_GB2312"/>
              </w:rPr>
            </w:pPr>
          </w:p>
        </w:tc>
        <w:tc>
          <w:tcPr>
            <w:tcW w:w="789" w:type="pct"/>
            <w:vAlign w:val="center"/>
          </w:tcPr>
          <w:p w14:paraId="4717CEAA">
            <w:pPr>
              <w:jc w:val="right"/>
              <w:rPr>
                <w:rFonts w:ascii="Arial Narrow" w:hAnsi="Arial Narrow" w:eastAsia="仿宋_GB2312"/>
              </w:rPr>
            </w:pPr>
          </w:p>
        </w:tc>
        <w:tc>
          <w:tcPr>
            <w:tcW w:w="689" w:type="pct"/>
            <w:vAlign w:val="center"/>
          </w:tcPr>
          <w:p w14:paraId="7760282C">
            <w:pPr>
              <w:jc w:val="right"/>
              <w:rPr>
                <w:rFonts w:ascii="Arial Narrow" w:hAnsi="Arial Narrow" w:eastAsia="仿宋_GB2312"/>
              </w:rPr>
            </w:pPr>
          </w:p>
        </w:tc>
        <w:tc>
          <w:tcPr>
            <w:tcW w:w="689" w:type="pct"/>
            <w:vAlign w:val="center"/>
          </w:tcPr>
          <w:p w14:paraId="3EF206B6">
            <w:pPr>
              <w:jc w:val="right"/>
              <w:rPr>
                <w:rFonts w:ascii="Arial Narrow" w:hAnsi="Arial Narrow" w:eastAsia="仿宋_GB2312"/>
              </w:rPr>
            </w:pPr>
          </w:p>
        </w:tc>
        <w:tc>
          <w:tcPr>
            <w:tcW w:w="689" w:type="pct"/>
            <w:vAlign w:val="center"/>
          </w:tcPr>
          <w:p w14:paraId="65F84F27">
            <w:pPr>
              <w:jc w:val="right"/>
              <w:rPr>
                <w:rFonts w:ascii="Arial Narrow" w:hAnsi="Arial Narrow" w:eastAsia="仿宋_GB2312"/>
              </w:rPr>
            </w:pPr>
          </w:p>
        </w:tc>
        <w:tc>
          <w:tcPr>
            <w:tcW w:w="689" w:type="pct"/>
            <w:vAlign w:val="center"/>
          </w:tcPr>
          <w:p w14:paraId="02017F9C">
            <w:pPr>
              <w:jc w:val="right"/>
              <w:rPr>
                <w:rFonts w:ascii="Arial Narrow" w:hAnsi="Arial Narrow" w:eastAsia="仿宋_GB2312"/>
              </w:rPr>
            </w:pPr>
          </w:p>
        </w:tc>
      </w:tr>
      <w:tr w14:paraId="554BE1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2A22CA2">
            <w:pPr>
              <w:rPr>
                <w:rFonts w:ascii="Arial Narrow" w:hAnsi="Arial Narrow" w:eastAsia="仿宋_GB2312"/>
              </w:rPr>
            </w:pPr>
            <w:r>
              <w:rPr>
                <w:rFonts w:ascii="Arial Narrow" w:hAnsi="Arial Narrow" w:eastAsia="仿宋_GB2312"/>
              </w:rPr>
              <w:t>补充信息：</w:t>
            </w:r>
          </w:p>
        </w:tc>
        <w:tc>
          <w:tcPr>
            <w:tcW w:w="789" w:type="pct"/>
            <w:vAlign w:val="center"/>
          </w:tcPr>
          <w:p w14:paraId="6297139F">
            <w:pPr>
              <w:jc w:val="right"/>
              <w:rPr>
                <w:rFonts w:ascii="Arial Narrow" w:hAnsi="Arial Narrow" w:eastAsia="仿宋_GB2312"/>
              </w:rPr>
            </w:pPr>
          </w:p>
        </w:tc>
        <w:tc>
          <w:tcPr>
            <w:tcW w:w="689" w:type="pct"/>
            <w:vAlign w:val="center"/>
          </w:tcPr>
          <w:p w14:paraId="58D8B39F">
            <w:pPr>
              <w:jc w:val="right"/>
              <w:rPr>
                <w:rFonts w:ascii="Arial Narrow" w:hAnsi="Arial Narrow" w:eastAsia="仿宋_GB2312"/>
              </w:rPr>
            </w:pPr>
          </w:p>
        </w:tc>
        <w:tc>
          <w:tcPr>
            <w:tcW w:w="689" w:type="pct"/>
            <w:vAlign w:val="center"/>
          </w:tcPr>
          <w:p w14:paraId="0C6FB414">
            <w:pPr>
              <w:jc w:val="right"/>
              <w:rPr>
                <w:rFonts w:ascii="Arial Narrow" w:hAnsi="Arial Narrow" w:eastAsia="仿宋_GB2312"/>
              </w:rPr>
            </w:pPr>
          </w:p>
        </w:tc>
        <w:tc>
          <w:tcPr>
            <w:tcW w:w="689" w:type="pct"/>
            <w:vAlign w:val="center"/>
          </w:tcPr>
          <w:p w14:paraId="345C2A86">
            <w:pPr>
              <w:jc w:val="right"/>
              <w:rPr>
                <w:rFonts w:ascii="Arial Narrow" w:hAnsi="Arial Narrow" w:eastAsia="仿宋_GB2312"/>
              </w:rPr>
            </w:pPr>
          </w:p>
        </w:tc>
        <w:tc>
          <w:tcPr>
            <w:tcW w:w="689" w:type="pct"/>
            <w:vAlign w:val="center"/>
          </w:tcPr>
          <w:p w14:paraId="4ED8268D">
            <w:pPr>
              <w:jc w:val="right"/>
              <w:rPr>
                <w:rFonts w:ascii="Arial Narrow" w:hAnsi="Arial Narrow" w:eastAsia="仿宋_GB2312"/>
              </w:rPr>
            </w:pPr>
          </w:p>
        </w:tc>
      </w:tr>
      <w:tr w14:paraId="3DEB1C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B0AD2D7">
            <w:pPr>
              <w:rPr>
                <w:rFonts w:ascii="Arial Narrow" w:hAnsi="Arial Narrow" w:eastAsia="仿宋_GB2312"/>
              </w:rPr>
            </w:pPr>
            <w:r>
              <w:rPr>
                <w:rFonts w:ascii="Arial Narrow" w:hAnsi="Arial Narrow" w:eastAsia="仿宋_GB2312"/>
              </w:rPr>
              <w:t>资本性支出</w:t>
            </w:r>
          </w:p>
        </w:tc>
        <w:tc>
          <w:tcPr>
            <w:tcW w:w="789" w:type="pct"/>
            <w:vAlign w:val="center"/>
          </w:tcPr>
          <w:p w14:paraId="49476B3B">
            <w:pPr>
              <w:jc w:val="right"/>
              <w:rPr>
                <w:rFonts w:ascii="Arial Narrow" w:hAnsi="Arial Narrow" w:eastAsia="仿宋_GB2312"/>
              </w:rPr>
            </w:pPr>
          </w:p>
        </w:tc>
        <w:tc>
          <w:tcPr>
            <w:tcW w:w="689" w:type="pct"/>
            <w:vAlign w:val="center"/>
          </w:tcPr>
          <w:p w14:paraId="53E98A34">
            <w:pPr>
              <w:jc w:val="right"/>
              <w:rPr>
                <w:rFonts w:ascii="Arial Narrow" w:hAnsi="Arial Narrow" w:eastAsia="仿宋_GB2312"/>
              </w:rPr>
            </w:pPr>
          </w:p>
        </w:tc>
        <w:tc>
          <w:tcPr>
            <w:tcW w:w="689" w:type="pct"/>
            <w:vAlign w:val="center"/>
          </w:tcPr>
          <w:p w14:paraId="4167C994">
            <w:pPr>
              <w:jc w:val="right"/>
              <w:rPr>
                <w:rFonts w:ascii="Arial Narrow" w:hAnsi="Arial Narrow" w:eastAsia="仿宋_GB2312"/>
              </w:rPr>
            </w:pPr>
          </w:p>
        </w:tc>
        <w:tc>
          <w:tcPr>
            <w:tcW w:w="689" w:type="pct"/>
            <w:vAlign w:val="center"/>
          </w:tcPr>
          <w:p w14:paraId="45AD00B1">
            <w:pPr>
              <w:jc w:val="right"/>
              <w:rPr>
                <w:rFonts w:ascii="Arial Narrow" w:hAnsi="Arial Narrow" w:eastAsia="仿宋_GB2312"/>
              </w:rPr>
            </w:pPr>
          </w:p>
        </w:tc>
        <w:tc>
          <w:tcPr>
            <w:tcW w:w="689" w:type="pct"/>
            <w:vAlign w:val="center"/>
          </w:tcPr>
          <w:p w14:paraId="19005C8C">
            <w:pPr>
              <w:jc w:val="right"/>
              <w:rPr>
                <w:rFonts w:ascii="Arial Narrow" w:hAnsi="Arial Narrow" w:eastAsia="仿宋_GB2312"/>
              </w:rPr>
            </w:pPr>
          </w:p>
        </w:tc>
      </w:tr>
      <w:tr w14:paraId="32CAD5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FC2C262">
            <w:pPr>
              <w:rPr>
                <w:rFonts w:ascii="Arial Narrow" w:hAnsi="Arial Narrow" w:eastAsia="仿宋_GB2312"/>
              </w:rPr>
            </w:pPr>
            <w:r>
              <w:rPr>
                <w:rFonts w:ascii="Arial Narrow" w:hAnsi="Arial Narrow" w:eastAsia="仿宋_GB2312"/>
              </w:rPr>
              <w:t>折旧和摊销费用</w:t>
            </w:r>
          </w:p>
        </w:tc>
        <w:tc>
          <w:tcPr>
            <w:tcW w:w="789" w:type="pct"/>
            <w:vAlign w:val="center"/>
          </w:tcPr>
          <w:p w14:paraId="6DA83291">
            <w:pPr>
              <w:jc w:val="right"/>
              <w:rPr>
                <w:rFonts w:ascii="Arial Narrow" w:hAnsi="Arial Narrow" w:eastAsia="仿宋_GB2312"/>
              </w:rPr>
            </w:pPr>
          </w:p>
        </w:tc>
        <w:tc>
          <w:tcPr>
            <w:tcW w:w="689" w:type="pct"/>
            <w:vAlign w:val="center"/>
          </w:tcPr>
          <w:p w14:paraId="68A8E660">
            <w:pPr>
              <w:jc w:val="right"/>
              <w:rPr>
                <w:rFonts w:ascii="Arial Narrow" w:hAnsi="Arial Narrow" w:eastAsia="仿宋_GB2312"/>
              </w:rPr>
            </w:pPr>
          </w:p>
        </w:tc>
        <w:tc>
          <w:tcPr>
            <w:tcW w:w="689" w:type="pct"/>
            <w:vAlign w:val="center"/>
          </w:tcPr>
          <w:p w14:paraId="329ADAE6">
            <w:pPr>
              <w:jc w:val="right"/>
              <w:rPr>
                <w:rFonts w:ascii="Arial Narrow" w:hAnsi="Arial Narrow" w:eastAsia="仿宋_GB2312"/>
              </w:rPr>
            </w:pPr>
          </w:p>
        </w:tc>
        <w:tc>
          <w:tcPr>
            <w:tcW w:w="689" w:type="pct"/>
            <w:vAlign w:val="center"/>
          </w:tcPr>
          <w:p w14:paraId="79CC8437">
            <w:pPr>
              <w:jc w:val="right"/>
              <w:rPr>
                <w:rFonts w:ascii="Arial Narrow" w:hAnsi="Arial Narrow" w:eastAsia="仿宋_GB2312"/>
              </w:rPr>
            </w:pPr>
          </w:p>
        </w:tc>
        <w:tc>
          <w:tcPr>
            <w:tcW w:w="689" w:type="pct"/>
            <w:vAlign w:val="center"/>
          </w:tcPr>
          <w:p w14:paraId="35F929F1">
            <w:pPr>
              <w:jc w:val="right"/>
              <w:rPr>
                <w:rFonts w:ascii="Arial Narrow" w:hAnsi="Arial Narrow" w:eastAsia="仿宋_GB2312"/>
              </w:rPr>
            </w:pPr>
          </w:p>
        </w:tc>
      </w:tr>
      <w:tr w14:paraId="1896E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A5C06AD">
            <w:pPr>
              <w:rPr>
                <w:rFonts w:ascii="Arial Narrow" w:hAnsi="Arial Narrow" w:eastAsia="仿宋_GB2312"/>
              </w:rPr>
            </w:pPr>
            <w:r>
              <w:rPr>
                <w:rFonts w:ascii="Arial Narrow" w:hAnsi="Arial Narrow" w:eastAsia="仿宋_GB2312"/>
              </w:rPr>
              <w:t>折旧和摊销以外的非现金费用</w:t>
            </w:r>
          </w:p>
        </w:tc>
        <w:tc>
          <w:tcPr>
            <w:tcW w:w="789" w:type="pct"/>
            <w:vAlign w:val="center"/>
          </w:tcPr>
          <w:p w14:paraId="2778E21B">
            <w:pPr>
              <w:jc w:val="right"/>
              <w:rPr>
                <w:rFonts w:ascii="Arial Narrow" w:hAnsi="Arial Narrow" w:eastAsia="仿宋_GB2312"/>
              </w:rPr>
            </w:pPr>
          </w:p>
        </w:tc>
        <w:tc>
          <w:tcPr>
            <w:tcW w:w="689" w:type="pct"/>
            <w:vAlign w:val="center"/>
          </w:tcPr>
          <w:p w14:paraId="6386F5AE">
            <w:pPr>
              <w:jc w:val="right"/>
              <w:rPr>
                <w:rFonts w:ascii="Arial Narrow" w:hAnsi="Arial Narrow" w:eastAsia="仿宋_GB2312"/>
              </w:rPr>
            </w:pPr>
          </w:p>
        </w:tc>
        <w:tc>
          <w:tcPr>
            <w:tcW w:w="689" w:type="pct"/>
            <w:vAlign w:val="center"/>
          </w:tcPr>
          <w:p w14:paraId="4B8C062D">
            <w:pPr>
              <w:jc w:val="right"/>
              <w:rPr>
                <w:rFonts w:ascii="Arial Narrow" w:hAnsi="Arial Narrow" w:eastAsia="仿宋_GB2312"/>
              </w:rPr>
            </w:pPr>
          </w:p>
        </w:tc>
        <w:tc>
          <w:tcPr>
            <w:tcW w:w="689" w:type="pct"/>
            <w:vAlign w:val="center"/>
          </w:tcPr>
          <w:p w14:paraId="55D5D0C0">
            <w:pPr>
              <w:jc w:val="right"/>
              <w:rPr>
                <w:rFonts w:ascii="Arial Narrow" w:hAnsi="Arial Narrow" w:eastAsia="仿宋_GB2312"/>
              </w:rPr>
            </w:pPr>
          </w:p>
        </w:tc>
        <w:tc>
          <w:tcPr>
            <w:tcW w:w="689" w:type="pct"/>
            <w:vAlign w:val="center"/>
          </w:tcPr>
          <w:p w14:paraId="06B63EE1">
            <w:pPr>
              <w:jc w:val="right"/>
              <w:rPr>
                <w:rFonts w:ascii="Arial Narrow" w:hAnsi="Arial Narrow" w:eastAsia="仿宋_GB2312"/>
              </w:rPr>
            </w:pPr>
          </w:p>
        </w:tc>
      </w:tr>
      <w:tr w14:paraId="1D4C3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0C7C720">
            <w:pPr>
              <w:rPr>
                <w:rFonts w:ascii="Arial Narrow" w:hAnsi="Arial Narrow" w:eastAsia="仿宋_GB2312"/>
              </w:rPr>
            </w:pPr>
            <w:r>
              <w:rPr>
                <w:rFonts w:ascii="Arial Narrow" w:hAnsi="Arial Narrow" w:eastAsia="仿宋_GB2312"/>
              </w:rPr>
              <w:t>资产减值损失</w:t>
            </w:r>
          </w:p>
        </w:tc>
        <w:tc>
          <w:tcPr>
            <w:tcW w:w="789" w:type="pct"/>
            <w:vAlign w:val="center"/>
          </w:tcPr>
          <w:p w14:paraId="3B2F0AEA">
            <w:pPr>
              <w:jc w:val="right"/>
              <w:rPr>
                <w:rFonts w:ascii="Arial Narrow" w:hAnsi="Arial Narrow" w:eastAsia="仿宋_GB2312"/>
              </w:rPr>
            </w:pPr>
          </w:p>
        </w:tc>
        <w:tc>
          <w:tcPr>
            <w:tcW w:w="689" w:type="pct"/>
            <w:vAlign w:val="center"/>
          </w:tcPr>
          <w:p w14:paraId="16C28941">
            <w:pPr>
              <w:jc w:val="right"/>
              <w:rPr>
                <w:rFonts w:ascii="Arial Narrow" w:hAnsi="Arial Narrow" w:eastAsia="仿宋_GB2312"/>
              </w:rPr>
            </w:pPr>
          </w:p>
        </w:tc>
        <w:tc>
          <w:tcPr>
            <w:tcW w:w="689" w:type="pct"/>
            <w:vAlign w:val="center"/>
          </w:tcPr>
          <w:p w14:paraId="401838B6">
            <w:pPr>
              <w:jc w:val="right"/>
              <w:rPr>
                <w:rFonts w:ascii="Arial Narrow" w:hAnsi="Arial Narrow" w:eastAsia="仿宋_GB2312"/>
              </w:rPr>
            </w:pPr>
          </w:p>
        </w:tc>
        <w:tc>
          <w:tcPr>
            <w:tcW w:w="689" w:type="pct"/>
            <w:vAlign w:val="center"/>
          </w:tcPr>
          <w:p w14:paraId="7C447D7F">
            <w:pPr>
              <w:jc w:val="right"/>
              <w:rPr>
                <w:rFonts w:ascii="Arial Narrow" w:hAnsi="Arial Narrow" w:eastAsia="仿宋_GB2312"/>
              </w:rPr>
            </w:pPr>
          </w:p>
        </w:tc>
        <w:tc>
          <w:tcPr>
            <w:tcW w:w="689" w:type="pct"/>
            <w:vAlign w:val="center"/>
          </w:tcPr>
          <w:p w14:paraId="6A8F7A1A">
            <w:pPr>
              <w:jc w:val="right"/>
              <w:rPr>
                <w:rFonts w:ascii="Arial Narrow" w:hAnsi="Arial Narrow" w:eastAsia="仿宋_GB2312"/>
              </w:rPr>
            </w:pPr>
          </w:p>
        </w:tc>
      </w:tr>
    </w:tbl>
    <w:p w14:paraId="10392A6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7C1C120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解释3号“八（三）”2．每一报告分部的利润（亏损）总额相关信息，包括利润（亏损）总额组成项目及计量的相关会计政策信息；</w:t>
      </w:r>
    </w:p>
    <w:p w14:paraId="5BEC45E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解释3号“八（三）”3．每一报告分部的资产总额、负债总额相关信息，包括资产总额组成项目的信息，以及有关资产、负债计量的相关会计政策。）</w:t>
      </w:r>
    </w:p>
    <w:p w14:paraId="12425A9B">
      <w:pPr>
        <w:pStyle w:val="96"/>
      </w:pPr>
      <w:r>
        <w:t>其他分部信息</w:t>
      </w:r>
    </w:p>
    <w:p w14:paraId="169A9BD1">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（除上述已经作为报告分部信息组成部分披露的外，还应当披露下列信息：）</w:t>
      </w:r>
    </w:p>
    <w:p w14:paraId="44585A8C">
      <w:pPr>
        <w:pStyle w:val="6"/>
        <w:numPr>
          <w:ilvl w:val="0"/>
          <w:numId w:val="23"/>
        </w:numPr>
        <w:spacing w:before="120" w:after="216"/>
        <w:ind w:left="595" w:hanging="397"/>
      </w:pPr>
      <w:r>
        <w:t>产品和劳务对外交易收入</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846"/>
        <w:gridCol w:w="2360"/>
        <w:gridCol w:w="2360"/>
      </w:tblGrid>
      <w:tr w14:paraId="7E4BA4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245" w:type="pct"/>
            <w:tcBorders>
              <w:bottom w:val="single" w:color="auto" w:sz="4" w:space="0"/>
            </w:tcBorders>
            <w:vAlign w:val="center"/>
          </w:tcPr>
          <w:p w14:paraId="0C967A7D">
            <w:pPr>
              <w:outlineLvl w:val="0"/>
              <w:rPr>
                <w:rFonts w:ascii="Arial Narrow" w:hAnsi="Arial Narrow" w:eastAsia="仿宋_GB2312"/>
                <w:b/>
                <w:szCs w:val="24"/>
              </w:rPr>
            </w:pPr>
            <w:r>
              <w:rPr>
                <w:rFonts w:ascii="Arial Narrow" w:hAnsi="Arial Narrow" w:eastAsia="仿宋_GB2312"/>
                <w:b/>
                <w:szCs w:val="24"/>
              </w:rPr>
              <w:t>项  目</w:t>
            </w:r>
          </w:p>
        </w:tc>
        <w:tc>
          <w:tcPr>
            <w:tcW w:w="1377" w:type="pct"/>
            <w:tcBorders>
              <w:bottom w:val="single" w:color="auto" w:sz="4" w:space="0"/>
            </w:tcBorders>
            <w:vAlign w:val="center"/>
          </w:tcPr>
          <w:p w14:paraId="03E5C7C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377" w:type="pct"/>
            <w:tcBorders>
              <w:bottom w:val="single" w:color="auto" w:sz="4" w:space="0"/>
            </w:tcBorders>
            <w:vAlign w:val="center"/>
          </w:tcPr>
          <w:p w14:paraId="212E0A3E">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0F5F5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bottom w:val="nil"/>
            </w:tcBorders>
            <w:vAlign w:val="center"/>
          </w:tcPr>
          <w:p w14:paraId="36E12AB0">
            <w:pPr>
              <w:rPr>
                <w:rFonts w:ascii="Arial Narrow" w:hAnsi="Arial Narrow" w:eastAsia="仿宋_GB2312"/>
              </w:rPr>
            </w:pPr>
          </w:p>
        </w:tc>
        <w:tc>
          <w:tcPr>
            <w:tcW w:w="1377" w:type="pct"/>
            <w:tcBorders>
              <w:top w:val="single" w:color="auto" w:sz="4" w:space="0"/>
              <w:bottom w:val="nil"/>
            </w:tcBorders>
            <w:vAlign w:val="center"/>
          </w:tcPr>
          <w:p w14:paraId="772F82F7">
            <w:pPr>
              <w:jc w:val="right"/>
              <w:rPr>
                <w:rFonts w:ascii="Arial Narrow" w:hAnsi="Arial Narrow" w:eastAsia="仿宋_GB2312"/>
              </w:rPr>
            </w:pPr>
          </w:p>
        </w:tc>
        <w:tc>
          <w:tcPr>
            <w:tcW w:w="1377" w:type="pct"/>
            <w:tcBorders>
              <w:top w:val="single" w:color="auto" w:sz="4" w:space="0"/>
              <w:bottom w:val="nil"/>
            </w:tcBorders>
            <w:vAlign w:val="center"/>
          </w:tcPr>
          <w:p w14:paraId="74C0468C">
            <w:pPr>
              <w:jc w:val="right"/>
              <w:rPr>
                <w:rFonts w:ascii="Arial Narrow" w:hAnsi="Arial Narrow" w:eastAsia="仿宋_GB2312"/>
              </w:rPr>
            </w:pPr>
          </w:p>
        </w:tc>
      </w:tr>
      <w:tr w14:paraId="7EC0DC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nil"/>
            </w:tcBorders>
            <w:vAlign w:val="center"/>
          </w:tcPr>
          <w:p w14:paraId="5876F1C4">
            <w:pPr>
              <w:rPr>
                <w:rFonts w:ascii="Arial Narrow" w:hAnsi="Arial Narrow" w:eastAsia="仿宋_GB2312"/>
              </w:rPr>
            </w:pPr>
          </w:p>
        </w:tc>
        <w:tc>
          <w:tcPr>
            <w:tcW w:w="1377" w:type="pct"/>
            <w:tcBorders>
              <w:top w:val="nil"/>
              <w:bottom w:val="nil"/>
            </w:tcBorders>
            <w:vAlign w:val="center"/>
          </w:tcPr>
          <w:p w14:paraId="6625E43C">
            <w:pPr>
              <w:jc w:val="right"/>
              <w:rPr>
                <w:rFonts w:ascii="Arial Narrow" w:hAnsi="Arial Narrow" w:eastAsia="仿宋_GB2312"/>
              </w:rPr>
            </w:pPr>
          </w:p>
        </w:tc>
        <w:tc>
          <w:tcPr>
            <w:tcW w:w="1377" w:type="pct"/>
            <w:tcBorders>
              <w:top w:val="nil"/>
              <w:bottom w:val="nil"/>
            </w:tcBorders>
            <w:vAlign w:val="center"/>
          </w:tcPr>
          <w:p w14:paraId="56B1D18C">
            <w:pPr>
              <w:jc w:val="right"/>
              <w:rPr>
                <w:rFonts w:ascii="Arial Narrow" w:hAnsi="Arial Narrow" w:eastAsia="仿宋_GB2312"/>
              </w:rPr>
            </w:pPr>
          </w:p>
        </w:tc>
      </w:tr>
      <w:tr w14:paraId="2E143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single" w:color="auto" w:sz="4" w:space="0"/>
            </w:tcBorders>
            <w:vAlign w:val="center"/>
          </w:tcPr>
          <w:p w14:paraId="47D5F388">
            <w:pPr>
              <w:rPr>
                <w:rFonts w:ascii="Arial Narrow" w:hAnsi="Arial Narrow" w:eastAsia="仿宋_GB2312"/>
              </w:rPr>
            </w:pPr>
          </w:p>
        </w:tc>
        <w:tc>
          <w:tcPr>
            <w:tcW w:w="1377" w:type="pct"/>
            <w:tcBorders>
              <w:top w:val="nil"/>
              <w:bottom w:val="single" w:color="auto" w:sz="4" w:space="0"/>
            </w:tcBorders>
            <w:vAlign w:val="center"/>
          </w:tcPr>
          <w:p w14:paraId="75EC7475">
            <w:pPr>
              <w:jc w:val="right"/>
              <w:rPr>
                <w:rFonts w:ascii="Arial Narrow" w:hAnsi="Arial Narrow" w:eastAsia="仿宋_GB2312"/>
              </w:rPr>
            </w:pPr>
          </w:p>
        </w:tc>
        <w:tc>
          <w:tcPr>
            <w:tcW w:w="1377" w:type="pct"/>
            <w:tcBorders>
              <w:top w:val="nil"/>
              <w:bottom w:val="single" w:color="auto" w:sz="4" w:space="0"/>
            </w:tcBorders>
            <w:vAlign w:val="center"/>
          </w:tcPr>
          <w:p w14:paraId="0B3C945C">
            <w:pPr>
              <w:jc w:val="right"/>
              <w:rPr>
                <w:rFonts w:ascii="Arial Narrow" w:hAnsi="Arial Narrow" w:eastAsia="仿宋_GB2312"/>
              </w:rPr>
            </w:pPr>
          </w:p>
        </w:tc>
      </w:tr>
      <w:tr w14:paraId="4ED18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tcBorders>
            <w:vAlign w:val="center"/>
          </w:tcPr>
          <w:p w14:paraId="58A61943">
            <w:pPr>
              <w:rPr>
                <w:rFonts w:ascii="Arial Narrow" w:hAnsi="Arial Narrow" w:eastAsia="仿宋_GB2312"/>
                <w:b/>
                <w:bCs/>
              </w:rPr>
            </w:pPr>
            <w:r>
              <w:rPr>
                <w:rFonts w:ascii="Arial Narrow" w:hAnsi="Arial Narrow" w:eastAsia="仿宋_GB2312"/>
                <w:b/>
                <w:bCs/>
              </w:rPr>
              <w:t>合  计</w:t>
            </w:r>
          </w:p>
        </w:tc>
        <w:tc>
          <w:tcPr>
            <w:tcW w:w="1377" w:type="pct"/>
            <w:tcBorders>
              <w:top w:val="single" w:color="auto" w:sz="4" w:space="0"/>
            </w:tcBorders>
            <w:vAlign w:val="center"/>
          </w:tcPr>
          <w:p w14:paraId="77240504">
            <w:pPr>
              <w:jc w:val="right"/>
              <w:rPr>
                <w:rFonts w:ascii="Arial Narrow" w:hAnsi="Arial Narrow" w:eastAsia="仿宋_GB2312"/>
                <w:b/>
                <w:bCs/>
              </w:rPr>
            </w:pPr>
          </w:p>
        </w:tc>
        <w:tc>
          <w:tcPr>
            <w:tcW w:w="1377" w:type="pct"/>
            <w:tcBorders>
              <w:top w:val="single" w:color="auto" w:sz="4" w:space="0"/>
            </w:tcBorders>
            <w:vAlign w:val="center"/>
          </w:tcPr>
          <w:p w14:paraId="3BE156F3">
            <w:pPr>
              <w:jc w:val="right"/>
              <w:rPr>
                <w:rFonts w:ascii="Arial Narrow" w:hAnsi="Arial Narrow" w:eastAsia="仿宋_GB2312"/>
                <w:b/>
                <w:bCs/>
              </w:rPr>
            </w:pPr>
          </w:p>
        </w:tc>
      </w:tr>
    </w:tbl>
    <w:p w14:paraId="5690898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01F92B8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 1．每一产品和劳务或每一类似产品和劳务组合的对外交易收入；</w:t>
      </w:r>
    </w:p>
    <w:p w14:paraId="4F08B7C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1C805626">
      <w:pPr>
        <w:pStyle w:val="6"/>
        <w:numPr>
          <w:ilvl w:val="0"/>
          <w:numId w:val="23"/>
        </w:numPr>
        <w:spacing w:before="120" w:after="216"/>
        <w:ind w:left="595" w:hanging="397"/>
      </w:pPr>
      <w:r>
        <w:t>地区信息</w:t>
      </w:r>
    </w:p>
    <w:tbl>
      <w:tblPr>
        <w:tblStyle w:val="31"/>
        <w:tblW w:w="5000" w:type="pct"/>
        <w:jc w:val="center"/>
        <w:tblLayout w:type="autofit"/>
        <w:tblCellMar>
          <w:top w:w="0" w:type="dxa"/>
          <w:left w:w="85" w:type="dxa"/>
          <w:bottom w:w="0" w:type="dxa"/>
          <w:right w:w="85" w:type="dxa"/>
        </w:tblCellMar>
      </w:tblPr>
      <w:tblGrid>
        <w:gridCol w:w="1735"/>
        <w:gridCol w:w="1098"/>
        <w:gridCol w:w="1434"/>
        <w:gridCol w:w="1622"/>
        <w:gridCol w:w="1138"/>
        <w:gridCol w:w="1539"/>
      </w:tblGrid>
      <w:tr w14:paraId="28BE8DC9">
        <w:tblPrEx>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0275A109">
            <w:pPr>
              <w:rPr>
                <w:rFonts w:ascii="Arial Narrow" w:hAnsi="Arial Narrow" w:eastAsia="仿宋_GB2312"/>
                <w:b/>
              </w:rPr>
            </w:pPr>
            <w:r>
              <w:rPr>
                <w:rFonts w:ascii="Arial Narrow" w:hAnsi="Arial Narrow" w:eastAsia="仿宋_GB2312"/>
                <w:b/>
              </w:rPr>
              <w:t>本期或本期期末</w:t>
            </w:r>
          </w:p>
        </w:tc>
        <w:tc>
          <w:tcPr>
            <w:tcW w:w="641" w:type="pct"/>
            <w:tcBorders>
              <w:top w:val="single" w:color="auto" w:sz="8" w:space="0"/>
              <w:bottom w:val="single" w:color="auto" w:sz="4" w:space="0"/>
            </w:tcBorders>
            <w:vAlign w:val="center"/>
          </w:tcPr>
          <w:p w14:paraId="75AF96B4">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7" w:type="pct"/>
            <w:tcBorders>
              <w:top w:val="single" w:color="auto" w:sz="8" w:space="0"/>
              <w:bottom w:val="single" w:color="auto" w:sz="4" w:space="0"/>
            </w:tcBorders>
            <w:vAlign w:val="center"/>
          </w:tcPr>
          <w:p w14:paraId="6C357FAF">
            <w:pPr>
              <w:pStyle w:val="14"/>
              <w:rPr>
                <w:rFonts w:ascii="Arial Narrow" w:hAnsi="Arial Narrow" w:eastAsia="仿宋_GB2312"/>
                <w:b/>
              </w:rPr>
            </w:pPr>
            <w:r>
              <w:rPr>
                <w:rFonts w:hint="eastAsia" w:ascii="Arial Narrow" w:hAnsi="Arial Narrow" w:eastAsia="仿宋_GB2312"/>
                <w:b/>
              </w:rPr>
              <w:t>香港、澳门及台湾</w:t>
            </w:r>
            <w:r>
              <w:rPr>
                <w:rFonts w:hint="eastAsia" w:ascii="Arial Narrow" w:hAnsi="Arial Narrow" w:eastAsia="仿宋_GB2312" w:cs="宋体"/>
                <w:color w:val="0000FF"/>
                <w:kern w:val="0"/>
                <w:sz w:val="24"/>
                <w:szCs w:val="24"/>
              </w:rPr>
              <w:t>【不涉及的，删除】</w:t>
            </w:r>
          </w:p>
        </w:tc>
        <w:tc>
          <w:tcPr>
            <w:tcW w:w="947" w:type="pct"/>
            <w:tcBorders>
              <w:top w:val="single" w:color="auto" w:sz="8" w:space="0"/>
              <w:bottom w:val="single" w:color="auto" w:sz="4" w:space="0"/>
            </w:tcBorders>
            <w:vAlign w:val="center"/>
          </w:tcPr>
          <w:p w14:paraId="5B705CED">
            <w:pPr>
              <w:rPr>
                <w:rFonts w:ascii="Arial Narrow" w:hAnsi="Arial Narrow" w:eastAsia="仿宋_GB2312"/>
                <w:b/>
              </w:rPr>
            </w:pPr>
            <w:r>
              <w:rPr>
                <w:rFonts w:ascii="Arial Narrow" w:hAnsi="Arial Narrow" w:eastAsia="仿宋_GB2312"/>
                <w:b/>
              </w:rPr>
              <w:t>其他国家或地区</w:t>
            </w:r>
          </w:p>
        </w:tc>
        <w:tc>
          <w:tcPr>
            <w:tcW w:w="664" w:type="pct"/>
            <w:tcBorders>
              <w:top w:val="single" w:color="auto" w:sz="8" w:space="0"/>
              <w:bottom w:val="single" w:color="auto" w:sz="4" w:space="0"/>
            </w:tcBorders>
            <w:vAlign w:val="center"/>
          </w:tcPr>
          <w:p w14:paraId="00A9CFC9">
            <w:pPr>
              <w:rPr>
                <w:rFonts w:ascii="Arial Narrow" w:hAnsi="Arial Narrow" w:eastAsia="仿宋_GB2312"/>
                <w:b/>
              </w:rPr>
            </w:pPr>
            <w:r>
              <w:rPr>
                <w:rFonts w:ascii="Arial Narrow" w:hAnsi="Arial Narrow" w:eastAsia="仿宋_GB2312"/>
                <w:b/>
              </w:rPr>
              <w:t>抵销</w:t>
            </w:r>
          </w:p>
        </w:tc>
        <w:tc>
          <w:tcPr>
            <w:tcW w:w="898" w:type="pct"/>
            <w:tcBorders>
              <w:top w:val="single" w:color="auto" w:sz="8" w:space="0"/>
              <w:bottom w:val="single" w:color="auto" w:sz="4" w:space="0"/>
            </w:tcBorders>
            <w:vAlign w:val="center"/>
          </w:tcPr>
          <w:p w14:paraId="0D9503C6">
            <w:pPr>
              <w:jc w:val="right"/>
              <w:rPr>
                <w:rFonts w:ascii="Arial Narrow" w:hAnsi="Arial Narrow" w:eastAsia="仿宋_GB2312"/>
                <w:b/>
              </w:rPr>
            </w:pPr>
            <w:r>
              <w:rPr>
                <w:rFonts w:ascii="Arial Narrow" w:hAnsi="Arial Narrow" w:eastAsia="仿宋_GB2312"/>
                <w:b/>
              </w:rPr>
              <w:t>合计</w:t>
            </w:r>
          </w:p>
        </w:tc>
      </w:tr>
      <w:tr w14:paraId="5A7FCB8D">
        <w:tblPrEx>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3152289B">
            <w:pPr>
              <w:rPr>
                <w:rFonts w:ascii="Arial Narrow" w:hAnsi="Arial Narrow" w:eastAsia="仿宋_GB2312"/>
              </w:rPr>
            </w:pPr>
            <w:r>
              <w:rPr>
                <w:rFonts w:ascii="Arial Narrow" w:hAnsi="Arial Narrow" w:eastAsia="仿宋_GB2312"/>
              </w:rPr>
              <w:t>对外交易收入</w:t>
            </w:r>
          </w:p>
        </w:tc>
        <w:tc>
          <w:tcPr>
            <w:tcW w:w="641" w:type="pct"/>
            <w:tcBorders>
              <w:top w:val="single" w:color="auto" w:sz="4" w:space="0"/>
            </w:tcBorders>
            <w:vAlign w:val="center"/>
          </w:tcPr>
          <w:p w14:paraId="37EC9691">
            <w:pPr>
              <w:jc w:val="right"/>
              <w:rPr>
                <w:rFonts w:ascii="Arial Narrow" w:hAnsi="Arial Narrow" w:eastAsia="仿宋_GB2312"/>
              </w:rPr>
            </w:pPr>
          </w:p>
        </w:tc>
        <w:tc>
          <w:tcPr>
            <w:tcW w:w="837" w:type="pct"/>
            <w:tcBorders>
              <w:top w:val="single" w:color="auto" w:sz="4" w:space="0"/>
            </w:tcBorders>
            <w:vAlign w:val="center"/>
          </w:tcPr>
          <w:p w14:paraId="0A59091D">
            <w:pPr>
              <w:jc w:val="right"/>
              <w:rPr>
                <w:rFonts w:ascii="Arial Narrow" w:hAnsi="Arial Narrow" w:eastAsia="仿宋_GB2312"/>
              </w:rPr>
            </w:pPr>
          </w:p>
        </w:tc>
        <w:tc>
          <w:tcPr>
            <w:tcW w:w="947" w:type="pct"/>
            <w:tcBorders>
              <w:top w:val="single" w:color="auto" w:sz="4" w:space="0"/>
            </w:tcBorders>
            <w:vAlign w:val="center"/>
          </w:tcPr>
          <w:p w14:paraId="14BF63D2">
            <w:pPr>
              <w:jc w:val="right"/>
              <w:rPr>
                <w:rFonts w:ascii="Arial Narrow" w:hAnsi="Arial Narrow" w:eastAsia="仿宋_GB2312"/>
              </w:rPr>
            </w:pPr>
          </w:p>
        </w:tc>
        <w:tc>
          <w:tcPr>
            <w:tcW w:w="664" w:type="pct"/>
            <w:tcBorders>
              <w:top w:val="single" w:color="auto" w:sz="4" w:space="0"/>
            </w:tcBorders>
            <w:vAlign w:val="center"/>
          </w:tcPr>
          <w:p w14:paraId="0D65314E">
            <w:pPr>
              <w:jc w:val="right"/>
              <w:rPr>
                <w:rFonts w:ascii="Arial Narrow" w:hAnsi="Arial Narrow" w:eastAsia="仿宋_GB2312"/>
              </w:rPr>
            </w:pPr>
          </w:p>
        </w:tc>
        <w:tc>
          <w:tcPr>
            <w:tcW w:w="898" w:type="pct"/>
            <w:tcBorders>
              <w:top w:val="single" w:color="auto" w:sz="4" w:space="0"/>
            </w:tcBorders>
            <w:vAlign w:val="center"/>
          </w:tcPr>
          <w:p w14:paraId="7E2131C8">
            <w:pPr>
              <w:jc w:val="right"/>
              <w:rPr>
                <w:rFonts w:ascii="Arial Narrow" w:hAnsi="Arial Narrow" w:eastAsia="仿宋_GB2312"/>
              </w:rPr>
            </w:pPr>
          </w:p>
        </w:tc>
      </w:tr>
      <w:tr w14:paraId="2F781181">
        <w:tblPrEx>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73B0D0D6">
            <w:pPr>
              <w:rPr>
                <w:rFonts w:ascii="Arial Narrow" w:hAnsi="Arial Narrow" w:eastAsia="仿宋_GB2312"/>
              </w:rPr>
            </w:pPr>
            <w:r>
              <w:rPr>
                <w:rFonts w:ascii="Arial Narrow" w:hAnsi="Arial Narrow" w:eastAsia="仿宋_GB2312"/>
              </w:rPr>
              <w:t>非流动资产</w:t>
            </w:r>
          </w:p>
        </w:tc>
        <w:tc>
          <w:tcPr>
            <w:tcW w:w="641" w:type="pct"/>
            <w:tcBorders>
              <w:bottom w:val="single" w:color="auto" w:sz="8" w:space="0"/>
            </w:tcBorders>
            <w:vAlign w:val="center"/>
          </w:tcPr>
          <w:p w14:paraId="6148A22B">
            <w:pPr>
              <w:jc w:val="right"/>
              <w:rPr>
                <w:rFonts w:ascii="Arial Narrow" w:hAnsi="Arial Narrow" w:eastAsia="仿宋_GB2312"/>
              </w:rPr>
            </w:pPr>
          </w:p>
        </w:tc>
        <w:tc>
          <w:tcPr>
            <w:tcW w:w="837" w:type="pct"/>
            <w:tcBorders>
              <w:bottom w:val="single" w:color="auto" w:sz="8" w:space="0"/>
            </w:tcBorders>
            <w:vAlign w:val="center"/>
          </w:tcPr>
          <w:p w14:paraId="3A823259">
            <w:pPr>
              <w:jc w:val="right"/>
              <w:rPr>
                <w:rFonts w:ascii="Arial Narrow" w:hAnsi="Arial Narrow" w:eastAsia="仿宋_GB2312"/>
              </w:rPr>
            </w:pPr>
          </w:p>
        </w:tc>
        <w:tc>
          <w:tcPr>
            <w:tcW w:w="947" w:type="pct"/>
            <w:tcBorders>
              <w:bottom w:val="single" w:color="auto" w:sz="8" w:space="0"/>
            </w:tcBorders>
            <w:vAlign w:val="center"/>
          </w:tcPr>
          <w:p w14:paraId="2FD25B4C">
            <w:pPr>
              <w:jc w:val="right"/>
              <w:rPr>
                <w:rFonts w:ascii="Arial Narrow" w:hAnsi="Arial Narrow" w:eastAsia="仿宋_GB2312"/>
              </w:rPr>
            </w:pPr>
          </w:p>
        </w:tc>
        <w:tc>
          <w:tcPr>
            <w:tcW w:w="664" w:type="pct"/>
            <w:tcBorders>
              <w:bottom w:val="single" w:color="auto" w:sz="8" w:space="0"/>
            </w:tcBorders>
            <w:vAlign w:val="center"/>
          </w:tcPr>
          <w:p w14:paraId="340539B8">
            <w:pPr>
              <w:jc w:val="right"/>
              <w:rPr>
                <w:rFonts w:ascii="Arial Narrow" w:hAnsi="Arial Narrow" w:eastAsia="仿宋_GB2312"/>
              </w:rPr>
            </w:pPr>
          </w:p>
        </w:tc>
        <w:tc>
          <w:tcPr>
            <w:tcW w:w="898" w:type="pct"/>
            <w:tcBorders>
              <w:bottom w:val="single" w:color="auto" w:sz="8" w:space="0"/>
            </w:tcBorders>
            <w:vAlign w:val="center"/>
          </w:tcPr>
          <w:p w14:paraId="478409C8">
            <w:pPr>
              <w:jc w:val="right"/>
              <w:rPr>
                <w:rFonts w:ascii="Arial Narrow" w:hAnsi="Arial Narrow" w:eastAsia="仿宋_GB2312"/>
              </w:rPr>
            </w:pPr>
          </w:p>
        </w:tc>
      </w:tr>
    </w:tbl>
    <w:p w14:paraId="2C443F28">
      <w:pPr>
        <w:snapToGrid w:val="0"/>
        <w:spacing w:before="120" w:beforeLines="50" w:after="216" w:afterLines="90"/>
        <w:rPr>
          <w:rFonts w:ascii="Arial Narrow" w:hAnsi="Arial Narrow" w:eastAsia="仿宋_GB2312" w:cs="宋体"/>
          <w:kern w:val="0"/>
          <w:sz w:val="24"/>
          <w:szCs w:val="24"/>
        </w:rPr>
      </w:pP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5"/>
        <w:gridCol w:w="1120"/>
        <w:gridCol w:w="1427"/>
        <w:gridCol w:w="1607"/>
        <w:gridCol w:w="1249"/>
        <w:gridCol w:w="1428"/>
      </w:tblGrid>
      <w:tr w14:paraId="0B83E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5137AB56">
            <w:pPr>
              <w:rPr>
                <w:rFonts w:ascii="Arial Narrow" w:hAnsi="Arial Narrow" w:eastAsia="仿宋_GB2312"/>
                <w:b/>
              </w:rPr>
            </w:pPr>
            <w:r>
              <w:rPr>
                <w:rFonts w:ascii="Arial Narrow" w:hAnsi="Arial Narrow" w:eastAsia="仿宋_GB2312"/>
                <w:b/>
              </w:rPr>
              <w:t>上期或上期期末</w:t>
            </w:r>
          </w:p>
        </w:tc>
        <w:tc>
          <w:tcPr>
            <w:tcW w:w="654" w:type="pct"/>
            <w:tcBorders>
              <w:top w:val="single" w:color="auto" w:sz="8" w:space="0"/>
              <w:bottom w:val="single" w:color="auto" w:sz="4" w:space="0"/>
            </w:tcBorders>
            <w:vAlign w:val="center"/>
          </w:tcPr>
          <w:p w14:paraId="5FB4D8DC">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3" w:type="pct"/>
            <w:tcBorders>
              <w:top w:val="single" w:color="auto" w:sz="8" w:space="0"/>
              <w:bottom w:val="single" w:color="auto" w:sz="4" w:space="0"/>
            </w:tcBorders>
            <w:vAlign w:val="center"/>
          </w:tcPr>
          <w:p w14:paraId="37F048DD">
            <w:pPr>
              <w:rPr>
                <w:rFonts w:ascii="Arial Narrow" w:hAnsi="Arial Narrow" w:eastAsia="仿宋_GB2312"/>
                <w:b/>
              </w:rPr>
            </w:pPr>
            <w:r>
              <w:rPr>
                <w:rFonts w:hint="eastAsia" w:ascii="Arial Narrow" w:hAnsi="Arial Narrow" w:eastAsia="仿宋_GB2312"/>
                <w:b/>
              </w:rPr>
              <w:t>香港、澳门及台湾</w:t>
            </w:r>
          </w:p>
        </w:tc>
        <w:tc>
          <w:tcPr>
            <w:tcW w:w="938" w:type="pct"/>
            <w:tcBorders>
              <w:top w:val="single" w:color="auto" w:sz="8" w:space="0"/>
              <w:bottom w:val="single" w:color="auto" w:sz="4" w:space="0"/>
            </w:tcBorders>
            <w:vAlign w:val="center"/>
          </w:tcPr>
          <w:p w14:paraId="18281111">
            <w:pPr>
              <w:rPr>
                <w:rFonts w:ascii="Arial Narrow" w:hAnsi="Arial Narrow" w:eastAsia="仿宋_GB2312"/>
                <w:b/>
              </w:rPr>
            </w:pPr>
            <w:r>
              <w:rPr>
                <w:rFonts w:ascii="Arial Narrow" w:hAnsi="Arial Narrow" w:eastAsia="仿宋_GB2312"/>
                <w:b/>
              </w:rPr>
              <w:t>其他国家或地区</w:t>
            </w:r>
          </w:p>
        </w:tc>
        <w:tc>
          <w:tcPr>
            <w:tcW w:w="729" w:type="pct"/>
            <w:tcBorders>
              <w:top w:val="single" w:color="auto" w:sz="8" w:space="0"/>
              <w:bottom w:val="single" w:color="auto" w:sz="4" w:space="0"/>
            </w:tcBorders>
            <w:vAlign w:val="center"/>
          </w:tcPr>
          <w:p w14:paraId="5423774A">
            <w:pPr>
              <w:rPr>
                <w:rFonts w:ascii="Arial Narrow" w:hAnsi="Arial Narrow" w:eastAsia="仿宋_GB2312"/>
                <w:b/>
              </w:rPr>
            </w:pPr>
            <w:r>
              <w:rPr>
                <w:rFonts w:ascii="Arial Narrow" w:hAnsi="Arial Narrow" w:eastAsia="仿宋_GB2312"/>
                <w:b/>
              </w:rPr>
              <w:t>抵销</w:t>
            </w:r>
          </w:p>
        </w:tc>
        <w:tc>
          <w:tcPr>
            <w:tcW w:w="833" w:type="pct"/>
            <w:tcBorders>
              <w:top w:val="single" w:color="auto" w:sz="8" w:space="0"/>
              <w:bottom w:val="single" w:color="auto" w:sz="4" w:space="0"/>
            </w:tcBorders>
            <w:vAlign w:val="center"/>
          </w:tcPr>
          <w:p w14:paraId="6FA441F9">
            <w:pPr>
              <w:jc w:val="right"/>
              <w:rPr>
                <w:rFonts w:ascii="Arial Narrow" w:hAnsi="Arial Narrow" w:eastAsia="仿宋_GB2312"/>
                <w:b/>
              </w:rPr>
            </w:pPr>
            <w:r>
              <w:rPr>
                <w:rFonts w:ascii="Arial Narrow" w:hAnsi="Arial Narrow" w:eastAsia="仿宋_GB2312"/>
                <w:b/>
              </w:rPr>
              <w:t>合计</w:t>
            </w:r>
          </w:p>
        </w:tc>
      </w:tr>
      <w:tr w14:paraId="025D95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5DBA4FBA">
            <w:pPr>
              <w:rPr>
                <w:rFonts w:ascii="Arial Narrow" w:hAnsi="Arial Narrow" w:eastAsia="仿宋_GB2312"/>
              </w:rPr>
            </w:pPr>
            <w:r>
              <w:rPr>
                <w:rFonts w:ascii="Arial Narrow" w:hAnsi="Arial Narrow" w:eastAsia="仿宋_GB2312"/>
              </w:rPr>
              <w:t>对外交易收入</w:t>
            </w:r>
          </w:p>
        </w:tc>
        <w:tc>
          <w:tcPr>
            <w:tcW w:w="654" w:type="pct"/>
            <w:tcBorders>
              <w:top w:val="single" w:color="auto" w:sz="4" w:space="0"/>
            </w:tcBorders>
            <w:vAlign w:val="center"/>
          </w:tcPr>
          <w:p w14:paraId="4F918A4E">
            <w:pPr>
              <w:jc w:val="right"/>
              <w:rPr>
                <w:rFonts w:ascii="Arial Narrow" w:hAnsi="Arial Narrow" w:eastAsia="仿宋_GB2312"/>
              </w:rPr>
            </w:pPr>
          </w:p>
        </w:tc>
        <w:tc>
          <w:tcPr>
            <w:tcW w:w="833" w:type="pct"/>
            <w:tcBorders>
              <w:top w:val="single" w:color="auto" w:sz="4" w:space="0"/>
            </w:tcBorders>
            <w:vAlign w:val="center"/>
          </w:tcPr>
          <w:p w14:paraId="1D73B638">
            <w:pPr>
              <w:jc w:val="right"/>
              <w:rPr>
                <w:rFonts w:ascii="Arial Narrow" w:hAnsi="Arial Narrow" w:eastAsia="仿宋_GB2312"/>
              </w:rPr>
            </w:pPr>
          </w:p>
        </w:tc>
        <w:tc>
          <w:tcPr>
            <w:tcW w:w="938" w:type="pct"/>
            <w:tcBorders>
              <w:top w:val="single" w:color="auto" w:sz="4" w:space="0"/>
            </w:tcBorders>
            <w:vAlign w:val="center"/>
          </w:tcPr>
          <w:p w14:paraId="7B223AB0">
            <w:pPr>
              <w:jc w:val="right"/>
              <w:rPr>
                <w:rFonts w:ascii="Arial Narrow" w:hAnsi="Arial Narrow" w:eastAsia="仿宋_GB2312"/>
              </w:rPr>
            </w:pPr>
          </w:p>
        </w:tc>
        <w:tc>
          <w:tcPr>
            <w:tcW w:w="729" w:type="pct"/>
            <w:tcBorders>
              <w:top w:val="single" w:color="auto" w:sz="4" w:space="0"/>
            </w:tcBorders>
            <w:vAlign w:val="center"/>
          </w:tcPr>
          <w:p w14:paraId="6B32628D">
            <w:pPr>
              <w:jc w:val="right"/>
              <w:rPr>
                <w:rFonts w:ascii="Arial Narrow" w:hAnsi="Arial Narrow" w:eastAsia="仿宋_GB2312"/>
              </w:rPr>
            </w:pPr>
          </w:p>
        </w:tc>
        <w:tc>
          <w:tcPr>
            <w:tcW w:w="833" w:type="pct"/>
            <w:tcBorders>
              <w:top w:val="single" w:color="auto" w:sz="4" w:space="0"/>
            </w:tcBorders>
            <w:vAlign w:val="center"/>
          </w:tcPr>
          <w:p w14:paraId="06FBBBBA">
            <w:pPr>
              <w:jc w:val="right"/>
              <w:rPr>
                <w:rFonts w:ascii="Arial Narrow" w:hAnsi="Arial Narrow" w:eastAsia="仿宋_GB2312"/>
              </w:rPr>
            </w:pPr>
          </w:p>
        </w:tc>
      </w:tr>
      <w:tr w14:paraId="33CD06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5B49B5E3">
            <w:pPr>
              <w:rPr>
                <w:rFonts w:ascii="Arial Narrow" w:hAnsi="Arial Narrow" w:eastAsia="仿宋_GB2312"/>
              </w:rPr>
            </w:pPr>
            <w:r>
              <w:rPr>
                <w:rFonts w:ascii="Arial Narrow" w:hAnsi="Arial Narrow" w:eastAsia="仿宋_GB2312"/>
              </w:rPr>
              <w:t>非流动资产</w:t>
            </w:r>
          </w:p>
        </w:tc>
        <w:tc>
          <w:tcPr>
            <w:tcW w:w="654" w:type="pct"/>
            <w:tcBorders>
              <w:bottom w:val="single" w:color="auto" w:sz="8" w:space="0"/>
            </w:tcBorders>
            <w:vAlign w:val="center"/>
          </w:tcPr>
          <w:p w14:paraId="35D3B76F">
            <w:pPr>
              <w:jc w:val="right"/>
              <w:rPr>
                <w:rFonts w:ascii="Arial Narrow" w:hAnsi="Arial Narrow" w:eastAsia="仿宋_GB2312"/>
              </w:rPr>
            </w:pPr>
          </w:p>
        </w:tc>
        <w:tc>
          <w:tcPr>
            <w:tcW w:w="833" w:type="pct"/>
            <w:tcBorders>
              <w:bottom w:val="single" w:color="auto" w:sz="8" w:space="0"/>
            </w:tcBorders>
            <w:vAlign w:val="center"/>
          </w:tcPr>
          <w:p w14:paraId="1630F25F">
            <w:pPr>
              <w:jc w:val="right"/>
              <w:rPr>
                <w:rFonts w:ascii="Arial Narrow" w:hAnsi="Arial Narrow" w:eastAsia="仿宋_GB2312"/>
              </w:rPr>
            </w:pPr>
          </w:p>
        </w:tc>
        <w:tc>
          <w:tcPr>
            <w:tcW w:w="938" w:type="pct"/>
            <w:tcBorders>
              <w:bottom w:val="single" w:color="auto" w:sz="8" w:space="0"/>
            </w:tcBorders>
            <w:vAlign w:val="center"/>
          </w:tcPr>
          <w:p w14:paraId="6ECEE034">
            <w:pPr>
              <w:jc w:val="right"/>
              <w:rPr>
                <w:rFonts w:ascii="Arial Narrow" w:hAnsi="Arial Narrow" w:eastAsia="仿宋_GB2312"/>
              </w:rPr>
            </w:pPr>
          </w:p>
        </w:tc>
        <w:tc>
          <w:tcPr>
            <w:tcW w:w="729" w:type="pct"/>
            <w:tcBorders>
              <w:bottom w:val="single" w:color="auto" w:sz="8" w:space="0"/>
            </w:tcBorders>
            <w:vAlign w:val="center"/>
          </w:tcPr>
          <w:p w14:paraId="117C25DA">
            <w:pPr>
              <w:jc w:val="right"/>
              <w:rPr>
                <w:rFonts w:ascii="Arial Narrow" w:hAnsi="Arial Narrow" w:eastAsia="仿宋_GB2312"/>
              </w:rPr>
            </w:pPr>
          </w:p>
        </w:tc>
        <w:tc>
          <w:tcPr>
            <w:tcW w:w="833" w:type="pct"/>
            <w:tcBorders>
              <w:bottom w:val="single" w:color="auto" w:sz="8" w:space="0"/>
            </w:tcBorders>
            <w:vAlign w:val="center"/>
          </w:tcPr>
          <w:p w14:paraId="62C4D284">
            <w:pPr>
              <w:jc w:val="right"/>
              <w:rPr>
                <w:rFonts w:ascii="Arial Narrow" w:hAnsi="Arial Narrow" w:eastAsia="仿宋_GB2312"/>
              </w:rPr>
            </w:pPr>
          </w:p>
        </w:tc>
      </w:tr>
    </w:tbl>
    <w:p w14:paraId="5B754EC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3E5B91AA">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2．企业取得的来自于本国的对外交易收入总额以及位于本国的非流动资产（不包括金融资产、独立账户资产、递延所得税资产，下同）总额，企业从其他国家取得的对外交易收入总额以及位于其他国家的非流动资产总额</w:t>
      </w:r>
    </w:p>
    <w:p w14:paraId="59F006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682875AE">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由于（本公司收入逾90%来自于中国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的客户，而且本公司资产逾90%位于中国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][本公司的客户和经营都在中国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]，所以无须列报更详细的地区信息。</w:t>
      </w:r>
    </w:p>
    <w:p w14:paraId="733795E9">
      <w:pPr>
        <w:pStyle w:val="6"/>
        <w:numPr>
          <w:ilvl w:val="0"/>
          <w:numId w:val="23"/>
        </w:numPr>
        <w:spacing w:before="120" w:after="216"/>
        <w:ind w:left="595" w:hanging="397"/>
      </w:pPr>
      <w:r>
        <w:t>对主要客户的依赖程度</w:t>
      </w:r>
    </w:p>
    <w:p w14:paraId="367EF598">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从软件分部和电子器件分部的某一客户处，所获得的收入几乎占本公司总收入的10%。</w:t>
      </w:r>
    </w:p>
    <w:p w14:paraId="3FA09C10">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（对应披露要求：解释3号“八（四）”3．企业对主要客户的依赖程度。）</w:t>
      </w:r>
    </w:p>
    <w:p w14:paraId="0F8FF578">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（参考IFRS 8 经营分部，如果与某一外部客户交易产生的收入达到或超过主体总收入的10%，主体应披露这一事实，以及来自每一此类客户的总收入和报告这些收入的分布特征。客户身份及其给各分部带来的收入均无需披露。）</w:t>
      </w:r>
    </w:p>
    <w:p w14:paraId="20C8C666">
      <w:pPr>
        <w:pStyle w:val="3"/>
      </w:pPr>
      <w:r>
        <w:t>其他</w:t>
      </w:r>
    </w:p>
    <w:p w14:paraId="51700DAC">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号文第七十七条，</w:t>
      </w:r>
      <w:r>
        <w:rPr>
          <w:rFonts w:ascii="Arial Narrow" w:hAnsi="Arial Narrow" w:eastAsia="仿宋_GB2312" w:cs="宋体"/>
          <w:color w:val="0000FF"/>
          <w:kern w:val="0"/>
          <w:sz w:val="24"/>
          <w:szCs w:val="24"/>
        </w:rPr>
        <w:t>对投资者决策有影响的其他重要交易和事项，公司应披露具体情况、判断依据及相关会计处理）</w:t>
      </w:r>
    </w:p>
    <w:p w14:paraId="11521861">
      <w:pPr>
        <w:pStyle w:val="96"/>
      </w:pPr>
      <w:r>
        <w:t>知识产权</w:t>
      </w:r>
    </w:p>
    <w:p w14:paraId="157DFF5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根据《知识产权相关会计信息披露规定》，企业可以根据实际情况，自愿披露下列知识产权（含未作为无形资产确认的知识产权）相关信息：</w:t>
      </w:r>
    </w:p>
    <w:p w14:paraId="1DBA0FC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知识产权的应用情况，包括知识产权的产品应用、作价出资、转让许可等情况；</w:t>
      </w:r>
    </w:p>
    <w:p w14:paraId="05FC8809">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重大交易事项中涉及的知识产权对该交易事项的影响及风险分析，重大交易事项包括不限于企业的经营活动、投融资活动、质押融资、关联方及关联交易、承诺事项、或有事项、债务重组、资产置换、专利交叉许可等；</w:t>
      </w:r>
    </w:p>
    <w:p w14:paraId="43FB77F8">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处于申请状态的知识产权的开始资本化时间、申请状态等信息；</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4"/>
        <w:gridCol w:w="2105"/>
        <w:gridCol w:w="2103"/>
      </w:tblGrid>
      <w:tr w14:paraId="48FBA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57" w:type="pct"/>
            <w:tcBorders>
              <w:top w:val="single" w:color="auto" w:sz="8" w:space="0"/>
              <w:bottom w:val="single" w:color="auto" w:sz="4" w:space="0"/>
            </w:tcBorders>
            <w:vAlign w:val="center"/>
          </w:tcPr>
          <w:p w14:paraId="21362F80">
            <w:pPr>
              <w:snapToGrid w:val="0"/>
              <w:rPr>
                <w:rFonts w:ascii="Arial Narrow" w:hAnsi="Arial Narrow" w:eastAsia="仿宋_GB2312"/>
                <w:b/>
                <w:szCs w:val="24"/>
              </w:rPr>
            </w:pPr>
            <w:r>
              <w:rPr>
                <w:rFonts w:ascii="Arial Narrow" w:hAnsi="Arial Narrow" w:eastAsia="仿宋_GB2312"/>
                <w:b/>
                <w:szCs w:val="24"/>
              </w:rPr>
              <w:t>处于申请状态的知识产权</w:t>
            </w:r>
          </w:p>
        </w:tc>
        <w:tc>
          <w:tcPr>
            <w:tcW w:w="1222" w:type="pct"/>
            <w:tcBorders>
              <w:top w:val="single" w:color="auto" w:sz="8" w:space="0"/>
              <w:bottom w:val="single" w:color="auto" w:sz="4" w:space="0"/>
            </w:tcBorders>
            <w:vAlign w:val="center"/>
          </w:tcPr>
          <w:p w14:paraId="36C90323">
            <w:pPr>
              <w:snapToGrid w:val="0"/>
              <w:jc w:val="right"/>
              <w:rPr>
                <w:rFonts w:ascii="Arial Narrow" w:hAnsi="Arial Narrow" w:eastAsia="仿宋_GB2312"/>
                <w:b/>
                <w:szCs w:val="24"/>
              </w:rPr>
            </w:pPr>
            <w:r>
              <w:rPr>
                <w:rFonts w:ascii="Arial Narrow" w:hAnsi="Arial Narrow" w:eastAsia="仿宋_GB2312"/>
                <w:b/>
                <w:szCs w:val="24"/>
              </w:rPr>
              <w:t>开始资本化时点</w:t>
            </w:r>
          </w:p>
        </w:tc>
        <w:tc>
          <w:tcPr>
            <w:tcW w:w="1221" w:type="pct"/>
            <w:tcBorders>
              <w:top w:val="single" w:color="auto" w:sz="8" w:space="0"/>
              <w:bottom w:val="single" w:color="auto" w:sz="4" w:space="0"/>
            </w:tcBorders>
            <w:vAlign w:val="center"/>
          </w:tcPr>
          <w:p w14:paraId="588A340C">
            <w:pPr>
              <w:snapToGrid w:val="0"/>
              <w:jc w:val="right"/>
              <w:rPr>
                <w:rFonts w:ascii="Arial Narrow" w:hAnsi="Arial Narrow" w:eastAsia="仿宋_GB2312"/>
                <w:b/>
                <w:szCs w:val="24"/>
              </w:rPr>
            </w:pPr>
            <w:r>
              <w:rPr>
                <w:rFonts w:ascii="Arial Narrow" w:hAnsi="Arial Narrow" w:eastAsia="仿宋_GB2312"/>
                <w:b/>
                <w:szCs w:val="24"/>
              </w:rPr>
              <w:t>申请状态</w:t>
            </w:r>
          </w:p>
        </w:tc>
      </w:tr>
      <w:tr w14:paraId="28B1F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single" w:color="auto" w:sz="4" w:space="0"/>
              <w:bottom w:val="nil"/>
            </w:tcBorders>
            <w:vAlign w:val="center"/>
          </w:tcPr>
          <w:p w14:paraId="78E28ACD">
            <w:pPr>
              <w:rPr>
                <w:rFonts w:ascii="Arial Narrow" w:hAnsi="Arial Narrow" w:eastAsia="仿宋_GB2312"/>
              </w:rPr>
            </w:pPr>
          </w:p>
        </w:tc>
        <w:tc>
          <w:tcPr>
            <w:tcW w:w="1222" w:type="pct"/>
            <w:tcBorders>
              <w:top w:val="single" w:color="auto" w:sz="4" w:space="0"/>
              <w:bottom w:val="nil"/>
            </w:tcBorders>
            <w:vAlign w:val="center"/>
          </w:tcPr>
          <w:p w14:paraId="25F3E58B">
            <w:pPr>
              <w:jc w:val="right"/>
              <w:rPr>
                <w:rFonts w:ascii="Arial Narrow" w:hAnsi="Arial Narrow" w:eastAsia="仿宋_GB2312"/>
              </w:rPr>
            </w:pPr>
          </w:p>
        </w:tc>
        <w:tc>
          <w:tcPr>
            <w:tcW w:w="1221" w:type="pct"/>
            <w:tcBorders>
              <w:top w:val="single" w:color="auto" w:sz="4" w:space="0"/>
              <w:bottom w:val="nil"/>
            </w:tcBorders>
            <w:vAlign w:val="center"/>
          </w:tcPr>
          <w:p w14:paraId="18B9BDC5">
            <w:pPr>
              <w:jc w:val="right"/>
              <w:rPr>
                <w:rFonts w:ascii="Arial Narrow" w:hAnsi="Arial Narrow" w:eastAsia="仿宋_GB2312"/>
              </w:rPr>
            </w:pPr>
          </w:p>
        </w:tc>
      </w:tr>
      <w:tr w14:paraId="30F1C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nil"/>
            </w:tcBorders>
            <w:vAlign w:val="center"/>
          </w:tcPr>
          <w:p w14:paraId="4D981661">
            <w:pPr>
              <w:rPr>
                <w:rFonts w:ascii="Arial Narrow" w:hAnsi="Arial Narrow" w:eastAsia="仿宋_GB2312"/>
              </w:rPr>
            </w:pPr>
          </w:p>
        </w:tc>
        <w:tc>
          <w:tcPr>
            <w:tcW w:w="1222" w:type="pct"/>
            <w:tcBorders>
              <w:top w:val="nil"/>
            </w:tcBorders>
            <w:vAlign w:val="center"/>
          </w:tcPr>
          <w:p w14:paraId="5E9F6D70">
            <w:pPr>
              <w:jc w:val="right"/>
              <w:rPr>
                <w:rFonts w:ascii="Arial Narrow" w:hAnsi="Arial Narrow" w:eastAsia="仿宋_GB2312"/>
              </w:rPr>
            </w:pPr>
          </w:p>
        </w:tc>
        <w:tc>
          <w:tcPr>
            <w:tcW w:w="1221" w:type="pct"/>
            <w:tcBorders>
              <w:top w:val="nil"/>
            </w:tcBorders>
            <w:vAlign w:val="center"/>
          </w:tcPr>
          <w:p w14:paraId="2536589A">
            <w:pPr>
              <w:jc w:val="right"/>
              <w:rPr>
                <w:rFonts w:ascii="Arial Narrow" w:hAnsi="Arial Narrow" w:eastAsia="仿宋_GB2312"/>
              </w:rPr>
            </w:pPr>
          </w:p>
        </w:tc>
      </w:tr>
      <w:tr w14:paraId="1C079C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46CD7272">
            <w:pPr>
              <w:rPr>
                <w:rFonts w:ascii="Arial Narrow" w:hAnsi="Arial Narrow" w:eastAsia="仿宋_GB2312"/>
              </w:rPr>
            </w:pPr>
          </w:p>
        </w:tc>
        <w:tc>
          <w:tcPr>
            <w:tcW w:w="1222" w:type="pct"/>
            <w:vAlign w:val="center"/>
          </w:tcPr>
          <w:p w14:paraId="52AC6BE9">
            <w:pPr>
              <w:jc w:val="right"/>
              <w:rPr>
                <w:rFonts w:ascii="Arial Narrow" w:hAnsi="Arial Narrow" w:eastAsia="仿宋_GB2312"/>
              </w:rPr>
            </w:pPr>
          </w:p>
        </w:tc>
        <w:tc>
          <w:tcPr>
            <w:tcW w:w="1221" w:type="pct"/>
            <w:vAlign w:val="center"/>
          </w:tcPr>
          <w:p w14:paraId="3BB4A415">
            <w:pPr>
              <w:jc w:val="right"/>
              <w:rPr>
                <w:rFonts w:ascii="Arial Narrow" w:hAnsi="Arial Narrow" w:eastAsia="仿宋_GB2312"/>
              </w:rPr>
            </w:pPr>
          </w:p>
        </w:tc>
      </w:tr>
      <w:tr w14:paraId="292076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6B12C45B">
            <w:pPr>
              <w:rPr>
                <w:rFonts w:ascii="Arial Narrow" w:hAnsi="Arial Narrow" w:eastAsia="仿宋_GB2312"/>
              </w:rPr>
            </w:pPr>
          </w:p>
        </w:tc>
        <w:tc>
          <w:tcPr>
            <w:tcW w:w="1222" w:type="pct"/>
            <w:vAlign w:val="center"/>
          </w:tcPr>
          <w:p w14:paraId="4A03CEA5">
            <w:pPr>
              <w:jc w:val="right"/>
              <w:rPr>
                <w:rFonts w:ascii="Arial Narrow" w:hAnsi="Arial Narrow" w:eastAsia="仿宋_GB2312"/>
              </w:rPr>
            </w:pPr>
          </w:p>
        </w:tc>
        <w:tc>
          <w:tcPr>
            <w:tcW w:w="1221" w:type="pct"/>
            <w:vAlign w:val="center"/>
          </w:tcPr>
          <w:p w14:paraId="0F1B65E3">
            <w:pPr>
              <w:jc w:val="right"/>
              <w:rPr>
                <w:rFonts w:ascii="Arial Narrow" w:hAnsi="Arial Narrow" w:eastAsia="仿宋_GB2312"/>
              </w:rPr>
            </w:pPr>
          </w:p>
        </w:tc>
      </w:tr>
      <w:tr w14:paraId="74962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bottom w:val="single" w:color="auto" w:sz="8" w:space="0"/>
            </w:tcBorders>
            <w:vAlign w:val="center"/>
          </w:tcPr>
          <w:p w14:paraId="5D5DC097">
            <w:pPr>
              <w:rPr>
                <w:rFonts w:ascii="Arial Narrow" w:hAnsi="Arial Narrow" w:eastAsia="仿宋_GB2312"/>
              </w:rPr>
            </w:pPr>
          </w:p>
        </w:tc>
        <w:tc>
          <w:tcPr>
            <w:tcW w:w="1222" w:type="pct"/>
            <w:tcBorders>
              <w:bottom w:val="single" w:color="auto" w:sz="8" w:space="0"/>
            </w:tcBorders>
            <w:vAlign w:val="center"/>
          </w:tcPr>
          <w:p w14:paraId="70B241F6">
            <w:pPr>
              <w:jc w:val="right"/>
              <w:rPr>
                <w:rFonts w:ascii="Arial Narrow" w:hAnsi="Arial Narrow" w:eastAsia="仿宋_GB2312"/>
              </w:rPr>
            </w:pPr>
          </w:p>
        </w:tc>
        <w:tc>
          <w:tcPr>
            <w:tcW w:w="1221" w:type="pct"/>
            <w:tcBorders>
              <w:bottom w:val="single" w:color="auto" w:sz="8" w:space="0"/>
            </w:tcBorders>
            <w:vAlign w:val="center"/>
          </w:tcPr>
          <w:p w14:paraId="019963CC">
            <w:pPr>
              <w:jc w:val="right"/>
              <w:rPr>
                <w:rFonts w:ascii="Arial Narrow" w:hAnsi="Arial Narrow" w:eastAsia="仿宋_GB2312"/>
              </w:rPr>
            </w:pPr>
          </w:p>
        </w:tc>
      </w:tr>
    </w:tbl>
    <w:p w14:paraId="4026B49E">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知识产权权利失效的（包括失效后不继续确认的知识产权和继续确认的知识产权），披露其失效事由、账面原值及累计摊销、失效部分的会计处理，以及知识产权失效对企业的影响及风险分析；</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6"/>
        <w:gridCol w:w="1800"/>
        <w:gridCol w:w="2098"/>
        <w:gridCol w:w="2098"/>
      </w:tblGrid>
      <w:tr w14:paraId="58933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19" w:type="pct"/>
            <w:tcBorders>
              <w:top w:val="single" w:color="auto" w:sz="8" w:space="0"/>
              <w:bottom w:val="single" w:color="auto" w:sz="4" w:space="0"/>
            </w:tcBorders>
            <w:vAlign w:val="center"/>
          </w:tcPr>
          <w:p w14:paraId="27EBE83E">
            <w:pPr>
              <w:snapToGrid w:val="0"/>
              <w:rPr>
                <w:rFonts w:ascii="Arial Narrow" w:hAnsi="Arial Narrow" w:eastAsia="仿宋_GB2312"/>
                <w:b/>
                <w:szCs w:val="24"/>
              </w:rPr>
            </w:pPr>
            <w:r>
              <w:rPr>
                <w:rFonts w:ascii="Arial Narrow" w:hAnsi="Arial Narrow" w:eastAsia="仿宋_GB2312"/>
                <w:b/>
                <w:szCs w:val="24"/>
              </w:rPr>
              <w:t>失效的知识产权</w:t>
            </w:r>
          </w:p>
        </w:tc>
        <w:tc>
          <w:tcPr>
            <w:tcW w:w="1045" w:type="pct"/>
            <w:tcBorders>
              <w:top w:val="single" w:color="auto" w:sz="8" w:space="0"/>
              <w:bottom w:val="single" w:color="auto" w:sz="4" w:space="0"/>
            </w:tcBorders>
            <w:vAlign w:val="center"/>
          </w:tcPr>
          <w:p w14:paraId="20395A02">
            <w:pPr>
              <w:snapToGrid w:val="0"/>
              <w:rPr>
                <w:rFonts w:ascii="Arial Narrow" w:hAnsi="Arial Narrow" w:eastAsia="仿宋_GB2312"/>
                <w:b/>
                <w:szCs w:val="24"/>
              </w:rPr>
            </w:pPr>
            <w:r>
              <w:rPr>
                <w:rFonts w:ascii="Arial Narrow" w:hAnsi="Arial Narrow" w:eastAsia="仿宋_GB2312"/>
                <w:b/>
                <w:szCs w:val="24"/>
              </w:rPr>
              <w:t>失效事由</w:t>
            </w:r>
          </w:p>
        </w:tc>
        <w:tc>
          <w:tcPr>
            <w:tcW w:w="1218" w:type="pct"/>
            <w:tcBorders>
              <w:top w:val="single" w:color="auto" w:sz="8" w:space="0"/>
              <w:bottom w:val="single" w:color="auto" w:sz="4" w:space="0"/>
            </w:tcBorders>
            <w:vAlign w:val="center"/>
          </w:tcPr>
          <w:p w14:paraId="533EBD24">
            <w:pPr>
              <w:snapToGrid w:val="0"/>
              <w:jc w:val="right"/>
              <w:rPr>
                <w:rFonts w:ascii="Arial Narrow" w:hAnsi="Arial Narrow" w:eastAsia="仿宋_GB2312"/>
                <w:b/>
                <w:szCs w:val="24"/>
              </w:rPr>
            </w:pPr>
            <w:r>
              <w:rPr>
                <w:rFonts w:ascii="Arial Narrow" w:hAnsi="Arial Narrow" w:eastAsia="仿宋_GB2312"/>
                <w:b/>
                <w:szCs w:val="24"/>
              </w:rPr>
              <w:t>账面原值</w:t>
            </w:r>
          </w:p>
        </w:tc>
        <w:tc>
          <w:tcPr>
            <w:tcW w:w="1218" w:type="pct"/>
            <w:tcBorders>
              <w:top w:val="single" w:color="auto" w:sz="8" w:space="0"/>
              <w:bottom w:val="single" w:color="auto" w:sz="4" w:space="0"/>
            </w:tcBorders>
            <w:vAlign w:val="center"/>
          </w:tcPr>
          <w:p w14:paraId="28EAF3AF">
            <w:pPr>
              <w:snapToGrid w:val="0"/>
              <w:jc w:val="right"/>
              <w:rPr>
                <w:rFonts w:ascii="Arial Narrow" w:hAnsi="Arial Narrow" w:eastAsia="仿宋_GB2312"/>
                <w:b/>
                <w:szCs w:val="24"/>
              </w:rPr>
            </w:pPr>
            <w:r>
              <w:rPr>
                <w:rFonts w:ascii="Arial Narrow" w:hAnsi="Arial Narrow" w:eastAsia="仿宋_GB2312"/>
                <w:b/>
                <w:szCs w:val="24"/>
              </w:rPr>
              <w:t>累计摊销</w:t>
            </w:r>
          </w:p>
        </w:tc>
      </w:tr>
      <w:tr w14:paraId="440376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single" w:color="auto" w:sz="4" w:space="0"/>
              <w:bottom w:val="nil"/>
            </w:tcBorders>
            <w:vAlign w:val="center"/>
          </w:tcPr>
          <w:p w14:paraId="24011439">
            <w:pPr>
              <w:rPr>
                <w:rFonts w:ascii="Arial Narrow" w:hAnsi="Arial Narrow" w:eastAsia="仿宋_GB2312"/>
              </w:rPr>
            </w:pPr>
          </w:p>
        </w:tc>
        <w:tc>
          <w:tcPr>
            <w:tcW w:w="1045" w:type="pct"/>
            <w:tcBorders>
              <w:top w:val="single" w:color="auto" w:sz="4" w:space="0"/>
              <w:bottom w:val="nil"/>
            </w:tcBorders>
            <w:vAlign w:val="center"/>
          </w:tcPr>
          <w:p w14:paraId="58718B06">
            <w:pPr>
              <w:rPr>
                <w:rFonts w:ascii="Arial Narrow" w:hAnsi="Arial Narrow" w:eastAsia="仿宋_GB2312"/>
              </w:rPr>
            </w:pPr>
          </w:p>
        </w:tc>
        <w:tc>
          <w:tcPr>
            <w:tcW w:w="1218" w:type="pct"/>
            <w:tcBorders>
              <w:top w:val="single" w:color="auto" w:sz="4" w:space="0"/>
              <w:bottom w:val="nil"/>
            </w:tcBorders>
            <w:vAlign w:val="center"/>
          </w:tcPr>
          <w:p w14:paraId="16EF477D">
            <w:pPr>
              <w:jc w:val="right"/>
              <w:rPr>
                <w:rFonts w:ascii="Arial Narrow" w:hAnsi="Arial Narrow" w:eastAsia="仿宋_GB2312"/>
              </w:rPr>
            </w:pPr>
          </w:p>
        </w:tc>
        <w:tc>
          <w:tcPr>
            <w:tcW w:w="1218" w:type="pct"/>
            <w:tcBorders>
              <w:top w:val="single" w:color="auto" w:sz="4" w:space="0"/>
              <w:bottom w:val="nil"/>
            </w:tcBorders>
            <w:vAlign w:val="center"/>
          </w:tcPr>
          <w:p w14:paraId="749645DF">
            <w:pPr>
              <w:jc w:val="right"/>
              <w:rPr>
                <w:rFonts w:ascii="Arial Narrow" w:hAnsi="Arial Narrow" w:eastAsia="仿宋_GB2312"/>
              </w:rPr>
            </w:pPr>
          </w:p>
        </w:tc>
      </w:tr>
      <w:tr w14:paraId="0EAFE6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nil"/>
            </w:tcBorders>
            <w:vAlign w:val="center"/>
          </w:tcPr>
          <w:p w14:paraId="53E3C5C2">
            <w:pPr>
              <w:rPr>
                <w:rFonts w:ascii="Arial Narrow" w:hAnsi="Arial Narrow" w:eastAsia="仿宋_GB2312"/>
              </w:rPr>
            </w:pPr>
          </w:p>
        </w:tc>
        <w:tc>
          <w:tcPr>
            <w:tcW w:w="1045" w:type="pct"/>
            <w:tcBorders>
              <w:top w:val="nil"/>
            </w:tcBorders>
            <w:vAlign w:val="center"/>
          </w:tcPr>
          <w:p w14:paraId="64269537">
            <w:pPr>
              <w:rPr>
                <w:rFonts w:ascii="Arial Narrow" w:hAnsi="Arial Narrow" w:eastAsia="仿宋_GB2312"/>
              </w:rPr>
            </w:pPr>
          </w:p>
        </w:tc>
        <w:tc>
          <w:tcPr>
            <w:tcW w:w="1218" w:type="pct"/>
            <w:tcBorders>
              <w:top w:val="nil"/>
            </w:tcBorders>
            <w:vAlign w:val="center"/>
          </w:tcPr>
          <w:p w14:paraId="373754D8">
            <w:pPr>
              <w:jc w:val="right"/>
              <w:rPr>
                <w:rFonts w:ascii="Arial Narrow" w:hAnsi="Arial Narrow" w:eastAsia="仿宋_GB2312"/>
              </w:rPr>
            </w:pPr>
          </w:p>
        </w:tc>
        <w:tc>
          <w:tcPr>
            <w:tcW w:w="1218" w:type="pct"/>
            <w:tcBorders>
              <w:top w:val="nil"/>
            </w:tcBorders>
            <w:vAlign w:val="center"/>
          </w:tcPr>
          <w:p w14:paraId="60BEB197">
            <w:pPr>
              <w:jc w:val="right"/>
              <w:rPr>
                <w:rFonts w:ascii="Arial Narrow" w:hAnsi="Arial Narrow" w:eastAsia="仿宋_GB2312"/>
              </w:rPr>
            </w:pPr>
          </w:p>
        </w:tc>
      </w:tr>
      <w:tr w14:paraId="1FE745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D38938A">
            <w:pPr>
              <w:rPr>
                <w:rFonts w:ascii="Arial Narrow" w:hAnsi="Arial Narrow" w:eastAsia="仿宋_GB2312"/>
              </w:rPr>
            </w:pPr>
          </w:p>
        </w:tc>
        <w:tc>
          <w:tcPr>
            <w:tcW w:w="1045" w:type="pct"/>
            <w:vAlign w:val="center"/>
          </w:tcPr>
          <w:p w14:paraId="4E80D426">
            <w:pPr>
              <w:rPr>
                <w:rFonts w:ascii="Arial Narrow" w:hAnsi="Arial Narrow" w:eastAsia="仿宋_GB2312"/>
              </w:rPr>
            </w:pPr>
          </w:p>
        </w:tc>
        <w:tc>
          <w:tcPr>
            <w:tcW w:w="1218" w:type="pct"/>
            <w:vAlign w:val="center"/>
          </w:tcPr>
          <w:p w14:paraId="3F57866E">
            <w:pPr>
              <w:jc w:val="right"/>
              <w:rPr>
                <w:rFonts w:ascii="Arial Narrow" w:hAnsi="Arial Narrow" w:eastAsia="仿宋_GB2312"/>
              </w:rPr>
            </w:pPr>
          </w:p>
        </w:tc>
        <w:tc>
          <w:tcPr>
            <w:tcW w:w="1218" w:type="pct"/>
            <w:vAlign w:val="center"/>
          </w:tcPr>
          <w:p w14:paraId="1BCCEE86">
            <w:pPr>
              <w:jc w:val="right"/>
              <w:rPr>
                <w:rFonts w:ascii="Arial Narrow" w:hAnsi="Arial Narrow" w:eastAsia="仿宋_GB2312"/>
              </w:rPr>
            </w:pPr>
          </w:p>
        </w:tc>
      </w:tr>
      <w:tr w14:paraId="406AC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67068E3">
            <w:pPr>
              <w:rPr>
                <w:rFonts w:ascii="Arial Narrow" w:hAnsi="Arial Narrow" w:eastAsia="仿宋_GB2312"/>
              </w:rPr>
            </w:pPr>
          </w:p>
        </w:tc>
        <w:tc>
          <w:tcPr>
            <w:tcW w:w="1045" w:type="pct"/>
            <w:vAlign w:val="center"/>
          </w:tcPr>
          <w:p w14:paraId="21747D05">
            <w:pPr>
              <w:rPr>
                <w:rFonts w:ascii="Arial Narrow" w:hAnsi="Arial Narrow" w:eastAsia="仿宋_GB2312"/>
              </w:rPr>
            </w:pPr>
          </w:p>
        </w:tc>
        <w:tc>
          <w:tcPr>
            <w:tcW w:w="1218" w:type="pct"/>
            <w:vAlign w:val="center"/>
          </w:tcPr>
          <w:p w14:paraId="0CECF745">
            <w:pPr>
              <w:jc w:val="right"/>
              <w:rPr>
                <w:rFonts w:ascii="Arial Narrow" w:hAnsi="Arial Narrow" w:eastAsia="仿宋_GB2312"/>
              </w:rPr>
            </w:pPr>
          </w:p>
        </w:tc>
        <w:tc>
          <w:tcPr>
            <w:tcW w:w="1218" w:type="pct"/>
            <w:vAlign w:val="center"/>
          </w:tcPr>
          <w:p w14:paraId="79D6CC5B">
            <w:pPr>
              <w:jc w:val="right"/>
              <w:rPr>
                <w:rFonts w:ascii="Arial Narrow" w:hAnsi="Arial Narrow" w:eastAsia="仿宋_GB2312"/>
              </w:rPr>
            </w:pPr>
          </w:p>
        </w:tc>
      </w:tr>
      <w:tr w14:paraId="3E856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bottom w:val="single" w:color="auto" w:sz="8" w:space="0"/>
            </w:tcBorders>
            <w:vAlign w:val="center"/>
          </w:tcPr>
          <w:p w14:paraId="5C09EA22">
            <w:pPr>
              <w:rPr>
                <w:rFonts w:ascii="Arial Narrow" w:hAnsi="Arial Narrow" w:eastAsia="仿宋_GB2312"/>
              </w:rPr>
            </w:pPr>
          </w:p>
        </w:tc>
        <w:tc>
          <w:tcPr>
            <w:tcW w:w="1045" w:type="pct"/>
            <w:tcBorders>
              <w:bottom w:val="single" w:color="auto" w:sz="8" w:space="0"/>
            </w:tcBorders>
            <w:vAlign w:val="center"/>
          </w:tcPr>
          <w:p w14:paraId="036811A4">
            <w:pPr>
              <w:rPr>
                <w:rFonts w:ascii="Arial Narrow" w:hAnsi="Arial Narrow" w:eastAsia="仿宋_GB2312"/>
              </w:rPr>
            </w:pPr>
          </w:p>
        </w:tc>
        <w:tc>
          <w:tcPr>
            <w:tcW w:w="1218" w:type="pct"/>
            <w:tcBorders>
              <w:bottom w:val="single" w:color="auto" w:sz="8" w:space="0"/>
            </w:tcBorders>
            <w:vAlign w:val="center"/>
          </w:tcPr>
          <w:p w14:paraId="4A797AA6">
            <w:pPr>
              <w:jc w:val="right"/>
              <w:rPr>
                <w:rFonts w:ascii="Arial Narrow" w:hAnsi="Arial Narrow" w:eastAsia="仿宋_GB2312"/>
              </w:rPr>
            </w:pPr>
          </w:p>
        </w:tc>
        <w:tc>
          <w:tcPr>
            <w:tcW w:w="1218" w:type="pct"/>
            <w:tcBorders>
              <w:bottom w:val="single" w:color="auto" w:sz="8" w:space="0"/>
            </w:tcBorders>
            <w:vAlign w:val="center"/>
          </w:tcPr>
          <w:p w14:paraId="31630361">
            <w:pPr>
              <w:jc w:val="right"/>
              <w:rPr>
                <w:rFonts w:ascii="Arial Narrow" w:hAnsi="Arial Narrow" w:eastAsia="仿宋_GB2312"/>
              </w:rPr>
            </w:pPr>
          </w:p>
        </w:tc>
      </w:tr>
    </w:tbl>
    <w:p w14:paraId="1EFD01B8">
      <w:pPr>
        <w:snapToGrid w:val="0"/>
        <w:spacing w:before="120" w:beforeLines="50" w:after="216" w:afterLines="90"/>
        <w:rPr>
          <w:rFonts w:ascii="Arial Narrow" w:hAnsi="Arial Narrow" w:eastAsia="仿宋_GB2312"/>
          <w:b/>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企业认为有必要披露的其他知识产权相关信息。</w:t>
      </w:r>
    </w:p>
    <w:p w14:paraId="2E5C02E0">
      <w:r>
        <w:t>##/SECTION:十五、1##</w:t>
      </w:r>
    </w:p>
    <w:p w14:paraId="49AA8227">
      <w:r>
        <w:t>##SECTION:十六##</w:t>
      </w:r>
    </w:p>
    <w:p w14:paraId="6B37B899">
      <w:pPr>
        <w:pStyle w:val="2"/>
      </w:pPr>
      <w:bookmarkStart w:id="88" w:name="_Ref79785613"/>
      <w:r>
        <w:t>公司财务报表主要项目注释</w:t>
      </w:r>
      <w:bookmarkEnd w:id="88"/>
    </w:p>
    <w:p w14:paraId="553E05F5">
      <w:r>
        <w:t>##SECTION:十六、应收票据##</w:t>
      </w:r>
    </w:p>
    <w:p w14:paraId="11981812">
      <w:pPr>
        <w:pStyle w:val="3"/>
      </w:pPr>
      <w:r>
        <w:t>应收票据</w:t>
      </w:r>
      <w:r>
        <w:rPr>
          <w:rFonts w:hint="eastAsia"/>
        </w:rPr>
        <w:t>（披露格式参考附注五、</w:t>
      </w:r>
      <w:r>
        <w:t>4</w:t>
      </w:r>
      <w:r>
        <w:rPr>
          <w:rFonts w:hint="eastAsia"/>
        </w:rPr>
        <w:t>）</w:t>
      </w:r>
    </w:p>
    <w:p w14:paraId="7004A862">
      <w:r>
        <w:t>##/SECTION:十六、应收票据##</w:t>
      </w:r>
    </w:p>
    <w:p w14:paraId="17E70E6F">
      <w:r>
        <w:t>##SECTION:十六、应收账款##</w:t>
      </w:r>
    </w:p>
    <w:p w14:paraId="0352B6EA">
      <w:pPr>
        <w:pStyle w:val="3"/>
      </w:pPr>
      <w:r>
        <w:t>应收账款</w:t>
      </w:r>
      <w:r>
        <w:rPr>
          <w:rFonts w:hint="eastAsia"/>
        </w:rPr>
        <w:t>（披露格式参考附注五、</w:t>
      </w:r>
      <w:r>
        <w:t>5</w:t>
      </w:r>
      <w:r>
        <w:rPr>
          <w:rFonts w:hint="eastAsia"/>
        </w:rPr>
        <w:t>）</w:t>
      </w:r>
    </w:p>
    <w:p w14:paraId="07EC93CD">
      <w:r>
        <w:t>##/SECTION:十六、应收账款##</w:t>
      </w:r>
    </w:p>
    <w:p w14:paraId="4FD9CDC9">
      <w:r>
        <w:t>##SECTION:十六、其他应收款##</w:t>
      </w:r>
    </w:p>
    <w:p w14:paraId="778E13C6">
      <w:pPr>
        <w:pStyle w:val="3"/>
      </w:pPr>
      <w:r>
        <w:t>其他应收款</w:t>
      </w:r>
      <w:r>
        <w:rPr>
          <w:rFonts w:hint="eastAsia"/>
        </w:rPr>
        <w:t>（披露格式参考附注五、</w:t>
      </w:r>
      <w:r>
        <w:t>8</w:t>
      </w:r>
      <w:r>
        <w:rPr>
          <w:rFonts w:hint="eastAsia"/>
        </w:rPr>
        <w:t>）</w:t>
      </w:r>
    </w:p>
    <w:p w14:paraId="2CBDF581">
      <w:r>
        <w:t>##/SECTION:十六、其他应收款##</w:t>
      </w:r>
    </w:p>
    <w:p w14:paraId="19983A46">
      <w:r>
        <w:t>##SECTION:十六、长期股权投资##</w:t>
      </w:r>
    </w:p>
    <w:p w14:paraId="05B26339">
      <w:pPr>
        <w:pStyle w:val="3"/>
      </w:pPr>
      <w:r>
        <w:t>长期股权投资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17"/>
        <w:gridCol w:w="1158"/>
        <w:gridCol w:w="1158"/>
        <w:gridCol w:w="1158"/>
        <w:gridCol w:w="1158"/>
        <w:gridCol w:w="1158"/>
        <w:gridCol w:w="1159"/>
      </w:tblGrid>
      <w:tr w14:paraId="3138A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vMerge w:val="restart"/>
            <w:tcBorders>
              <w:top w:val="single" w:color="auto" w:sz="8" w:space="0"/>
              <w:bottom w:val="nil"/>
            </w:tcBorders>
            <w:shd w:val="clear" w:color="auto" w:fill="auto"/>
            <w:vAlign w:val="center"/>
          </w:tcPr>
          <w:p w14:paraId="279539C2">
            <w:pPr>
              <w:jc w:val="lef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项  目</w:t>
            </w:r>
          </w:p>
        </w:tc>
        <w:tc>
          <w:tcPr>
            <w:tcW w:w="2028" w:type="pct"/>
            <w:gridSpan w:val="3"/>
            <w:tcBorders>
              <w:top w:val="single" w:color="auto" w:sz="8" w:space="0"/>
              <w:bottom w:val="nil"/>
            </w:tcBorders>
            <w:shd w:val="clear" w:color="auto" w:fill="auto"/>
            <w:vAlign w:val="center"/>
          </w:tcPr>
          <w:p w14:paraId="22D58CDA">
            <w:pPr>
              <w:tabs>
                <w:tab w:val="left" w:pos="630"/>
              </w:tabs>
              <w:snapToGrid w:val="0"/>
              <w:jc w:val="center"/>
              <w:outlineLvl w:val="0"/>
              <w:rPr>
                <w:rFonts w:ascii="Arial Narrow" w:hAnsi="Arial Narrow" w:eastAsia="仿宋_GB2312" w:cs="华文楷体"/>
                <w:b/>
                <w:color w:val="000000"/>
                <w:kern w:val="0"/>
                <w:szCs w:val="21"/>
              </w:rPr>
            </w:pPr>
            <w:r>
              <w:rPr>
                <w:rFonts w:ascii="Arial Narrow" w:hAnsi="Arial Narrow" w:eastAsia="仿宋_GB2312" w:cs="Arial"/>
                <w:b/>
                <w:bCs/>
                <w:szCs w:val="21"/>
              </w:rPr>
              <w:t>期末余额</w:t>
            </w:r>
          </w:p>
        </w:tc>
        <w:tc>
          <w:tcPr>
            <w:tcW w:w="2028" w:type="pct"/>
            <w:gridSpan w:val="3"/>
            <w:tcBorders>
              <w:top w:val="single" w:color="auto" w:sz="8" w:space="0"/>
              <w:bottom w:val="nil"/>
            </w:tcBorders>
            <w:shd w:val="clear" w:color="auto" w:fill="auto"/>
            <w:vAlign w:val="center"/>
          </w:tcPr>
          <w:p w14:paraId="7589596D">
            <w:pPr>
              <w:jc w:val="center"/>
              <w:rPr>
                <w:rFonts w:ascii="Arial Narrow" w:hAnsi="Arial Narrow" w:eastAsia="仿宋_GB2312" w:cs="华文楷体"/>
                <w:b/>
                <w:color w:val="000000"/>
                <w:kern w:val="0"/>
                <w:szCs w:val="21"/>
              </w:rPr>
            </w:pPr>
            <w:r>
              <w:rPr>
                <w:rFonts w:ascii="Arial Narrow" w:hAnsi="Arial Narrow" w:eastAsia="仿宋_GB2312" w:cs="Arial"/>
                <w:b/>
                <w:bCs/>
                <w:szCs w:val="21"/>
              </w:rPr>
              <w:t>上年年末余额</w:t>
            </w:r>
          </w:p>
        </w:tc>
      </w:tr>
      <w:tr w14:paraId="4FE4F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vMerge w:val="continue"/>
            <w:tcBorders>
              <w:top w:val="nil"/>
              <w:bottom w:val="single" w:color="auto" w:sz="4" w:space="0"/>
            </w:tcBorders>
            <w:shd w:val="clear" w:color="auto" w:fill="auto"/>
            <w:vAlign w:val="center"/>
          </w:tcPr>
          <w:p w14:paraId="65216626">
            <w:pPr>
              <w:jc w:val="center"/>
              <w:rPr>
                <w:rFonts w:ascii="Arial Narrow" w:hAnsi="Arial Narrow" w:eastAsia="仿宋_GB2312" w:cs="华文楷体"/>
                <w:b/>
                <w:color w:val="000000"/>
                <w:kern w:val="0"/>
                <w:szCs w:val="21"/>
              </w:rPr>
            </w:pPr>
          </w:p>
        </w:tc>
        <w:tc>
          <w:tcPr>
            <w:tcW w:w="676" w:type="pct"/>
            <w:tcBorders>
              <w:top w:val="nil"/>
              <w:bottom w:val="single" w:color="auto" w:sz="4" w:space="0"/>
            </w:tcBorders>
            <w:shd w:val="clear" w:color="auto" w:fill="auto"/>
            <w:vAlign w:val="center"/>
          </w:tcPr>
          <w:p w14:paraId="4D58AC00">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账面余额</w:t>
            </w:r>
          </w:p>
        </w:tc>
        <w:tc>
          <w:tcPr>
            <w:tcW w:w="676" w:type="pct"/>
            <w:tcBorders>
              <w:top w:val="nil"/>
              <w:bottom w:val="single" w:color="auto" w:sz="4" w:space="0"/>
            </w:tcBorders>
            <w:shd w:val="clear" w:color="auto" w:fill="auto"/>
            <w:vAlign w:val="center"/>
          </w:tcPr>
          <w:p w14:paraId="5DCB60ED">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减值准备</w:t>
            </w:r>
          </w:p>
        </w:tc>
        <w:tc>
          <w:tcPr>
            <w:tcW w:w="676" w:type="pct"/>
            <w:tcBorders>
              <w:top w:val="nil"/>
              <w:bottom w:val="single" w:color="auto" w:sz="4" w:space="0"/>
            </w:tcBorders>
            <w:shd w:val="clear" w:color="auto" w:fill="auto"/>
            <w:vAlign w:val="center"/>
          </w:tcPr>
          <w:p w14:paraId="5E5257A3">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账面价值</w:t>
            </w:r>
          </w:p>
        </w:tc>
        <w:tc>
          <w:tcPr>
            <w:tcW w:w="676" w:type="pct"/>
            <w:tcBorders>
              <w:top w:val="nil"/>
              <w:bottom w:val="single" w:color="auto" w:sz="4" w:space="0"/>
            </w:tcBorders>
            <w:shd w:val="clear" w:color="auto" w:fill="auto"/>
            <w:vAlign w:val="center"/>
          </w:tcPr>
          <w:p w14:paraId="17F8E581">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账面余额</w:t>
            </w:r>
          </w:p>
        </w:tc>
        <w:tc>
          <w:tcPr>
            <w:tcW w:w="676" w:type="pct"/>
            <w:tcBorders>
              <w:top w:val="nil"/>
              <w:bottom w:val="single" w:color="auto" w:sz="4" w:space="0"/>
            </w:tcBorders>
            <w:shd w:val="clear" w:color="auto" w:fill="auto"/>
            <w:vAlign w:val="center"/>
          </w:tcPr>
          <w:p w14:paraId="42893ECF">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减值准备</w:t>
            </w:r>
          </w:p>
        </w:tc>
        <w:tc>
          <w:tcPr>
            <w:tcW w:w="676" w:type="pct"/>
            <w:tcBorders>
              <w:top w:val="nil"/>
              <w:bottom w:val="single" w:color="auto" w:sz="4" w:space="0"/>
            </w:tcBorders>
            <w:shd w:val="clear" w:color="auto" w:fill="auto"/>
            <w:vAlign w:val="center"/>
          </w:tcPr>
          <w:p w14:paraId="263B66D7">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账面价值</w:t>
            </w:r>
          </w:p>
        </w:tc>
      </w:tr>
      <w:tr w14:paraId="593E66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tcBorders>
              <w:top w:val="single" w:color="auto" w:sz="4" w:space="0"/>
            </w:tcBorders>
            <w:shd w:val="clear" w:color="auto" w:fill="auto"/>
            <w:vAlign w:val="center"/>
          </w:tcPr>
          <w:p w14:paraId="1F1F311B">
            <w:pPr>
              <w:rPr>
                <w:rFonts w:ascii="Arial Narrow" w:hAnsi="Arial Narrow" w:eastAsia="仿宋_GB2312"/>
              </w:rPr>
            </w:pPr>
            <w:r>
              <w:rPr>
                <w:rFonts w:ascii="Arial Narrow" w:hAnsi="Arial Narrow" w:eastAsia="仿宋_GB2312"/>
              </w:rPr>
              <w:t>对子公司投资</w:t>
            </w:r>
          </w:p>
        </w:tc>
        <w:tc>
          <w:tcPr>
            <w:tcW w:w="676" w:type="pct"/>
            <w:tcBorders>
              <w:top w:val="single" w:color="auto" w:sz="4" w:space="0"/>
            </w:tcBorders>
            <w:shd w:val="clear" w:color="auto" w:fill="auto"/>
            <w:vAlign w:val="center"/>
          </w:tcPr>
          <w:p w14:paraId="0AAB89AA">
            <w:pPr>
              <w:jc w:val="right"/>
              <w:rPr>
                <w:rFonts w:ascii="Arial Narrow" w:hAnsi="Arial Narrow" w:eastAsia="仿宋_GB2312"/>
              </w:rPr>
            </w:pPr>
          </w:p>
        </w:tc>
        <w:tc>
          <w:tcPr>
            <w:tcW w:w="676" w:type="pct"/>
            <w:tcBorders>
              <w:top w:val="single" w:color="auto" w:sz="4" w:space="0"/>
            </w:tcBorders>
            <w:shd w:val="clear" w:color="auto" w:fill="auto"/>
            <w:vAlign w:val="center"/>
          </w:tcPr>
          <w:p w14:paraId="71CD02B7">
            <w:pPr>
              <w:jc w:val="right"/>
              <w:rPr>
                <w:rFonts w:ascii="Arial Narrow" w:hAnsi="Arial Narrow" w:eastAsia="仿宋_GB2312"/>
              </w:rPr>
            </w:pPr>
          </w:p>
        </w:tc>
        <w:tc>
          <w:tcPr>
            <w:tcW w:w="676" w:type="pct"/>
            <w:tcBorders>
              <w:top w:val="single" w:color="auto" w:sz="4" w:space="0"/>
            </w:tcBorders>
            <w:shd w:val="clear" w:color="auto" w:fill="auto"/>
            <w:vAlign w:val="center"/>
          </w:tcPr>
          <w:p w14:paraId="60EE1D04">
            <w:pPr>
              <w:jc w:val="right"/>
              <w:rPr>
                <w:rFonts w:ascii="Arial Narrow" w:hAnsi="Arial Narrow" w:eastAsia="仿宋_GB2312"/>
              </w:rPr>
            </w:pPr>
          </w:p>
        </w:tc>
        <w:tc>
          <w:tcPr>
            <w:tcW w:w="676" w:type="pct"/>
            <w:tcBorders>
              <w:top w:val="single" w:color="auto" w:sz="4" w:space="0"/>
            </w:tcBorders>
            <w:shd w:val="clear" w:color="auto" w:fill="auto"/>
            <w:vAlign w:val="center"/>
          </w:tcPr>
          <w:p w14:paraId="29DC0A15">
            <w:pPr>
              <w:jc w:val="right"/>
              <w:rPr>
                <w:rFonts w:ascii="Arial Narrow" w:hAnsi="Arial Narrow" w:eastAsia="仿宋_GB2312"/>
              </w:rPr>
            </w:pPr>
          </w:p>
        </w:tc>
        <w:tc>
          <w:tcPr>
            <w:tcW w:w="676" w:type="pct"/>
            <w:tcBorders>
              <w:top w:val="single" w:color="auto" w:sz="4" w:space="0"/>
            </w:tcBorders>
            <w:shd w:val="clear" w:color="auto" w:fill="auto"/>
            <w:vAlign w:val="center"/>
          </w:tcPr>
          <w:p w14:paraId="797B831E">
            <w:pPr>
              <w:jc w:val="right"/>
              <w:rPr>
                <w:rFonts w:ascii="Arial Narrow" w:hAnsi="Arial Narrow" w:eastAsia="仿宋_GB2312"/>
              </w:rPr>
            </w:pPr>
          </w:p>
        </w:tc>
        <w:tc>
          <w:tcPr>
            <w:tcW w:w="676" w:type="pct"/>
            <w:tcBorders>
              <w:top w:val="single" w:color="auto" w:sz="4" w:space="0"/>
            </w:tcBorders>
            <w:shd w:val="clear" w:color="auto" w:fill="auto"/>
            <w:vAlign w:val="center"/>
          </w:tcPr>
          <w:p w14:paraId="12621EA5">
            <w:pPr>
              <w:jc w:val="right"/>
              <w:rPr>
                <w:rFonts w:ascii="Arial Narrow" w:hAnsi="Arial Narrow" w:eastAsia="仿宋_GB2312"/>
              </w:rPr>
            </w:pPr>
          </w:p>
        </w:tc>
      </w:tr>
      <w:tr w14:paraId="460163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shd w:val="clear" w:color="auto" w:fill="auto"/>
            <w:vAlign w:val="center"/>
          </w:tcPr>
          <w:p w14:paraId="49ED20B2">
            <w:pPr>
              <w:rPr>
                <w:rFonts w:ascii="Arial Narrow" w:hAnsi="Arial Narrow" w:eastAsia="仿宋_GB2312"/>
              </w:rPr>
            </w:pPr>
            <w:r>
              <w:rPr>
                <w:rFonts w:ascii="Arial Narrow" w:hAnsi="Arial Narrow" w:eastAsia="仿宋_GB2312"/>
              </w:rPr>
              <w:t>对合营企业投资</w:t>
            </w:r>
          </w:p>
        </w:tc>
        <w:tc>
          <w:tcPr>
            <w:tcW w:w="676" w:type="pct"/>
            <w:shd w:val="clear" w:color="auto" w:fill="auto"/>
            <w:vAlign w:val="center"/>
          </w:tcPr>
          <w:p w14:paraId="290C1B1E">
            <w:pPr>
              <w:jc w:val="right"/>
              <w:rPr>
                <w:rFonts w:ascii="Arial Narrow" w:hAnsi="Arial Narrow" w:eastAsia="仿宋_GB2312"/>
              </w:rPr>
            </w:pPr>
          </w:p>
        </w:tc>
        <w:tc>
          <w:tcPr>
            <w:tcW w:w="676" w:type="pct"/>
            <w:shd w:val="clear" w:color="auto" w:fill="auto"/>
            <w:vAlign w:val="center"/>
          </w:tcPr>
          <w:p w14:paraId="50790831">
            <w:pPr>
              <w:jc w:val="right"/>
              <w:rPr>
                <w:rFonts w:ascii="Arial Narrow" w:hAnsi="Arial Narrow" w:eastAsia="仿宋_GB2312"/>
              </w:rPr>
            </w:pPr>
          </w:p>
        </w:tc>
        <w:tc>
          <w:tcPr>
            <w:tcW w:w="676" w:type="pct"/>
            <w:shd w:val="clear" w:color="auto" w:fill="auto"/>
            <w:vAlign w:val="center"/>
          </w:tcPr>
          <w:p w14:paraId="4E3C25C7">
            <w:pPr>
              <w:jc w:val="right"/>
              <w:rPr>
                <w:rFonts w:ascii="Arial Narrow" w:hAnsi="Arial Narrow" w:eastAsia="仿宋_GB2312"/>
              </w:rPr>
            </w:pPr>
          </w:p>
        </w:tc>
        <w:tc>
          <w:tcPr>
            <w:tcW w:w="676" w:type="pct"/>
            <w:shd w:val="clear" w:color="auto" w:fill="auto"/>
            <w:vAlign w:val="center"/>
          </w:tcPr>
          <w:p w14:paraId="7482254C">
            <w:pPr>
              <w:jc w:val="right"/>
              <w:rPr>
                <w:rFonts w:ascii="Arial Narrow" w:hAnsi="Arial Narrow" w:eastAsia="仿宋_GB2312"/>
              </w:rPr>
            </w:pPr>
          </w:p>
        </w:tc>
        <w:tc>
          <w:tcPr>
            <w:tcW w:w="676" w:type="pct"/>
            <w:shd w:val="clear" w:color="auto" w:fill="auto"/>
            <w:vAlign w:val="center"/>
          </w:tcPr>
          <w:p w14:paraId="3FDDC4ED">
            <w:pPr>
              <w:jc w:val="right"/>
              <w:rPr>
                <w:rFonts w:ascii="Arial Narrow" w:hAnsi="Arial Narrow" w:eastAsia="仿宋_GB2312"/>
              </w:rPr>
            </w:pPr>
          </w:p>
        </w:tc>
        <w:tc>
          <w:tcPr>
            <w:tcW w:w="676" w:type="pct"/>
            <w:shd w:val="clear" w:color="auto" w:fill="auto"/>
            <w:vAlign w:val="center"/>
          </w:tcPr>
          <w:p w14:paraId="39D89CBA">
            <w:pPr>
              <w:jc w:val="right"/>
              <w:rPr>
                <w:rFonts w:ascii="Arial Narrow" w:hAnsi="Arial Narrow" w:eastAsia="仿宋_GB2312"/>
              </w:rPr>
            </w:pPr>
          </w:p>
        </w:tc>
      </w:tr>
      <w:tr w14:paraId="5F0FBB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shd w:val="clear" w:color="auto" w:fill="auto"/>
            <w:vAlign w:val="center"/>
          </w:tcPr>
          <w:p w14:paraId="3E48E291">
            <w:pPr>
              <w:rPr>
                <w:rFonts w:ascii="Arial Narrow" w:hAnsi="Arial Narrow" w:eastAsia="仿宋_GB2312"/>
              </w:rPr>
            </w:pPr>
            <w:r>
              <w:rPr>
                <w:rFonts w:ascii="Arial Narrow" w:hAnsi="Arial Narrow" w:eastAsia="仿宋_GB2312"/>
              </w:rPr>
              <w:t>对联营企业投资</w:t>
            </w:r>
          </w:p>
        </w:tc>
        <w:tc>
          <w:tcPr>
            <w:tcW w:w="676" w:type="pct"/>
            <w:shd w:val="clear" w:color="auto" w:fill="auto"/>
            <w:vAlign w:val="center"/>
          </w:tcPr>
          <w:p w14:paraId="0D28B27D">
            <w:pPr>
              <w:jc w:val="right"/>
              <w:rPr>
                <w:rFonts w:ascii="Arial Narrow" w:hAnsi="Arial Narrow" w:eastAsia="仿宋_GB2312"/>
              </w:rPr>
            </w:pPr>
          </w:p>
        </w:tc>
        <w:tc>
          <w:tcPr>
            <w:tcW w:w="676" w:type="pct"/>
            <w:shd w:val="clear" w:color="auto" w:fill="auto"/>
            <w:vAlign w:val="center"/>
          </w:tcPr>
          <w:p w14:paraId="6D5428C5">
            <w:pPr>
              <w:jc w:val="right"/>
              <w:rPr>
                <w:rFonts w:ascii="Arial Narrow" w:hAnsi="Arial Narrow" w:eastAsia="仿宋_GB2312"/>
              </w:rPr>
            </w:pPr>
          </w:p>
        </w:tc>
        <w:tc>
          <w:tcPr>
            <w:tcW w:w="676" w:type="pct"/>
            <w:shd w:val="clear" w:color="auto" w:fill="auto"/>
            <w:vAlign w:val="center"/>
          </w:tcPr>
          <w:p w14:paraId="50ACF2B8">
            <w:pPr>
              <w:jc w:val="right"/>
              <w:rPr>
                <w:rFonts w:ascii="Arial Narrow" w:hAnsi="Arial Narrow" w:eastAsia="仿宋_GB2312"/>
              </w:rPr>
            </w:pPr>
          </w:p>
        </w:tc>
        <w:tc>
          <w:tcPr>
            <w:tcW w:w="676" w:type="pct"/>
            <w:shd w:val="clear" w:color="auto" w:fill="auto"/>
            <w:vAlign w:val="center"/>
          </w:tcPr>
          <w:p w14:paraId="15E85F14">
            <w:pPr>
              <w:jc w:val="right"/>
              <w:rPr>
                <w:rFonts w:ascii="Arial Narrow" w:hAnsi="Arial Narrow" w:eastAsia="仿宋_GB2312"/>
              </w:rPr>
            </w:pPr>
          </w:p>
        </w:tc>
        <w:tc>
          <w:tcPr>
            <w:tcW w:w="676" w:type="pct"/>
            <w:shd w:val="clear" w:color="auto" w:fill="auto"/>
            <w:vAlign w:val="center"/>
          </w:tcPr>
          <w:p w14:paraId="0E943AC4">
            <w:pPr>
              <w:jc w:val="right"/>
              <w:rPr>
                <w:rFonts w:ascii="Arial Narrow" w:hAnsi="Arial Narrow" w:eastAsia="仿宋_GB2312"/>
              </w:rPr>
            </w:pPr>
          </w:p>
        </w:tc>
        <w:tc>
          <w:tcPr>
            <w:tcW w:w="676" w:type="pct"/>
            <w:shd w:val="clear" w:color="auto" w:fill="auto"/>
            <w:vAlign w:val="center"/>
          </w:tcPr>
          <w:p w14:paraId="679F2307">
            <w:pPr>
              <w:jc w:val="right"/>
              <w:rPr>
                <w:rFonts w:ascii="Arial Narrow" w:hAnsi="Arial Narrow" w:eastAsia="仿宋_GB2312"/>
              </w:rPr>
            </w:pPr>
          </w:p>
        </w:tc>
      </w:tr>
      <w:tr w14:paraId="1B162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tcBorders>
              <w:bottom w:val="single" w:color="auto" w:sz="4" w:space="0"/>
            </w:tcBorders>
            <w:shd w:val="clear" w:color="auto" w:fill="auto"/>
            <w:vAlign w:val="center"/>
          </w:tcPr>
          <w:p w14:paraId="79A1B5E5">
            <w:pPr>
              <w:rPr>
                <w:rFonts w:ascii="Arial Narrow" w:hAnsi="Arial Narrow" w:eastAsia="仿宋_GB2312"/>
              </w:rPr>
            </w:pPr>
          </w:p>
        </w:tc>
        <w:tc>
          <w:tcPr>
            <w:tcW w:w="676" w:type="pct"/>
            <w:tcBorders>
              <w:bottom w:val="single" w:color="auto" w:sz="4" w:space="0"/>
            </w:tcBorders>
            <w:shd w:val="clear" w:color="auto" w:fill="auto"/>
            <w:vAlign w:val="center"/>
          </w:tcPr>
          <w:p w14:paraId="4BCBFE8A">
            <w:pPr>
              <w:jc w:val="right"/>
              <w:rPr>
                <w:rFonts w:ascii="Arial Narrow" w:hAnsi="Arial Narrow" w:eastAsia="仿宋_GB2312"/>
              </w:rPr>
            </w:pPr>
          </w:p>
        </w:tc>
        <w:tc>
          <w:tcPr>
            <w:tcW w:w="676" w:type="pct"/>
            <w:tcBorders>
              <w:bottom w:val="single" w:color="auto" w:sz="4" w:space="0"/>
            </w:tcBorders>
            <w:shd w:val="clear" w:color="auto" w:fill="auto"/>
            <w:vAlign w:val="center"/>
          </w:tcPr>
          <w:p w14:paraId="6BF0C0C8">
            <w:pPr>
              <w:jc w:val="right"/>
              <w:rPr>
                <w:rFonts w:ascii="Arial Narrow" w:hAnsi="Arial Narrow" w:eastAsia="仿宋_GB2312"/>
              </w:rPr>
            </w:pPr>
          </w:p>
        </w:tc>
        <w:tc>
          <w:tcPr>
            <w:tcW w:w="676" w:type="pct"/>
            <w:tcBorders>
              <w:bottom w:val="single" w:color="auto" w:sz="4" w:space="0"/>
            </w:tcBorders>
            <w:shd w:val="clear" w:color="auto" w:fill="auto"/>
            <w:vAlign w:val="center"/>
          </w:tcPr>
          <w:p w14:paraId="0E20B1E5">
            <w:pPr>
              <w:jc w:val="right"/>
              <w:rPr>
                <w:rFonts w:ascii="Arial Narrow" w:hAnsi="Arial Narrow" w:eastAsia="仿宋_GB2312"/>
              </w:rPr>
            </w:pPr>
          </w:p>
        </w:tc>
        <w:tc>
          <w:tcPr>
            <w:tcW w:w="676" w:type="pct"/>
            <w:tcBorders>
              <w:bottom w:val="single" w:color="auto" w:sz="4" w:space="0"/>
            </w:tcBorders>
            <w:shd w:val="clear" w:color="auto" w:fill="auto"/>
            <w:vAlign w:val="center"/>
          </w:tcPr>
          <w:p w14:paraId="17554DC6">
            <w:pPr>
              <w:jc w:val="right"/>
              <w:rPr>
                <w:rFonts w:ascii="Arial Narrow" w:hAnsi="Arial Narrow" w:eastAsia="仿宋_GB2312"/>
              </w:rPr>
            </w:pPr>
          </w:p>
        </w:tc>
        <w:tc>
          <w:tcPr>
            <w:tcW w:w="676" w:type="pct"/>
            <w:tcBorders>
              <w:bottom w:val="single" w:color="auto" w:sz="4" w:space="0"/>
            </w:tcBorders>
            <w:shd w:val="clear" w:color="auto" w:fill="auto"/>
            <w:vAlign w:val="center"/>
          </w:tcPr>
          <w:p w14:paraId="3E956585">
            <w:pPr>
              <w:jc w:val="right"/>
              <w:rPr>
                <w:rFonts w:ascii="Arial Narrow" w:hAnsi="Arial Narrow" w:eastAsia="仿宋_GB2312"/>
              </w:rPr>
            </w:pPr>
          </w:p>
        </w:tc>
        <w:tc>
          <w:tcPr>
            <w:tcW w:w="676" w:type="pct"/>
            <w:tcBorders>
              <w:bottom w:val="single" w:color="auto" w:sz="4" w:space="0"/>
            </w:tcBorders>
            <w:shd w:val="clear" w:color="auto" w:fill="auto"/>
            <w:vAlign w:val="center"/>
          </w:tcPr>
          <w:p w14:paraId="046468D3">
            <w:pPr>
              <w:jc w:val="right"/>
              <w:rPr>
                <w:rFonts w:ascii="Arial Narrow" w:hAnsi="Arial Narrow" w:eastAsia="仿宋_GB2312"/>
              </w:rPr>
            </w:pPr>
          </w:p>
        </w:tc>
      </w:tr>
      <w:tr w14:paraId="6CA91D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tcBorders>
              <w:top w:val="single" w:color="auto" w:sz="4" w:space="0"/>
              <w:bottom w:val="single" w:color="auto" w:sz="8" w:space="0"/>
            </w:tcBorders>
            <w:shd w:val="clear" w:color="auto" w:fill="auto"/>
            <w:vAlign w:val="center"/>
          </w:tcPr>
          <w:p w14:paraId="3B0C091E">
            <w:pPr>
              <w:rPr>
                <w:rFonts w:ascii="Arial Narrow" w:hAnsi="Arial Narrow" w:eastAsia="仿宋_GB2312"/>
                <w:b/>
                <w:bCs/>
              </w:rPr>
            </w:pPr>
            <w:r>
              <w:rPr>
                <w:rFonts w:ascii="Arial Narrow" w:hAnsi="Arial Narrow" w:eastAsia="仿宋_GB2312"/>
                <w:b/>
                <w:bCs/>
              </w:rPr>
              <w:t>合  计</w:t>
            </w:r>
          </w:p>
        </w:tc>
        <w:tc>
          <w:tcPr>
            <w:tcW w:w="676" w:type="pct"/>
            <w:tcBorders>
              <w:top w:val="single" w:color="auto" w:sz="4" w:space="0"/>
              <w:bottom w:val="single" w:color="auto" w:sz="8" w:space="0"/>
            </w:tcBorders>
            <w:shd w:val="clear" w:color="auto" w:fill="auto"/>
            <w:vAlign w:val="center"/>
          </w:tcPr>
          <w:p w14:paraId="57C68D2D">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7722E9E9">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1174856F">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3E2FBB7B">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48383473">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2F4106A8">
            <w:pPr>
              <w:jc w:val="right"/>
              <w:rPr>
                <w:rFonts w:ascii="Arial Narrow" w:hAnsi="Arial Narrow" w:eastAsia="仿宋_GB2312"/>
                <w:b/>
                <w:bCs/>
              </w:rPr>
            </w:pPr>
          </w:p>
        </w:tc>
      </w:tr>
    </w:tbl>
    <w:p w14:paraId="2EE028E8">
      <w:pPr>
        <w:pStyle w:val="96"/>
      </w:pPr>
      <w:r>
        <w:rPr>
          <w:rFonts w:hint="eastAsia"/>
        </w:rPr>
        <w:t>对子公司投资</w:t>
      </w:r>
    </w:p>
    <w:tbl>
      <w:tblPr>
        <w:tblStyle w:val="31"/>
        <w:tblW w:w="5000" w:type="pct"/>
        <w:tblInd w:w="0" w:type="dxa"/>
        <w:tblLayout w:type="autofit"/>
        <w:tblCellMar>
          <w:top w:w="0" w:type="dxa"/>
          <w:left w:w="85" w:type="dxa"/>
          <w:bottom w:w="0" w:type="dxa"/>
          <w:right w:w="85" w:type="dxa"/>
        </w:tblCellMar>
      </w:tblPr>
      <w:tblGrid>
        <w:gridCol w:w="937"/>
        <w:gridCol w:w="920"/>
        <w:gridCol w:w="920"/>
        <w:gridCol w:w="1071"/>
        <w:gridCol w:w="1108"/>
        <w:gridCol w:w="1196"/>
        <w:gridCol w:w="831"/>
        <w:gridCol w:w="857"/>
        <w:gridCol w:w="726"/>
      </w:tblGrid>
      <w:tr w14:paraId="7CB0F790">
        <w:tblPrEx>
          <w:tblCellMar>
            <w:top w:w="0" w:type="dxa"/>
            <w:left w:w="85" w:type="dxa"/>
            <w:bottom w:w="0" w:type="dxa"/>
            <w:right w:w="85" w:type="dxa"/>
          </w:tblCellMar>
        </w:tblPrEx>
        <w:trPr>
          <w:trHeight w:val="283" w:hRule="atLeast"/>
        </w:trPr>
        <w:tc>
          <w:tcPr>
            <w:tcW w:w="547" w:type="pct"/>
            <w:vMerge w:val="restart"/>
            <w:tcBorders>
              <w:top w:val="single" w:color="auto" w:sz="4" w:space="0"/>
            </w:tcBorders>
            <w:shd w:val="clear" w:color="auto" w:fill="auto"/>
            <w:vAlign w:val="center"/>
          </w:tcPr>
          <w:p w14:paraId="4287A26C">
            <w:pPr>
              <w:pStyle w:val="87"/>
              <w:jc w:val="center"/>
              <w:rPr>
                <w:rFonts w:ascii="仿宋_GB2312" w:hAnsi="宋体" w:eastAsia="仿宋_GB2312" w:cs="宋体"/>
                <w:b/>
              </w:rPr>
            </w:pPr>
            <w:r>
              <w:rPr>
                <w:rFonts w:hint="eastAsia" w:ascii="仿宋_GB2312" w:hAnsi="宋体" w:eastAsia="仿宋_GB2312" w:cs="宋体"/>
                <w:b/>
              </w:rPr>
              <w:t>被投资单位</w:t>
            </w:r>
          </w:p>
        </w:tc>
        <w:tc>
          <w:tcPr>
            <w:tcW w:w="537" w:type="pct"/>
            <w:vMerge w:val="restart"/>
            <w:tcBorders>
              <w:top w:val="single" w:color="auto" w:sz="4" w:space="0"/>
            </w:tcBorders>
            <w:shd w:val="clear" w:color="auto" w:fill="auto"/>
            <w:vAlign w:val="center"/>
          </w:tcPr>
          <w:p w14:paraId="686ED2E3">
            <w:pPr>
              <w:pStyle w:val="87"/>
              <w:jc w:val="center"/>
              <w:rPr>
                <w:rFonts w:ascii="仿宋_GB2312" w:hAnsi="宋体" w:eastAsia="仿宋_GB2312" w:cs="宋体"/>
                <w:b/>
              </w:rPr>
            </w:pPr>
            <w:r>
              <w:rPr>
                <w:rFonts w:hint="eastAsia" w:ascii="仿宋_GB2312" w:hAnsi="宋体" w:eastAsia="仿宋_GB2312" w:cs="宋体"/>
                <w:b/>
              </w:rPr>
              <w:t>期初余额</w:t>
            </w:r>
            <w:r>
              <w:rPr>
                <w:rFonts w:hint="eastAsia" w:ascii="仿宋_GB2312" w:hAnsi="宋体" w:eastAsia="仿宋_GB2312" w:cs="宋体"/>
                <w:b/>
                <w:kern w:val="0"/>
              </w:rPr>
              <w:t>（账面价值）</w:t>
            </w:r>
          </w:p>
        </w:tc>
        <w:tc>
          <w:tcPr>
            <w:tcW w:w="537" w:type="pct"/>
            <w:vMerge w:val="restart"/>
            <w:tcBorders>
              <w:top w:val="single" w:color="auto" w:sz="4" w:space="0"/>
            </w:tcBorders>
            <w:shd w:val="clear" w:color="auto" w:fill="auto"/>
            <w:vAlign w:val="center"/>
          </w:tcPr>
          <w:p w14:paraId="7E9D3D81">
            <w:pPr>
              <w:pStyle w:val="87"/>
              <w:jc w:val="center"/>
              <w:rPr>
                <w:rFonts w:ascii="仿宋_GB2312" w:hAnsi="宋体" w:eastAsia="仿宋_GB2312" w:cs="宋体"/>
                <w:b/>
              </w:rPr>
            </w:pPr>
            <w:r>
              <w:rPr>
                <w:rFonts w:hint="eastAsia" w:ascii="仿宋_GB2312" w:hAnsi="宋体" w:eastAsia="仿宋_GB2312" w:cs="宋体"/>
                <w:b/>
              </w:rPr>
              <w:t>减值准备期初余额</w:t>
            </w:r>
          </w:p>
        </w:tc>
        <w:tc>
          <w:tcPr>
            <w:tcW w:w="2455" w:type="pct"/>
            <w:gridSpan w:val="4"/>
            <w:tcBorders>
              <w:top w:val="single" w:color="auto" w:sz="4" w:space="0"/>
            </w:tcBorders>
            <w:shd w:val="clear" w:color="auto" w:fill="auto"/>
            <w:vAlign w:val="center"/>
          </w:tcPr>
          <w:p w14:paraId="714D8568">
            <w:pPr>
              <w:pStyle w:val="87"/>
              <w:jc w:val="center"/>
              <w:rPr>
                <w:rFonts w:ascii="仿宋_GB2312" w:hAnsi="宋体" w:eastAsia="仿宋_GB2312" w:cs="宋体"/>
                <w:b/>
              </w:rPr>
            </w:pPr>
            <w:r>
              <w:rPr>
                <w:rFonts w:hint="eastAsia" w:ascii="仿宋_GB2312" w:hAnsi="宋体" w:eastAsia="仿宋_GB2312" w:cs="宋体"/>
                <w:b/>
              </w:rPr>
              <w:t>本期增减变动</w:t>
            </w:r>
          </w:p>
        </w:tc>
        <w:tc>
          <w:tcPr>
            <w:tcW w:w="500" w:type="pct"/>
            <w:vMerge w:val="restart"/>
            <w:tcBorders>
              <w:top w:val="single" w:color="auto" w:sz="4" w:space="0"/>
            </w:tcBorders>
            <w:shd w:val="clear" w:color="auto" w:fill="auto"/>
            <w:vAlign w:val="center"/>
          </w:tcPr>
          <w:p w14:paraId="4603D740">
            <w:pPr>
              <w:pStyle w:val="87"/>
              <w:jc w:val="center"/>
              <w:rPr>
                <w:rFonts w:ascii="仿宋_GB2312" w:hAnsi="宋体" w:eastAsia="仿宋_GB2312" w:cs="宋体"/>
                <w:b/>
                <w:szCs w:val="21"/>
              </w:rPr>
            </w:pPr>
            <w:r>
              <w:rPr>
                <w:rFonts w:hint="eastAsia" w:ascii="仿宋_GB2312" w:hAnsi="宋体" w:eastAsia="仿宋_GB2312" w:cs="宋体"/>
                <w:b/>
              </w:rPr>
              <w:t>期末余额</w:t>
            </w:r>
            <w:r>
              <w:rPr>
                <w:rFonts w:hint="eastAsia" w:ascii="仿宋_GB2312" w:hAnsi="宋体" w:eastAsia="仿宋_GB2312" w:cs="宋体"/>
                <w:b/>
                <w:kern w:val="0"/>
              </w:rPr>
              <w:t>（账面价值）</w:t>
            </w:r>
          </w:p>
        </w:tc>
        <w:tc>
          <w:tcPr>
            <w:tcW w:w="425" w:type="pct"/>
            <w:vMerge w:val="restart"/>
            <w:tcBorders>
              <w:top w:val="single" w:color="auto" w:sz="4" w:space="0"/>
            </w:tcBorders>
            <w:shd w:val="clear" w:color="auto" w:fill="auto"/>
            <w:vAlign w:val="center"/>
          </w:tcPr>
          <w:p w14:paraId="1C657E74">
            <w:pPr>
              <w:pStyle w:val="87"/>
              <w:jc w:val="center"/>
              <w:rPr>
                <w:rFonts w:ascii="仿宋_GB2312" w:hAnsi="宋体" w:eastAsia="仿宋_GB2312" w:cs="宋体"/>
                <w:b/>
              </w:rPr>
            </w:pPr>
            <w:r>
              <w:rPr>
                <w:rFonts w:hint="eastAsia" w:ascii="仿宋_GB2312" w:hAnsi="宋体" w:eastAsia="仿宋_GB2312" w:cs="宋体"/>
                <w:b/>
              </w:rPr>
              <w:t>减值准备期末余额</w:t>
            </w:r>
          </w:p>
        </w:tc>
      </w:tr>
      <w:tr w14:paraId="65CE4DE8">
        <w:tblPrEx>
          <w:tblCellMar>
            <w:top w:w="0" w:type="dxa"/>
            <w:left w:w="85" w:type="dxa"/>
            <w:bottom w:w="0" w:type="dxa"/>
            <w:right w:w="85" w:type="dxa"/>
          </w:tblCellMar>
        </w:tblPrEx>
        <w:trPr>
          <w:trHeight w:val="283" w:hRule="atLeast"/>
        </w:trPr>
        <w:tc>
          <w:tcPr>
            <w:tcW w:w="547" w:type="pct"/>
            <w:vMerge w:val="continue"/>
            <w:tcBorders>
              <w:bottom w:val="single" w:color="auto" w:sz="4" w:space="0"/>
            </w:tcBorders>
            <w:shd w:val="clear" w:color="auto" w:fill="auto"/>
            <w:vAlign w:val="center"/>
          </w:tcPr>
          <w:p w14:paraId="2C163DD5">
            <w:pPr>
              <w:pStyle w:val="87"/>
              <w:jc w:val="center"/>
              <w:rPr>
                <w:rFonts w:ascii="仿宋_GB2312" w:hAnsi="宋体" w:eastAsia="仿宋_GB2312" w:cs="宋体"/>
              </w:rPr>
            </w:pPr>
          </w:p>
        </w:tc>
        <w:tc>
          <w:tcPr>
            <w:tcW w:w="537" w:type="pct"/>
            <w:vMerge w:val="continue"/>
            <w:tcBorders>
              <w:bottom w:val="single" w:color="auto" w:sz="4" w:space="0"/>
            </w:tcBorders>
            <w:shd w:val="clear" w:color="auto" w:fill="auto"/>
            <w:vAlign w:val="center"/>
          </w:tcPr>
          <w:p w14:paraId="6C4EEB38">
            <w:pPr>
              <w:pStyle w:val="87"/>
              <w:jc w:val="center"/>
              <w:rPr>
                <w:rFonts w:ascii="仿宋_GB2312" w:hAnsi="宋体" w:eastAsia="仿宋_GB2312" w:cs="宋体"/>
              </w:rPr>
            </w:pPr>
          </w:p>
        </w:tc>
        <w:tc>
          <w:tcPr>
            <w:tcW w:w="537" w:type="pct"/>
            <w:vMerge w:val="continue"/>
            <w:tcBorders>
              <w:bottom w:val="single" w:color="auto" w:sz="4" w:space="0"/>
            </w:tcBorders>
            <w:shd w:val="clear" w:color="auto" w:fill="auto"/>
            <w:vAlign w:val="center"/>
          </w:tcPr>
          <w:p w14:paraId="2AA2B131">
            <w:pPr>
              <w:pStyle w:val="87"/>
              <w:jc w:val="center"/>
              <w:rPr>
                <w:rFonts w:ascii="仿宋_GB2312" w:hAnsi="宋体" w:eastAsia="仿宋_GB2312" w:cs="宋体"/>
              </w:rPr>
            </w:pPr>
          </w:p>
        </w:tc>
        <w:tc>
          <w:tcPr>
            <w:tcW w:w="625" w:type="pct"/>
            <w:tcBorders>
              <w:bottom w:val="single" w:color="auto" w:sz="4" w:space="0"/>
            </w:tcBorders>
            <w:shd w:val="clear" w:color="auto" w:fill="auto"/>
            <w:vAlign w:val="center"/>
          </w:tcPr>
          <w:p w14:paraId="3E74635E">
            <w:pPr>
              <w:pStyle w:val="87"/>
              <w:jc w:val="center"/>
              <w:rPr>
                <w:rFonts w:ascii="仿宋_GB2312" w:hAnsi="宋体" w:eastAsia="仿宋_GB2312" w:cs="宋体"/>
                <w:b/>
              </w:rPr>
            </w:pPr>
            <w:r>
              <w:rPr>
                <w:rFonts w:hint="eastAsia" w:ascii="仿宋_GB2312" w:hAnsi="宋体" w:eastAsia="仿宋_GB2312" w:cs="宋体"/>
                <w:b/>
              </w:rPr>
              <w:t>追加投资</w:t>
            </w:r>
          </w:p>
        </w:tc>
        <w:tc>
          <w:tcPr>
            <w:tcW w:w="647" w:type="pct"/>
            <w:tcBorders>
              <w:bottom w:val="single" w:color="auto" w:sz="4" w:space="0"/>
            </w:tcBorders>
            <w:shd w:val="clear" w:color="auto" w:fill="auto"/>
            <w:vAlign w:val="center"/>
          </w:tcPr>
          <w:p w14:paraId="1214DA54">
            <w:pPr>
              <w:pStyle w:val="87"/>
              <w:jc w:val="center"/>
              <w:rPr>
                <w:rFonts w:ascii="仿宋_GB2312" w:hAnsi="宋体" w:eastAsia="仿宋_GB2312" w:cs="宋体"/>
                <w:b/>
              </w:rPr>
            </w:pPr>
            <w:r>
              <w:rPr>
                <w:rFonts w:hint="eastAsia" w:ascii="仿宋_GB2312" w:hAnsi="宋体" w:eastAsia="仿宋_GB2312" w:cs="宋体"/>
                <w:b/>
              </w:rPr>
              <w:t>减少投资</w:t>
            </w:r>
          </w:p>
        </w:tc>
        <w:tc>
          <w:tcPr>
            <w:tcW w:w="698" w:type="pct"/>
            <w:tcBorders>
              <w:bottom w:val="single" w:color="auto" w:sz="4" w:space="0"/>
            </w:tcBorders>
            <w:shd w:val="clear" w:color="auto" w:fill="auto"/>
            <w:vAlign w:val="center"/>
          </w:tcPr>
          <w:p w14:paraId="45087F70">
            <w:pPr>
              <w:pStyle w:val="87"/>
              <w:jc w:val="center"/>
              <w:rPr>
                <w:rFonts w:ascii="仿宋_GB2312" w:hAnsi="宋体" w:eastAsia="仿宋_GB2312" w:cs="宋体"/>
                <w:b/>
              </w:rPr>
            </w:pPr>
            <w:r>
              <w:rPr>
                <w:rFonts w:hint="eastAsia" w:ascii="仿宋_GB2312" w:hAnsi="宋体" w:eastAsia="仿宋_GB2312" w:cs="宋体"/>
                <w:b/>
              </w:rPr>
              <w:t>计提减值准备</w:t>
            </w:r>
          </w:p>
        </w:tc>
        <w:tc>
          <w:tcPr>
            <w:tcW w:w="485" w:type="pct"/>
            <w:tcBorders>
              <w:bottom w:val="single" w:color="auto" w:sz="4" w:space="0"/>
            </w:tcBorders>
            <w:shd w:val="clear" w:color="auto" w:fill="auto"/>
            <w:vAlign w:val="center"/>
          </w:tcPr>
          <w:p w14:paraId="720DCAFE">
            <w:pPr>
              <w:pStyle w:val="87"/>
              <w:jc w:val="center"/>
              <w:rPr>
                <w:rFonts w:ascii="仿宋_GB2312" w:hAnsi="宋体" w:eastAsia="仿宋_GB2312" w:cs="宋体"/>
                <w:b/>
              </w:rPr>
            </w:pPr>
            <w:r>
              <w:rPr>
                <w:rFonts w:hint="eastAsia" w:ascii="仿宋_GB2312" w:hAnsi="宋体" w:eastAsia="仿宋_GB2312" w:cs="宋体"/>
                <w:b/>
              </w:rPr>
              <w:t>其他</w:t>
            </w:r>
          </w:p>
        </w:tc>
        <w:tc>
          <w:tcPr>
            <w:tcW w:w="500" w:type="pct"/>
            <w:vMerge w:val="continue"/>
            <w:tcBorders>
              <w:bottom w:val="single" w:color="auto" w:sz="4" w:space="0"/>
            </w:tcBorders>
            <w:shd w:val="clear" w:color="auto" w:fill="auto"/>
            <w:vAlign w:val="center"/>
          </w:tcPr>
          <w:p w14:paraId="16317447">
            <w:pPr>
              <w:pStyle w:val="87"/>
              <w:jc w:val="center"/>
              <w:rPr>
                <w:rFonts w:ascii="仿宋_GB2312" w:hAnsi="宋体" w:eastAsia="仿宋_GB2312" w:cs="宋体"/>
              </w:rPr>
            </w:pPr>
          </w:p>
        </w:tc>
        <w:tc>
          <w:tcPr>
            <w:tcW w:w="425" w:type="pct"/>
            <w:vMerge w:val="continue"/>
            <w:tcBorders>
              <w:bottom w:val="single" w:color="auto" w:sz="4" w:space="0"/>
            </w:tcBorders>
            <w:shd w:val="clear" w:color="auto" w:fill="auto"/>
            <w:vAlign w:val="center"/>
          </w:tcPr>
          <w:p w14:paraId="024680F8">
            <w:pPr>
              <w:pStyle w:val="87"/>
              <w:jc w:val="center"/>
              <w:rPr>
                <w:rFonts w:ascii="仿宋_GB2312" w:hAnsi="宋体" w:eastAsia="仿宋_GB2312" w:cs="宋体"/>
              </w:rPr>
            </w:pPr>
          </w:p>
        </w:tc>
      </w:tr>
      <w:tr w14:paraId="24452B5F">
        <w:tblPrEx>
          <w:tblCellMar>
            <w:top w:w="0" w:type="dxa"/>
            <w:left w:w="85" w:type="dxa"/>
            <w:bottom w:w="0" w:type="dxa"/>
            <w:right w:w="85" w:type="dxa"/>
          </w:tblCellMar>
        </w:tblPrEx>
        <w:trPr>
          <w:trHeight w:val="283" w:hRule="atLeast"/>
        </w:trPr>
        <w:tc>
          <w:tcPr>
            <w:tcW w:w="547" w:type="pct"/>
            <w:tcBorders>
              <w:top w:val="single" w:color="auto" w:sz="4" w:space="0"/>
            </w:tcBorders>
            <w:shd w:val="clear" w:color="auto" w:fill="auto"/>
          </w:tcPr>
          <w:p w14:paraId="368FB6BE">
            <w:pPr>
              <w:pStyle w:val="87"/>
              <w:rPr>
                <w:rFonts w:ascii="仿宋_GB2312" w:hAnsi="宋体" w:eastAsia="仿宋_GB2312" w:cs="宋体"/>
              </w:rPr>
            </w:pPr>
          </w:p>
        </w:tc>
        <w:tc>
          <w:tcPr>
            <w:tcW w:w="537" w:type="pct"/>
            <w:tcBorders>
              <w:top w:val="single" w:color="auto" w:sz="4" w:space="0"/>
            </w:tcBorders>
            <w:shd w:val="clear" w:color="auto" w:fill="auto"/>
          </w:tcPr>
          <w:p w14:paraId="4262725C">
            <w:pPr>
              <w:pStyle w:val="87"/>
              <w:rPr>
                <w:rFonts w:ascii="仿宋_GB2312" w:hAnsi="宋体" w:eastAsia="仿宋_GB2312" w:cs="宋体"/>
              </w:rPr>
            </w:pPr>
          </w:p>
        </w:tc>
        <w:tc>
          <w:tcPr>
            <w:tcW w:w="537" w:type="pct"/>
            <w:tcBorders>
              <w:top w:val="single" w:color="auto" w:sz="4" w:space="0"/>
            </w:tcBorders>
            <w:shd w:val="clear" w:color="auto" w:fill="auto"/>
          </w:tcPr>
          <w:p w14:paraId="55CA1D5F">
            <w:pPr>
              <w:pStyle w:val="87"/>
              <w:rPr>
                <w:rFonts w:ascii="仿宋_GB2312" w:hAnsi="宋体" w:eastAsia="仿宋_GB2312" w:cs="宋体"/>
              </w:rPr>
            </w:pPr>
          </w:p>
        </w:tc>
        <w:tc>
          <w:tcPr>
            <w:tcW w:w="625" w:type="pct"/>
            <w:tcBorders>
              <w:top w:val="single" w:color="auto" w:sz="4" w:space="0"/>
            </w:tcBorders>
            <w:shd w:val="clear" w:color="auto" w:fill="auto"/>
          </w:tcPr>
          <w:p w14:paraId="45D59935">
            <w:pPr>
              <w:pStyle w:val="87"/>
              <w:rPr>
                <w:rFonts w:ascii="仿宋_GB2312" w:hAnsi="宋体" w:eastAsia="仿宋_GB2312" w:cs="宋体"/>
              </w:rPr>
            </w:pPr>
          </w:p>
        </w:tc>
        <w:tc>
          <w:tcPr>
            <w:tcW w:w="647" w:type="pct"/>
            <w:tcBorders>
              <w:top w:val="single" w:color="auto" w:sz="4" w:space="0"/>
            </w:tcBorders>
            <w:shd w:val="clear" w:color="auto" w:fill="auto"/>
          </w:tcPr>
          <w:p w14:paraId="2E635BF9">
            <w:pPr>
              <w:pStyle w:val="87"/>
              <w:rPr>
                <w:rFonts w:ascii="仿宋_GB2312" w:hAnsi="宋体" w:eastAsia="仿宋_GB2312" w:cs="宋体"/>
              </w:rPr>
            </w:pPr>
          </w:p>
        </w:tc>
        <w:tc>
          <w:tcPr>
            <w:tcW w:w="698" w:type="pct"/>
            <w:tcBorders>
              <w:top w:val="single" w:color="auto" w:sz="4" w:space="0"/>
            </w:tcBorders>
            <w:shd w:val="clear" w:color="auto" w:fill="auto"/>
          </w:tcPr>
          <w:p w14:paraId="34CC3181">
            <w:pPr>
              <w:pStyle w:val="87"/>
              <w:rPr>
                <w:rFonts w:ascii="仿宋_GB2312" w:hAnsi="宋体" w:eastAsia="仿宋_GB2312" w:cs="宋体"/>
              </w:rPr>
            </w:pPr>
          </w:p>
        </w:tc>
        <w:tc>
          <w:tcPr>
            <w:tcW w:w="485" w:type="pct"/>
            <w:tcBorders>
              <w:top w:val="single" w:color="auto" w:sz="4" w:space="0"/>
            </w:tcBorders>
            <w:shd w:val="clear" w:color="auto" w:fill="auto"/>
          </w:tcPr>
          <w:p w14:paraId="1893F7BC">
            <w:pPr>
              <w:pStyle w:val="87"/>
              <w:rPr>
                <w:rFonts w:ascii="仿宋_GB2312" w:hAnsi="宋体" w:eastAsia="仿宋_GB2312" w:cs="宋体"/>
              </w:rPr>
            </w:pPr>
          </w:p>
        </w:tc>
        <w:tc>
          <w:tcPr>
            <w:tcW w:w="500" w:type="pct"/>
            <w:tcBorders>
              <w:top w:val="single" w:color="auto" w:sz="4" w:space="0"/>
            </w:tcBorders>
            <w:shd w:val="clear" w:color="auto" w:fill="auto"/>
          </w:tcPr>
          <w:p w14:paraId="7F93A0EA">
            <w:pPr>
              <w:pStyle w:val="87"/>
              <w:rPr>
                <w:rFonts w:ascii="仿宋_GB2312" w:hAnsi="宋体" w:eastAsia="仿宋_GB2312" w:cs="宋体"/>
              </w:rPr>
            </w:pPr>
          </w:p>
        </w:tc>
        <w:tc>
          <w:tcPr>
            <w:tcW w:w="425" w:type="pct"/>
            <w:tcBorders>
              <w:top w:val="single" w:color="auto" w:sz="4" w:space="0"/>
            </w:tcBorders>
            <w:shd w:val="clear" w:color="auto" w:fill="auto"/>
          </w:tcPr>
          <w:p w14:paraId="5D9124FF">
            <w:pPr>
              <w:pStyle w:val="87"/>
              <w:rPr>
                <w:rFonts w:ascii="仿宋_GB2312" w:hAnsi="宋体" w:eastAsia="仿宋_GB2312" w:cs="宋体"/>
              </w:rPr>
            </w:pPr>
          </w:p>
        </w:tc>
      </w:tr>
      <w:tr w14:paraId="11F407E1">
        <w:tblPrEx>
          <w:tblCellMar>
            <w:top w:w="0" w:type="dxa"/>
            <w:left w:w="85" w:type="dxa"/>
            <w:bottom w:w="0" w:type="dxa"/>
            <w:right w:w="85" w:type="dxa"/>
          </w:tblCellMar>
        </w:tblPrEx>
        <w:trPr>
          <w:trHeight w:val="283" w:hRule="atLeast"/>
        </w:trPr>
        <w:tc>
          <w:tcPr>
            <w:tcW w:w="547" w:type="pct"/>
            <w:shd w:val="clear" w:color="auto" w:fill="auto"/>
          </w:tcPr>
          <w:p w14:paraId="0C9DA219">
            <w:pPr>
              <w:pStyle w:val="87"/>
              <w:rPr>
                <w:rFonts w:ascii="仿宋_GB2312" w:hAnsi="宋体" w:eastAsia="仿宋_GB2312" w:cs="宋体"/>
              </w:rPr>
            </w:pPr>
          </w:p>
        </w:tc>
        <w:tc>
          <w:tcPr>
            <w:tcW w:w="537" w:type="pct"/>
            <w:shd w:val="clear" w:color="auto" w:fill="auto"/>
          </w:tcPr>
          <w:p w14:paraId="1660509B">
            <w:pPr>
              <w:pStyle w:val="87"/>
              <w:rPr>
                <w:rFonts w:ascii="仿宋_GB2312" w:hAnsi="宋体" w:eastAsia="仿宋_GB2312" w:cs="宋体"/>
              </w:rPr>
            </w:pPr>
          </w:p>
        </w:tc>
        <w:tc>
          <w:tcPr>
            <w:tcW w:w="537" w:type="pct"/>
            <w:shd w:val="clear" w:color="auto" w:fill="auto"/>
          </w:tcPr>
          <w:p w14:paraId="080114A4">
            <w:pPr>
              <w:pStyle w:val="87"/>
              <w:rPr>
                <w:rFonts w:ascii="仿宋_GB2312" w:hAnsi="宋体" w:eastAsia="仿宋_GB2312" w:cs="宋体"/>
              </w:rPr>
            </w:pPr>
          </w:p>
        </w:tc>
        <w:tc>
          <w:tcPr>
            <w:tcW w:w="625" w:type="pct"/>
            <w:shd w:val="clear" w:color="auto" w:fill="auto"/>
          </w:tcPr>
          <w:p w14:paraId="2C819240">
            <w:pPr>
              <w:pStyle w:val="87"/>
              <w:rPr>
                <w:rFonts w:ascii="仿宋_GB2312" w:hAnsi="宋体" w:eastAsia="仿宋_GB2312" w:cs="宋体"/>
              </w:rPr>
            </w:pPr>
          </w:p>
        </w:tc>
        <w:tc>
          <w:tcPr>
            <w:tcW w:w="647" w:type="pct"/>
            <w:shd w:val="clear" w:color="auto" w:fill="auto"/>
          </w:tcPr>
          <w:p w14:paraId="01D45D59">
            <w:pPr>
              <w:pStyle w:val="87"/>
              <w:rPr>
                <w:rFonts w:ascii="仿宋_GB2312" w:hAnsi="宋体" w:eastAsia="仿宋_GB2312" w:cs="宋体"/>
              </w:rPr>
            </w:pPr>
          </w:p>
        </w:tc>
        <w:tc>
          <w:tcPr>
            <w:tcW w:w="698" w:type="pct"/>
            <w:shd w:val="clear" w:color="auto" w:fill="auto"/>
          </w:tcPr>
          <w:p w14:paraId="4B0DC65F">
            <w:pPr>
              <w:pStyle w:val="87"/>
              <w:rPr>
                <w:rFonts w:ascii="仿宋_GB2312" w:hAnsi="宋体" w:eastAsia="仿宋_GB2312" w:cs="宋体"/>
              </w:rPr>
            </w:pPr>
          </w:p>
        </w:tc>
        <w:tc>
          <w:tcPr>
            <w:tcW w:w="485" w:type="pct"/>
            <w:shd w:val="clear" w:color="auto" w:fill="auto"/>
          </w:tcPr>
          <w:p w14:paraId="6A7FF657">
            <w:pPr>
              <w:pStyle w:val="87"/>
              <w:rPr>
                <w:rFonts w:ascii="仿宋_GB2312" w:hAnsi="宋体" w:eastAsia="仿宋_GB2312" w:cs="宋体"/>
              </w:rPr>
            </w:pPr>
          </w:p>
        </w:tc>
        <w:tc>
          <w:tcPr>
            <w:tcW w:w="500" w:type="pct"/>
            <w:shd w:val="clear" w:color="auto" w:fill="auto"/>
          </w:tcPr>
          <w:p w14:paraId="4A1A518E">
            <w:pPr>
              <w:pStyle w:val="87"/>
              <w:rPr>
                <w:rFonts w:ascii="仿宋_GB2312" w:hAnsi="宋体" w:eastAsia="仿宋_GB2312" w:cs="宋体"/>
              </w:rPr>
            </w:pPr>
          </w:p>
        </w:tc>
        <w:tc>
          <w:tcPr>
            <w:tcW w:w="425" w:type="pct"/>
            <w:shd w:val="clear" w:color="auto" w:fill="auto"/>
          </w:tcPr>
          <w:p w14:paraId="6EB78847">
            <w:pPr>
              <w:pStyle w:val="87"/>
              <w:rPr>
                <w:rFonts w:ascii="仿宋_GB2312" w:hAnsi="宋体" w:eastAsia="仿宋_GB2312" w:cs="宋体"/>
              </w:rPr>
            </w:pPr>
          </w:p>
        </w:tc>
      </w:tr>
      <w:tr w14:paraId="641FFB75">
        <w:tblPrEx>
          <w:tblCellMar>
            <w:top w:w="0" w:type="dxa"/>
            <w:left w:w="85" w:type="dxa"/>
            <w:bottom w:w="0" w:type="dxa"/>
            <w:right w:w="85" w:type="dxa"/>
          </w:tblCellMar>
        </w:tblPrEx>
        <w:trPr>
          <w:trHeight w:val="283" w:hRule="atLeast"/>
        </w:trPr>
        <w:tc>
          <w:tcPr>
            <w:tcW w:w="547" w:type="pct"/>
            <w:tcBorders>
              <w:bottom w:val="single" w:color="auto" w:sz="4" w:space="0"/>
            </w:tcBorders>
            <w:shd w:val="clear" w:color="auto" w:fill="auto"/>
          </w:tcPr>
          <w:p w14:paraId="59DEEE6C">
            <w:pPr>
              <w:pStyle w:val="87"/>
              <w:rPr>
                <w:rFonts w:ascii="仿宋_GB2312" w:hAnsi="宋体" w:eastAsia="仿宋_GB2312" w:cs="宋体"/>
              </w:rPr>
            </w:pPr>
          </w:p>
        </w:tc>
        <w:tc>
          <w:tcPr>
            <w:tcW w:w="537" w:type="pct"/>
            <w:tcBorders>
              <w:bottom w:val="single" w:color="auto" w:sz="4" w:space="0"/>
            </w:tcBorders>
            <w:shd w:val="clear" w:color="auto" w:fill="auto"/>
          </w:tcPr>
          <w:p w14:paraId="586D7B1A">
            <w:pPr>
              <w:pStyle w:val="87"/>
              <w:rPr>
                <w:rFonts w:ascii="仿宋_GB2312" w:hAnsi="宋体" w:eastAsia="仿宋_GB2312" w:cs="宋体"/>
              </w:rPr>
            </w:pPr>
          </w:p>
        </w:tc>
        <w:tc>
          <w:tcPr>
            <w:tcW w:w="537" w:type="pct"/>
            <w:tcBorders>
              <w:bottom w:val="single" w:color="auto" w:sz="4" w:space="0"/>
            </w:tcBorders>
            <w:shd w:val="clear" w:color="auto" w:fill="auto"/>
          </w:tcPr>
          <w:p w14:paraId="7B18746D">
            <w:pPr>
              <w:pStyle w:val="87"/>
              <w:rPr>
                <w:rFonts w:ascii="仿宋_GB2312" w:hAnsi="宋体" w:eastAsia="仿宋_GB2312" w:cs="宋体"/>
              </w:rPr>
            </w:pPr>
          </w:p>
        </w:tc>
        <w:tc>
          <w:tcPr>
            <w:tcW w:w="625" w:type="pct"/>
            <w:tcBorders>
              <w:bottom w:val="single" w:color="auto" w:sz="4" w:space="0"/>
            </w:tcBorders>
            <w:shd w:val="clear" w:color="auto" w:fill="auto"/>
          </w:tcPr>
          <w:p w14:paraId="74376D95">
            <w:pPr>
              <w:pStyle w:val="87"/>
              <w:rPr>
                <w:rFonts w:ascii="仿宋_GB2312" w:hAnsi="宋体" w:eastAsia="仿宋_GB2312" w:cs="宋体"/>
              </w:rPr>
            </w:pPr>
          </w:p>
        </w:tc>
        <w:tc>
          <w:tcPr>
            <w:tcW w:w="647" w:type="pct"/>
            <w:tcBorders>
              <w:bottom w:val="single" w:color="auto" w:sz="4" w:space="0"/>
            </w:tcBorders>
            <w:shd w:val="clear" w:color="auto" w:fill="auto"/>
          </w:tcPr>
          <w:p w14:paraId="0D73F43A">
            <w:pPr>
              <w:pStyle w:val="87"/>
              <w:rPr>
                <w:rFonts w:ascii="仿宋_GB2312" w:hAnsi="宋体" w:eastAsia="仿宋_GB2312" w:cs="宋体"/>
              </w:rPr>
            </w:pPr>
          </w:p>
        </w:tc>
        <w:tc>
          <w:tcPr>
            <w:tcW w:w="698" w:type="pct"/>
            <w:tcBorders>
              <w:bottom w:val="single" w:color="auto" w:sz="4" w:space="0"/>
            </w:tcBorders>
            <w:shd w:val="clear" w:color="auto" w:fill="auto"/>
          </w:tcPr>
          <w:p w14:paraId="346D1BBB">
            <w:pPr>
              <w:pStyle w:val="87"/>
              <w:rPr>
                <w:rFonts w:ascii="仿宋_GB2312" w:hAnsi="宋体" w:eastAsia="仿宋_GB2312" w:cs="宋体"/>
              </w:rPr>
            </w:pPr>
          </w:p>
        </w:tc>
        <w:tc>
          <w:tcPr>
            <w:tcW w:w="485" w:type="pct"/>
            <w:tcBorders>
              <w:bottom w:val="single" w:color="auto" w:sz="4" w:space="0"/>
            </w:tcBorders>
            <w:shd w:val="clear" w:color="auto" w:fill="auto"/>
          </w:tcPr>
          <w:p w14:paraId="58CD936C">
            <w:pPr>
              <w:pStyle w:val="87"/>
              <w:rPr>
                <w:rFonts w:ascii="仿宋_GB2312" w:hAnsi="宋体" w:eastAsia="仿宋_GB2312" w:cs="宋体"/>
              </w:rPr>
            </w:pPr>
          </w:p>
        </w:tc>
        <w:tc>
          <w:tcPr>
            <w:tcW w:w="500" w:type="pct"/>
            <w:tcBorders>
              <w:bottom w:val="single" w:color="auto" w:sz="4" w:space="0"/>
            </w:tcBorders>
            <w:shd w:val="clear" w:color="auto" w:fill="auto"/>
          </w:tcPr>
          <w:p w14:paraId="619D82CE">
            <w:pPr>
              <w:pStyle w:val="87"/>
              <w:rPr>
                <w:rFonts w:ascii="仿宋_GB2312" w:hAnsi="宋体" w:eastAsia="仿宋_GB2312" w:cs="宋体"/>
              </w:rPr>
            </w:pPr>
          </w:p>
        </w:tc>
        <w:tc>
          <w:tcPr>
            <w:tcW w:w="425" w:type="pct"/>
            <w:tcBorders>
              <w:bottom w:val="single" w:color="auto" w:sz="4" w:space="0"/>
            </w:tcBorders>
            <w:shd w:val="clear" w:color="auto" w:fill="auto"/>
          </w:tcPr>
          <w:p w14:paraId="72AFFA3D">
            <w:pPr>
              <w:pStyle w:val="87"/>
              <w:rPr>
                <w:rFonts w:ascii="仿宋_GB2312" w:hAnsi="宋体" w:eastAsia="仿宋_GB2312" w:cs="宋体"/>
              </w:rPr>
            </w:pPr>
          </w:p>
        </w:tc>
      </w:tr>
      <w:tr w14:paraId="46127BD3">
        <w:tblPrEx>
          <w:tblCellMar>
            <w:top w:w="0" w:type="dxa"/>
            <w:left w:w="85" w:type="dxa"/>
            <w:bottom w:w="0" w:type="dxa"/>
            <w:right w:w="85" w:type="dxa"/>
          </w:tblCellMar>
        </w:tblPrEx>
        <w:trPr>
          <w:trHeight w:val="283" w:hRule="atLeast"/>
        </w:trPr>
        <w:tc>
          <w:tcPr>
            <w:tcW w:w="547" w:type="pct"/>
            <w:tcBorders>
              <w:top w:val="single" w:color="auto" w:sz="4" w:space="0"/>
              <w:bottom w:val="single" w:color="auto" w:sz="4" w:space="0"/>
            </w:tcBorders>
            <w:shd w:val="clear" w:color="auto" w:fill="auto"/>
            <w:vAlign w:val="center"/>
          </w:tcPr>
          <w:p w14:paraId="39FE96BD">
            <w:pPr>
              <w:pStyle w:val="87"/>
              <w:rPr>
                <w:rFonts w:ascii="仿宋_GB2312" w:hAnsi="宋体" w:eastAsia="仿宋_GB2312" w:cs="宋体"/>
                <w:b/>
              </w:rPr>
            </w:pPr>
            <w:r>
              <w:rPr>
                <w:rFonts w:hint="eastAsia" w:ascii="仿宋_GB2312" w:hAnsi="宋体" w:eastAsia="仿宋_GB2312" w:cs="宋体"/>
                <w:b/>
              </w:rPr>
              <w:t>合</w:t>
            </w:r>
            <w:r>
              <w:rPr>
                <w:rFonts w:ascii="仿宋_GB2312" w:hAnsi="宋体" w:eastAsia="仿宋_GB2312" w:cs="宋体"/>
                <w:b/>
              </w:rPr>
              <w:t xml:space="preserve">  </w:t>
            </w:r>
            <w:r>
              <w:rPr>
                <w:rFonts w:hint="eastAsia" w:ascii="仿宋_GB2312" w:hAnsi="宋体" w:eastAsia="仿宋_GB2312" w:cs="宋体"/>
                <w:b/>
              </w:rPr>
              <w:t>计</w:t>
            </w:r>
          </w:p>
        </w:tc>
        <w:tc>
          <w:tcPr>
            <w:tcW w:w="537" w:type="pct"/>
            <w:tcBorders>
              <w:top w:val="single" w:color="auto" w:sz="4" w:space="0"/>
              <w:bottom w:val="single" w:color="auto" w:sz="4" w:space="0"/>
            </w:tcBorders>
            <w:shd w:val="clear" w:color="auto" w:fill="auto"/>
          </w:tcPr>
          <w:p w14:paraId="76E9A553">
            <w:pPr>
              <w:pStyle w:val="87"/>
              <w:rPr>
                <w:rFonts w:ascii="仿宋_GB2312" w:hAnsi="宋体" w:eastAsia="仿宋_GB2312" w:cs="宋体"/>
                <w:b/>
              </w:rPr>
            </w:pPr>
          </w:p>
        </w:tc>
        <w:tc>
          <w:tcPr>
            <w:tcW w:w="537" w:type="pct"/>
            <w:tcBorders>
              <w:top w:val="single" w:color="auto" w:sz="4" w:space="0"/>
              <w:bottom w:val="single" w:color="auto" w:sz="4" w:space="0"/>
            </w:tcBorders>
            <w:shd w:val="clear" w:color="auto" w:fill="auto"/>
          </w:tcPr>
          <w:p w14:paraId="7C786B18">
            <w:pPr>
              <w:pStyle w:val="87"/>
              <w:rPr>
                <w:rFonts w:ascii="仿宋_GB2312" w:hAnsi="宋体" w:eastAsia="仿宋_GB2312" w:cs="宋体"/>
                <w:b/>
              </w:rPr>
            </w:pPr>
          </w:p>
        </w:tc>
        <w:tc>
          <w:tcPr>
            <w:tcW w:w="625" w:type="pct"/>
            <w:tcBorders>
              <w:top w:val="single" w:color="auto" w:sz="4" w:space="0"/>
              <w:bottom w:val="single" w:color="auto" w:sz="4" w:space="0"/>
            </w:tcBorders>
            <w:shd w:val="clear" w:color="auto" w:fill="auto"/>
          </w:tcPr>
          <w:p w14:paraId="32B160FF">
            <w:pPr>
              <w:pStyle w:val="87"/>
              <w:rPr>
                <w:rFonts w:ascii="仿宋_GB2312" w:hAnsi="宋体" w:eastAsia="仿宋_GB2312" w:cs="宋体"/>
                <w:b/>
              </w:rPr>
            </w:pPr>
          </w:p>
        </w:tc>
        <w:tc>
          <w:tcPr>
            <w:tcW w:w="647" w:type="pct"/>
            <w:tcBorders>
              <w:top w:val="single" w:color="auto" w:sz="4" w:space="0"/>
              <w:bottom w:val="single" w:color="auto" w:sz="4" w:space="0"/>
            </w:tcBorders>
            <w:shd w:val="clear" w:color="auto" w:fill="auto"/>
          </w:tcPr>
          <w:p w14:paraId="59E2D20E">
            <w:pPr>
              <w:pStyle w:val="87"/>
              <w:rPr>
                <w:rFonts w:ascii="仿宋_GB2312" w:hAnsi="宋体" w:eastAsia="仿宋_GB2312" w:cs="宋体"/>
                <w:b/>
              </w:rPr>
            </w:pPr>
          </w:p>
        </w:tc>
        <w:tc>
          <w:tcPr>
            <w:tcW w:w="698" w:type="pct"/>
            <w:tcBorders>
              <w:top w:val="single" w:color="auto" w:sz="4" w:space="0"/>
              <w:bottom w:val="single" w:color="auto" w:sz="4" w:space="0"/>
            </w:tcBorders>
            <w:shd w:val="clear" w:color="auto" w:fill="auto"/>
          </w:tcPr>
          <w:p w14:paraId="6DA13E7F">
            <w:pPr>
              <w:pStyle w:val="87"/>
              <w:rPr>
                <w:rFonts w:ascii="仿宋_GB2312" w:hAnsi="宋体" w:eastAsia="仿宋_GB2312" w:cs="宋体"/>
                <w:b/>
              </w:rPr>
            </w:pPr>
          </w:p>
        </w:tc>
        <w:tc>
          <w:tcPr>
            <w:tcW w:w="485" w:type="pct"/>
            <w:tcBorders>
              <w:top w:val="single" w:color="auto" w:sz="4" w:space="0"/>
              <w:bottom w:val="single" w:color="auto" w:sz="4" w:space="0"/>
            </w:tcBorders>
            <w:shd w:val="clear" w:color="auto" w:fill="auto"/>
          </w:tcPr>
          <w:p w14:paraId="5DE77F0D">
            <w:pPr>
              <w:pStyle w:val="87"/>
              <w:rPr>
                <w:rFonts w:ascii="仿宋_GB2312" w:hAnsi="宋体" w:eastAsia="仿宋_GB2312" w:cs="宋体"/>
                <w:b/>
              </w:rPr>
            </w:pPr>
          </w:p>
        </w:tc>
        <w:tc>
          <w:tcPr>
            <w:tcW w:w="500" w:type="pct"/>
            <w:tcBorders>
              <w:top w:val="single" w:color="auto" w:sz="4" w:space="0"/>
              <w:bottom w:val="single" w:color="auto" w:sz="4" w:space="0"/>
            </w:tcBorders>
            <w:shd w:val="clear" w:color="auto" w:fill="auto"/>
          </w:tcPr>
          <w:p w14:paraId="15020BBD">
            <w:pPr>
              <w:pStyle w:val="87"/>
              <w:rPr>
                <w:rFonts w:ascii="仿宋_GB2312" w:hAnsi="宋体" w:eastAsia="仿宋_GB2312" w:cs="宋体"/>
                <w:b/>
              </w:rPr>
            </w:pPr>
          </w:p>
        </w:tc>
        <w:tc>
          <w:tcPr>
            <w:tcW w:w="425" w:type="pct"/>
            <w:tcBorders>
              <w:top w:val="single" w:color="auto" w:sz="4" w:space="0"/>
              <w:bottom w:val="single" w:color="auto" w:sz="4" w:space="0"/>
            </w:tcBorders>
            <w:shd w:val="clear" w:color="auto" w:fill="auto"/>
          </w:tcPr>
          <w:p w14:paraId="0A89085D">
            <w:pPr>
              <w:pStyle w:val="87"/>
              <w:rPr>
                <w:rFonts w:ascii="仿宋_GB2312" w:hAnsi="宋体" w:eastAsia="仿宋_GB2312" w:cs="宋体"/>
                <w:b/>
              </w:rPr>
            </w:pPr>
          </w:p>
        </w:tc>
      </w:tr>
    </w:tbl>
    <w:p w14:paraId="36BCBDDE">
      <w:pPr>
        <w:snapToGrid w:val="0"/>
        <w:spacing w:before="120" w:beforeLines="50" w:after="216" w:afterLines="90"/>
        <w:ind w:left="105" w:leftChars="-151" w:right="506" w:rightChars="241" w:hanging="422" w:hangingChars="176"/>
        <w:outlineLvl w:val="0"/>
        <w:rPr>
          <w:rFonts w:ascii="Arial Narrow" w:hAnsi="Arial Narrow" w:eastAsia="仿宋_GB2312"/>
          <w:sz w:val="24"/>
          <w:szCs w:val="24"/>
        </w:rPr>
        <w:sectPr>
          <w:footerReference r:id="rId9" w:type="default"/>
          <w:footerReference r:id="rId10" w:type="even"/>
          <w:pgSz w:w="11900" w:h="16840"/>
          <w:pgMar w:top="1814" w:right="1803" w:bottom="1440" w:left="1701" w:header="737" w:footer="737" w:gutter="0"/>
          <w:cols w:space="720" w:num="1"/>
          <w:docGrid w:linePitch="286" w:charSpace="41370"/>
        </w:sectPr>
      </w:pPr>
    </w:p>
    <w:p w14:paraId="287963E0">
      <w:pPr>
        <w:pStyle w:val="96"/>
      </w:pPr>
      <w:r>
        <w:t>对联营、合营企业投资</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01"/>
        <w:gridCol w:w="721"/>
        <w:gridCol w:w="639"/>
        <w:gridCol w:w="639"/>
        <w:gridCol w:w="641"/>
        <w:gridCol w:w="641"/>
        <w:gridCol w:w="639"/>
        <w:gridCol w:w="641"/>
        <w:gridCol w:w="855"/>
        <w:gridCol w:w="641"/>
        <w:gridCol w:w="404"/>
        <w:gridCol w:w="656"/>
        <w:gridCol w:w="648"/>
      </w:tblGrid>
      <w:tr w14:paraId="5D71A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468" w:type="pct"/>
            <w:vMerge w:val="restart"/>
            <w:tcBorders>
              <w:top w:val="single" w:color="auto" w:sz="8" w:space="0"/>
              <w:bottom w:val="nil"/>
            </w:tcBorders>
            <w:vAlign w:val="center"/>
          </w:tcPr>
          <w:p w14:paraId="53F95447">
            <w:pPr>
              <w:pStyle w:val="14"/>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21" w:type="pct"/>
            <w:vMerge w:val="restart"/>
            <w:tcBorders>
              <w:top w:val="single" w:color="auto" w:sz="8" w:space="0"/>
              <w:bottom w:val="nil"/>
            </w:tcBorders>
            <w:vAlign w:val="center"/>
          </w:tcPr>
          <w:p w14:paraId="1F2301B6">
            <w:pPr>
              <w:pStyle w:val="14"/>
              <w:adjustRightInd w:val="0"/>
              <w:snapToGrid w:val="0"/>
              <w:jc w:val="both"/>
              <w:rPr>
                <w:rFonts w:ascii="Arial Narrow" w:hAnsi="Arial Narrow" w:eastAsia="仿宋_GB2312"/>
                <w:b/>
                <w:szCs w:val="21"/>
              </w:rPr>
            </w:pPr>
            <w:r>
              <w:rPr>
                <w:rFonts w:hint="eastAsia" w:ascii="Arial Narrow" w:hAnsi="Arial Narrow" w:eastAsia="仿宋_GB2312"/>
                <w:b/>
                <w:szCs w:val="21"/>
              </w:rPr>
              <w:t>期初余额（账面价值）</w:t>
            </w:r>
          </w:p>
        </w:tc>
        <w:tc>
          <w:tcPr>
            <w:tcW w:w="373" w:type="pct"/>
            <w:tcBorders>
              <w:top w:val="single" w:color="auto" w:sz="8" w:space="0"/>
              <w:bottom w:val="nil"/>
            </w:tcBorders>
          </w:tcPr>
          <w:p w14:paraId="3CF72614">
            <w:pPr>
              <w:pStyle w:val="14"/>
              <w:adjustRightInd w:val="0"/>
              <w:snapToGrid w:val="0"/>
              <w:jc w:val="center"/>
              <w:rPr>
                <w:rFonts w:ascii="Arial Narrow" w:hAnsi="Arial Narrow" w:eastAsia="仿宋_GB2312"/>
                <w:b/>
                <w:szCs w:val="21"/>
              </w:rPr>
            </w:pPr>
          </w:p>
        </w:tc>
        <w:tc>
          <w:tcPr>
            <w:tcW w:w="2977" w:type="pct"/>
            <w:gridSpan w:val="8"/>
            <w:tcBorders>
              <w:top w:val="single" w:color="auto" w:sz="8" w:space="0"/>
              <w:bottom w:val="nil"/>
            </w:tcBorders>
            <w:vAlign w:val="center"/>
          </w:tcPr>
          <w:p w14:paraId="1D055566">
            <w:pPr>
              <w:pStyle w:val="14"/>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383" w:type="pct"/>
            <w:vMerge w:val="restart"/>
            <w:tcBorders>
              <w:top w:val="single" w:color="auto" w:sz="8" w:space="0"/>
              <w:bottom w:val="nil"/>
            </w:tcBorders>
            <w:vAlign w:val="center"/>
          </w:tcPr>
          <w:p w14:paraId="70A9D8F5">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期末余额（账面价值）</w:t>
            </w:r>
          </w:p>
        </w:tc>
        <w:tc>
          <w:tcPr>
            <w:tcW w:w="378" w:type="pct"/>
            <w:vMerge w:val="restart"/>
            <w:tcBorders>
              <w:top w:val="single" w:color="auto" w:sz="8" w:space="0"/>
              <w:bottom w:val="nil"/>
            </w:tcBorders>
            <w:vAlign w:val="center"/>
          </w:tcPr>
          <w:p w14:paraId="3EF523F8">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66D48B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468" w:type="pct"/>
            <w:vMerge w:val="continue"/>
            <w:tcBorders>
              <w:top w:val="nil"/>
              <w:bottom w:val="single" w:color="auto" w:sz="4" w:space="0"/>
            </w:tcBorders>
            <w:vAlign w:val="center"/>
          </w:tcPr>
          <w:p w14:paraId="6C7C92C2">
            <w:pPr>
              <w:pStyle w:val="14"/>
              <w:adjustRightInd w:val="0"/>
              <w:snapToGrid w:val="0"/>
              <w:jc w:val="both"/>
              <w:rPr>
                <w:rFonts w:ascii="Arial Narrow" w:hAnsi="Arial Narrow" w:eastAsia="仿宋_GB2312"/>
                <w:b/>
                <w:szCs w:val="21"/>
              </w:rPr>
            </w:pPr>
          </w:p>
        </w:tc>
        <w:tc>
          <w:tcPr>
            <w:tcW w:w="421" w:type="pct"/>
            <w:vMerge w:val="continue"/>
            <w:tcBorders>
              <w:top w:val="nil"/>
              <w:bottom w:val="single" w:color="auto" w:sz="4" w:space="0"/>
            </w:tcBorders>
            <w:vAlign w:val="center"/>
          </w:tcPr>
          <w:p w14:paraId="0216FB1D">
            <w:pPr>
              <w:pStyle w:val="14"/>
              <w:adjustRightInd w:val="0"/>
              <w:snapToGrid w:val="0"/>
              <w:jc w:val="both"/>
              <w:rPr>
                <w:rFonts w:ascii="Arial Narrow" w:hAnsi="Arial Narrow" w:eastAsia="仿宋_GB2312"/>
                <w:b/>
                <w:szCs w:val="21"/>
              </w:rPr>
            </w:pPr>
          </w:p>
        </w:tc>
        <w:tc>
          <w:tcPr>
            <w:tcW w:w="373" w:type="pct"/>
            <w:tcBorders>
              <w:top w:val="nil"/>
              <w:bottom w:val="single" w:color="auto" w:sz="4" w:space="0"/>
            </w:tcBorders>
          </w:tcPr>
          <w:p w14:paraId="7948E6CC">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减值准备期初余额</w:t>
            </w:r>
          </w:p>
        </w:tc>
        <w:tc>
          <w:tcPr>
            <w:tcW w:w="373" w:type="pct"/>
            <w:tcBorders>
              <w:top w:val="nil"/>
              <w:bottom w:val="single" w:color="auto" w:sz="4" w:space="0"/>
            </w:tcBorders>
            <w:vAlign w:val="center"/>
          </w:tcPr>
          <w:p w14:paraId="46AC4AE5">
            <w:pPr>
              <w:pStyle w:val="14"/>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374" w:type="pct"/>
            <w:tcBorders>
              <w:top w:val="nil"/>
              <w:bottom w:val="single" w:color="auto" w:sz="4" w:space="0"/>
            </w:tcBorders>
            <w:vAlign w:val="center"/>
          </w:tcPr>
          <w:p w14:paraId="5AC21858">
            <w:pPr>
              <w:pStyle w:val="14"/>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374" w:type="pct"/>
            <w:tcBorders>
              <w:top w:val="nil"/>
              <w:bottom w:val="single" w:color="auto" w:sz="4" w:space="0"/>
            </w:tcBorders>
            <w:vAlign w:val="center"/>
          </w:tcPr>
          <w:p w14:paraId="632CE10D">
            <w:pPr>
              <w:pStyle w:val="14"/>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4BC29DF1">
            <w:pPr>
              <w:pStyle w:val="14"/>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043207D0">
            <w:pPr>
              <w:pStyle w:val="14"/>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373" w:type="pct"/>
            <w:tcBorders>
              <w:top w:val="nil"/>
              <w:bottom w:val="single" w:color="auto" w:sz="4" w:space="0"/>
            </w:tcBorders>
            <w:vAlign w:val="center"/>
          </w:tcPr>
          <w:p w14:paraId="0E626133">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6F37A290">
            <w:pPr>
              <w:pStyle w:val="14"/>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374" w:type="pct"/>
            <w:tcBorders>
              <w:top w:val="nil"/>
              <w:bottom w:val="single" w:color="auto" w:sz="4" w:space="0"/>
            </w:tcBorders>
            <w:vAlign w:val="center"/>
          </w:tcPr>
          <w:p w14:paraId="446461A1">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499" w:type="pct"/>
            <w:tcBorders>
              <w:top w:val="nil"/>
              <w:bottom w:val="single" w:color="auto" w:sz="4" w:space="0"/>
            </w:tcBorders>
            <w:vAlign w:val="center"/>
          </w:tcPr>
          <w:p w14:paraId="5A0225F1">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374" w:type="pct"/>
            <w:tcBorders>
              <w:top w:val="nil"/>
              <w:bottom w:val="single" w:color="auto" w:sz="4" w:space="0"/>
            </w:tcBorders>
            <w:vAlign w:val="center"/>
          </w:tcPr>
          <w:p w14:paraId="1F768132">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w:t>
            </w:r>
          </w:p>
          <w:p w14:paraId="20470B32">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准备</w:t>
            </w:r>
          </w:p>
        </w:tc>
        <w:tc>
          <w:tcPr>
            <w:tcW w:w="236" w:type="pct"/>
            <w:tcBorders>
              <w:top w:val="nil"/>
              <w:bottom w:val="single" w:color="auto" w:sz="4" w:space="0"/>
            </w:tcBorders>
            <w:vAlign w:val="center"/>
          </w:tcPr>
          <w:p w14:paraId="60854133">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383" w:type="pct"/>
            <w:vMerge w:val="continue"/>
            <w:tcBorders>
              <w:top w:val="nil"/>
              <w:bottom w:val="single" w:color="auto" w:sz="4" w:space="0"/>
            </w:tcBorders>
            <w:vAlign w:val="center"/>
          </w:tcPr>
          <w:p w14:paraId="732318AB">
            <w:pPr>
              <w:pStyle w:val="14"/>
              <w:adjustRightInd w:val="0"/>
              <w:snapToGrid w:val="0"/>
              <w:jc w:val="right"/>
              <w:rPr>
                <w:rFonts w:ascii="Arial Narrow" w:hAnsi="Arial Narrow" w:eastAsia="仿宋_GB2312"/>
                <w:b/>
                <w:szCs w:val="21"/>
              </w:rPr>
            </w:pPr>
          </w:p>
        </w:tc>
        <w:tc>
          <w:tcPr>
            <w:tcW w:w="378" w:type="pct"/>
            <w:vMerge w:val="continue"/>
            <w:tcBorders>
              <w:top w:val="nil"/>
              <w:bottom w:val="single" w:color="auto" w:sz="4" w:space="0"/>
            </w:tcBorders>
            <w:vAlign w:val="center"/>
          </w:tcPr>
          <w:p w14:paraId="24763B7A">
            <w:pPr>
              <w:pStyle w:val="14"/>
              <w:adjustRightInd w:val="0"/>
              <w:snapToGrid w:val="0"/>
              <w:jc w:val="right"/>
              <w:rPr>
                <w:rFonts w:ascii="Arial Narrow" w:hAnsi="Arial Narrow" w:eastAsia="仿宋_GB2312"/>
                <w:b/>
                <w:szCs w:val="21"/>
              </w:rPr>
            </w:pPr>
          </w:p>
        </w:tc>
      </w:tr>
      <w:tr w14:paraId="07D470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tcBorders>
              <w:top w:val="single" w:color="auto" w:sz="4" w:space="0"/>
            </w:tcBorders>
            <w:vAlign w:val="center"/>
          </w:tcPr>
          <w:p w14:paraId="0302ACE2">
            <w:pPr>
              <w:rPr>
                <w:rFonts w:ascii="Arial Narrow" w:hAnsi="Arial Narrow" w:eastAsia="仿宋_GB2312"/>
                <w:bCs/>
              </w:rPr>
            </w:pPr>
            <w:r>
              <w:rPr>
                <w:rFonts w:hint="eastAsia" w:ascii="Arial Narrow" w:hAnsi="Arial Narrow" w:eastAsia="仿宋_GB2312"/>
                <w:bCs/>
              </w:rPr>
              <w:t>①</w:t>
            </w:r>
            <w:r>
              <w:rPr>
                <w:rFonts w:ascii="Arial Narrow" w:hAnsi="Arial Narrow" w:eastAsia="仿宋_GB2312"/>
                <w:bCs/>
              </w:rPr>
              <w:t>联营企业</w:t>
            </w:r>
          </w:p>
        </w:tc>
        <w:tc>
          <w:tcPr>
            <w:tcW w:w="421" w:type="pct"/>
            <w:tcBorders>
              <w:top w:val="single" w:color="auto" w:sz="4" w:space="0"/>
            </w:tcBorders>
            <w:vAlign w:val="center"/>
          </w:tcPr>
          <w:p w14:paraId="18AF02F1">
            <w:pPr>
              <w:jc w:val="right"/>
              <w:rPr>
                <w:rFonts w:ascii="Arial Narrow" w:hAnsi="Arial Narrow" w:eastAsia="仿宋_GB2312"/>
              </w:rPr>
            </w:pPr>
          </w:p>
        </w:tc>
        <w:tc>
          <w:tcPr>
            <w:tcW w:w="373" w:type="pct"/>
            <w:tcBorders>
              <w:top w:val="single" w:color="auto" w:sz="4" w:space="0"/>
            </w:tcBorders>
          </w:tcPr>
          <w:p w14:paraId="154D89B6">
            <w:pPr>
              <w:jc w:val="right"/>
              <w:rPr>
                <w:rFonts w:ascii="Arial Narrow" w:hAnsi="Arial Narrow" w:eastAsia="仿宋_GB2312"/>
              </w:rPr>
            </w:pPr>
          </w:p>
        </w:tc>
        <w:tc>
          <w:tcPr>
            <w:tcW w:w="373" w:type="pct"/>
            <w:tcBorders>
              <w:top w:val="single" w:color="auto" w:sz="4" w:space="0"/>
            </w:tcBorders>
            <w:vAlign w:val="center"/>
          </w:tcPr>
          <w:p w14:paraId="0D108ACF">
            <w:pPr>
              <w:jc w:val="right"/>
              <w:rPr>
                <w:rFonts w:ascii="Arial Narrow" w:hAnsi="Arial Narrow" w:eastAsia="仿宋_GB2312"/>
              </w:rPr>
            </w:pPr>
          </w:p>
        </w:tc>
        <w:tc>
          <w:tcPr>
            <w:tcW w:w="374" w:type="pct"/>
            <w:tcBorders>
              <w:top w:val="single" w:color="auto" w:sz="4" w:space="0"/>
            </w:tcBorders>
            <w:vAlign w:val="center"/>
          </w:tcPr>
          <w:p w14:paraId="4EA9D49B">
            <w:pPr>
              <w:jc w:val="right"/>
              <w:rPr>
                <w:rFonts w:ascii="Arial Narrow" w:hAnsi="Arial Narrow" w:eastAsia="仿宋_GB2312"/>
              </w:rPr>
            </w:pPr>
          </w:p>
        </w:tc>
        <w:tc>
          <w:tcPr>
            <w:tcW w:w="374" w:type="pct"/>
            <w:tcBorders>
              <w:top w:val="single" w:color="auto" w:sz="4" w:space="0"/>
            </w:tcBorders>
            <w:vAlign w:val="center"/>
          </w:tcPr>
          <w:p w14:paraId="644E1AFE">
            <w:pPr>
              <w:jc w:val="right"/>
              <w:rPr>
                <w:rFonts w:ascii="Arial Narrow" w:hAnsi="Arial Narrow" w:eastAsia="仿宋_GB2312"/>
              </w:rPr>
            </w:pPr>
          </w:p>
        </w:tc>
        <w:tc>
          <w:tcPr>
            <w:tcW w:w="373" w:type="pct"/>
            <w:tcBorders>
              <w:top w:val="single" w:color="auto" w:sz="4" w:space="0"/>
            </w:tcBorders>
            <w:vAlign w:val="center"/>
          </w:tcPr>
          <w:p w14:paraId="236E7690">
            <w:pPr>
              <w:jc w:val="right"/>
              <w:rPr>
                <w:rFonts w:ascii="Arial Narrow" w:hAnsi="Arial Narrow" w:eastAsia="仿宋_GB2312"/>
              </w:rPr>
            </w:pPr>
          </w:p>
        </w:tc>
        <w:tc>
          <w:tcPr>
            <w:tcW w:w="374" w:type="pct"/>
            <w:tcBorders>
              <w:top w:val="single" w:color="auto" w:sz="4" w:space="0"/>
            </w:tcBorders>
            <w:vAlign w:val="center"/>
          </w:tcPr>
          <w:p w14:paraId="5FC7488E">
            <w:pPr>
              <w:jc w:val="right"/>
              <w:rPr>
                <w:rFonts w:ascii="Arial Narrow" w:hAnsi="Arial Narrow" w:eastAsia="仿宋_GB2312"/>
              </w:rPr>
            </w:pPr>
          </w:p>
        </w:tc>
        <w:tc>
          <w:tcPr>
            <w:tcW w:w="499" w:type="pct"/>
            <w:tcBorders>
              <w:top w:val="single" w:color="auto" w:sz="4" w:space="0"/>
            </w:tcBorders>
            <w:vAlign w:val="center"/>
          </w:tcPr>
          <w:p w14:paraId="7B374C0B">
            <w:pPr>
              <w:jc w:val="right"/>
              <w:rPr>
                <w:rFonts w:ascii="Arial Narrow" w:hAnsi="Arial Narrow" w:eastAsia="仿宋_GB2312"/>
              </w:rPr>
            </w:pPr>
          </w:p>
        </w:tc>
        <w:tc>
          <w:tcPr>
            <w:tcW w:w="374" w:type="pct"/>
            <w:tcBorders>
              <w:top w:val="single" w:color="auto" w:sz="4" w:space="0"/>
            </w:tcBorders>
            <w:vAlign w:val="center"/>
          </w:tcPr>
          <w:p w14:paraId="136D47BF">
            <w:pPr>
              <w:jc w:val="right"/>
              <w:rPr>
                <w:rFonts w:ascii="Arial Narrow" w:hAnsi="Arial Narrow" w:eastAsia="仿宋_GB2312"/>
              </w:rPr>
            </w:pPr>
          </w:p>
        </w:tc>
        <w:tc>
          <w:tcPr>
            <w:tcW w:w="236" w:type="pct"/>
            <w:tcBorders>
              <w:top w:val="single" w:color="auto" w:sz="4" w:space="0"/>
            </w:tcBorders>
            <w:vAlign w:val="center"/>
          </w:tcPr>
          <w:p w14:paraId="626626B4">
            <w:pPr>
              <w:jc w:val="right"/>
              <w:rPr>
                <w:rFonts w:ascii="Arial Narrow" w:hAnsi="Arial Narrow" w:eastAsia="仿宋_GB2312"/>
              </w:rPr>
            </w:pPr>
          </w:p>
        </w:tc>
        <w:tc>
          <w:tcPr>
            <w:tcW w:w="383" w:type="pct"/>
            <w:tcBorders>
              <w:top w:val="single" w:color="auto" w:sz="4" w:space="0"/>
            </w:tcBorders>
            <w:vAlign w:val="center"/>
          </w:tcPr>
          <w:p w14:paraId="03E7A9B3">
            <w:pPr>
              <w:jc w:val="right"/>
              <w:rPr>
                <w:rFonts w:ascii="Arial Narrow" w:hAnsi="Arial Narrow" w:eastAsia="仿宋_GB2312"/>
              </w:rPr>
            </w:pPr>
          </w:p>
        </w:tc>
        <w:tc>
          <w:tcPr>
            <w:tcW w:w="378" w:type="pct"/>
            <w:tcBorders>
              <w:top w:val="single" w:color="auto" w:sz="4" w:space="0"/>
            </w:tcBorders>
            <w:vAlign w:val="center"/>
          </w:tcPr>
          <w:p w14:paraId="6965F77D">
            <w:pPr>
              <w:jc w:val="right"/>
              <w:rPr>
                <w:rFonts w:ascii="Arial Narrow" w:hAnsi="Arial Narrow" w:eastAsia="仿宋_GB2312"/>
              </w:rPr>
            </w:pPr>
          </w:p>
        </w:tc>
      </w:tr>
      <w:tr w14:paraId="5ACBC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7BF9E0A9">
            <w:pPr>
              <w:rPr>
                <w:rFonts w:ascii="Arial Narrow" w:hAnsi="Arial Narrow" w:eastAsia="仿宋_GB2312"/>
              </w:rPr>
            </w:pPr>
            <w:r>
              <w:rPr>
                <w:rFonts w:ascii="Arial Narrow" w:hAnsi="Arial Narrow" w:eastAsia="仿宋_GB2312"/>
              </w:rPr>
              <w:t>…</w:t>
            </w:r>
          </w:p>
        </w:tc>
        <w:tc>
          <w:tcPr>
            <w:tcW w:w="421" w:type="pct"/>
            <w:vAlign w:val="center"/>
          </w:tcPr>
          <w:p w14:paraId="3C2CBD90">
            <w:pPr>
              <w:jc w:val="right"/>
              <w:rPr>
                <w:rFonts w:ascii="Arial Narrow" w:hAnsi="Arial Narrow" w:eastAsia="仿宋_GB2312"/>
              </w:rPr>
            </w:pPr>
          </w:p>
        </w:tc>
        <w:tc>
          <w:tcPr>
            <w:tcW w:w="373" w:type="pct"/>
          </w:tcPr>
          <w:p w14:paraId="199B7CC0">
            <w:pPr>
              <w:jc w:val="right"/>
              <w:rPr>
                <w:rFonts w:ascii="Arial Narrow" w:hAnsi="Arial Narrow" w:eastAsia="仿宋_GB2312"/>
              </w:rPr>
            </w:pPr>
          </w:p>
        </w:tc>
        <w:tc>
          <w:tcPr>
            <w:tcW w:w="373" w:type="pct"/>
            <w:vAlign w:val="center"/>
          </w:tcPr>
          <w:p w14:paraId="1B71150E">
            <w:pPr>
              <w:jc w:val="right"/>
              <w:rPr>
                <w:rFonts w:ascii="Arial Narrow" w:hAnsi="Arial Narrow" w:eastAsia="仿宋_GB2312"/>
              </w:rPr>
            </w:pPr>
          </w:p>
        </w:tc>
        <w:tc>
          <w:tcPr>
            <w:tcW w:w="374" w:type="pct"/>
            <w:vAlign w:val="center"/>
          </w:tcPr>
          <w:p w14:paraId="5C418876">
            <w:pPr>
              <w:jc w:val="right"/>
              <w:rPr>
                <w:rFonts w:ascii="Arial Narrow" w:hAnsi="Arial Narrow" w:eastAsia="仿宋_GB2312"/>
              </w:rPr>
            </w:pPr>
          </w:p>
        </w:tc>
        <w:tc>
          <w:tcPr>
            <w:tcW w:w="374" w:type="pct"/>
            <w:vAlign w:val="center"/>
          </w:tcPr>
          <w:p w14:paraId="591CF08E">
            <w:pPr>
              <w:jc w:val="right"/>
              <w:rPr>
                <w:rFonts w:ascii="Arial Narrow" w:hAnsi="Arial Narrow" w:eastAsia="仿宋_GB2312"/>
              </w:rPr>
            </w:pPr>
          </w:p>
        </w:tc>
        <w:tc>
          <w:tcPr>
            <w:tcW w:w="373" w:type="pct"/>
            <w:vAlign w:val="center"/>
          </w:tcPr>
          <w:p w14:paraId="464561AF">
            <w:pPr>
              <w:jc w:val="right"/>
              <w:rPr>
                <w:rFonts w:ascii="Arial Narrow" w:hAnsi="Arial Narrow" w:eastAsia="仿宋_GB2312"/>
              </w:rPr>
            </w:pPr>
          </w:p>
        </w:tc>
        <w:tc>
          <w:tcPr>
            <w:tcW w:w="374" w:type="pct"/>
            <w:vAlign w:val="center"/>
          </w:tcPr>
          <w:p w14:paraId="6EC15834">
            <w:pPr>
              <w:jc w:val="right"/>
              <w:rPr>
                <w:rFonts w:ascii="Arial Narrow" w:hAnsi="Arial Narrow" w:eastAsia="仿宋_GB2312"/>
              </w:rPr>
            </w:pPr>
          </w:p>
        </w:tc>
        <w:tc>
          <w:tcPr>
            <w:tcW w:w="499" w:type="pct"/>
            <w:vAlign w:val="center"/>
          </w:tcPr>
          <w:p w14:paraId="0A61B6BC">
            <w:pPr>
              <w:jc w:val="right"/>
              <w:rPr>
                <w:rFonts w:ascii="Arial Narrow" w:hAnsi="Arial Narrow" w:eastAsia="仿宋_GB2312"/>
              </w:rPr>
            </w:pPr>
          </w:p>
        </w:tc>
        <w:tc>
          <w:tcPr>
            <w:tcW w:w="374" w:type="pct"/>
            <w:vAlign w:val="center"/>
          </w:tcPr>
          <w:p w14:paraId="61ABF6E1">
            <w:pPr>
              <w:jc w:val="right"/>
              <w:rPr>
                <w:rFonts w:ascii="Arial Narrow" w:hAnsi="Arial Narrow" w:eastAsia="仿宋_GB2312"/>
              </w:rPr>
            </w:pPr>
          </w:p>
        </w:tc>
        <w:tc>
          <w:tcPr>
            <w:tcW w:w="236" w:type="pct"/>
            <w:vAlign w:val="center"/>
          </w:tcPr>
          <w:p w14:paraId="1D2AF281">
            <w:pPr>
              <w:jc w:val="right"/>
              <w:rPr>
                <w:rFonts w:ascii="Arial Narrow" w:hAnsi="Arial Narrow" w:eastAsia="仿宋_GB2312"/>
              </w:rPr>
            </w:pPr>
          </w:p>
        </w:tc>
        <w:tc>
          <w:tcPr>
            <w:tcW w:w="383" w:type="pct"/>
            <w:vAlign w:val="center"/>
          </w:tcPr>
          <w:p w14:paraId="13A5ED66">
            <w:pPr>
              <w:jc w:val="right"/>
              <w:rPr>
                <w:rFonts w:ascii="Arial Narrow" w:hAnsi="Arial Narrow" w:eastAsia="仿宋_GB2312"/>
              </w:rPr>
            </w:pPr>
          </w:p>
        </w:tc>
        <w:tc>
          <w:tcPr>
            <w:tcW w:w="378" w:type="pct"/>
            <w:vAlign w:val="center"/>
          </w:tcPr>
          <w:p w14:paraId="5F910DD0">
            <w:pPr>
              <w:jc w:val="right"/>
              <w:rPr>
                <w:rFonts w:ascii="Arial Narrow" w:hAnsi="Arial Narrow" w:eastAsia="仿宋_GB2312"/>
              </w:rPr>
            </w:pPr>
          </w:p>
        </w:tc>
      </w:tr>
      <w:tr w14:paraId="4FB70D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55C741EA">
            <w:pPr>
              <w:rPr>
                <w:rFonts w:ascii="Arial Narrow" w:hAnsi="Arial Narrow" w:eastAsia="仿宋_GB2312"/>
              </w:rPr>
            </w:pPr>
          </w:p>
        </w:tc>
        <w:tc>
          <w:tcPr>
            <w:tcW w:w="421" w:type="pct"/>
            <w:vAlign w:val="center"/>
          </w:tcPr>
          <w:p w14:paraId="5838A25F">
            <w:pPr>
              <w:jc w:val="right"/>
              <w:rPr>
                <w:rFonts w:ascii="Arial Narrow" w:hAnsi="Arial Narrow" w:eastAsia="仿宋_GB2312"/>
              </w:rPr>
            </w:pPr>
          </w:p>
        </w:tc>
        <w:tc>
          <w:tcPr>
            <w:tcW w:w="373" w:type="pct"/>
          </w:tcPr>
          <w:p w14:paraId="0E5A6A1A">
            <w:pPr>
              <w:jc w:val="right"/>
              <w:rPr>
                <w:rFonts w:ascii="Arial Narrow" w:hAnsi="Arial Narrow" w:eastAsia="仿宋_GB2312"/>
              </w:rPr>
            </w:pPr>
          </w:p>
        </w:tc>
        <w:tc>
          <w:tcPr>
            <w:tcW w:w="373" w:type="pct"/>
            <w:vAlign w:val="center"/>
          </w:tcPr>
          <w:p w14:paraId="0FB9F3BA">
            <w:pPr>
              <w:jc w:val="right"/>
              <w:rPr>
                <w:rFonts w:ascii="Arial Narrow" w:hAnsi="Arial Narrow" w:eastAsia="仿宋_GB2312"/>
              </w:rPr>
            </w:pPr>
          </w:p>
        </w:tc>
        <w:tc>
          <w:tcPr>
            <w:tcW w:w="374" w:type="pct"/>
            <w:vAlign w:val="center"/>
          </w:tcPr>
          <w:p w14:paraId="6BC7D88C">
            <w:pPr>
              <w:jc w:val="right"/>
              <w:rPr>
                <w:rFonts w:ascii="Arial Narrow" w:hAnsi="Arial Narrow" w:eastAsia="仿宋_GB2312"/>
              </w:rPr>
            </w:pPr>
          </w:p>
        </w:tc>
        <w:tc>
          <w:tcPr>
            <w:tcW w:w="374" w:type="pct"/>
            <w:vAlign w:val="center"/>
          </w:tcPr>
          <w:p w14:paraId="6CCB529E">
            <w:pPr>
              <w:jc w:val="right"/>
              <w:rPr>
                <w:rFonts w:ascii="Arial Narrow" w:hAnsi="Arial Narrow" w:eastAsia="仿宋_GB2312"/>
              </w:rPr>
            </w:pPr>
          </w:p>
        </w:tc>
        <w:tc>
          <w:tcPr>
            <w:tcW w:w="373" w:type="pct"/>
            <w:vAlign w:val="center"/>
          </w:tcPr>
          <w:p w14:paraId="4F2D56A2">
            <w:pPr>
              <w:jc w:val="right"/>
              <w:rPr>
                <w:rFonts w:ascii="Arial Narrow" w:hAnsi="Arial Narrow" w:eastAsia="仿宋_GB2312"/>
              </w:rPr>
            </w:pPr>
          </w:p>
        </w:tc>
        <w:tc>
          <w:tcPr>
            <w:tcW w:w="374" w:type="pct"/>
            <w:vAlign w:val="center"/>
          </w:tcPr>
          <w:p w14:paraId="19615999">
            <w:pPr>
              <w:jc w:val="right"/>
              <w:rPr>
                <w:rFonts w:ascii="Arial Narrow" w:hAnsi="Arial Narrow" w:eastAsia="仿宋_GB2312"/>
              </w:rPr>
            </w:pPr>
          </w:p>
        </w:tc>
        <w:tc>
          <w:tcPr>
            <w:tcW w:w="499" w:type="pct"/>
            <w:vAlign w:val="center"/>
          </w:tcPr>
          <w:p w14:paraId="46B706C4">
            <w:pPr>
              <w:jc w:val="right"/>
              <w:rPr>
                <w:rFonts w:ascii="Arial Narrow" w:hAnsi="Arial Narrow" w:eastAsia="仿宋_GB2312"/>
              </w:rPr>
            </w:pPr>
          </w:p>
        </w:tc>
        <w:tc>
          <w:tcPr>
            <w:tcW w:w="374" w:type="pct"/>
            <w:vAlign w:val="center"/>
          </w:tcPr>
          <w:p w14:paraId="768B7247">
            <w:pPr>
              <w:jc w:val="right"/>
              <w:rPr>
                <w:rFonts w:ascii="Arial Narrow" w:hAnsi="Arial Narrow" w:eastAsia="仿宋_GB2312"/>
              </w:rPr>
            </w:pPr>
          </w:p>
        </w:tc>
        <w:tc>
          <w:tcPr>
            <w:tcW w:w="236" w:type="pct"/>
            <w:vAlign w:val="center"/>
          </w:tcPr>
          <w:p w14:paraId="5EAC0F44">
            <w:pPr>
              <w:jc w:val="right"/>
              <w:rPr>
                <w:rFonts w:ascii="Arial Narrow" w:hAnsi="Arial Narrow" w:eastAsia="仿宋_GB2312"/>
              </w:rPr>
            </w:pPr>
          </w:p>
        </w:tc>
        <w:tc>
          <w:tcPr>
            <w:tcW w:w="383" w:type="pct"/>
            <w:vAlign w:val="center"/>
          </w:tcPr>
          <w:p w14:paraId="09D29F1D">
            <w:pPr>
              <w:jc w:val="right"/>
              <w:rPr>
                <w:rFonts w:ascii="Arial Narrow" w:hAnsi="Arial Narrow" w:eastAsia="仿宋_GB2312"/>
              </w:rPr>
            </w:pPr>
          </w:p>
        </w:tc>
        <w:tc>
          <w:tcPr>
            <w:tcW w:w="378" w:type="pct"/>
            <w:vAlign w:val="center"/>
          </w:tcPr>
          <w:p w14:paraId="702ED53A">
            <w:pPr>
              <w:jc w:val="right"/>
              <w:rPr>
                <w:rFonts w:ascii="Arial Narrow" w:hAnsi="Arial Narrow" w:eastAsia="仿宋_GB2312"/>
              </w:rPr>
            </w:pPr>
          </w:p>
        </w:tc>
      </w:tr>
      <w:tr w14:paraId="28F8BB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3C7BA23B">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21" w:type="pct"/>
            <w:vAlign w:val="center"/>
          </w:tcPr>
          <w:p w14:paraId="6E0B7F5B">
            <w:pPr>
              <w:jc w:val="right"/>
              <w:rPr>
                <w:rFonts w:ascii="Arial Narrow" w:hAnsi="Arial Narrow" w:eastAsia="仿宋_GB2312"/>
              </w:rPr>
            </w:pPr>
          </w:p>
        </w:tc>
        <w:tc>
          <w:tcPr>
            <w:tcW w:w="373" w:type="pct"/>
          </w:tcPr>
          <w:p w14:paraId="04510707">
            <w:pPr>
              <w:jc w:val="right"/>
              <w:rPr>
                <w:rFonts w:ascii="Arial Narrow" w:hAnsi="Arial Narrow" w:eastAsia="仿宋_GB2312"/>
              </w:rPr>
            </w:pPr>
          </w:p>
        </w:tc>
        <w:tc>
          <w:tcPr>
            <w:tcW w:w="373" w:type="pct"/>
            <w:vAlign w:val="center"/>
          </w:tcPr>
          <w:p w14:paraId="4A21C2AA">
            <w:pPr>
              <w:jc w:val="right"/>
              <w:rPr>
                <w:rFonts w:ascii="Arial Narrow" w:hAnsi="Arial Narrow" w:eastAsia="仿宋_GB2312"/>
              </w:rPr>
            </w:pPr>
          </w:p>
        </w:tc>
        <w:tc>
          <w:tcPr>
            <w:tcW w:w="374" w:type="pct"/>
            <w:vAlign w:val="center"/>
          </w:tcPr>
          <w:p w14:paraId="0C35D04C">
            <w:pPr>
              <w:jc w:val="right"/>
              <w:rPr>
                <w:rFonts w:ascii="Arial Narrow" w:hAnsi="Arial Narrow" w:eastAsia="仿宋_GB2312"/>
              </w:rPr>
            </w:pPr>
          </w:p>
        </w:tc>
        <w:tc>
          <w:tcPr>
            <w:tcW w:w="374" w:type="pct"/>
            <w:vAlign w:val="center"/>
          </w:tcPr>
          <w:p w14:paraId="0784B39A">
            <w:pPr>
              <w:jc w:val="right"/>
              <w:rPr>
                <w:rFonts w:ascii="Arial Narrow" w:hAnsi="Arial Narrow" w:eastAsia="仿宋_GB2312"/>
              </w:rPr>
            </w:pPr>
          </w:p>
        </w:tc>
        <w:tc>
          <w:tcPr>
            <w:tcW w:w="373" w:type="pct"/>
            <w:vAlign w:val="center"/>
          </w:tcPr>
          <w:p w14:paraId="08EAD312">
            <w:pPr>
              <w:jc w:val="right"/>
              <w:rPr>
                <w:rFonts w:ascii="Arial Narrow" w:hAnsi="Arial Narrow" w:eastAsia="仿宋_GB2312"/>
              </w:rPr>
            </w:pPr>
          </w:p>
        </w:tc>
        <w:tc>
          <w:tcPr>
            <w:tcW w:w="374" w:type="pct"/>
            <w:vAlign w:val="center"/>
          </w:tcPr>
          <w:p w14:paraId="33B00EE4">
            <w:pPr>
              <w:jc w:val="right"/>
              <w:rPr>
                <w:rFonts w:ascii="Arial Narrow" w:hAnsi="Arial Narrow" w:eastAsia="仿宋_GB2312"/>
              </w:rPr>
            </w:pPr>
          </w:p>
        </w:tc>
        <w:tc>
          <w:tcPr>
            <w:tcW w:w="499" w:type="pct"/>
            <w:vAlign w:val="center"/>
          </w:tcPr>
          <w:p w14:paraId="043800E5">
            <w:pPr>
              <w:jc w:val="right"/>
              <w:rPr>
                <w:rFonts w:ascii="Arial Narrow" w:hAnsi="Arial Narrow" w:eastAsia="仿宋_GB2312"/>
              </w:rPr>
            </w:pPr>
          </w:p>
        </w:tc>
        <w:tc>
          <w:tcPr>
            <w:tcW w:w="374" w:type="pct"/>
            <w:vAlign w:val="center"/>
          </w:tcPr>
          <w:p w14:paraId="73871047">
            <w:pPr>
              <w:jc w:val="right"/>
              <w:rPr>
                <w:rFonts w:ascii="Arial Narrow" w:hAnsi="Arial Narrow" w:eastAsia="仿宋_GB2312"/>
              </w:rPr>
            </w:pPr>
          </w:p>
        </w:tc>
        <w:tc>
          <w:tcPr>
            <w:tcW w:w="236" w:type="pct"/>
            <w:vAlign w:val="center"/>
          </w:tcPr>
          <w:p w14:paraId="1F8871C0">
            <w:pPr>
              <w:jc w:val="right"/>
              <w:rPr>
                <w:rFonts w:ascii="Arial Narrow" w:hAnsi="Arial Narrow" w:eastAsia="仿宋_GB2312"/>
              </w:rPr>
            </w:pPr>
          </w:p>
        </w:tc>
        <w:tc>
          <w:tcPr>
            <w:tcW w:w="383" w:type="pct"/>
            <w:vAlign w:val="center"/>
          </w:tcPr>
          <w:p w14:paraId="50809343">
            <w:pPr>
              <w:jc w:val="right"/>
              <w:rPr>
                <w:rFonts w:ascii="Arial Narrow" w:hAnsi="Arial Narrow" w:eastAsia="仿宋_GB2312"/>
              </w:rPr>
            </w:pPr>
          </w:p>
        </w:tc>
        <w:tc>
          <w:tcPr>
            <w:tcW w:w="378" w:type="pct"/>
            <w:vAlign w:val="center"/>
          </w:tcPr>
          <w:p w14:paraId="6F9E5A3D">
            <w:pPr>
              <w:jc w:val="right"/>
              <w:rPr>
                <w:rFonts w:ascii="Arial Narrow" w:hAnsi="Arial Narrow" w:eastAsia="仿宋_GB2312"/>
              </w:rPr>
            </w:pPr>
          </w:p>
        </w:tc>
      </w:tr>
      <w:tr w14:paraId="2C29CF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6939AE16">
            <w:pPr>
              <w:rPr>
                <w:rFonts w:ascii="Arial Narrow" w:hAnsi="Arial Narrow" w:eastAsia="仿宋_GB2312"/>
                <w:bCs/>
              </w:rPr>
            </w:pPr>
            <w:r>
              <w:rPr>
                <w:rFonts w:hint="eastAsia" w:ascii="Arial Narrow" w:hAnsi="Arial Narrow" w:eastAsia="仿宋_GB2312"/>
                <w:bCs/>
              </w:rPr>
              <w:t>②</w:t>
            </w:r>
            <w:r>
              <w:rPr>
                <w:rFonts w:ascii="Arial Narrow" w:hAnsi="Arial Narrow" w:eastAsia="仿宋_GB2312"/>
                <w:bCs/>
              </w:rPr>
              <w:t>合营企业</w:t>
            </w:r>
          </w:p>
        </w:tc>
        <w:tc>
          <w:tcPr>
            <w:tcW w:w="421" w:type="pct"/>
            <w:vAlign w:val="center"/>
          </w:tcPr>
          <w:p w14:paraId="64D87C20">
            <w:pPr>
              <w:jc w:val="right"/>
              <w:rPr>
                <w:rFonts w:ascii="Arial Narrow" w:hAnsi="Arial Narrow" w:eastAsia="仿宋_GB2312"/>
              </w:rPr>
            </w:pPr>
          </w:p>
        </w:tc>
        <w:tc>
          <w:tcPr>
            <w:tcW w:w="373" w:type="pct"/>
          </w:tcPr>
          <w:p w14:paraId="68C30B92">
            <w:pPr>
              <w:jc w:val="right"/>
              <w:rPr>
                <w:rFonts w:ascii="Arial Narrow" w:hAnsi="Arial Narrow" w:eastAsia="仿宋_GB2312"/>
              </w:rPr>
            </w:pPr>
          </w:p>
        </w:tc>
        <w:tc>
          <w:tcPr>
            <w:tcW w:w="373" w:type="pct"/>
            <w:vAlign w:val="center"/>
          </w:tcPr>
          <w:p w14:paraId="601EB44F">
            <w:pPr>
              <w:jc w:val="right"/>
              <w:rPr>
                <w:rFonts w:ascii="Arial Narrow" w:hAnsi="Arial Narrow" w:eastAsia="仿宋_GB2312"/>
              </w:rPr>
            </w:pPr>
          </w:p>
        </w:tc>
        <w:tc>
          <w:tcPr>
            <w:tcW w:w="374" w:type="pct"/>
            <w:vAlign w:val="center"/>
          </w:tcPr>
          <w:p w14:paraId="14F82EFE">
            <w:pPr>
              <w:jc w:val="right"/>
              <w:rPr>
                <w:rFonts w:ascii="Arial Narrow" w:hAnsi="Arial Narrow" w:eastAsia="仿宋_GB2312"/>
              </w:rPr>
            </w:pPr>
          </w:p>
        </w:tc>
        <w:tc>
          <w:tcPr>
            <w:tcW w:w="374" w:type="pct"/>
            <w:vAlign w:val="center"/>
          </w:tcPr>
          <w:p w14:paraId="102F7628">
            <w:pPr>
              <w:jc w:val="right"/>
              <w:rPr>
                <w:rFonts w:ascii="Arial Narrow" w:hAnsi="Arial Narrow" w:eastAsia="仿宋_GB2312"/>
              </w:rPr>
            </w:pPr>
          </w:p>
        </w:tc>
        <w:tc>
          <w:tcPr>
            <w:tcW w:w="373" w:type="pct"/>
            <w:vAlign w:val="center"/>
          </w:tcPr>
          <w:p w14:paraId="07D492A2">
            <w:pPr>
              <w:jc w:val="right"/>
              <w:rPr>
                <w:rFonts w:ascii="Arial Narrow" w:hAnsi="Arial Narrow" w:eastAsia="仿宋_GB2312"/>
              </w:rPr>
            </w:pPr>
          </w:p>
        </w:tc>
        <w:tc>
          <w:tcPr>
            <w:tcW w:w="374" w:type="pct"/>
            <w:vAlign w:val="center"/>
          </w:tcPr>
          <w:p w14:paraId="010A09E0">
            <w:pPr>
              <w:jc w:val="right"/>
              <w:rPr>
                <w:rFonts w:ascii="Arial Narrow" w:hAnsi="Arial Narrow" w:eastAsia="仿宋_GB2312"/>
              </w:rPr>
            </w:pPr>
          </w:p>
        </w:tc>
        <w:tc>
          <w:tcPr>
            <w:tcW w:w="499" w:type="pct"/>
            <w:vAlign w:val="center"/>
          </w:tcPr>
          <w:p w14:paraId="7929929D">
            <w:pPr>
              <w:jc w:val="right"/>
              <w:rPr>
                <w:rFonts w:ascii="Arial Narrow" w:hAnsi="Arial Narrow" w:eastAsia="仿宋_GB2312"/>
              </w:rPr>
            </w:pPr>
          </w:p>
        </w:tc>
        <w:tc>
          <w:tcPr>
            <w:tcW w:w="374" w:type="pct"/>
            <w:vAlign w:val="center"/>
          </w:tcPr>
          <w:p w14:paraId="4AEA92BD">
            <w:pPr>
              <w:jc w:val="right"/>
              <w:rPr>
                <w:rFonts w:ascii="Arial Narrow" w:hAnsi="Arial Narrow" w:eastAsia="仿宋_GB2312"/>
              </w:rPr>
            </w:pPr>
          </w:p>
        </w:tc>
        <w:tc>
          <w:tcPr>
            <w:tcW w:w="236" w:type="pct"/>
            <w:vAlign w:val="center"/>
          </w:tcPr>
          <w:p w14:paraId="240C2BDD">
            <w:pPr>
              <w:jc w:val="right"/>
              <w:rPr>
                <w:rFonts w:ascii="Arial Narrow" w:hAnsi="Arial Narrow" w:eastAsia="仿宋_GB2312"/>
              </w:rPr>
            </w:pPr>
          </w:p>
        </w:tc>
        <w:tc>
          <w:tcPr>
            <w:tcW w:w="383" w:type="pct"/>
            <w:vAlign w:val="center"/>
          </w:tcPr>
          <w:p w14:paraId="01FB708A">
            <w:pPr>
              <w:jc w:val="right"/>
              <w:rPr>
                <w:rFonts w:ascii="Arial Narrow" w:hAnsi="Arial Narrow" w:eastAsia="仿宋_GB2312"/>
              </w:rPr>
            </w:pPr>
          </w:p>
        </w:tc>
        <w:tc>
          <w:tcPr>
            <w:tcW w:w="378" w:type="pct"/>
            <w:vAlign w:val="center"/>
          </w:tcPr>
          <w:p w14:paraId="26191AE7">
            <w:pPr>
              <w:jc w:val="right"/>
              <w:rPr>
                <w:rFonts w:ascii="Arial Narrow" w:hAnsi="Arial Narrow" w:eastAsia="仿宋_GB2312"/>
              </w:rPr>
            </w:pPr>
          </w:p>
        </w:tc>
      </w:tr>
      <w:tr w14:paraId="5BBEA2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5B02EDCD">
            <w:pPr>
              <w:rPr>
                <w:rFonts w:ascii="Arial Narrow" w:hAnsi="Arial Narrow" w:eastAsia="仿宋_GB2312"/>
              </w:rPr>
            </w:pPr>
            <w:r>
              <w:rPr>
                <w:rFonts w:ascii="Arial Narrow" w:hAnsi="Arial Narrow" w:eastAsia="仿宋_GB2312"/>
              </w:rPr>
              <w:t>…</w:t>
            </w:r>
          </w:p>
        </w:tc>
        <w:tc>
          <w:tcPr>
            <w:tcW w:w="421" w:type="pct"/>
            <w:vAlign w:val="center"/>
          </w:tcPr>
          <w:p w14:paraId="1A69C517">
            <w:pPr>
              <w:jc w:val="right"/>
              <w:rPr>
                <w:rFonts w:ascii="Arial Narrow" w:hAnsi="Arial Narrow" w:eastAsia="仿宋_GB2312"/>
              </w:rPr>
            </w:pPr>
          </w:p>
        </w:tc>
        <w:tc>
          <w:tcPr>
            <w:tcW w:w="373" w:type="pct"/>
          </w:tcPr>
          <w:p w14:paraId="18E08268">
            <w:pPr>
              <w:jc w:val="right"/>
              <w:rPr>
                <w:rFonts w:ascii="Arial Narrow" w:hAnsi="Arial Narrow" w:eastAsia="仿宋_GB2312"/>
              </w:rPr>
            </w:pPr>
          </w:p>
        </w:tc>
        <w:tc>
          <w:tcPr>
            <w:tcW w:w="373" w:type="pct"/>
            <w:vAlign w:val="center"/>
          </w:tcPr>
          <w:p w14:paraId="66BAC13F">
            <w:pPr>
              <w:jc w:val="right"/>
              <w:rPr>
                <w:rFonts w:ascii="Arial Narrow" w:hAnsi="Arial Narrow" w:eastAsia="仿宋_GB2312"/>
              </w:rPr>
            </w:pPr>
          </w:p>
        </w:tc>
        <w:tc>
          <w:tcPr>
            <w:tcW w:w="374" w:type="pct"/>
            <w:vAlign w:val="center"/>
          </w:tcPr>
          <w:p w14:paraId="25946914">
            <w:pPr>
              <w:jc w:val="right"/>
              <w:rPr>
                <w:rFonts w:ascii="Arial Narrow" w:hAnsi="Arial Narrow" w:eastAsia="仿宋_GB2312"/>
              </w:rPr>
            </w:pPr>
          </w:p>
        </w:tc>
        <w:tc>
          <w:tcPr>
            <w:tcW w:w="374" w:type="pct"/>
            <w:vAlign w:val="center"/>
          </w:tcPr>
          <w:p w14:paraId="498FD9EA">
            <w:pPr>
              <w:jc w:val="right"/>
              <w:rPr>
                <w:rFonts w:ascii="Arial Narrow" w:hAnsi="Arial Narrow" w:eastAsia="仿宋_GB2312"/>
              </w:rPr>
            </w:pPr>
          </w:p>
        </w:tc>
        <w:tc>
          <w:tcPr>
            <w:tcW w:w="373" w:type="pct"/>
            <w:vAlign w:val="center"/>
          </w:tcPr>
          <w:p w14:paraId="2EA7C1F2">
            <w:pPr>
              <w:jc w:val="right"/>
              <w:rPr>
                <w:rFonts w:ascii="Arial Narrow" w:hAnsi="Arial Narrow" w:eastAsia="仿宋_GB2312"/>
              </w:rPr>
            </w:pPr>
          </w:p>
        </w:tc>
        <w:tc>
          <w:tcPr>
            <w:tcW w:w="374" w:type="pct"/>
            <w:vAlign w:val="center"/>
          </w:tcPr>
          <w:p w14:paraId="74C835E1">
            <w:pPr>
              <w:jc w:val="right"/>
              <w:rPr>
                <w:rFonts w:ascii="Arial Narrow" w:hAnsi="Arial Narrow" w:eastAsia="仿宋_GB2312"/>
              </w:rPr>
            </w:pPr>
          </w:p>
        </w:tc>
        <w:tc>
          <w:tcPr>
            <w:tcW w:w="499" w:type="pct"/>
            <w:vAlign w:val="center"/>
          </w:tcPr>
          <w:p w14:paraId="3FC7F831">
            <w:pPr>
              <w:jc w:val="right"/>
              <w:rPr>
                <w:rFonts w:ascii="Arial Narrow" w:hAnsi="Arial Narrow" w:eastAsia="仿宋_GB2312"/>
              </w:rPr>
            </w:pPr>
          </w:p>
        </w:tc>
        <w:tc>
          <w:tcPr>
            <w:tcW w:w="374" w:type="pct"/>
            <w:vAlign w:val="center"/>
          </w:tcPr>
          <w:p w14:paraId="75894896">
            <w:pPr>
              <w:jc w:val="right"/>
              <w:rPr>
                <w:rFonts w:ascii="Arial Narrow" w:hAnsi="Arial Narrow" w:eastAsia="仿宋_GB2312"/>
              </w:rPr>
            </w:pPr>
          </w:p>
        </w:tc>
        <w:tc>
          <w:tcPr>
            <w:tcW w:w="236" w:type="pct"/>
            <w:vAlign w:val="center"/>
          </w:tcPr>
          <w:p w14:paraId="2EB2AC10">
            <w:pPr>
              <w:jc w:val="right"/>
              <w:rPr>
                <w:rFonts w:ascii="Arial Narrow" w:hAnsi="Arial Narrow" w:eastAsia="仿宋_GB2312"/>
              </w:rPr>
            </w:pPr>
          </w:p>
        </w:tc>
        <w:tc>
          <w:tcPr>
            <w:tcW w:w="383" w:type="pct"/>
            <w:vAlign w:val="center"/>
          </w:tcPr>
          <w:p w14:paraId="177FA82C">
            <w:pPr>
              <w:jc w:val="right"/>
              <w:rPr>
                <w:rFonts w:ascii="Arial Narrow" w:hAnsi="Arial Narrow" w:eastAsia="仿宋_GB2312"/>
              </w:rPr>
            </w:pPr>
          </w:p>
        </w:tc>
        <w:tc>
          <w:tcPr>
            <w:tcW w:w="378" w:type="pct"/>
            <w:vAlign w:val="center"/>
          </w:tcPr>
          <w:p w14:paraId="176368F8">
            <w:pPr>
              <w:jc w:val="right"/>
              <w:rPr>
                <w:rFonts w:ascii="Arial Narrow" w:hAnsi="Arial Narrow" w:eastAsia="仿宋_GB2312"/>
              </w:rPr>
            </w:pPr>
          </w:p>
        </w:tc>
      </w:tr>
      <w:tr w14:paraId="1003D6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3B69E925">
            <w:pPr>
              <w:rPr>
                <w:rFonts w:ascii="Arial Narrow" w:hAnsi="Arial Narrow" w:eastAsia="仿宋_GB2312"/>
              </w:rPr>
            </w:pPr>
          </w:p>
        </w:tc>
        <w:tc>
          <w:tcPr>
            <w:tcW w:w="421" w:type="pct"/>
            <w:vAlign w:val="center"/>
          </w:tcPr>
          <w:p w14:paraId="6921F719">
            <w:pPr>
              <w:jc w:val="right"/>
              <w:rPr>
                <w:rFonts w:ascii="Arial Narrow" w:hAnsi="Arial Narrow" w:eastAsia="仿宋_GB2312"/>
              </w:rPr>
            </w:pPr>
          </w:p>
        </w:tc>
        <w:tc>
          <w:tcPr>
            <w:tcW w:w="373" w:type="pct"/>
          </w:tcPr>
          <w:p w14:paraId="6E480313">
            <w:pPr>
              <w:jc w:val="right"/>
              <w:rPr>
                <w:rFonts w:ascii="Arial Narrow" w:hAnsi="Arial Narrow" w:eastAsia="仿宋_GB2312"/>
              </w:rPr>
            </w:pPr>
          </w:p>
        </w:tc>
        <w:tc>
          <w:tcPr>
            <w:tcW w:w="373" w:type="pct"/>
            <w:vAlign w:val="center"/>
          </w:tcPr>
          <w:p w14:paraId="57115EEF">
            <w:pPr>
              <w:jc w:val="right"/>
              <w:rPr>
                <w:rFonts w:ascii="Arial Narrow" w:hAnsi="Arial Narrow" w:eastAsia="仿宋_GB2312"/>
              </w:rPr>
            </w:pPr>
          </w:p>
        </w:tc>
        <w:tc>
          <w:tcPr>
            <w:tcW w:w="374" w:type="pct"/>
            <w:vAlign w:val="center"/>
          </w:tcPr>
          <w:p w14:paraId="5073E365">
            <w:pPr>
              <w:jc w:val="right"/>
              <w:rPr>
                <w:rFonts w:ascii="Arial Narrow" w:hAnsi="Arial Narrow" w:eastAsia="仿宋_GB2312"/>
              </w:rPr>
            </w:pPr>
          </w:p>
        </w:tc>
        <w:tc>
          <w:tcPr>
            <w:tcW w:w="374" w:type="pct"/>
            <w:vAlign w:val="center"/>
          </w:tcPr>
          <w:p w14:paraId="08E77B1A">
            <w:pPr>
              <w:jc w:val="right"/>
              <w:rPr>
                <w:rFonts w:ascii="Arial Narrow" w:hAnsi="Arial Narrow" w:eastAsia="仿宋_GB2312"/>
              </w:rPr>
            </w:pPr>
          </w:p>
        </w:tc>
        <w:tc>
          <w:tcPr>
            <w:tcW w:w="373" w:type="pct"/>
            <w:vAlign w:val="center"/>
          </w:tcPr>
          <w:p w14:paraId="336A4D04">
            <w:pPr>
              <w:jc w:val="right"/>
              <w:rPr>
                <w:rFonts w:ascii="Arial Narrow" w:hAnsi="Arial Narrow" w:eastAsia="仿宋_GB2312"/>
              </w:rPr>
            </w:pPr>
          </w:p>
        </w:tc>
        <w:tc>
          <w:tcPr>
            <w:tcW w:w="374" w:type="pct"/>
            <w:vAlign w:val="center"/>
          </w:tcPr>
          <w:p w14:paraId="1019719E">
            <w:pPr>
              <w:jc w:val="right"/>
              <w:rPr>
                <w:rFonts w:ascii="Arial Narrow" w:hAnsi="Arial Narrow" w:eastAsia="仿宋_GB2312"/>
              </w:rPr>
            </w:pPr>
          </w:p>
        </w:tc>
        <w:tc>
          <w:tcPr>
            <w:tcW w:w="499" w:type="pct"/>
            <w:vAlign w:val="center"/>
          </w:tcPr>
          <w:p w14:paraId="3B2861BD">
            <w:pPr>
              <w:jc w:val="right"/>
              <w:rPr>
                <w:rFonts w:ascii="Arial Narrow" w:hAnsi="Arial Narrow" w:eastAsia="仿宋_GB2312"/>
              </w:rPr>
            </w:pPr>
          </w:p>
        </w:tc>
        <w:tc>
          <w:tcPr>
            <w:tcW w:w="374" w:type="pct"/>
            <w:vAlign w:val="center"/>
          </w:tcPr>
          <w:p w14:paraId="173A5100">
            <w:pPr>
              <w:jc w:val="right"/>
              <w:rPr>
                <w:rFonts w:ascii="Arial Narrow" w:hAnsi="Arial Narrow" w:eastAsia="仿宋_GB2312"/>
              </w:rPr>
            </w:pPr>
          </w:p>
        </w:tc>
        <w:tc>
          <w:tcPr>
            <w:tcW w:w="236" w:type="pct"/>
            <w:vAlign w:val="center"/>
          </w:tcPr>
          <w:p w14:paraId="33422F76">
            <w:pPr>
              <w:jc w:val="right"/>
              <w:rPr>
                <w:rFonts w:ascii="Arial Narrow" w:hAnsi="Arial Narrow" w:eastAsia="仿宋_GB2312"/>
              </w:rPr>
            </w:pPr>
          </w:p>
        </w:tc>
        <w:tc>
          <w:tcPr>
            <w:tcW w:w="383" w:type="pct"/>
            <w:vAlign w:val="center"/>
          </w:tcPr>
          <w:p w14:paraId="0D23A021">
            <w:pPr>
              <w:jc w:val="right"/>
              <w:rPr>
                <w:rFonts w:ascii="Arial Narrow" w:hAnsi="Arial Narrow" w:eastAsia="仿宋_GB2312"/>
              </w:rPr>
            </w:pPr>
          </w:p>
        </w:tc>
        <w:tc>
          <w:tcPr>
            <w:tcW w:w="378" w:type="pct"/>
            <w:vAlign w:val="center"/>
          </w:tcPr>
          <w:p w14:paraId="2AC2D8CC">
            <w:pPr>
              <w:jc w:val="right"/>
              <w:rPr>
                <w:rFonts w:ascii="Arial Narrow" w:hAnsi="Arial Narrow" w:eastAsia="仿宋_GB2312"/>
              </w:rPr>
            </w:pPr>
          </w:p>
        </w:tc>
      </w:tr>
      <w:tr w14:paraId="697D7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468" w:type="pct"/>
            <w:vAlign w:val="center"/>
          </w:tcPr>
          <w:p w14:paraId="7E4A2A18">
            <w:pPr>
              <w:rPr>
                <w:rFonts w:ascii="Arial Narrow" w:hAnsi="Arial Narrow" w:eastAsia="仿宋_GB2312"/>
              </w:rPr>
            </w:pPr>
          </w:p>
        </w:tc>
        <w:tc>
          <w:tcPr>
            <w:tcW w:w="421" w:type="pct"/>
            <w:vAlign w:val="center"/>
          </w:tcPr>
          <w:p w14:paraId="7E3DE33C">
            <w:pPr>
              <w:jc w:val="right"/>
              <w:rPr>
                <w:rFonts w:ascii="Arial Narrow" w:hAnsi="Arial Narrow" w:eastAsia="仿宋_GB2312"/>
              </w:rPr>
            </w:pPr>
          </w:p>
        </w:tc>
        <w:tc>
          <w:tcPr>
            <w:tcW w:w="373" w:type="pct"/>
          </w:tcPr>
          <w:p w14:paraId="48038AF8">
            <w:pPr>
              <w:jc w:val="right"/>
              <w:rPr>
                <w:rFonts w:ascii="Arial Narrow" w:hAnsi="Arial Narrow" w:eastAsia="仿宋_GB2312"/>
              </w:rPr>
            </w:pPr>
          </w:p>
        </w:tc>
        <w:tc>
          <w:tcPr>
            <w:tcW w:w="373" w:type="pct"/>
            <w:vAlign w:val="center"/>
          </w:tcPr>
          <w:p w14:paraId="27437334">
            <w:pPr>
              <w:jc w:val="right"/>
              <w:rPr>
                <w:rFonts w:ascii="Arial Narrow" w:hAnsi="Arial Narrow" w:eastAsia="仿宋_GB2312"/>
              </w:rPr>
            </w:pPr>
          </w:p>
        </w:tc>
        <w:tc>
          <w:tcPr>
            <w:tcW w:w="374" w:type="pct"/>
            <w:vAlign w:val="center"/>
          </w:tcPr>
          <w:p w14:paraId="61A755D9">
            <w:pPr>
              <w:jc w:val="right"/>
              <w:rPr>
                <w:rFonts w:ascii="Arial Narrow" w:hAnsi="Arial Narrow" w:eastAsia="仿宋_GB2312"/>
              </w:rPr>
            </w:pPr>
          </w:p>
        </w:tc>
        <w:tc>
          <w:tcPr>
            <w:tcW w:w="374" w:type="pct"/>
            <w:vAlign w:val="center"/>
          </w:tcPr>
          <w:p w14:paraId="6B955C5E">
            <w:pPr>
              <w:jc w:val="right"/>
              <w:rPr>
                <w:rFonts w:ascii="Arial Narrow" w:hAnsi="Arial Narrow" w:eastAsia="仿宋_GB2312"/>
              </w:rPr>
            </w:pPr>
          </w:p>
        </w:tc>
        <w:tc>
          <w:tcPr>
            <w:tcW w:w="373" w:type="pct"/>
            <w:vAlign w:val="center"/>
          </w:tcPr>
          <w:p w14:paraId="5C05699F">
            <w:pPr>
              <w:jc w:val="right"/>
              <w:rPr>
                <w:rFonts w:ascii="Arial Narrow" w:hAnsi="Arial Narrow" w:eastAsia="仿宋_GB2312"/>
              </w:rPr>
            </w:pPr>
          </w:p>
        </w:tc>
        <w:tc>
          <w:tcPr>
            <w:tcW w:w="374" w:type="pct"/>
            <w:vAlign w:val="center"/>
          </w:tcPr>
          <w:p w14:paraId="56B1F31E">
            <w:pPr>
              <w:jc w:val="right"/>
              <w:rPr>
                <w:rFonts w:ascii="Arial Narrow" w:hAnsi="Arial Narrow" w:eastAsia="仿宋_GB2312"/>
              </w:rPr>
            </w:pPr>
          </w:p>
        </w:tc>
        <w:tc>
          <w:tcPr>
            <w:tcW w:w="499" w:type="pct"/>
            <w:vAlign w:val="center"/>
          </w:tcPr>
          <w:p w14:paraId="03C8B77E">
            <w:pPr>
              <w:jc w:val="right"/>
              <w:rPr>
                <w:rFonts w:ascii="Arial Narrow" w:hAnsi="Arial Narrow" w:eastAsia="仿宋_GB2312"/>
              </w:rPr>
            </w:pPr>
          </w:p>
        </w:tc>
        <w:tc>
          <w:tcPr>
            <w:tcW w:w="374" w:type="pct"/>
            <w:vAlign w:val="center"/>
          </w:tcPr>
          <w:p w14:paraId="46341E56">
            <w:pPr>
              <w:jc w:val="right"/>
              <w:rPr>
                <w:rFonts w:ascii="Arial Narrow" w:hAnsi="Arial Narrow" w:eastAsia="仿宋_GB2312"/>
              </w:rPr>
            </w:pPr>
          </w:p>
        </w:tc>
        <w:tc>
          <w:tcPr>
            <w:tcW w:w="236" w:type="pct"/>
            <w:vAlign w:val="center"/>
          </w:tcPr>
          <w:p w14:paraId="587CA09B">
            <w:pPr>
              <w:jc w:val="right"/>
              <w:rPr>
                <w:rFonts w:ascii="Arial Narrow" w:hAnsi="Arial Narrow" w:eastAsia="仿宋_GB2312"/>
              </w:rPr>
            </w:pPr>
          </w:p>
        </w:tc>
        <w:tc>
          <w:tcPr>
            <w:tcW w:w="383" w:type="pct"/>
            <w:vAlign w:val="center"/>
          </w:tcPr>
          <w:p w14:paraId="402A5292">
            <w:pPr>
              <w:jc w:val="right"/>
              <w:rPr>
                <w:rFonts w:ascii="Arial Narrow" w:hAnsi="Arial Narrow" w:eastAsia="仿宋_GB2312"/>
              </w:rPr>
            </w:pPr>
          </w:p>
        </w:tc>
        <w:tc>
          <w:tcPr>
            <w:tcW w:w="378" w:type="pct"/>
            <w:vAlign w:val="center"/>
          </w:tcPr>
          <w:p w14:paraId="32AE72F9">
            <w:pPr>
              <w:jc w:val="right"/>
              <w:rPr>
                <w:rFonts w:ascii="Arial Narrow" w:hAnsi="Arial Narrow" w:eastAsia="仿宋_GB2312"/>
              </w:rPr>
            </w:pPr>
          </w:p>
        </w:tc>
      </w:tr>
      <w:tr w14:paraId="3C5D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0E1722AB">
            <w:pPr>
              <w:rPr>
                <w:rFonts w:ascii="Arial Narrow" w:hAnsi="Arial Narrow" w:eastAsia="仿宋_GB2312"/>
              </w:rPr>
            </w:pPr>
          </w:p>
        </w:tc>
        <w:tc>
          <w:tcPr>
            <w:tcW w:w="421" w:type="pct"/>
            <w:vAlign w:val="center"/>
          </w:tcPr>
          <w:p w14:paraId="2899BB89">
            <w:pPr>
              <w:jc w:val="right"/>
              <w:rPr>
                <w:rFonts w:ascii="Arial Narrow" w:hAnsi="Arial Narrow" w:eastAsia="仿宋_GB2312"/>
              </w:rPr>
            </w:pPr>
          </w:p>
        </w:tc>
        <w:tc>
          <w:tcPr>
            <w:tcW w:w="373" w:type="pct"/>
          </w:tcPr>
          <w:p w14:paraId="0696B214">
            <w:pPr>
              <w:jc w:val="right"/>
              <w:rPr>
                <w:rFonts w:ascii="Arial Narrow" w:hAnsi="Arial Narrow" w:eastAsia="仿宋_GB2312"/>
              </w:rPr>
            </w:pPr>
          </w:p>
        </w:tc>
        <w:tc>
          <w:tcPr>
            <w:tcW w:w="373" w:type="pct"/>
            <w:vAlign w:val="center"/>
          </w:tcPr>
          <w:p w14:paraId="2CBC4033">
            <w:pPr>
              <w:jc w:val="right"/>
              <w:rPr>
                <w:rFonts w:ascii="Arial Narrow" w:hAnsi="Arial Narrow" w:eastAsia="仿宋_GB2312"/>
              </w:rPr>
            </w:pPr>
          </w:p>
        </w:tc>
        <w:tc>
          <w:tcPr>
            <w:tcW w:w="374" w:type="pct"/>
            <w:vAlign w:val="center"/>
          </w:tcPr>
          <w:p w14:paraId="4CF7BEAA">
            <w:pPr>
              <w:jc w:val="right"/>
              <w:rPr>
                <w:rFonts w:ascii="Arial Narrow" w:hAnsi="Arial Narrow" w:eastAsia="仿宋_GB2312"/>
              </w:rPr>
            </w:pPr>
          </w:p>
        </w:tc>
        <w:tc>
          <w:tcPr>
            <w:tcW w:w="374" w:type="pct"/>
            <w:vAlign w:val="center"/>
          </w:tcPr>
          <w:p w14:paraId="575A6D4D">
            <w:pPr>
              <w:jc w:val="right"/>
              <w:rPr>
                <w:rFonts w:ascii="Arial Narrow" w:hAnsi="Arial Narrow" w:eastAsia="仿宋_GB2312"/>
              </w:rPr>
            </w:pPr>
          </w:p>
        </w:tc>
        <w:tc>
          <w:tcPr>
            <w:tcW w:w="373" w:type="pct"/>
            <w:vAlign w:val="center"/>
          </w:tcPr>
          <w:p w14:paraId="4320123E">
            <w:pPr>
              <w:jc w:val="right"/>
              <w:rPr>
                <w:rFonts w:ascii="Arial Narrow" w:hAnsi="Arial Narrow" w:eastAsia="仿宋_GB2312"/>
              </w:rPr>
            </w:pPr>
          </w:p>
        </w:tc>
        <w:tc>
          <w:tcPr>
            <w:tcW w:w="374" w:type="pct"/>
            <w:vAlign w:val="center"/>
          </w:tcPr>
          <w:p w14:paraId="4068A43F">
            <w:pPr>
              <w:jc w:val="right"/>
              <w:rPr>
                <w:rFonts w:ascii="Arial Narrow" w:hAnsi="Arial Narrow" w:eastAsia="仿宋_GB2312"/>
              </w:rPr>
            </w:pPr>
          </w:p>
        </w:tc>
        <w:tc>
          <w:tcPr>
            <w:tcW w:w="499" w:type="pct"/>
            <w:vAlign w:val="center"/>
          </w:tcPr>
          <w:p w14:paraId="0971E8EB">
            <w:pPr>
              <w:jc w:val="right"/>
              <w:rPr>
                <w:rFonts w:ascii="Arial Narrow" w:hAnsi="Arial Narrow" w:eastAsia="仿宋_GB2312"/>
              </w:rPr>
            </w:pPr>
          </w:p>
        </w:tc>
        <w:tc>
          <w:tcPr>
            <w:tcW w:w="374" w:type="pct"/>
            <w:vAlign w:val="center"/>
          </w:tcPr>
          <w:p w14:paraId="720145A7">
            <w:pPr>
              <w:jc w:val="right"/>
              <w:rPr>
                <w:rFonts w:ascii="Arial Narrow" w:hAnsi="Arial Narrow" w:eastAsia="仿宋_GB2312"/>
              </w:rPr>
            </w:pPr>
          </w:p>
        </w:tc>
        <w:tc>
          <w:tcPr>
            <w:tcW w:w="236" w:type="pct"/>
            <w:vAlign w:val="center"/>
          </w:tcPr>
          <w:p w14:paraId="35DA000B">
            <w:pPr>
              <w:jc w:val="right"/>
              <w:rPr>
                <w:rFonts w:ascii="Arial Narrow" w:hAnsi="Arial Narrow" w:eastAsia="仿宋_GB2312"/>
              </w:rPr>
            </w:pPr>
          </w:p>
        </w:tc>
        <w:tc>
          <w:tcPr>
            <w:tcW w:w="383" w:type="pct"/>
            <w:vAlign w:val="center"/>
          </w:tcPr>
          <w:p w14:paraId="074080E3">
            <w:pPr>
              <w:jc w:val="right"/>
              <w:rPr>
                <w:rFonts w:ascii="Arial Narrow" w:hAnsi="Arial Narrow" w:eastAsia="仿宋_GB2312"/>
              </w:rPr>
            </w:pPr>
          </w:p>
        </w:tc>
        <w:tc>
          <w:tcPr>
            <w:tcW w:w="378" w:type="pct"/>
            <w:vAlign w:val="center"/>
          </w:tcPr>
          <w:p w14:paraId="509D449A">
            <w:pPr>
              <w:jc w:val="right"/>
              <w:rPr>
                <w:rFonts w:ascii="Arial Narrow" w:hAnsi="Arial Narrow" w:eastAsia="仿宋_GB2312"/>
              </w:rPr>
            </w:pPr>
          </w:p>
        </w:tc>
      </w:tr>
      <w:tr w14:paraId="3B7D23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tcBorders>
              <w:bottom w:val="single" w:color="auto" w:sz="4" w:space="0"/>
            </w:tcBorders>
            <w:vAlign w:val="center"/>
          </w:tcPr>
          <w:p w14:paraId="71DD4D9E">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21" w:type="pct"/>
            <w:tcBorders>
              <w:bottom w:val="single" w:color="auto" w:sz="4" w:space="0"/>
            </w:tcBorders>
            <w:vAlign w:val="center"/>
          </w:tcPr>
          <w:p w14:paraId="51F78D93">
            <w:pPr>
              <w:jc w:val="right"/>
              <w:rPr>
                <w:rFonts w:ascii="Arial Narrow" w:hAnsi="Arial Narrow" w:eastAsia="仿宋_GB2312"/>
              </w:rPr>
            </w:pPr>
          </w:p>
        </w:tc>
        <w:tc>
          <w:tcPr>
            <w:tcW w:w="373" w:type="pct"/>
            <w:tcBorders>
              <w:bottom w:val="single" w:color="auto" w:sz="4" w:space="0"/>
            </w:tcBorders>
          </w:tcPr>
          <w:p w14:paraId="7EE8237F">
            <w:pPr>
              <w:jc w:val="right"/>
              <w:rPr>
                <w:rFonts w:ascii="Arial Narrow" w:hAnsi="Arial Narrow" w:eastAsia="仿宋_GB2312"/>
              </w:rPr>
            </w:pPr>
          </w:p>
        </w:tc>
        <w:tc>
          <w:tcPr>
            <w:tcW w:w="373" w:type="pct"/>
            <w:tcBorders>
              <w:bottom w:val="single" w:color="auto" w:sz="4" w:space="0"/>
            </w:tcBorders>
            <w:vAlign w:val="center"/>
          </w:tcPr>
          <w:p w14:paraId="20FF1EE4">
            <w:pPr>
              <w:jc w:val="right"/>
              <w:rPr>
                <w:rFonts w:ascii="Arial Narrow" w:hAnsi="Arial Narrow" w:eastAsia="仿宋_GB2312"/>
              </w:rPr>
            </w:pPr>
          </w:p>
        </w:tc>
        <w:tc>
          <w:tcPr>
            <w:tcW w:w="374" w:type="pct"/>
            <w:tcBorders>
              <w:bottom w:val="single" w:color="auto" w:sz="4" w:space="0"/>
            </w:tcBorders>
            <w:vAlign w:val="center"/>
          </w:tcPr>
          <w:p w14:paraId="7650C62D">
            <w:pPr>
              <w:jc w:val="right"/>
              <w:rPr>
                <w:rFonts w:ascii="Arial Narrow" w:hAnsi="Arial Narrow" w:eastAsia="仿宋_GB2312"/>
              </w:rPr>
            </w:pPr>
          </w:p>
        </w:tc>
        <w:tc>
          <w:tcPr>
            <w:tcW w:w="374" w:type="pct"/>
            <w:tcBorders>
              <w:bottom w:val="single" w:color="auto" w:sz="4" w:space="0"/>
            </w:tcBorders>
            <w:vAlign w:val="center"/>
          </w:tcPr>
          <w:p w14:paraId="13CF92C7">
            <w:pPr>
              <w:jc w:val="right"/>
              <w:rPr>
                <w:rFonts w:ascii="Arial Narrow" w:hAnsi="Arial Narrow" w:eastAsia="仿宋_GB2312"/>
              </w:rPr>
            </w:pPr>
          </w:p>
        </w:tc>
        <w:tc>
          <w:tcPr>
            <w:tcW w:w="373" w:type="pct"/>
            <w:tcBorders>
              <w:bottom w:val="single" w:color="auto" w:sz="4" w:space="0"/>
            </w:tcBorders>
            <w:vAlign w:val="center"/>
          </w:tcPr>
          <w:p w14:paraId="1D3E9B76">
            <w:pPr>
              <w:jc w:val="right"/>
              <w:rPr>
                <w:rFonts w:ascii="Arial Narrow" w:hAnsi="Arial Narrow" w:eastAsia="仿宋_GB2312"/>
              </w:rPr>
            </w:pPr>
          </w:p>
        </w:tc>
        <w:tc>
          <w:tcPr>
            <w:tcW w:w="374" w:type="pct"/>
            <w:tcBorders>
              <w:bottom w:val="single" w:color="auto" w:sz="4" w:space="0"/>
            </w:tcBorders>
            <w:vAlign w:val="center"/>
          </w:tcPr>
          <w:p w14:paraId="05DEB611">
            <w:pPr>
              <w:jc w:val="right"/>
              <w:rPr>
                <w:rFonts w:ascii="Arial Narrow" w:hAnsi="Arial Narrow" w:eastAsia="仿宋_GB2312"/>
              </w:rPr>
            </w:pPr>
          </w:p>
        </w:tc>
        <w:tc>
          <w:tcPr>
            <w:tcW w:w="499" w:type="pct"/>
            <w:tcBorders>
              <w:bottom w:val="single" w:color="auto" w:sz="4" w:space="0"/>
            </w:tcBorders>
            <w:vAlign w:val="center"/>
          </w:tcPr>
          <w:p w14:paraId="4BFB667E">
            <w:pPr>
              <w:jc w:val="right"/>
              <w:rPr>
                <w:rFonts w:ascii="Arial Narrow" w:hAnsi="Arial Narrow" w:eastAsia="仿宋_GB2312"/>
              </w:rPr>
            </w:pPr>
          </w:p>
        </w:tc>
        <w:tc>
          <w:tcPr>
            <w:tcW w:w="374" w:type="pct"/>
            <w:tcBorders>
              <w:bottom w:val="single" w:color="auto" w:sz="4" w:space="0"/>
            </w:tcBorders>
            <w:vAlign w:val="center"/>
          </w:tcPr>
          <w:p w14:paraId="0697D215">
            <w:pPr>
              <w:jc w:val="right"/>
              <w:rPr>
                <w:rFonts w:ascii="Arial Narrow" w:hAnsi="Arial Narrow" w:eastAsia="仿宋_GB2312"/>
              </w:rPr>
            </w:pPr>
          </w:p>
        </w:tc>
        <w:tc>
          <w:tcPr>
            <w:tcW w:w="236" w:type="pct"/>
            <w:tcBorders>
              <w:bottom w:val="single" w:color="auto" w:sz="4" w:space="0"/>
            </w:tcBorders>
            <w:vAlign w:val="center"/>
          </w:tcPr>
          <w:p w14:paraId="09632F19">
            <w:pPr>
              <w:jc w:val="right"/>
              <w:rPr>
                <w:rFonts w:ascii="Arial Narrow" w:hAnsi="Arial Narrow" w:eastAsia="仿宋_GB2312"/>
              </w:rPr>
            </w:pPr>
          </w:p>
        </w:tc>
        <w:tc>
          <w:tcPr>
            <w:tcW w:w="383" w:type="pct"/>
            <w:tcBorders>
              <w:bottom w:val="single" w:color="auto" w:sz="4" w:space="0"/>
            </w:tcBorders>
            <w:vAlign w:val="center"/>
          </w:tcPr>
          <w:p w14:paraId="3D127FCA">
            <w:pPr>
              <w:jc w:val="right"/>
              <w:rPr>
                <w:rFonts w:ascii="Arial Narrow" w:hAnsi="Arial Narrow" w:eastAsia="仿宋_GB2312"/>
              </w:rPr>
            </w:pPr>
          </w:p>
        </w:tc>
        <w:tc>
          <w:tcPr>
            <w:tcW w:w="378" w:type="pct"/>
            <w:tcBorders>
              <w:bottom w:val="single" w:color="auto" w:sz="4" w:space="0"/>
            </w:tcBorders>
            <w:vAlign w:val="center"/>
          </w:tcPr>
          <w:p w14:paraId="09BD3A95">
            <w:pPr>
              <w:jc w:val="right"/>
              <w:rPr>
                <w:rFonts w:ascii="Arial Narrow" w:hAnsi="Arial Narrow" w:eastAsia="仿宋_GB2312"/>
              </w:rPr>
            </w:pPr>
          </w:p>
        </w:tc>
      </w:tr>
      <w:tr w14:paraId="2FC23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tcBorders>
              <w:top w:val="single" w:color="auto" w:sz="4" w:space="0"/>
              <w:bottom w:val="single" w:color="auto" w:sz="8" w:space="0"/>
            </w:tcBorders>
            <w:vAlign w:val="center"/>
          </w:tcPr>
          <w:p w14:paraId="4ACA6FC8">
            <w:pPr>
              <w:rPr>
                <w:rFonts w:ascii="Arial Narrow" w:hAnsi="Arial Narrow" w:eastAsia="仿宋_GB2312"/>
                <w:b/>
                <w:bCs/>
              </w:rPr>
            </w:pPr>
            <w:r>
              <w:rPr>
                <w:rFonts w:ascii="Arial Narrow" w:hAnsi="Arial Narrow" w:eastAsia="仿宋_GB2312"/>
                <w:b/>
                <w:bCs/>
              </w:rPr>
              <w:t>合  计</w:t>
            </w:r>
          </w:p>
        </w:tc>
        <w:tc>
          <w:tcPr>
            <w:tcW w:w="421" w:type="pct"/>
            <w:tcBorders>
              <w:top w:val="single" w:color="auto" w:sz="4" w:space="0"/>
              <w:bottom w:val="single" w:color="auto" w:sz="8" w:space="0"/>
            </w:tcBorders>
            <w:vAlign w:val="center"/>
          </w:tcPr>
          <w:p w14:paraId="532F1A08">
            <w:pPr>
              <w:jc w:val="right"/>
              <w:rPr>
                <w:rFonts w:ascii="Arial Narrow" w:hAnsi="Arial Narrow" w:eastAsia="仿宋_GB2312"/>
                <w:b/>
                <w:bCs/>
              </w:rPr>
            </w:pPr>
          </w:p>
        </w:tc>
        <w:tc>
          <w:tcPr>
            <w:tcW w:w="373" w:type="pct"/>
            <w:tcBorders>
              <w:top w:val="single" w:color="auto" w:sz="4" w:space="0"/>
              <w:bottom w:val="single" w:color="auto" w:sz="8" w:space="0"/>
            </w:tcBorders>
          </w:tcPr>
          <w:p w14:paraId="57DC7763">
            <w:pPr>
              <w:jc w:val="right"/>
              <w:rPr>
                <w:rFonts w:ascii="Arial Narrow" w:hAnsi="Arial Narrow" w:eastAsia="仿宋_GB2312"/>
                <w:b/>
                <w:bCs/>
              </w:rPr>
            </w:pPr>
          </w:p>
        </w:tc>
        <w:tc>
          <w:tcPr>
            <w:tcW w:w="373" w:type="pct"/>
            <w:tcBorders>
              <w:top w:val="single" w:color="auto" w:sz="4" w:space="0"/>
              <w:bottom w:val="single" w:color="auto" w:sz="8" w:space="0"/>
            </w:tcBorders>
            <w:vAlign w:val="center"/>
          </w:tcPr>
          <w:p w14:paraId="51067E98">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01337752">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2E75400F">
            <w:pPr>
              <w:jc w:val="right"/>
              <w:rPr>
                <w:rFonts w:ascii="Arial Narrow" w:hAnsi="Arial Narrow" w:eastAsia="仿宋_GB2312"/>
                <w:b/>
                <w:bCs/>
              </w:rPr>
            </w:pPr>
          </w:p>
        </w:tc>
        <w:tc>
          <w:tcPr>
            <w:tcW w:w="373" w:type="pct"/>
            <w:tcBorders>
              <w:top w:val="single" w:color="auto" w:sz="4" w:space="0"/>
              <w:bottom w:val="single" w:color="auto" w:sz="8" w:space="0"/>
            </w:tcBorders>
            <w:vAlign w:val="center"/>
          </w:tcPr>
          <w:p w14:paraId="63274CED">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75BEFE64">
            <w:pPr>
              <w:jc w:val="right"/>
              <w:rPr>
                <w:rFonts w:ascii="Arial Narrow" w:hAnsi="Arial Narrow" w:eastAsia="仿宋_GB2312"/>
                <w:b/>
                <w:bCs/>
              </w:rPr>
            </w:pPr>
          </w:p>
        </w:tc>
        <w:tc>
          <w:tcPr>
            <w:tcW w:w="499" w:type="pct"/>
            <w:tcBorders>
              <w:top w:val="single" w:color="auto" w:sz="4" w:space="0"/>
              <w:bottom w:val="single" w:color="auto" w:sz="8" w:space="0"/>
            </w:tcBorders>
            <w:vAlign w:val="center"/>
          </w:tcPr>
          <w:p w14:paraId="3B324634">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12BC06BF">
            <w:pPr>
              <w:jc w:val="right"/>
              <w:rPr>
                <w:rFonts w:ascii="Arial Narrow" w:hAnsi="Arial Narrow" w:eastAsia="仿宋_GB2312"/>
                <w:b/>
                <w:bCs/>
              </w:rPr>
            </w:pPr>
          </w:p>
        </w:tc>
        <w:tc>
          <w:tcPr>
            <w:tcW w:w="236" w:type="pct"/>
            <w:tcBorders>
              <w:top w:val="single" w:color="auto" w:sz="4" w:space="0"/>
              <w:bottom w:val="single" w:color="auto" w:sz="8" w:space="0"/>
            </w:tcBorders>
            <w:vAlign w:val="center"/>
          </w:tcPr>
          <w:p w14:paraId="525B764C">
            <w:pPr>
              <w:jc w:val="right"/>
              <w:rPr>
                <w:rFonts w:ascii="Arial Narrow" w:hAnsi="Arial Narrow" w:eastAsia="仿宋_GB2312"/>
                <w:b/>
                <w:bCs/>
              </w:rPr>
            </w:pPr>
          </w:p>
        </w:tc>
        <w:tc>
          <w:tcPr>
            <w:tcW w:w="383" w:type="pct"/>
            <w:tcBorders>
              <w:top w:val="single" w:color="auto" w:sz="4" w:space="0"/>
              <w:bottom w:val="single" w:color="auto" w:sz="8" w:space="0"/>
            </w:tcBorders>
            <w:vAlign w:val="center"/>
          </w:tcPr>
          <w:p w14:paraId="19D62232">
            <w:pPr>
              <w:jc w:val="right"/>
              <w:rPr>
                <w:rFonts w:ascii="Arial Narrow" w:hAnsi="Arial Narrow" w:eastAsia="仿宋_GB2312"/>
                <w:b/>
                <w:bCs/>
              </w:rPr>
            </w:pPr>
          </w:p>
        </w:tc>
        <w:tc>
          <w:tcPr>
            <w:tcW w:w="378" w:type="pct"/>
            <w:tcBorders>
              <w:top w:val="single" w:color="auto" w:sz="4" w:space="0"/>
              <w:bottom w:val="single" w:color="auto" w:sz="8" w:space="0"/>
            </w:tcBorders>
            <w:vAlign w:val="center"/>
          </w:tcPr>
          <w:p w14:paraId="46EA90CF">
            <w:pPr>
              <w:jc w:val="right"/>
              <w:rPr>
                <w:rFonts w:ascii="Arial Narrow" w:hAnsi="Arial Narrow" w:eastAsia="仿宋_GB2312"/>
                <w:b/>
                <w:bCs/>
              </w:rPr>
            </w:pPr>
          </w:p>
        </w:tc>
      </w:tr>
    </w:tbl>
    <w:p w14:paraId="2D031A89">
      <w:pPr>
        <w:snapToGrid w:val="0"/>
        <w:spacing w:before="120" w:beforeLines="50" w:after="216" w:afterLines="90"/>
        <w:ind w:left="-4" w:leftChars="-2" w:firstLine="2" w:firstLineChars="1"/>
        <w:rPr>
          <w:rFonts w:ascii="Arial Narrow" w:hAnsi="Arial Narrow" w:eastAsia="仿宋_GB2312"/>
          <w:color w:val="0000FF"/>
          <w:sz w:val="24"/>
          <w:szCs w:val="24"/>
        </w:rPr>
        <w:sectPr>
          <w:type w:val="nextColumn"/>
          <w:pgSz w:w="11900" w:h="16840"/>
          <w:pgMar w:top="1814" w:right="1803" w:bottom="1440" w:left="1701" w:header="737" w:footer="737" w:gutter="0"/>
          <w:cols w:space="720" w:num="1"/>
          <w:docGrid w:linePitch="286" w:charSpace="41370"/>
        </w:sectPr>
      </w:pPr>
    </w:p>
    <w:p w14:paraId="0BF4A23E">
      <w:r>
        <w:t>##/SECTION:十六、长期股权投资##</w:t>
      </w:r>
    </w:p>
    <w:p w14:paraId="5062DEC7">
      <w:pPr>
        <w:pStyle w:val="3"/>
      </w:pPr>
      <w:r>
        <w:rPr>
          <w:rFonts w:hint="eastAsia"/>
        </w:rPr>
        <w:t>营业收入和营业成本（</w:t>
      </w:r>
      <w:r>
        <w:rPr>
          <w:rFonts w:hint="eastAsia"/>
          <w:color w:val="0000FF"/>
        </w:rPr>
        <w:t>披露格式参考附注五、</w:t>
      </w:r>
      <w:r>
        <w:rPr>
          <w:color w:val="0000FF"/>
        </w:rPr>
        <w:t>62</w:t>
      </w:r>
      <w:r>
        <w:rPr>
          <w:rFonts w:hint="eastAsia"/>
        </w:rPr>
        <w:t>）</w:t>
      </w:r>
    </w:p>
    <w:p w14:paraId="44D7C74D">
      <w:r>
        <w:t>##SECTION:十六、投资收益（注：以##</w:t>
      </w:r>
    </w:p>
    <w:p w14:paraId="078B3D1C">
      <w:pPr>
        <w:pStyle w:val="3"/>
        <w:rPr>
          <w:bCs/>
        </w:rPr>
      </w:pPr>
      <w:r>
        <w:rPr>
          <w:bCs/>
        </w:rPr>
        <w:t>投资收益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5EECA3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03B41FBC">
            <w:pPr>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114" w:type="pct"/>
            <w:tcBorders>
              <w:top w:val="single" w:color="auto" w:sz="8" w:space="0"/>
              <w:bottom w:val="single" w:color="auto" w:sz="4" w:space="0"/>
            </w:tcBorders>
            <w:vAlign w:val="center"/>
          </w:tcPr>
          <w:p w14:paraId="30322A7E">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top w:val="single" w:color="auto" w:sz="8" w:space="0"/>
              <w:bottom w:val="single" w:color="auto" w:sz="4" w:space="0"/>
            </w:tcBorders>
            <w:vAlign w:val="center"/>
          </w:tcPr>
          <w:p w14:paraId="0F94EA49">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7B309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tcBorders>
            <w:vAlign w:val="center"/>
          </w:tcPr>
          <w:p w14:paraId="3738DE5A">
            <w:pPr>
              <w:rPr>
                <w:rFonts w:ascii="Arial Narrow" w:hAnsi="Arial Narrow" w:eastAsia="仿宋_GB2312"/>
              </w:rPr>
            </w:pPr>
            <w:r>
              <w:rPr>
                <w:rFonts w:hint="eastAsia" w:ascii="Arial Narrow" w:hAnsi="Arial Narrow" w:eastAsia="仿宋_GB2312"/>
              </w:rPr>
              <w:t>成本</w:t>
            </w:r>
            <w:r>
              <w:rPr>
                <w:rFonts w:ascii="Arial Narrow" w:hAnsi="Arial Narrow" w:eastAsia="仿宋_GB2312"/>
              </w:rPr>
              <w:t>法核算的长期股权投资收益</w:t>
            </w:r>
          </w:p>
        </w:tc>
        <w:tc>
          <w:tcPr>
            <w:tcW w:w="1114" w:type="pct"/>
            <w:tcBorders>
              <w:top w:val="single" w:color="auto" w:sz="4" w:space="0"/>
            </w:tcBorders>
            <w:vAlign w:val="center"/>
          </w:tcPr>
          <w:p w14:paraId="1BB7035B">
            <w:pPr>
              <w:jc w:val="right"/>
              <w:rPr>
                <w:rFonts w:ascii="Arial Narrow" w:hAnsi="Arial Narrow" w:eastAsia="仿宋_GB2312"/>
              </w:rPr>
            </w:pPr>
          </w:p>
        </w:tc>
        <w:tc>
          <w:tcPr>
            <w:tcW w:w="1114" w:type="pct"/>
            <w:tcBorders>
              <w:top w:val="single" w:color="auto" w:sz="4" w:space="0"/>
            </w:tcBorders>
            <w:vAlign w:val="center"/>
          </w:tcPr>
          <w:p w14:paraId="570879AC">
            <w:pPr>
              <w:jc w:val="right"/>
              <w:rPr>
                <w:rFonts w:ascii="Arial Narrow" w:hAnsi="Arial Narrow" w:eastAsia="仿宋_GB2312"/>
              </w:rPr>
            </w:pPr>
          </w:p>
        </w:tc>
      </w:tr>
      <w:tr w14:paraId="1BB4B9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316B4BB">
            <w:pPr>
              <w:rPr>
                <w:rFonts w:ascii="Arial Narrow" w:hAnsi="Arial Narrow" w:eastAsia="仿宋_GB2312"/>
              </w:rPr>
            </w:pPr>
            <w:r>
              <w:rPr>
                <w:rFonts w:ascii="Arial Narrow" w:hAnsi="Arial Narrow" w:eastAsia="仿宋_GB2312"/>
              </w:rPr>
              <w:t>权益法核算的长期股权投资收益</w:t>
            </w:r>
          </w:p>
        </w:tc>
        <w:tc>
          <w:tcPr>
            <w:tcW w:w="1114" w:type="pct"/>
            <w:vAlign w:val="center"/>
          </w:tcPr>
          <w:p w14:paraId="69202832">
            <w:pPr>
              <w:jc w:val="right"/>
              <w:rPr>
                <w:rFonts w:ascii="Arial Narrow" w:hAnsi="Arial Narrow" w:eastAsia="仿宋_GB2312"/>
              </w:rPr>
            </w:pPr>
          </w:p>
        </w:tc>
        <w:tc>
          <w:tcPr>
            <w:tcW w:w="1114" w:type="pct"/>
            <w:vAlign w:val="center"/>
          </w:tcPr>
          <w:p w14:paraId="11B30432">
            <w:pPr>
              <w:jc w:val="right"/>
              <w:rPr>
                <w:rFonts w:ascii="Arial Narrow" w:hAnsi="Arial Narrow" w:eastAsia="仿宋_GB2312"/>
              </w:rPr>
            </w:pPr>
          </w:p>
        </w:tc>
      </w:tr>
      <w:tr w14:paraId="37CD2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31C84C43">
            <w:pPr>
              <w:rPr>
                <w:rFonts w:ascii="Arial Narrow" w:hAnsi="Arial Narrow" w:eastAsia="仿宋_GB2312"/>
              </w:rPr>
            </w:pPr>
            <w:r>
              <w:rPr>
                <w:rFonts w:ascii="Arial Narrow" w:hAnsi="Arial Narrow" w:eastAsia="仿宋_GB2312"/>
              </w:rPr>
              <w:t>处置长期股权投资产生的投资收益</w:t>
            </w:r>
          </w:p>
        </w:tc>
        <w:tc>
          <w:tcPr>
            <w:tcW w:w="1114" w:type="pct"/>
            <w:vAlign w:val="center"/>
          </w:tcPr>
          <w:p w14:paraId="6C2286B2">
            <w:pPr>
              <w:jc w:val="right"/>
              <w:rPr>
                <w:rFonts w:ascii="Arial Narrow" w:hAnsi="Arial Narrow" w:eastAsia="仿宋_GB2312"/>
              </w:rPr>
            </w:pPr>
          </w:p>
        </w:tc>
        <w:tc>
          <w:tcPr>
            <w:tcW w:w="1114" w:type="pct"/>
            <w:vAlign w:val="center"/>
          </w:tcPr>
          <w:p w14:paraId="03964B23">
            <w:pPr>
              <w:jc w:val="right"/>
              <w:rPr>
                <w:rFonts w:ascii="Arial Narrow" w:hAnsi="Arial Narrow" w:eastAsia="仿宋_GB2312"/>
              </w:rPr>
            </w:pPr>
          </w:p>
        </w:tc>
      </w:tr>
      <w:tr w14:paraId="37172D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F3FF3D9">
            <w:pPr>
              <w:rPr>
                <w:rFonts w:ascii="Arial Narrow" w:hAnsi="Arial Narrow" w:eastAsia="仿宋_GB2312"/>
              </w:rPr>
            </w:pPr>
            <w:r>
              <w:rPr>
                <w:rFonts w:ascii="Arial Narrow" w:hAnsi="Arial Narrow" w:eastAsia="仿宋_GB2312"/>
              </w:rPr>
              <w:t>处置划分为持有待售资产的长期股权投资产生的投资收益</w:t>
            </w:r>
          </w:p>
        </w:tc>
        <w:tc>
          <w:tcPr>
            <w:tcW w:w="1114" w:type="pct"/>
            <w:vAlign w:val="center"/>
          </w:tcPr>
          <w:p w14:paraId="537AB58E">
            <w:pPr>
              <w:jc w:val="right"/>
              <w:rPr>
                <w:rFonts w:ascii="Arial Narrow" w:hAnsi="Arial Narrow" w:eastAsia="仿宋_GB2312"/>
              </w:rPr>
            </w:pPr>
          </w:p>
        </w:tc>
        <w:tc>
          <w:tcPr>
            <w:tcW w:w="1114" w:type="pct"/>
            <w:vAlign w:val="center"/>
          </w:tcPr>
          <w:p w14:paraId="2593EDD1">
            <w:pPr>
              <w:jc w:val="right"/>
              <w:rPr>
                <w:rFonts w:ascii="Arial Narrow" w:hAnsi="Arial Narrow" w:eastAsia="仿宋_GB2312"/>
              </w:rPr>
            </w:pPr>
          </w:p>
        </w:tc>
      </w:tr>
      <w:tr w14:paraId="515A5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F3DACD7">
            <w:pPr>
              <w:rPr>
                <w:rFonts w:ascii="Arial Narrow" w:hAnsi="Arial Narrow" w:eastAsia="仿宋_GB2312"/>
              </w:rPr>
            </w:pPr>
            <w:r>
              <w:rPr>
                <w:rFonts w:ascii="Arial Narrow" w:hAnsi="Arial Narrow" w:eastAsia="仿宋_GB2312"/>
              </w:rPr>
              <w:t>交易性金融资产持有期间的投资收益</w:t>
            </w:r>
          </w:p>
        </w:tc>
        <w:tc>
          <w:tcPr>
            <w:tcW w:w="1114" w:type="pct"/>
            <w:vAlign w:val="center"/>
          </w:tcPr>
          <w:p w14:paraId="4C1C6E8D">
            <w:pPr>
              <w:jc w:val="right"/>
              <w:rPr>
                <w:rFonts w:ascii="Arial Narrow" w:hAnsi="Arial Narrow" w:eastAsia="仿宋_GB2312"/>
              </w:rPr>
            </w:pPr>
          </w:p>
        </w:tc>
        <w:tc>
          <w:tcPr>
            <w:tcW w:w="1114" w:type="pct"/>
            <w:vAlign w:val="center"/>
          </w:tcPr>
          <w:p w14:paraId="79C9E4C5">
            <w:pPr>
              <w:jc w:val="right"/>
              <w:rPr>
                <w:rFonts w:ascii="Arial Narrow" w:hAnsi="Arial Narrow" w:eastAsia="仿宋_GB2312"/>
              </w:rPr>
            </w:pPr>
          </w:p>
        </w:tc>
      </w:tr>
      <w:tr w14:paraId="00ACBD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B66E36D">
            <w:pPr>
              <w:rPr>
                <w:rFonts w:ascii="Arial Narrow" w:hAnsi="Arial Narrow" w:eastAsia="仿宋_GB2312"/>
              </w:rPr>
            </w:pPr>
            <w:r>
              <w:rPr>
                <w:rFonts w:ascii="Arial Narrow" w:hAnsi="Arial Narrow" w:eastAsia="仿宋_GB2312"/>
              </w:rPr>
              <w:t>债权投资持有期间的利息收入</w:t>
            </w:r>
          </w:p>
        </w:tc>
        <w:tc>
          <w:tcPr>
            <w:tcW w:w="1114" w:type="pct"/>
            <w:vAlign w:val="center"/>
          </w:tcPr>
          <w:p w14:paraId="052F7750">
            <w:pPr>
              <w:jc w:val="right"/>
              <w:rPr>
                <w:rFonts w:ascii="Arial Narrow" w:hAnsi="Arial Narrow" w:eastAsia="仿宋_GB2312"/>
              </w:rPr>
            </w:pPr>
          </w:p>
        </w:tc>
        <w:tc>
          <w:tcPr>
            <w:tcW w:w="1114" w:type="pct"/>
            <w:vAlign w:val="center"/>
          </w:tcPr>
          <w:p w14:paraId="0900D9B6">
            <w:pPr>
              <w:jc w:val="right"/>
              <w:rPr>
                <w:rFonts w:ascii="Arial Narrow" w:hAnsi="Arial Narrow" w:eastAsia="仿宋_GB2312"/>
              </w:rPr>
            </w:pPr>
          </w:p>
        </w:tc>
      </w:tr>
      <w:tr w14:paraId="34A3D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F1EC3E">
            <w:pPr>
              <w:rPr>
                <w:rFonts w:ascii="Arial Narrow" w:hAnsi="Arial Narrow" w:eastAsia="仿宋_GB2312"/>
              </w:rPr>
            </w:pPr>
            <w:r>
              <w:rPr>
                <w:rFonts w:ascii="Arial Narrow" w:hAnsi="Arial Narrow" w:eastAsia="仿宋_GB2312"/>
              </w:rPr>
              <w:t>其他债权投资持有期间的利息收入</w:t>
            </w:r>
          </w:p>
        </w:tc>
        <w:tc>
          <w:tcPr>
            <w:tcW w:w="1114" w:type="pct"/>
            <w:vAlign w:val="center"/>
          </w:tcPr>
          <w:p w14:paraId="4501150A">
            <w:pPr>
              <w:jc w:val="right"/>
              <w:rPr>
                <w:rFonts w:ascii="Arial Narrow" w:hAnsi="Arial Narrow" w:eastAsia="仿宋_GB2312"/>
              </w:rPr>
            </w:pPr>
          </w:p>
        </w:tc>
        <w:tc>
          <w:tcPr>
            <w:tcW w:w="1114" w:type="pct"/>
            <w:vAlign w:val="center"/>
          </w:tcPr>
          <w:p w14:paraId="5590F214">
            <w:pPr>
              <w:jc w:val="right"/>
              <w:rPr>
                <w:rFonts w:ascii="Arial Narrow" w:hAnsi="Arial Narrow" w:eastAsia="仿宋_GB2312"/>
              </w:rPr>
            </w:pPr>
          </w:p>
        </w:tc>
      </w:tr>
      <w:tr w14:paraId="57056D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C0D3721">
            <w:pPr>
              <w:rPr>
                <w:rFonts w:ascii="Arial Narrow" w:hAnsi="Arial Narrow" w:eastAsia="仿宋_GB2312"/>
              </w:rPr>
            </w:pPr>
            <w:r>
              <w:rPr>
                <w:rFonts w:ascii="Arial Narrow" w:hAnsi="Arial Narrow" w:eastAsia="仿宋_GB2312"/>
              </w:rPr>
              <w:t>其他权益工具投资的股利收入</w:t>
            </w:r>
          </w:p>
        </w:tc>
        <w:tc>
          <w:tcPr>
            <w:tcW w:w="1114" w:type="pct"/>
            <w:vAlign w:val="center"/>
          </w:tcPr>
          <w:p w14:paraId="72089140">
            <w:pPr>
              <w:jc w:val="right"/>
              <w:rPr>
                <w:rFonts w:ascii="Arial Narrow" w:hAnsi="Arial Narrow" w:eastAsia="仿宋_GB2312"/>
              </w:rPr>
            </w:pPr>
          </w:p>
        </w:tc>
        <w:tc>
          <w:tcPr>
            <w:tcW w:w="1114" w:type="pct"/>
            <w:vAlign w:val="center"/>
          </w:tcPr>
          <w:p w14:paraId="4DB94128">
            <w:pPr>
              <w:jc w:val="right"/>
              <w:rPr>
                <w:rFonts w:ascii="Arial Narrow" w:hAnsi="Arial Narrow" w:eastAsia="仿宋_GB2312"/>
              </w:rPr>
            </w:pPr>
          </w:p>
        </w:tc>
      </w:tr>
      <w:tr w14:paraId="700ADB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6499CA3">
            <w:pPr>
              <w:rPr>
                <w:rFonts w:ascii="Arial Narrow" w:hAnsi="Arial Narrow" w:eastAsia="仿宋_GB2312"/>
              </w:rPr>
            </w:pPr>
            <w:r>
              <w:rPr>
                <w:rFonts w:ascii="Arial Narrow" w:hAnsi="Arial Narrow" w:eastAsia="仿宋_GB2312"/>
              </w:rPr>
              <w:t>处置交易性金融资产取得的投资收益</w:t>
            </w:r>
          </w:p>
        </w:tc>
        <w:tc>
          <w:tcPr>
            <w:tcW w:w="1114" w:type="pct"/>
            <w:vAlign w:val="center"/>
          </w:tcPr>
          <w:p w14:paraId="510AD2D6">
            <w:pPr>
              <w:jc w:val="right"/>
              <w:rPr>
                <w:rFonts w:ascii="Arial Narrow" w:hAnsi="Arial Narrow" w:eastAsia="仿宋_GB2312"/>
              </w:rPr>
            </w:pPr>
          </w:p>
        </w:tc>
        <w:tc>
          <w:tcPr>
            <w:tcW w:w="1114" w:type="pct"/>
            <w:vAlign w:val="center"/>
          </w:tcPr>
          <w:p w14:paraId="2747295F">
            <w:pPr>
              <w:jc w:val="right"/>
              <w:rPr>
                <w:rFonts w:ascii="Arial Narrow" w:hAnsi="Arial Narrow" w:eastAsia="仿宋_GB2312"/>
              </w:rPr>
            </w:pPr>
          </w:p>
        </w:tc>
      </w:tr>
      <w:tr w14:paraId="377788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66204EB">
            <w:pPr>
              <w:rPr>
                <w:rFonts w:ascii="Arial Narrow" w:hAnsi="Arial Narrow" w:eastAsia="仿宋_GB2312"/>
              </w:rPr>
            </w:pPr>
            <w:r>
              <w:rPr>
                <w:rFonts w:ascii="Arial Narrow" w:hAnsi="Arial Narrow" w:eastAsia="仿宋_GB2312"/>
              </w:rPr>
              <w:t>处置衍生金融资产取得的投资收益</w:t>
            </w:r>
          </w:p>
        </w:tc>
        <w:tc>
          <w:tcPr>
            <w:tcW w:w="1114" w:type="pct"/>
            <w:vAlign w:val="center"/>
          </w:tcPr>
          <w:p w14:paraId="7963721A">
            <w:pPr>
              <w:jc w:val="right"/>
              <w:rPr>
                <w:rFonts w:ascii="Arial Narrow" w:hAnsi="Arial Narrow" w:eastAsia="仿宋_GB2312"/>
              </w:rPr>
            </w:pPr>
          </w:p>
        </w:tc>
        <w:tc>
          <w:tcPr>
            <w:tcW w:w="1114" w:type="pct"/>
            <w:vAlign w:val="center"/>
          </w:tcPr>
          <w:p w14:paraId="771D3B44">
            <w:pPr>
              <w:jc w:val="right"/>
              <w:rPr>
                <w:rFonts w:ascii="Arial Narrow" w:hAnsi="Arial Narrow" w:eastAsia="仿宋_GB2312"/>
              </w:rPr>
            </w:pPr>
          </w:p>
        </w:tc>
      </w:tr>
      <w:tr w14:paraId="333BB0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530D6BBD">
            <w:pPr>
              <w:rPr>
                <w:rFonts w:ascii="Arial Narrow" w:hAnsi="Arial Narrow" w:eastAsia="仿宋_GB2312"/>
              </w:rPr>
            </w:pPr>
            <w:r>
              <w:rPr>
                <w:rFonts w:ascii="Arial Narrow" w:hAnsi="Arial Narrow" w:eastAsia="仿宋_GB2312"/>
              </w:rPr>
              <w:t>处置债权投资取得的投资收益</w:t>
            </w:r>
          </w:p>
        </w:tc>
        <w:tc>
          <w:tcPr>
            <w:tcW w:w="1114" w:type="pct"/>
            <w:vAlign w:val="center"/>
          </w:tcPr>
          <w:p w14:paraId="44EB2187">
            <w:pPr>
              <w:jc w:val="right"/>
              <w:rPr>
                <w:rFonts w:ascii="Arial Narrow" w:hAnsi="Arial Narrow" w:eastAsia="仿宋_GB2312"/>
              </w:rPr>
            </w:pPr>
          </w:p>
        </w:tc>
        <w:tc>
          <w:tcPr>
            <w:tcW w:w="1114" w:type="pct"/>
            <w:vAlign w:val="center"/>
          </w:tcPr>
          <w:p w14:paraId="0B721927">
            <w:pPr>
              <w:jc w:val="right"/>
              <w:rPr>
                <w:rFonts w:ascii="Arial Narrow" w:hAnsi="Arial Narrow" w:eastAsia="仿宋_GB2312"/>
              </w:rPr>
            </w:pPr>
          </w:p>
        </w:tc>
      </w:tr>
      <w:tr w14:paraId="3373D5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3E490B7">
            <w:pPr>
              <w:rPr>
                <w:rFonts w:ascii="Arial Narrow" w:hAnsi="Arial Narrow" w:eastAsia="仿宋_GB2312"/>
              </w:rPr>
            </w:pPr>
            <w:r>
              <w:rPr>
                <w:rFonts w:ascii="Arial Narrow" w:hAnsi="Arial Narrow" w:eastAsia="仿宋_GB2312"/>
              </w:rPr>
              <w:t>取得控制权时，股权按公允价值重新计量产生的利得</w:t>
            </w:r>
          </w:p>
        </w:tc>
        <w:tc>
          <w:tcPr>
            <w:tcW w:w="1114" w:type="pct"/>
            <w:vAlign w:val="center"/>
          </w:tcPr>
          <w:p w14:paraId="429088AF">
            <w:pPr>
              <w:jc w:val="right"/>
              <w:rPr>
                <w:rFonts w:ascii="Arial Narrow" w:hAnsi="Arial Narrow" w:eastAsia="仿宋_GB2312"/>
              </w:rPr>
            </w:pPr>
          </w:p>
        </w:tc>
        <w:tc>
          <w:tcPr>
            <w:tcW w:w="1114" w:type="pct"/>
            <w:vAlign w:val="center"/>
          </w:tcPr>
          <w:p w14:paraId="3DD87100">
            <w:pPr>
              <w:jc w:val="right"/>
              <w:rPr>
                <w:rFonts w:ascii="Arial Narrow" w:hAnsi="Arial Narrow" w:eastAsia="仿宋_GB2312"/>
              </w:rPr>
            </w:pPr>
          </w:p>
        </w:tc>
      </w:tr>
      <w:tr w14:paraId="15F09A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C5364B">
            <w:pPr>
              <w:rPr>
                <w:rFonts w:ascii="Arial Narrow" w:hAnsi="Arial Narrow" w:eastAsia="仿宋_GB2312"/>
              </w:rPr>
            </w:pPr>
            <w:r>
              <w:rPr>
                <w:rFonts w:ascii="Arial Narrow" w:hAnsi="Arial Narrow" w:eastAsia="仿宋_GB2312"/>
              </w:rPr>
              <w:t>丧失控制权后，剩余股权按公允价值重新计量产生的利得</w:t>
            </w:r>
          </w:p>
        </w:tc>
        <w:tc>
          <w:tcPr>
            <w:tcW w:w="1114" w:type="pct"/>
            <w:vAlign w:val="center"/>
          </w:tcPr>
          <w:p w14:paraId="11C0E87D">
            <w:pPr>
              <w:jc w:val="right"/>
              <w:rPr>
                <w:rFonts w:ascii="Arial Narrow" w:hAnsi="Arial Narrow" w:eastAsia="仿宋_GB2312"/>
              </w:rPr>
            </w:pPr>
          </w:p>
        </w:tc>
        <w:tc>
          <w:tcPr>
            <w:tcW w:w="1114" w:type="pct"/>
            <w:vAlign w:val="center"/>
          </w:tcPr>
          <w:p w14:paraId="30A3C606">
            <w:pPr>
              <w:jc w:val="right"/>
              <w:rPr>
                <w:rFonts w:ascii="Arial Narrow" w:hAnsi="Arial Narrow" w:eastAsia="仿宋_GB2312"/>
              </w:rPr>
            </w:pPr>
          </w:p>
        </w:tc>
      </w:tr>
      <w:tr w14:paraId="3135C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4A514A05">
            <w:pPr>
              <w:rPr>
                <w:rFonts w:ascii="Arial Narrow" w:hAnsi="Arial Narrow" w:eastAsia="仿宋_GB2312"/>
              </w:rPr>
            </w:pPr>
            <w:r>
              <w:rPr>
                <w:rFonts w:ascii="Arial Narrow" w:hAnsi="Arial Narrow" w:eastAsia="仿宋_GB2312"/>
              </w:rPr>
              <w:t>其他</w:t>
            </w:r>
          </w:p>
        </w:tc>
        <w:tc>
          <w:tcPr>
            <w:tcW w:w="1114" w:type="pct"/>
            <w:tcBorders>
              <w:bottom w:val="single" w:color="auto" w:sz="4" w:space="0"/>
            </w:tcBorders>
            <w:vAlign w:val="center"/>
          </w:tcPr>
          <w:p w14:paraId="2B916EFE">
            <w:pPr>
              <w:jc w:val="right"/>
              <w:rPr>
                <w:rFonts w:ascii="Arial Narrow" w:hAnsi="Arial Narrow" w:eastAsia="仿宋_GB2312"/>
              </w:rPr>
            </w:pPr>
          </w:p>
        </w:tc>
        <w:tc>
          <w:tcPr>
            <w:tcW w:w="1114" w:type="pct"/>
            <w:tcBorders>
              <w:bottom w:val="single" w:color="auto" w:sz="4" w:space="0"/>
            </w:tcBorders>
            <w:vAlign w:val="center"/>
          </w:tcPr>
          <w:p w14:paraId="055BE390">
            <w:pPr>
              <w:jc w:val="right"/>
              <w:rPr>
                <w:rFonts w:ascii="Arial Narrow" w:hAnsi="Arial Narrow" w:eastAsia="仿宋_GB2312"/>
              </w:rPr>
            </w:pPr>
          </w:p>
        </w:tc>
      </w:tr>
      <w:tr w14:paraId="7F1B81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76B6F39C">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bottom w:val="single" w:color="auto" w:sz="8" w:space="0"/>
            </w:tcBorders>
            <w:vAlign w:val="center"/>
          </w:tcPr>
          <w:p w14:paraId="63ACAD7E">
            <w:pPr>
              <w:jc w:val="right"/>
              <w:rPr>
                <w:rFonts w:ascii="Arial Narrow" w:hAnsi="Arial Narrow" w:eastAsia="仿宋_GB2312"/>
                <w:b/>
                <w:bCs/>
              </w:rPr>
            </w:pPr>
          </w:p>
        </w:tc>
        <w:tc>
          <w:tcPr>
            <w:tcW w:w="1114" w:type="pct"/>
            <w:tcBorders>
              <w:top w:val="single" w:color="auto" w:sz="4" w:space="0"/>
              <w:bottom w:val="single" w:color="auto" w:sz="8" w:space="0"/>
            </w:tcBorders>
            <w:vAlign w:val="center"/>
          </w:tcPr>
          <w:p w14:paraId="7288A47F">
            <w:pPr>
              <w:jc w:val="right"/>
              <w:rPr>
                <w:rFonts w:ascii="Arial Narrow" w:hAnsi="Arial Narrow" w:eastAsia="仿宋_GB2312"/>
                <w:b/>
                <w:bCs/>
              </w:rPr>
            </w:pPr>
          </w:p>
        </w:tc>
      </w:tr>
    </w:tbl>
    <w:p w14:paraId="027ED7B3">
      <w:pPr>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（若投资收益汇回有重大限制的，应予以说明。若不存在此类重大限制，也有那个作出说明。）</w:t>
      </w:r>
    </w:p>
    <w:p w14:paraId="36CC42D5">
      <w:r>
        <w:t>##/SECTION:十六、投资收益（注：以##</w:t>
      </w:r>
    </w:p>
    <w:p w14:paraId="47C7BCA3">
      <w:r>
        <w:t>##/SECTION:十六##</w:t>
      </w:r>
    </w:p>
    <w:p w14:paraId="5725AC11">
      <w:pPr>
        <w:pStyle w:val="2"/>
      </w:pPr>
      <w:bookmarkStart w:id="89" w:name="_Ref79783889"/>
      <w:r>
        <w:t>补充资料</w:t>
      </w:r>
      <w:bookmarkEnd w:id="89"/>
    </w:p>
    <w:p w14:paraId="05C461E4">
      <w:r>
        <w:t>##SECTION:十七、当期非经常性损益明细表（无数据的行项目，尽可能删除）##</w:t>
      </w:r>
    </w:p>
    <w:p w14:paraId="5B46F14D">
      <w:pPr>
        <w:pStyle w:val="3"/>
      </w:pPr>
      <w:bookmarkStart w:id="90" w:name="_Ref79783891"/>
      <w:r>
        <w:t>当期非经常性损益明细表</w:t>
      </w:r>
      <w:bookmarkEnd w:id="90"/>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74"/>
        <w:gridCol w:w="1696"/>
        <w:gridCol w:w="1696"/>
      </w:tblGrid>
      <w:tr w14:paraId="09523D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20" w:type="pct"/>
            <w:tcBorders>
              <w:top w:val="single" w:color="auto" w:sz="8" w:space="0"/>
              <w:bottom w:val="single" w:color="auto" w:sz="4" w:space="0"/>
            </w:tcBorders>
            <w:vAlign w:val="center"/>
          </w:tcPr>
          <w:p w14:paraId="4BA401BF">
            <w:pPr>
              <w:snapToGrid w:val="0"/>
              <w:rPr>
                <w:rFonts w:ascii="Arial Narrow" w:hAnsi="Arial Narrow" w:eastAsia="仿宋_GB2312"/>
                <w:b/>
                <w:bCs/>
                <w:szCs w:val="21"/>
              </w:rPr>
            </w:pPr>
            <w:r>
              <w:rPr>
                <w:rFonts w:ascii="Arial Narrow" w:hAnsi="Arial Narrow" w:eastAsia="仿宋_GB2312"/>
                <w:b/>
                <w:bCs/>
                <w:szCs w:val="21"/>
              </w:rPr>
              <w:t xml:space="preserve">项  </w:t>
            </w:r>
            <w:r>
              <w:rPr>
                <w:rFonts w:hint="eastAsia" w:ascii="Arial Narrow" w:hAnsi="Arial Narrow" w:eastAsia="仿宋_GB2312"/>
                <w:b/>
                <w:bCs/>
                <w:szCs w:val="21"/>
              </w:rPr>
              <w:t>目</w:t>
            </w:r>
          </w:p>
        </w:tc>
        <w:tc>
          <w:tcPr>
            <w:tcW w:w="990" w:type="pct"/>
            <w:tcBorders>
              <w:top w:val="single" w:color="auto" w:sz="8" w:space="0"/>
              <w:bottom w:val="single" w:color="auto" w:sz="4" w:space="0"/>
            </w:tcBorders>
            <w:vAlign w:val="center"/>
          </w:tcPr>
          <w:p w14:paraId="6DE3D001">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本期发生额</w:t>
            </w:r>
          </w:p>
        </w:tc>
        <w:tc>
          <w:tcPr>
            <w:tcW w:w="990" w:type="pct"/>
            <w:tcBorders>
              <w:top w:val="single" w:color="auto" w:sz="8" w:space="0"/>
              <w:bottom w:val="single" w:color="auto" w:sz="4" w:space="0"/>
            </w:tcBorders>
            <w:vAlign w:val="center"/>
          </w:tcPr>
          <w:p w14:paraId="57AFAB7A">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说明</w:t>
            </w:r>
          </w:p>
        </w:tc>
      </w:tr>
      <w:tr w14:paraId="282A9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tcBorders>
              <w:top w:val="single" w:color="auto" w:sz="4" w:space="0"/>
            </w:tcBorders>
            <w:vAlign w:val="center"/>
          </w:tcPr>
          <w:p w14:paraId="331099C6">
            <w:pPr>
              <w:rPr>
                <w:rFonts w:ascii="Arial Narrow" w:hAnsi="Arial Narrow" w:eastAsia="仿宋_GB2312"/>
              </w:rPr>
            </w:pPr>
            <w:r>
              <w:rPr>
                <w:rFonts w:hint="eastAsia" w:ascii="Arial Narrow" w:hAnsi="Arial Narrow" w:eastAsia="仿宋_GB2312"/>
              </w:rPr>
              <w:t>非流动性资产处置损益，包括已计提资产减值准备的冲销部分</w:t>
            </w:r>
          </w:p>
        </w:tc>
        <w:tc>
          <w:tcPr>
            <w:tcW w:w="990" w:type="pct"/>
            <w:tcBorders>
              <w:top w:val="single" w:color="auto" w:sz="4" w:space="0"/>
            </w:tcBorders>
            <w:vAlign w:val="center"/>
          </w:tcPr>
          <w:p w14:paraId="1EE82051">
            <w:pPr>
              <w:jc w:val="right"/>
              <w:rPr>
                <w:rFonts w:ascii="Arial Narrow" w:hAnsi="Arial Narrow" w:eastAsia="仿宋_GB2312"/>
              </w:rPr>
            </w:pPr>
          </w:p>
        </w:tc>
        <w:tc>
          <w:tcPr>
            <w:tcW w:w="990" w:type="pct"/>
            <w:tcBorders>
              <w:top w:val="single" w:color="auto" w:sz="4" w:space="0"/>
            </w:tcBorders>
            <w:vAlign w:val="center"/>
          </w:tcPr>
          <w:p w14:paraId="4A2C7FAB">
            <w:pPr>
              <w:jc w:val="right"/>
              <w:rPr>
                <w:rFonts w:ascii="Arial Narrow" w:hAnsi="Arial Narrow" w:eastAsia="仿宋_GB2312"/>
              </w:rPr>
            </w:pPr>
          </w:p>
        </w:tc>
      </w:tr>
      <w:tr w14:paraId="3E964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060DD875">
            <w:pPr>
              <w:rPr>
                <w:rFonts w:ascii="仿宋_GB2312" w:hAnsi="Arial Narrow" w:eastAsia="仿宋_GB2312"/>
                <w:szCs w:val="21"/>
              </w:rPr>
            </w:pPr>
            <w:r>
              <w:rPr>
                <w:rFonts w:hint="eastAsia" w:ascii="仿宋_GB2312" w:eastAsia="仿宋_GB2312"/>
                <w:szCs w:val="21"/>
              </w:rPr>
              <w:t>计入当期损益的政府补助，但与公司正常经营业务密切相关、符合国家政策规定、按照确定的标准享有、对公司损益产生持续影响的政府补助除外</w:t>
            </w:r>
          </w:p>
        </w:tc>
        <w:tc>
          <w:tcPr>
            <w:tcW w:w="990" w:type="pct"/>
            <w:vAlign w:val="center"/>
          </w:tcPr>
          <w:p w14:paraId="5C35ADD6">
            <w:pPr>
              <w:jc w:val="right"/>
              <w:rPr>
                <w:rFonts w:ascii="Arial Narrow" w:hAnsi="Arial Narrow" w:eastAsia="仿宋_GB2312"/>
              </w:rPr>
            </w:pPr>
          </w:p>
        </w:tc>
        <w:tc>
          <w:tcPr>
            <w:tcW w:w="990" w:type="pct"/>
            <w:vAlign w:val="center"/>
          </w:tcPr>
          <w:p w14:paraId="125AC077">
            <w:pPr>
              <w:jc w:val="right"/>
              <w:rPr>
                <w:rFonts w:ascii="Arial Narrow" w:hAnsi="Arial Narrow" w:eastAsia="仿宋_GB2312"/>
              </w:rPr>
            </w:pPr>
          </w:p>
        </w:tc>
      </w:tr>
      <w:tr w14:paraId="680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4526E1">
            <w:pPr>
              <w:rPr>
                <w:rFonts w:ascii="仿宋_GB2312" w:hAnsi="Arial Narrow" w:eastAsia="仿宋_GB2312"/>
                <w:szCs w:val="21"/>
              </w:rPr>
            </w:pPr>
            <w:r>
              <w:rPr>
                <w:rFonts w:hint="eastAsia" w:ascii="仿宋_GB2312" w:eastAsia="仿宋_GB2312"/>
                <w:szCs w:val="21"/>
              </w:rPr>
              <w:t>除同公司正常经营业务相关的有效套期保值业务外</w:t>
            </w:r>
            <w:r>
              <w:rPr>
                <w:rFonts w:ascii="仿宋_GB2312" w:eastAsia="仿宋_GB2312"/>
                <w:szCs w:val="21"/>
              </w:rPr>
              <w:t>,</w:t>
            </w:r>
            <w:r>
              <w:rPr>
                <w:rFonts w:hint="eastAsia" w:ascii="仿宋_GB2312" w:eastAsia="仿宋_GB2312"/>
                <w:szCs w:val="21"/>
              </w:rPr>
              <w:t>非金融企业持有金融资产和金融负债产生的公允价值变动损益以及处置金融资产和金融负债产生的损益</w:t>
            </w:r>
          </w:p>
        </w:tc>
        <w:tc>
          <w:tcPr>
            <w:tcW w:w="990" w:type="pct"/>
            <w:vAlign w:val="center"/>
          </w:tcPr>
          <w:p w14:paraId="68F13F5B">
            <w:pPr>
              <w:jc w:val="right"/>
              <w:rPr>
                <w:rFonts w:ascii="Arial Narrow" w:hAnsi="Arial Narrow" w:eastAsia="仿宋_GB2312"/>
              </w:rPr>
            </w:pPr>
          </w:p>
        </w:tc>
        <w:tc>
          <w:tcPr>
            <w:tcW w:w="990" w:type="pct"/>
            <w:vAlign w:val="center"/>
          </w:tcPr>
          <w:p w14:paraId="0A187A0D">
            <w:pPr>
              <w:jc w:val="right"/>
              <w:rPr>
                <w:rFonts w:ascii="Arial Narrow" w:hAnsi="Arial Narrow" w:eastAsia="仿宋_GB2312"/>
              </w:rPr>
            </w:pPr>
          </w:p>
        </w:tc>
      </w:tr>
      <w:tr w14:paraId="6416DB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5D024E">
            <w:pPr>
              <w:rPr>
                <w:rFonts w:ascii="仿宋_GB2312" w:hAnsi="Arial Narrow" w:eastAsia="仿宋_GB2312"/>
                <w:szCs w:val="21"/>
              </w:rPr>
            </w:pPr>
            <w:r>
              <w:rPr>
                <w:rFonts w:hint="eastAsia" w:ascii="仿宋_GB2312" w:eastAsia="仿宋_GB2312"/>
                <w:szCs w:val="21"/>
              </w:rPr>
              <w:t>计入当期损益的对非金融企业收取的资金占用费</w:t>
            </w:r>
          </w:p>
        </w:tc>
        <w:tc>
          <w:tcPr>
            <w:tcW w:w="990" w:type="pct"/>
            <w:vAlign w:val="center"/>
          </w:tcPr>
          <w:p w14:paraId="652E21DB">
            <w:pPr>
              <w:jc w:val="right"/>
              <w:rPr>
                <w:rFonts w:ascii="Arial Narrow" w:hAnsi="Arial Narrow" w:eastAsia="仿宋_GB2312"/>
              </w:rPr>
            </w:pPr>
          </w:p>
        </w:tc>
        <w:tc>
          <w:tcPr>
            <w:tcW w:w="990" w:type="pct"/>
            <w:vAlign w:val="center"/>
          </w:tcPr>
          <w:p w14:paraId="35D5BF40">
            <w:pPr>
              <w:jc w:val="right"/>
              <w:rPr>
                <w:rFonts w:ascii="Arial Narrow" w:hAnsi="Arial Narrow" w:eastAsia="仿宋_GB2312"/>
              </w:rPr>
            </w:pPr>
          </w:p>
        </w:tc>
      </w:tr>
      <w:tr w14:paraId="38FD79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BE73B9C">
            <w:pPr>
              <w:rPr>
                <w:rFonts w:ascii="仿宋_GB2312" w:hAnsi="Arial Narrow" w:eastAsia="仿宋_GB2312"/>
                <w:szCs w:val="21"/>
              </w:rPr>
            </w:pPr>
            <w:r>
              <w:rPr>
                <w:rFonts w:hint="eastAsia" w:ascii="仿宋_GB2312" w:eastAsia="仿宋_GB2312"/>
                <w:szCs w:val="21"/>
              </w:rPr>
              <w:t>委托他人投资或管理资产的损益</w:t>
            </w:r>
          </w:p>
        </w:tc>
        <w:tc>
          <w:tcPr>
            <w:tcW w:w="990" w:type="pct"/>
            <w:vAlign w:val="center"/>
          </w:tcPr>
          <w:p w14:paraId="50E6C36F">
            <w:pPr>
              <w:jc w:val="right"/>
              <w:rPr>
                <w:rFonts w:ascii="Arial Narrow" w:hAnsi="Arial Narrow" w:eastAsia="仿宋_GB2312"/>
              </w:rPr>
            </w:pPr>
          </w:p>
        </w:tc>
        <w:tc>
          <w:tcPr>
            <w:tcW w:w="990" w:type="pct"/>
            <w:vAlign w:val="center"/>
          </w:tcPr>
          <w:p w14:paraId="3FE46B84">
            <w:pPr>
              <w:jc w:val="right"/>
              <w:rPr>
                <w:rFonts w:ascii="Arial Narrow" w:hAnsi="Arial Narrow" w:eastAsia="仿宋_GB2312"/>
              </w:rPr>
            </w:pPr>
          </w:p>
        </w:tc>
      </w:tr>
      <w:tr w14:paraId="4B319B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F3A4950">
            <w:pPr>
              <w:rPr>
                <w:rFonts w:ascii="仿宋_GB2312" w:hAnsi="Arial Narrow" w:eastAsia="仿宋_GB2312"/>
                <w:szCs w:val="21"/>
              </w:rPr>
            </w:pPr>
            <w:r>
              <w:rPr>
                <w:rFonts w:hint="eastAsia" w:ascii="仿宋_GB2312" w:eastAsia="仿宋_GB2312"/>
                <w:szCs w:val="21"/>
              </w:rPr>
              <w:t>对外委托贷款取得的损益</w:t>
            </w:r>
          </w:p>
        </w:tc>
        <w:tc>
          <w:tcPr>
            <w:tcW w:w="990" w:type="pct"/>
            <w:vAlign w:val="center"/>
          </w:tcPr>
          <w:p w14:paraId="2A1B7D52">
            <w:pPr>
              <w:jc w:val="right"/>
              <w:rPr>
                <w:rFonts w:ascii="Arial Narrow" w:hAnsi="Arial Narrow" w:eastAsia="仿宋_GB2312"/>
              </w:rPr>
            </w:pPr>
          </w:p>
        </w:tc>
        <w:tc>
          <w:tcPr>
            <w:tcW w:w="990" w:type="pct"/>
            <w:vAlign w:val="center"/>
          </w:tcPr>
          <w:p w14:paraId="7BA384FB">
            <w:pPr>
              <w:jc w:val="right"/>
              <w:rPr>
                <w:rFonts w:ascii="Arial Narrow" w:hAnsi="Arial Narrow" w:eastAsia="仿宋_GB2312"/>
              </w:rPr>
            </w:pPr>
          </w:p>
        </w:tc>
      </w:tr>
      <w:tr w14:paraId="0CBAB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921A370">
            <w:pPr>
              <w:rPr>
                <w:rFonts w:ascii="仿宋_GB2312" w:hAnsi="Arial Narrow" w:eastAsia="仿宋_GB2312"/>
                <w:szCs w:val="21"/>
              </w:rPr>
            </w:pPr>
            <w:r>
              <w:rPr>
                <w:rFonts w:hint="eastAsia" w:ascii="仿宋_GB2312" w:hAnsi="微软雅黑" w:eastAsia="仿宋_GB2312" w:cs="宋体"/>
                <w:kern w:val="0"/>
                <w:szCs w:val="21"/>
              </w:rPr>
              <w:t>因不可抗力因素，如遭受自然灾害而产生的各项资产损失</w:t>
            </w:r>
          </w:p>
        </w:tc>
        <w:tc>
          <w:tcPr>
            <w:tcW w:w="990" w:type="pct"/>
            <w:vAlign w:val="center"/>
          </w:tcPr>
          <w:p w14:paraId="2A87CE10">
            <w:pPr>
              <w:jc w:val="right"/>
              <w:rPr>
                <w:rFonts w:ascii="Arial Narrow" w:hAnsi="Arial Narrow" w:eastAsia="仿宋_GB2312"/>
              </w:rPr>
            </w:pPr>
          </w:p>
        </w:tc>
        <w:tc>
          <w:tcPr>
            <w:tcW w:w="990" w:type="pct"/>
            <w:vAlign w:val="center"/>
          </w:tcPr>
          <w:p w14:paraId="36F91581">
            <w:pPr>
              <w:jc w:val="right"/>
              <w:rPr>
                <w:rFonts w:ascii="Arial Narrow" w:hAnsi="Arial Narrow" w:eastAsia="仿宋_GB2312"/>
              </w:rPr>
            </w:pPr>
          </w:p>
        </w:tc>
      </w:tr>
      <w:tr w14:paraId="3B96D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26F0436">
            <w:pPr>
              <w:rPr>
                <w:rFonts w:ascii="仿宋_GB2312" w:hAnsi="Arial Narrow" w:eastAsia="仿宋_GB2312"/>
                <w:szCs w:val="21"/>
              </w:rPr>
            </w:pPr>
            <w:r>
              <w:rPr>
                <w:rFonts w:hint="eastAsia" w:ascii="仿宋_GB2312" w:hAnsi="微软雅黑" w:eastAsia="仿宋_GB2312" w:cs="宋体"/>
                <w:kern w:val="0"/>
                <w:szCs w:val="21"/>
              </w:rPr>
              <w:t>单独进行减值测试的应收款项减值准备转回</w:t>
            </w:r>
          </w:p>
        </w:tc>
        <w:tc>
          <w:tcPr>
            <w:tcW w:w="990" w:type="pct"/>
            <w:vAlign w:val="center"/>
          </w:tcPr>
          <w:p w14:paraId="28017F75">
            <w:pPr>
              <w:jc w:val="right"/>
              <w:rPr>
                <w:rFonts w:ascii="Arial Narrow" w:hAnsi="Arial Narrow" w:eastAsia="仿宋_GB2312"/>
              </w:rPr>
            </w:pPr>
          </w:p>
        </w:tc>
        <w:tc>
          <w:tcPr>
            <w:tcW w:w="990" w:type="pct"/>
            <w:vAlign w:val="center"/>
          </w:tcPr>
          <w:p w14:paraId="5C837E73">
            <w:pPr>
              <w:jc w:val="right"/>
              <w:rPr>
                <w:rFonts w:ascii="Arial Narrow" w:hAnsi="Arial Narrow" w:eastAsia="仿宋_GB2312"/>
              </w:rPr>
            </w:pPr>
          </w:p>
        </w:tc>
      </w:tr>
      <w:tr w14:paraId="0E1AF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E42907">
            <w:pPr>
              <w:rPr>
                <w:rFonts w:ascii="仿宋_GB2312" w:hAnsi="Arial Narrow" w:eastAsia="仿宋_GB2312"/>
                <w:szCs w:val="21"/>
              </w:rPr>
            </w:pPr>
            <w:r>
              <w:rPr>
                <w:rFonts w:hint="eastAsia" w:ascii="仿宋_GB2312" w:hAnsi="微软雅黑" w:eastAsia="仿宋_GB2312" w:cs="宋体"/>
                <w:kern w:val="0"/>
                <w:szCs w:val="21"/>
              </w:rPr>
              <w:t>企业取得子公司、联营企业及合营企业的投资成本小于取得投资时应享有被投资单位可辨认净资产公允价值产生的收益</w:t>
            </w:r>
          </w:p>
        </w:tc>
        <w:tc>
          <w:tcPr>
            <w:tcW w:w="990" w:type="pct"/>
            <w:vAlign w:val="center"/>
          </w:tcPr>
          <w:p w14:paraId="3D06C3AA">
            <w:pPr>
              <w:jc w:val="right"/>
              <w:rPr>
                <w:rFonts w:ascii="Arial Narrow" w:hAnsi="Arial Narrow" w:eastAsia="仿宋_GB2312"/>
              </w:rPr>
            </w:pPr>
          </w:p>
        </w:tc>
        <w:tc>
          <w:tcPr>
            <w:tcW w:w="990" w:type="pct"/>
            <w:vAlign w:val="center"/>
          </w:tcPr>
          <w:p w14:paraId="478D2D98">
            <w:pPr>
              <w:jc w:val="right"/>
              <w:rPr>
                <w:rFonts w:ascii="Arial Narrow" w:hAnsi="Arial Narrow" w:eastAsia="仿宋_GB2312"/>
              </w:rPr>
            </w:pPr>
          </w:p>
        </w:tc>
      </w:tr>
      <w:tr w14:paraId="634D34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vAlign w:val="center"/>
          </w:tcPr>
          <w:p w14:paraId="3C457FA1">
            <w:pPr>
              <w:rPr>
                <w:rFonts w:ascii="仿宋_GB2312" w:hAnsi="Arial Narrow" w:eastAsia="仿宋_GB2312"/>
                <w:szCs w:val="21"/>
              </w:rPr>
            </w:pPr>
            <w:r>
              <w:rPr>
                <w:rFonts w:hint="eastAsia" w:ascii="仿宋_GB2312" w:hAnsi="微软雅黑" w:eastAsia="仿宋_GB2312" w:cs="宋体"/>
                <w:kern w:val="0"/>
                <w:szCs w:val="21"/>
              </w:rPr>
              <w:t>同一控制下企业合并产生的子公司期初至合并日的当期净损益</w:t>
            </w:r>
          </w:p>
        </w:tc>
        <w:tc>
          <w:tcPr>
            <w:tcW w:w="990" w:type="pct"/>
            <w:vAlign w:val="center"/>
          </w:tcPr>
          <w:p w14:paraId="513E20B3">
            <w:pPr>
              <w:jc w:val="right"/>
              <w:rPr>
                <w:rFonts w:ascii="Arial Narrow" w:hAnsi="Arial Narrow" w:eastAsia="仿宋_GB2312"/>
              </w:rPr>
            </w:pPr>
          </w:p>
        </w:tc>
        <w:tc>
          <w:tcPr>
            <w:tcW w:w="990" w:type="pct"/>
            <w:vAlign w:val="center"/>
          </w:tcPr>
          <w:p w14:paraId="57794B5E">
            <w:pPr>
              <w:jc w:val="right"/>
              <w:rPr>
                <w:rFonts w:ascii="Arial Narrow" w:hAnsi="Arial Narrow" w:eastAsia="仿宋_GB2312"/>
              </w:rPr>
            </w:pPr>
          </w:p>
        </w:tc>
      </w:tr>
      <w:tr w14:paraId="6201EC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F3875E">
            <w:pPr>
              <w:rPr>
                <w:rFonts w:ascii="仿宋_GB2312" w:hAnsi="Arial Narrow" w:eastAsia="仿宋_GB2312"/>
                <w:szCs w:val="21"/>
              </w:rPr>
            </w:pPr>
            <w:r>
              <w:rPr>
                <w:rFonts w:hint="eastAsia" w:ascii="仿宋_GB2312" w:hAnsi="微软雅黑" w:eastAsia="仿宋_GB2312" w:cs="宋体"/>
                <w:kern w:val="0"/>
                <w:szCs w:val="21"/>
              </w:rPr>
              <w:t>非货币性资产交换损益</w:t>
            </w:r>
          </w:p>
        </w:tc>
        <w:tc>
          <w:tcPr>
            <w:tcW w:w="990" w:type="pct"/>
            <w:vAlign w:val="center"/>
          </w:tcPr>
          <w:p w14:paraId="509CE7E1">
            <w:pPr>
              <w:jc w:val="right"/>
              <w:rPr>
                <w:rFonts w:ascii="Arial Narrow" w:hAnsi="Arial Narrow" w:eastAsia="仿宋_GB2312"/>
              </w:rPr>
            </w:pPr>
          </w:p>
        </w:tc>
        <w:tc>
          <w:tcPr>
            <w:tcW w:w="990" w:type="pct"/>
            <w:vAlign w:val="center"/>
          </w:tcPr>
          <w:p w14:paraId="2E788E90">
            <w:pPr>
              <w:jc w:val="right"/>
              <w:rPr>
                <w:rFonts w:ascii="Arial Narrow" w:hAnsi="Arial Narrow" w:eastAsia="仿宋_GB2312"/>
              </w:rPr>
            </w:pPr>
          </w:p>
        </w:tc>
      </w:tr>
      <w:tr w14:paraId="7EDAB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ED6E6D5">
            <w:pPr>
              <w:rPr>
                <w:rFonts w:ascii="仿宋_GB2312" w:hAnsi="Arial Narrow" w:eastAsia="仿宋_GB2312"/>
                <w:szCs w:val="21"/>
              </w:rPr>
            </w:pPr>
            <w:r>
              <w:rPr>
                <w:rFonts w:hint="eastAsia" w:ascii="仿宋_GB2312" w:hAnsi="微软雅黑" w:eastAsia="仿宋_GB2312" w:cs="宋体"/>
                <w:kern w:val="0"/>
                <w:szCs w:val="21"/>
              </w:rPr>
              <w:t>债务重组损益</w:t>
            </w:r>
          </w:p>
        </w:tc>
        <w:tc>
          <w:tcPr>
            <w:tcW w:w="990" w:type="pct"/>
            <w:vAlign w:val="center"/>
          </w:tcPr>
          <w:p w14:paraId="15627B28">
            <w:pPr>
              <w:jc w:val="right"/>
              <w:rPr>
                <w:rFonts w:ascii="Arial Narrow" w:hAnsi="Arial Narrow" w:eastAsia="仿宋_GB2312"/>
              </w:rPr>
            </w:pPr>
          </w:p>
        </w:tc>
        <w:tc>
          <w:tcPr>
            <w:tcW w:w="990" w:type="pct"/>
            <w:vAlign w:val="center"/>
          </w:tcPr>
          <w:p w14:paraId="7E1B7815">
            <w:pPr>
              <w:jc w:val="right"/>
              <w:rPr>
                <w:rFonts w:ascii="Arial Narrow" w:hAnsi="Arial Narrow" w:eastAsia="仿宋_GB2312"/>
              </w:rPr>
            </w:pPr>
          </w:p>
        </w:tc>
      </w:tr>
      <w:tr w14:paraId="3935C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72797EC">
            <w:pPr>
              <w:rPr>
                <w:rFonts w:ascii="仿宋_GB2312" w:hAnsi="Arial Narrow" w:eastAsia="仿宋_GB2312"/>
                <w:szCs w:val="21"/>
              </w:rPr>
            </w:pPr>
            <w:r>
              <w:rPr>
                <w:rFonts w:hint="eastAsia" w:ascii="仿宋_GB2312" w:hAnsi="微软雅黑" w:eastAsia="仿宋_GB2312" w:cs="宋体"/>
                <w:kern w:val="0"/>
                <w:szCs w:val="21"/>
              </w:rPr>
              <w:t>企业因相关经营活动不再持续而发生的一次性费用，如安置职工的支出等</w:t>
            </w:r>
          </w:p>
        </w:tc>
        <w:tc>
          <w:tcPr>
            <w:tcW w:w="990" w:type="pct"/>
            <w:vAlign w:val="center"/>
          </w:tcPr>
          <w:p w14:paraId="34FBEEE9">
            <w:pPr>
              <w:jc w:val="right"/>
              <w:rPr>
                <w:rFonts w:ascii="Arial Narrow" w:hAnsi="Arial Narrow" w:eastAsia="仿宋_GB2312"/>
              </w:rPr>
            </w:pPr>
          </w:p>
        </w:tc>
        <w:tc>
          <w:tcPr>
            <w:tcW w:w="990" w:type="pct"/>
            <w:vAlign w:val="center"/>
          </w:tcPr>
          <w:p w14:paraId="400920A2">
            <w:pPr>
              <w:jc w:val="right"/>
              <w:rPr>
                <w:rFonts w:ascii="Arial Narrow" w:hAnsi="Arial Narrow" w:eastAsia="仿宋_GB2312"/>
              </w:rPr>
            </w:pPr>
          </w:p>
        </w:tc>
      </w:tr>
      <w:tr w14:paraId="1751F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EE04FF4">
            <w:pPr>
              <w:rPr>
                <w:rFonts w:ascii="仿宋_GB2312" w:hAnsi="Arial Narrow" w:eastAsia="仿宋_GB2312"/>
                <w:szCs w:val="21"/>
              </w:rPr>
            </w:pPr>
            <w:r>
              <w:rPr>
                <w:rFonts w:hint="eastAsia" w:ascii="仿宋_GB2312" w:hAnsi="微软雅黑" w:eastAsia="仿宋_GB2312" w:cs="宋体"/>
                <w:kern w:val="0"/>
                <w:szCs w:val="21"/>
              </w:rPr>
              <w:t>因税收、会计等法律、法规的调整对当期损益产生的一次性影响</w:t>
            </w:r>
          </w:p>
        </w:tc>
        <w:tc>
          <w:tcPr>
            <w:tcW w:w="990" w:type="pct"/>
            <w:vAlign w:val="center"/>
          </w:tcPr>
          <w:p w14:paraId="5E682A11">
            <w:pPr>
              <w:jc w:val="right"/>
              <w:rPr>
                <w:rFonts w:ascii="Arial Narrow" w:hAnsi="Arial Narrow" w:eastAsia="仿宋_GB2312"/>
              </w:rPr>
            </w:pPr>
          </w:p>
        </w:tc>
        <w:tc>
          <w:tcPr>
            <w:tcW w:w="990" w:type="pct"/>
            <w:vAlign w:val="center"/>
          </w:tcPr>
          <w:p w14:paraId="5D22B3A1">
            <w:pPr>
              <w:jc w:val="right"/>
              <w:rPr>
                <w:rFonts w:ascii="Arial Narrow" w:hAnsi="Arial Narrow" w:eastAsia="仿宋_GB2312"/>
              </w:rPr>
            </w:pPr>
          </w:p>
        </w:tc>
      </w:tr>
      <w:tr w14:paraId="1676F3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FB38911">
            <w:pPr>
              <w:rPr>
                <w:rFonts w:ascii="仿宋_GB2312" w:hAnsi="Arial Narrow" w:eastAsia="仿宋_GB2312"/>
                <w:szCs w:val="21"/>
              </w:rPr>
            </w:pPr>
            <w:r>
              <w:rPr>
                <w:rFonts w:hint="eastAsia" w:ascii="仿宋_GB2312" w:hAnsi="微软雅黑" w:eastAsia="仿宋_GB2312" w:cs="宋体"/>
                <w:kern w:val="0"/>
                <w:szCs w:val="21"/>
              </w:rPr>
              <w:t>因取消、修改股权激励计划一次性确认的股份支付费用</w:t>
            </w:r>
          </w:p>
        </w:tc>
        <w:tc>
          <w:tcPr>
            <w:tcW w:w="990" w:type="pct"/>
            <w:vAlign w:val="center"/>
          </w:tcPr>
          <w:p w14:paraId="659E331B">
            <w:pPr>
              <w:jc w:val="right"/>
              <w:rPr>
                <w:rFonts w:ascii="Arial Narrow" w:hAnsi="Arial Narrow" w:eastAsia="仿宋_GB2312"/>
              </w:rPr>
            </w:pPr>
          </w:p>
        </w:tc>
        <w:tc>
          <w:tcPr>
            <w:tcW w:w="990" w:type="pct"/>
            <w:vAlign w:val="center"/>
          </w:tcPr>
          <w:p w14:paraId="011B7C29">
            <w:pPr>
              <w:jc w:val="right"/>
              <w:rPr>
                <w:rFonts w:ascii="Arial Narrow" w:hAnsi="Arial Narrow" w:eastAsia="仿宋_GB2312"/>
              </w:rPr>
            </w:pPr>
          </w:p>
        </w:tc>
      </w:tr>
      <w:tr w14:paraId="304A5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C5D0893">
            <w:pPr>
              <w:rPr>
                <w:rFonts w:ascii="仿宋_GB2312" w:hAnsi="Arial Narrow" w:eastAsia="仿宋_GB2312"/>
                <w:szCs w:val="21"/>
              </w:rPr>
            </w:pPr>
            <w:r>
              <w:rPr>
                <w:rFonts w:hint="eastAsia" w:ascii="仿宋_GB2312" w:hAnsi="微软雅黑" w:eastAsia="仿宋_GB2312" w:cs="宋体"/>
                <w:kern w:val="0"/>
                <w:szCs w:val="21"/>
              </w:rPr>
              <w:t>对于现金结算的股份支付，在可行权日之后，应付职工薪酬的公允价值变动产生的损益</w:t>
            </w:r>
          </w:p>
        </w:tc>
        <w:tc>
          <w:tcPr>
            <w:tcW w:w="990" w:type="pct"/>
            <w:vAlign w:val="center"/>
          </w:tcPr>
          <w:p w14:paraId="481EF051">
            <w:pPr>
              <w:jc w:val="right"/>
              <w:rPr>
                <w:rFonts w:ascii="Arial Narrow" w:hAnsi="Arial Narrow" w:eastAsia="仿宋_GB2312"/>
              </w:rPr>
            </w:pPr>
          </w:p>
        </w:tc>
        <w:tc>
          <w:tcPr>
            <w:tcW w:w="990" w:type="pct"/>
            <w:vAlign w:val="center"/>
          </w:tcPr>
          <w:p w14:paraId="65F62DDD">
            <w:pPr>
              <w:jc w:val="right"/>
              <w:rPr>
                <w:rFonts w:ascii="Arial Narrow" w:hAnsi="Arial Narrow" w:eastAsia="仿宋_GB2312"/>
              </w:rPr>
            </w:pPr>
          </w:p>
        </w:tc>
      </w:tr>
      <w:tr w14:paraId="56EB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F789A64">
            <w:pPr>
              <w:rPr>
                <w:rFonts w:ascii="仿宋_GB2312" w:hAnsi="Arial Narrow" w:eastAsia="仿宋_GB2312"/>
                <w:szCs w:val="21"/>
              </w:rPr>
            </w:pPr>
            <w:r>
              <w:rPr>
                <w:rFonts w:hint="eastAsia" w:ascii="仿宋_GB2312" w:hAnsi="微软雅黑" w:eastAsia="仿宋_GB2312" w:cs="宋体"/>
                <w:kern w:val="0"/>
                <w:szCs w:val="21"/>
              </w:rPr>
              <w:t>采用公允价值模式进行后续计量的投资性房地产公允价值变动产生的损益</w:t>
            </w:r>
          </w:p>
        </w:tc>
        <w:tc>
          <w:tcPr>
            <w:tcW w:w="990" w:type="pct"/>
            <w:vAlign w:val="center"/>
          </w:tcPr>
          <w:p w14:paraId="40C7BF8D">
            <w:pPr>
              <w:jc w:val="right"/>
              <w:rPr>
                <w:rFonts w:ascii="Arial Narrow" w:hAnsi="Arial Narrow" w:eastAsia="仿宋_GB2312"/>
              </w:rPr>
            </w:pPr>
          </w:p>
        </w:tc>
        <w:tc>
          <w:tcPr>
            <w:tcW w:w="990" w:type="pct"/>
            <w:vAlign w:val="center"/>
          </w:tcPr>
          <w:p w14:paraId="4A0C5A2A">
            <w:pPr>
              <w:jc w:val="right"/>
              <w:rPr>
                <w:rFonts w:ascii="Arial Narrow" w:hAnsi="Arial Narrow" w:eastAsia="仿宋_GB2312"/>
              </w:rPr>
            </w:pPr>
          </w:p>
        </w:tc>
      </w:tr>
      <w:tr w14:paraId="49FD32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29EB51F">
            <w:pPr>
              <w:rPr>
                <w:rFonts w:ascii="仿宋_GB2312" w:hAnsi="Arial Narrow" w:eastAsia="仿宋_GB2312"/>
                <w:szCs w:val="21"/>
              </w:rPr>
            </w:pPr>
            <w:r>
              <w:rPr>
                <w:rFonts w:hint="eastAsia" w:ascii="仿宋_GB2312" w:hAnsi="微软雅黑" w:eastAsia="仿宋_GB2312" w:cs="宋体"/>
                <w:kern w:val="0"/>
                <w:szCs w:val="21"/>
              </w:rPr>
              <w:t>交易价格显失公允的交易产生的收益</w:t>
            </w:r>
          </w:p>
        </w:tc>
        <w:tc>
          <w:tcPr>
            <w:tcW w:w="990" w:type="pct"/>
            <w:vAlign w:val="center"/>
          </w:tcPr>
          <w:p w14:paraId="0D97475F">
            <w:pPr>
              <w:jc w:val="right"/>
              <w:rPr>
                <w:rFonts w:ascii="Arial Narrow" w:hAnsi="Arial Narrow" w:eastAsia="仿宋_GB2312"/>
              </w:rPr>
            </w:pPr>
          </w:p>
        </w:tc>
        <w:tc>
          <w:tcPr>
            <w:tcW w:w="990" w:type="pct"/>
            <w:vAlign w:val="center"/>
          </w:tcPr>
          <w:p w14:paraId="7F99CA92">
            <w:pPr>
              <w:jc w:val="right"/>
              <w:rPr>
                <w:rFonts w:ascii="Arial Narrow" w:hAnsi="Arial Narrow" w:eastAsia="仿宋_GB2312"/>
              </w:rPr>
            </w:pPr>
          </w:p>
        </w:tc>
      </w:tr>
      <w:tr w14:paraId="12A4D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118E2FEE">
            <w:pPr>
              <w:rPr>
                <w:rFonts w:ascii="仿宋_GB2312" w:hAnsi="Arial Narrow" w:eastAsia="仿宋_GB2312"/>
                <w:szCs w:val="21"/>
              </w:rPr>
            </w:pPr>
            <w:r>
              <w:rPr>
                <w:rFonts w:hint="eastAsia" w:ascii="仿宋_GB2312" w:hAnsi="微软雅黑" w:eastAsia="仿宋_GB2312" w:cs="宋体"/>
                <w:kern w:val="0"/>
                <w:szCs w:val="21"/>
              </w:rPr>
              <w:t>与公司正常经营业务无关的或有事项产生的损益</w:t>
            </w:r>
          </w:p>
        </w:tc>
        <w:tc>
          <w:tcPr>
            <w:tcW w:w="990" w:type="pct"/>
            <w:vAlign w:val="center"/>
          </w:tcPr>
          <w:p w14:paraId="16D17476">
            <w:pPr>
              <w:jc w:val="right"/>
              <w:rPr>
                <w:rFonts w:ascii="Arial Narrow" w:hAnsi="Arial Narrow" w:eastAsia="仿宋_GB2312"/>
              </w:rPr>
            </w:pPr>
          </w:p>
        </w:tc>
        <w:tc>
          <w:tcPr>
            <w:tcW w:w="990" w:type="pct"/>
            <w:vAlign w:val="center"/>
          </w:tcPr>
          <w:p w14:paraId="7C6D92C7">
            <w:pPr>
              <w:jc w:val="right"/>
              <w:rPr>
                <w:rFonts w:ascii="Arial Narrow" w:hAnsi="Arial Narrow" w:eastAsia="仿宋_GB2312"/>
              </w:rPr>
            </w:pPr>
          </w:p>
        </w:tc>
      </w:tr>
      <w:tr w14:paraId="383E8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A19D95">
            <w:pPr>
              <w:rPr>
                <w:rFonts w:ascii="仿宋_GB2312" w:hAnsi="Arial Narrow" w:eastAsia="仿宋_GB2312"/>
                <w:szCs w:val="21"/>
              </w:rPr>
            </w:pPr>
            <w:r>
              <w:rPr>
                <w:rFonts w:hint="eastAsia" w:ascii="仿宋_GB2312" w:hAnsi="微软雅黑" w:eastAsia="仿宋_GB2312" w:cs="宋体"/>
                <w:kern w:val="0"/>
                <w:szCs w:val="21"/>
              </w:rPr>
              <w:t>受托经营取得的托管费收入</w:t>
            </w:r>
          </w:p>
        </w:tc>
        <w:tc>
          <w:tcPr>
            <w:tcW w:w="990" w:type="pct"/>
            <w:vAlign w:val="center"/>
          </w:tcPr>
          <w:p w14:paraId="2D2722D0">
            <w:pPr>
              <w:jc w:val="right"/>
              <w:rPr>
                <w:rFonts w:ascii="Arial Narrow" w:hAnsi="Arial Narrow" w:eastAsia="仿宋_GB2312"/>
              </w:rPr>
            </w:pPr>
          </w:p>
        </w:tc>
        <w:tc>
          <w:tcPr>
            <w:tcW w:w="990" w:type="pct"/>
            <w:vAlign w:val="center"/>
          </w:tcPr>
          <w:p w14:paraId="516F5C8E">
            <w:pPr>
              <w:jc w:val="right"/>
              <w:rPr>
                <w:rFonts w:ascii="Arial Narrow" w:hAnsi="Arial Narrow" w:eastAsia="仿宋_GB2312"/>
              </w:rPr>
            </w:pPr>
          </w:p>
        </w:tc>
      </w:tr>
      <w:tr w14:paraId="17895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952A9D1">
            <w:pPr>
              <w:rPr>
                <w:rFonts w:ascii="Arial Narrow" w:hAnsi="Arial Narrow" w:eastAsia="仿宋_GB2312"/>
              </w:rPr>
            </w:pPr>
            <w:r>
              <w:rPr>
                <w:rFonts w:hint="eastAsia" w:ascii="Arial Narrow" w:hAnsi="Arial Narrow" w:eastAsia="仿宋_GB2312"/>
              </w:rPr>
              <w:t>除上述各项之外的其他营业外收入和支出</w:t>
            </w:r>
          </w:p>
        </w:tc>
        <w:tc>
          <w:tcPr>
            <w:tcW w:w="990" w:type="pct"/>
            <w:vAlign w:val="center"/>
          </w:tcPr>
          <w:p w14:paraId="53499CFA">
            <w:pPr>
              <w:jc w:val="right"/>
              <w:rPr>
                <w:rFonts w:ascii="Arial Narrow" w:hAnsi="Arial Narrow" w:eastAsia="仿宋_GB2312"/>
              </w:rPr>
            </w:pPr>
          </w:p>
        </w:tc>
        <w:tc>
          <w:tcPr>
            <w:tcW w:w="990" w:type="pct"/>
            <w:vAlign w:val="center"/>
          </w:tcPr>
          <w:p w14:paraId="4A180BCB">
            <w:pPr>
              <w:jc w:val="right"/>
              <w:rPr>
                <w:rFonts w:ascii="Arial Narrow" w:hAnsi="Arial Narrow" w:eastAsia="仿宋_GB2312"/>
              </w:rPr>
            </w:pPr>
          </w:p>
        </w:tc>
      </w:tr>
      <w:tr w14:paraId="57ABC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0AD9407C">
            <w:pPr>
              <w:rPr>
                <w:rFonts w:ascii="Arial Narrow" w:hAnsi="Arial Narrow" w:eastAsia="仿宋_GB2312"/>
              </w:rPr>
            </w:pPr>
            <w:r>
              <w:rPr>
                <w:rFonts w:hint="eastAsia" w:ascii="Arial Narrow" w:hAnsi="Arial Narrow" w:eastAsia="仿宋_GB2312"/>
              </w:rPr>
              <w:t>其他符合非经常性损益定义的损益项目</w:t>
            </w:r>
          </w:p>
        </w:tc>
        <w:tc>
          <w:tcPr>
            <w:tcW w:w="990" w:type="pct"/>
            <w:vAlign w:val="center"/>
          </w:tcPr>
          <w:p w14:paraId="4B8B7BDC">
            <w:pPr>
              <w:jc w:val="right"/>
              <w:rPr>
                <w:rFonts w:ascii="Arial Narrow" w:hAnsi="Arial Narrow" w:eastAsia="仿宋_GB2312"/>
              </w:rPr>
            </w:pPr>
          </w:p>
        </w:tc>
        <w:tc>
          <w:tcPr>
            <w:tcW w:w="990" w:type="pct"/>
            <w:vAlign w:val="center"/>
          </w:tcPr>
          <w:p w14:paraId="411B8435">
            <w:pPr>
              <w:jc w:val="right"/>
              <w:rPr>
                <w:rFonts w:ascii="Arial Narrow" w:hAnsi="Arial Narrow" w:eastAsia="仿宋_GB2312"/>
              </w:rPr>
            </w:pPr>
          </w:p>
        </w:tc>
      </w:tr>
      <w:tr w14:paraId="6051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3A0A3F2">
            <w:pPr>
              <w:rPr>
                <w:rFonts w:ascii="Arial Narrow" w:hAnsi="Arial Narrow" w:eastAsia="仿宋_GB2312"/>
                <w:b/>
              </w:rPr>
            </w:pPr>
            <w:r>
              <w:rPr>
                <w:rFonts w:hint="eastAsia" w:ascii="Arial Narrow" w:hAnsi="Arial Narrow" w:eastAsia="仿宋_GB2312"/>
                <w:b/>
              </w:rPr>
              <w:t>非经常性损益总额</w:t>
            </w:r>
          </w:p>
        </w:tc>
        <w:tc>
          <w:tcPr>
            <w:tcW w:w="990" w:type="pct"/>
            <w:vAlign w:val="center"/>
          </w:tcPr>
          <w:p w14:paraId="74BE80BC">
            <w:pPr>
              <w:jc w:val="right"/>
              <w:rPr>
                <w:rFonts w:ascii="Arial Narrow" w:hAnsi="Arial Narrow" w:eastAsia="仿宋_GB2312"/>
              </w:rPr>
            </w:pPr>
          </w:p>
        </w:tc>
        <w:tc>
          <w:tcPr>
            <w:tcW w:w="990" w:type="pct"/>
            <w:vAlign w:val="center"/>
          </w:tcPr>
          <w:p w14:paraId="4B5D9605">
            <w:pPr>
              <w:jc w:val="right"/>
              <w:rPr>
                <w:rFonts w:ascii="Arial Narrow" w:hAnsi="Arial Narrow" w:eastAsia="仿宋_GB2312"/>
              </w:rPr>
            </w:pPr>
          </w:p>
        </w:tc>
      </w:tr>
      <w:tr w14:paraId="5B8D1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BA460C">
            <w:pPr>
              <w:rPr>
                <w:rFonts w:ascii="Arial Narrow" w:hAnsi="Arial Narrow" w:eastAsia="仿宋_GB2312"/>
              </w:rPr>
            </w:pPr>
            <w:r>
              <w:rPr>
                <w:rFonts w:hint="eastAsia" w:ascii="Arial Narrow" w:hAnsi="Arial Narrow" w:eastAsia="仿宋_GB2312"/>
              </w:rPr>
              <w:t>减：非经常性损益的所得税影响数</w:t>
            </w:r>
          </w:p>
        </w:tc>
        <w:tc>
          <w:tcPr>
            <w:tcW w:w="990" w:type="pct"/>
            <w:vAlign w:val="center"/>
          </w:tcPr>
          <w:p w14:paraId="3C1E0729">
            <w:pPr>
              <w:jc w:val="right"/>
              <w:rPr>
                <w:rFonts w:ascii="Arial Narrow" w:hAnsi="Arial Narrow" w:eastAsia="仿宋_GB2312"/>
              </w:rPr>
            </w:pPr>
          </w:p>
        </w:tc>
        <w:tc>
          <w:tcPr>
            <w:tcW w:w="990" w:type="pct"/>
            <w:vAlign w:val="center"/>
          </w:tcPr>
          <w:p w14:paraId="670590B3">
            <w:pPr>
              <w:jc w:val="right"/>
              <w:rPr>
                <w:rFonts w:ascii="Arial Narrow" w:hAnsi="Arial Narrow" w:eastAsia="仿宋_GB2312"/>
              </w:rPr>
            </w:pPr>
          </w:p>
        </w:tc>
      </w:tr>
      <w:tr w14:paraId="7590D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EB5F550">
            <w:pPr>
              <w:rPr>
                <w:rFonts w:ascii="Arial Narrow" w:hAnsi="Arial Narrow" w:eastAsia="仿宋_GB2312"/>
                <w:b/>
              </w:rPr>
            </w:pPr>
            <w:r>
              <w:rPr>
                <w:rFonts w:hint="eastAsia" w:ascii="Arial Narrow" w:hAnsi="Arial Narrow" w:eastAsia="仿宋_GB2312"/>
                <w:b/>
              </w:rPr>
              <w:t>非经常性损益净额</w:t>
            </w:r>
          </w:p>
        </w:tc>
        <w:tc>
          <w:tcPr>
            <w:tcW w:w="990" w:type="pct"/>
            <w:vAlign w:val="center"/>
          </w:tcPr>
          <w:p w14:paraId="3590EF21">
            <w:pPr>
              <w:jc w:val="right"/>
              <w:rPr>
                <w:rFonts w:ascii="Arial Narrow" w:hAnsi="Arial Narrow" w:eastAsia="仿宋_GB2312"/>
              </w:rPr>
            </w:pPr>
          </w:p>
        </w:tc>
        <w:tc>
          <w:tcPr>
            <w:tcW w:w="990" w:type="pct"/>
            <w:vAlign w:val="center"/>
          </w:tcPr>
          <w:p w14:paraId="1432A280">
            <w:pPr>
              <w:jc w:val="right"/>
              <w:rPr>
                <w:rFonts w:ascii="Arial Narrow" w:hAnsi="Arial Narrow" w:eastAsia="仿宋_GB2312"/>
              </w:rPr>
            </w:pPr>
          </w:p>
        </w:tc>
      </w:tr>
      <w:tr w14:paraId="3D145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020" w:type="pct"/>
            <w:vAlign w:val="center"/>
          </w:tcPr>
          <w:p w14:paraId="507C09F8">
            <w:pPr>
              <w:rPr>
                <w:rFonts w:ascii="Arial Narrow" w:hAnsi="Arial Narrow" w:eastAsia="仿宋_GB2312"/>
              </w:rPr>
            </w:pPr>
            <w:r>
              <w:rPr>
                <w:rFonts w:hint="eastAsia" w:ascii="Arial Narrow" w:hAnsi="Arial Narrow" w:eastAsia="仿宋_GB2312"/>
              </w:rPr>
              <w:t>减：归属于少数股东的非经常性损益净影响数（税后）</w:t>
            </w:r>
          </w:p>
        </w:tc>
        <w:tc>
          <w:tcPr>
            <w:tcW w:w="990" w:type="pct"/>
            <w:vAlign w:val="center"/>
          </w:tcPr>
          <w:p w14:paraId="41974FD4">
            <w:pPr>
              <w:jc w:val="right"/>
              <w:rPr>
                <w:rFonts w:ascii="Arial Narrow" w:hAnsi="Arial Narrow" w:eastAsia="仿宋_GB2312"/>
              </w:rPr>
            </w:pPr>
          </w:p>
        </w:tc>
        <w:tc>
          <w:tcPr>
            <w:tcW w:w="990" w:type="pct"/>
            <w:vAlign w:val="center"/>
          </w:tcPr>
          <w:p w14:paraId="64DE3E99">
            <w:pPr>
              <w:jc w:val="right"/>
              <w:rPr>
                <w:rFonts w:ascii="Arial Narrow" w:hAnsi="Arial Narrow" w:eastAsia="仿宋_GB2312"/>
              </w:rPr>
            </w:pPr>
          </w:p>
        </w:tc>
      </w:tr>
      <w:tr w14:paraId="127B6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F8632EC">
            <w:pPr>
              <w:rPr>
                <w:rFonts w:ascii="Arial Narrow" w:hAnsi="Arial Narrow" w:eastAsia="仿宋_GB2312"/>
                <w:b/>
              </w:rPr>
            </w:pPr>
            <w:r>
              <w:rPr>
                <w:rFonts w:hint="eastAsia" w:ascii="Arial Narrow" w:hAnsi="Arial Narrow" w:eastAsia="仿宋_GB2312"/>
                <w:b/>
              </w:rPr>
              <w:t>归属于公司普通股股东的非经常性损益</w:t>
            </w:r>
          </w:p>
        </w:tc>
        <w:tc>
          <w:tcPr>
            <w:tcW w:w="990" w:type="pct"/>
            <w:vAlign w:val="center"/>
          </w:tcPr>
          <w:p w14:paraId="6A5C68C4">
            <w:pPr>
              <w:jc w:val="right"/>
              <w:rPr>
                <w:rFonts w:ascii="Arial Narrow" w:hAnsi="Arial Narrow" w:eastAsia="仿宋_GB2312"/>
              </w:rPr>
            </w:pPr>
          </w:p>
        </w:tc>
        <w:tc>
          <w:tcPr>
            <w:tcW w:w="990" w:type="pct"/>
            <w:vAlign w:val="center"/>
          </w:tcPr>
          <w:p w14:paraId="762C09A8">
            <w:pPr>
              <w:jc w:val="right"/>
              <w:rPr>
                <w:rFonts w:ascii="Arial Narrow" w:hAnsi="Arial Narrow" w:eastAsia="仿宋_GB2312"/>
              </w:rPr>
            </w:pPr>
          </w:p>
        </w:tc>
      </w:tr>
    </w:tbl>
    <w:p w14:paraId="03D867A8">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根据定义和原则将列举的非经常性损益项目界定为经常性损益的，单独披露该项目的名称、金额及原因；公司将未列举的项目认定为非经常性损益的，若金额重大，则应单列其项目名称和金额，同时单独披露该项目的名称、金额及原因，若金额不重大，可将其计入“其他符合非经常性损益定义的损益项目”列报。）</w:t>
      </w:r>
    </w:p>
    <w:p w14:paraId="4852F2C5">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（上市公司在披露</w:t>
      </w:r>
      <w:r>
        <w:rPr>
          <w:rFonts w:ascii="Arial Narrow" w:hAnsi="Arial Narrow" w:eastAsia="仿宋_GB2312"/>
          <w:color w:val="0000FF"/>
          <w:sz w:val="24"/>
          <w:szCs w:val="24"/>
        </w:rPr>
        <w:t>2023</w:t>
      </w:r>
      <w:r>
        <w:rPr>
          <w:rFonts w:hint="eastAsia" w:ascii="Arial Narrow" w:hAnsi="Arial Narrow" w:eastAsia="仿宋_GB2312"/>
          <w:color w:val="0000FF"/>
          <w:sz w:val="24"/>
          <w:szCs w:val="24"/>
        </w:rPr>
        <w:t>年度定期报告时，应在财务报表附注中披露执行解释公告</w:t>
      </w:r>
      <w:r>
        <w:rPr>
          <w:rFonts w:ascii="Arial Narrow" w:hAnsi="Arial Narrow" w:eastAsia="仿宋_GB2312"/>
          <w:color w:val="0000FF"/>
          <w:sz w:val="24"/>
          <w:szCs w:val="24"/>
        </w:rPr>
        <w:t>1</w:t>
      </w:r>
      <w:r>
        <w:rPr>
          <w:rFonts w:hint="eastAsia" w:ascii="Arial Narrow" w:hAnsi="Arial Narrow" w:eastAsia="仿宋_GB2312"/>
          <w:color w:val="0000FF"/>
          <w:sz w:val="24"/>
          <w:szCs w:val="24"/>
        </w:rPr>
        <w:t>号对可比会计期间非经常性损益的影响情况）</w:t>
      </w:r>
    </w:p>
    <w:p w14:paraId="26BFA41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（具体的非经常性损益的认定参见会计提示第</w:t>
      </w:r>
      <w:r>
        <w:rPr>
          <w:rFonts w:ascii="Arial Narrow" w:hAnsi="Arial Narrow" w:eastAsia="仿宋_GB2312"/>
          <w:color w:val="0000FF"/>
          <w:sz w:val="24"/>
          <w:szCs w:val="24"/>
        </w:rPr>
        <w:t>108</w:t>
      </w: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）号：非经常性损益新规则常见问题解答）</w:t>
      </w:r>
    </w:p>
    <w:p w14:paraId="102B3F75">
      <w:r>
        <w:t>##/SECTION:十七、当期非经常性损益明细表（无数据的行项目，尽可能删除）##</w:t>
      </w:r>
    </w:p>
    <w:p w14:paraId="0624F887">
      <w:r>
        <w:t>##SECTION:十七、净资产收益率和每股收益##</w:t>
      </w:r>
    </w:p>
    <w:p w14:paraId="73677CCE">
      <w:pPr>
        <w:pStyle w:val="3"/>
        <w:rPr>
          <w:color w:val="0000FF"/>
        </w:rPr>
      </w:pPr>
      <w:r>
        <w:t>净资产收益率和每股收益</w:t>
      </w:r>
    </w:p>
    <w:tbl>
      <w:tblPr>
        <w:tblStyle w:val="31"/>
        <w:tblW w:w="5000" w:type="pct"/>
        <w:jc w:val="center"/>
        <w:tblLayout w:type="autofit"/>
        <w:tblCellMar>
          <w:top w:w="0" w:type="dxa"/>
          <w:left w:w="85" w:type="dxa"/>
          <w:bottom w:w="0" w:type="dxa"/>
          <w:right w:w="85" w:type="dxa"/>
        </w:tblCellMar>
      </w:tblPr>
      <w:tblGrid>
        <w:gridCol w:w="3503"/>
        <w:gridCol w:w="1753"/>
        <w:gridCol w:w="1655"/>
        <w:gridCol w:w="1655"/>
      </w:tblGrid>
      <w:tr w14:paraId="2E42A68E">
        <w:tblPrEx>
          <w:tblCellMar>
            <w:top w:w="0" w:type="dxa"/>
            <w:left w:w="85" w:type="dxa"/>
            <w:bottom w:w="0" w:type="dxa"/>
            <w:right w:w="85" w:type="dxa"/>
          </w:tblCellMar>
        </w:tblPrEx>
        <w:trPr>
          <w:cantSplit/>
          <w:trHeight w:val="340" w:hRule="atLeast"/>
          <w:tblHeader/>
          <w:jc w:val="center"/>
        </w:trPr>
        <w:tc>
          <w:tcPr>
            <w:tcW w:w="2045" w:type="pct"/>
            <w:vMerge w:val="restart"/>
            <w:tcBorders>
              <w:top w:val="single" w:color="auto" w:sz="8" w:space="0"/>
            </w:tcBorders>
            <w:vAlign w:val="center"/>
          </w:tcPr>
          <w:p w14:paraId="642BDEC0">
            <w:pPr>
              <w:snapToGrid w:val="0"/>
              <w:rPr>
                <w:rFonts w:ascii="Arial Narrow" w:hAnsi="Arial Narrow" w:eastAsia="仿宋_GB2312"/>
                <w:b/>
                <w:szCs w:val="21"/>
              </w:rPr>
            </w:pPr>
            <w:r>
              <w:rPr>
                <w:rFonts w:ascii="Arial Narrow" w:hAnsi="Arial Narrow" w:eastAsia="仿宋_GB2312"/>
                <w:b/>
                <w:szCs w:val="21"/>
              </w:rPr>
              <w:t>报告期利润</w:t>
            </w:r>
          </w:p>
        </w:tc>
        <w:tc>
          <w:tcPr>
            <w:tcW w:w="1023" w:type="pct"/>
            <w:vMerge w:val="restart"/>
            <w:tcBorders>
              <w:top w:val="single" w:color="auto" w:sz="8" w:space="0"/>
            </w:tcBorders>
            <w:vAlign w:val="center"/>
          </w:tcPr>
          <w:p w14:paraId="020D4598">
            <w:pPr>
              <w:snapToGrid w:val="0"/>
              <w:jc w:val="right"/>
              <w:rPr>
                <w:rFonts w:ascii="Arial Narrow" w:hAnsi="Arial Narrow" w:eastAsia="仿宋_GB2312"/>
                <w:b/>
                <w:szCs w:val="21"/>
              </w:rPr>
            </w:pPr>
            <w:r>
              <w:rPr>
                <w:rFonts w:ascii="Arial Narrow" w:hAnsi="Arial Narrow" w:eastAsia="仿宋_GB2312"/>
                <w:b/>
                <w:szCs w:val="21"/>
              </w:rPr>
              <w:t>加权平均净资产</w:t>
            </w:r>
          </w:p>
          <w:p w14:paraId="52338387">
            <w:pPr>
              <w:snapToGrid w:val="0"/>
              <w:jc w:val="right"/>
              <w:rPr>
                <w:rFonts w:ascii="Arial Narrow" w:hAnsi="Arial Narrow" w:eastAsia="仿宋_GB2312"/>
                <w:b/>
                <w:szCs w:val="21"/>
              </w:rPr>
            </w:pPr>
            <w:r>
              <w:rPr>
                <w:rFonts w:ascii="Arial Narrow" w:hAnsi="Arial Narrow" w:eastAsia="仿宋_GB2312"/>
                <w:b/>
                <w:szCs w:val="21"/>
              </w:rPr>
              <w:t xml:space="preserve">收益率% </w:t>
            </w:r>
          </w:p>
        </w:tc>
        <w:tc>
          <w:tcPr>
            <w:tcW w:w="1932" w:type="pct"/>
            <w:gridSpan w:val="2"/>
            <w:tcBorders>
              <w:top w:val="single" w:color="auto" w:sz="8" w:space="0"/>
            </w:tcBorders>
            <w:vAlign w:val="center"/>
          </w:tcPr>
          <w:p w14:paraId="1D49AB70">
            <w:pPr>
              <w:snapToGrid w:val="0"/>
              <w:jc w:val="center"/>
              <w:rPr>
                <w:rFonts w:ascii="Arial Narrow" w:hAnsi="Arial Narrow" w:eastAsia="仿宋_GB2312"/>
                <w:b/>
                <w:szCs w:val="21"/>
              </w:rPr>
            </w:pPr>
            <w:r>
              <w:rPr>
                <w:rFonts w:ascii="Arial Narrow" w:hAnsi="Arial Narrow" w:eastAsia="仿宋_GB2312"/>
                <w:b/>
                <w:szCs w:val="21"/>
              </w:rPr>
              <w:t>每股收益</w:t>
            </w:r>
          </w:p>
        </w:tc>
      </w:tr>
      <w:tr w14:paraId="383C2CAB">
        <w:tblPrEx>
          <w:tblCellMar>
            <w:top w:w="0" w:type="dxa"/>
            <w:left w:w="85" w:type="dxa"/>
            <w:bottom w:w="0" w:type="dxa"/>
            <w:right w:w="85" w:type="dxa"/>
          </w:tblCellMar>
        </w:tblPrEx>
        <w:trPr>
          <w:cantSplit/>
          <w:trHeight w:val="340" w:hRule="atLeast"/>
          <w:tblHeader/>
          <w:jc w:val="center"/>
        </w:trPr>
        <w:tc>
          <w:tcPr>
            <w:tcW w:w="2045" w:type="pct"/>
            <w:vMerge w:val="continue"/>
            <w:tcBorders>
              <w:bottom w:val="single" w:color="auto" w:sz="4" w:space="0"/>
            </w:tcBorders>
            <w:vAlign w:val="center"/>
          </w:tcPr>
          <w:p w14:paraId="4DFC5846">
            <w:pPr>
              <w:snapToGrid w:val="0"/>
              <w:rPr>
                <w:rFonts w:ascii="Arial Narrow" w:hAnsi="Arial Narrow" w:eastAsia="仿宋_GB2312"/>
                <w:szCs w:val="21"/>
              </w:rPr>
            </w:pPr>
          </w:p>
        </w:tc>
        <w:tc>
          <w:tcPr>
            <w:tcW w:w="1023" w:type="pct"/>
            <w:vMerge w:val="continue"/>
            <w:tcBorders>
              <w:bottom w:val="single" w:color="auto" w:sz="4" w:space="0"/>
            </w:tcBorders>
            <w:vAlign w:val="center"/>
          </w:tcPr>
          <w:p w14:paraId="64D3423B">
            <w:pPr>
              <w:snapToGrid w:val="0"/>
              <w:jc w:val="right"/>
              <w:rPr>
                <w:rFonts w:ascii="Arial Narrow" w:hAnsi="Arial Narrow" w:eastAsia="仿宋_GB2312"/>
                <w:b/>
                <w:szCs w:val="21"/>
              </w:rPr>
            </w:pPr>
          </w:p>
        </w:tc>
        <w:tc>
          <w:tcPr>
            <w:tcW w:w="966" w:type="pct"/>
            <w:tcBorders>
              <w:bottom w:val="single" w:color="auto" w:sz="4" w:space="0"/>
            </w:tcBorders>
            <w:vAlign w:val="center"/>
          </w:tcPr>
          <w:p w14:paraId="17A0B23E">
            <w:pPr>
              <w:snapToGrid w:val="0"/>
              <w:jc w:val="right"/>
              <w:rPr>
                <w:rFonts w:ascii="Arial Narrow" w:hAnsi="Arial Narrow" w:eastAsia="仿宋_GB2312"/>
                <w:szCs w:val="21"/>
              </w:rPr>
            </w:pPr>
            <w:r>
              <w:rPr>
                <w:rFonts w:ascii="Arial Narrow" w:hAnsi="Arial Narrow" w:eastAsia="仿宋_GB2312"/>
                <w:b/>
                <w:szCs w:val="21"/>
              </w:rPr>
              <w:t>基本每股收益</w:t>
            </w:r>
          </w:p>
        </w:tc>
        <w:tc>
          <w:tcPr>
            <w:tcW w:w="966" w:type="pct"/>
            <w:tcBorders>
              <w:bottom w:val="single" w:color="auto" w:sz="4" w:space="0"/>
            </w:tcBorders>
            <w:vAlign w:val="center"/>
          </w:tcPr>
          <w:p w14:paraId="0AE2C214">
            <w:pPr>
              <w:snapToGrid w:val="0"/>
              <w:jc w:val="right"/>
              <w:rPr>
                <w:rFonts w:ascii="Arial Narrow" w:hAnsi="Arial Narrow" w:eastAsia="仿宋_GB2312"/>
                <w:szCs w:val="21"/>
              </w:rPr>
            </w:pPr>
            <w:r>
              <w:rPr>
                <w:rFonts w:ascii="Arial Narrow" w:hAnsi="Arial Narrow" w:eastAsia="仿宋_GB2312"/>
                <w:b/>
                <w:szCs w:val="21"/>
              </w:rPr>
              <w:t>稀释每股收益</w:t>
            </w:r>
          </w:p>
        </w:tc>
      </w:tr>
      <w:tr w14:paraId="7CAAA5FE">
        <w:tblPrEx>
          <w:tblCellMar>
            <w:top w:w="0" w:type="dxa"/>
            <w:left w:w="85" w:type="dxa"/>
            <w:bottom w:w="0" w:type="dxa"/>
            <w:right w:w="85" w:type="dxa"/>
          </w:tblCellMar>
        </w:tblPrEx>
        <w:trPr>
          <w:cantSplit/>
          <w:trHeight w:val="340" w:hRule="atLeast"/>
          <w:jc w:val="center"/>
        </w:trPr>
        <w:tc>
          <w:tcPr>
            <w:tcW w:w="2045" w:type="pct"/>
            <w:tcBorders>
              <w:top w:val="single" w:color="auto" w:sz="4" w:space="0"/>
            </w:tcBorders>
            <w:vAlign w:val="center"/>
          </w:tcPr>
          <w:p w14:paraId="778A66D2">
            <w:pPr>
              <w:rPr>
                <w:rFonts w:ascii="Arial Narrow" w:hAnsi="Arial Narrow" w:eastAsia="仿宋_GB2312"/>
              </w:rPr>
            </w:pPr>
            <w:r>
              <w:rPr>
                <w:rFonts w:ascii="Arial Narrow" w:hAnsi="Arial Narrow" w:eastAsia="仿宋_GB2312"/>
              </w:rPr>
              <w:t>归属于公司普通股股东的净利润</w:t>
            </w:r>
          </w:p>
        </w:tc>
        <w:tc>
          <w:tcPr>
            <w:tcW w:w="1023" w:type="pct"/>
            <w:tcBorders>
              <w:top w:val="single" w:color="auto" w:sz="4" w:space="0"/>
            </w:tcBorders>
            <w:vAlign w:val="center"/>
          </w:tcPr>
          <w:p w14:paraId="13978A2A">
            <w:pPr>
              <w:jc w:val="right"/>
              <w:rPr>
                <w:rFonts w:ascii="Arial Narrow" w:hAnsi="Arial Narrow" w:eastAsia="仿宋_GB2312"/>
              </w:rPr>
            </w:pPr>
          </w:p>
        </w:tc>
        <w:tc>
          <w:tcPr>
            <w:tcW w:w="966" w:type="pct"/>
            <w:tcBorders>
              <w:top w:val="single" w:color="auto" w:sz="4" w:space="0"/>
            </w:tcBorders>
            <w:vAlign w:val="center"/>
          </w:tcPr>
          <w:p w14:paraId="379C3B1C">
            <w:pPr>
              <w:jc w:val="right"/>
              <w:rPr>
                <w:rFonts w:ascii="Arial Narrow" w:hAnsi="Arial Narrow" w:eastAsia="仿宋_GB2312"/>
              </w:rPr>
            </w:pPr>
          </w:p>
        </w:tc>
        <w:tc>
          <w:tcPr>
            <w:tcW w:w="966" w:type="pct"/>
            <w:tcBorders>
              <w:top w:val="single" w:color="auto" w:sz="4" w:space="0"/>
            </w:tcBorders>
            <w:vAlign w:val="center"/>
          </w:tcPr>
          <w:p w14:paraId="7F947071">
            <w:pPr>
              <w:jc w:val="right"/>
              <w:rPr>
                <w:rFonts w:ascii="Arial Narrow" w:hAnsi="Arial Narrow" w:eastAsia="仿宋_GB2312"/>
              </w:rPr>
            </w:pPr>
          </w:p>
        </w:tc>
      </w:tr>
      <w:tr w14:paraId="5153CD68">
        <w:tblPrEx>
          <w:tblCellMar>
            <w:top w:w="0" w:type="dxa"/>
            <w:left w:w="85" w:type="dxa"/>
            <w:bottom w:w="0" w:type="dxa"/>
            <w:right w:w="85" w:type="dxa"/>
          </w:tblCellMar>
        </w:tblPrEx>
        <w:trPr>
          <w:cantSplit/>
          <w:trHeight w:val="340" w:hRule="atLeast"/>
          <w:jc w:val="center"/>
        </w:trPr>
        <w:tc>
          <w:tcPr>
            <w:tcW w:w="2045" w:type="pct"/>
            <w:tcBorders>
              <w:bottom w:val="single" w:color="auto" w:sz="8" w:space="0"/>
            </w:tcBorders>
            <w:vAlign w:val="center"/>
          </w:tcPr>
          <w:p w14:paraId="39AF06B9">
            <w:pPr>
              <w:rPr>
                <w:rFonts w:ascii="Arial Narrow" w:hAnsi="Arial Narrow" w:eastAsia="仿宋_GB2312"/>
              </w:rPr>
            </w:pPr>
            <w:r>
              <w:rPr>
                <w:rFonts w:ascii="Arial Narrow" w:hAnsi="Arial Narrow" w:eastAsia="仿宋_GB2312"/>
              </w:rPr>
              <w:t>扣除非经常性损益后归属于公司普通股股东的净利润</w:t>
            </w:r>
          </w:p>
        </w:tc>
        <w:tc>
          <w:tcPr>
            <w:tcW w:w="1023" w:type="pct"/>
            <w:tcBorders>
              <w:bottom w:val="single" w:color="auto" w:sz="8" w:space="0"/>
            </w:tcBorders>
            <w:vAlign w:val="center"/>
          </w:tcPr>
          <w:p w14:paraId="0AA1AE05">
            <w:pPr>
              <w:jc w:val="right"/>
              <w:rPr>
                <w:rFonts w:ascii="Arial Narrow" w:hAnsi="Arial Narrow" w:eastAsia="仿宋_GB2312"/>
              </w:rPr>
            </w:pPr>
          </w:p>
        </w:tc>
        <w:tc>
          <w:tcPr>
            <w:tcW w:w="966" w:type="pct"/>
            <w:tcBorders>
              <w:bottom w:val="single" w:color="auto" w:sz="8" w:space="0"/>
            </w:tcBorders>
            <w:vAlign w:val="center"/>
          </w:tcPr>
          <w:p w14:paraId="779D9BE0">
            <w:pPr>
              <w:jc w:val="right"/>
              <w:rPr>
                <w:rFonts w:ascii="Arial Narrow" w:hAnsi="Arial Narrow" w:eastAsia="仿宋_GB2312"/>
              </w:rPr>
            </w:pPr>
          </w:p>
        </w:tc>
        <w:tc>
          <w:tcPr>
            <w:tcW w:w="966" w:type="pct"/>
            <w:tcBorders>
              <w:bottom w:val="single" w:color="auto" w:sz="8" w:space="0"/>
            </w:tcBorders>
            <w:vAlign w:val="center"/>
          </w:tcPr>
          <w:p w14:paraId="7471EB10">
            <w:pPr>
              <w:jc w:val="right"/>
              <w:rPr>
                <w:rFonts w:ascii="Arial Narrow" w:hAnsi="Arial Narrow" w:eastAsia="仿宋_GB2312"/>
              </w:rPr>
            </w:pPr>
          </w:p>
        </w:tc>
      </w:tr>
    </w:tbl>
    <w:p w14:paraId="16FBEDB8">
      <w:pPr>
        <w:widowControl/>
        <w:tabs>
          <w:tab w:val="left" w:pos="0"/>
        </w:tabs>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（企业不存在稀释因素时，利润表不删除稀释每股收益，该栏为空白；“净资产收益率及每股收益”中也不填稀释每股收益（即，该栏为空白）。）</w:t>
      </w:r>
    </w:p>
    <w:p w14:paraId="6B021B9E">
      <w:pPr>
        <w:widowControl/>
        <w:tabs>
          <w:tab w:val="left" w:pos="0"/>
        </w:tabs>
        <w:spacing w:before="120" w:beforeLines="50" w:after="216" w:afterLines="90"/>
        <w:rPr>
          <w:rFonts w:ascii="Arial Narrow" w:hAnsi="Arial Narrow" w:eastAsia="仿宋_GB2312"/>
          <w:sz w:val="24"/>
          <w:szCs w:val="24"/>
        </w:rPr>
      </w:pPr>
    </w:p>
    <w:p w14:paraId="59DB64A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38"/>
        <w:gridCol w:w="1664"/>
        <w:gridCol w:w="1664"/>
      </w:tblGrid>
      <w:tr w14:paraId="59A2D9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58" w:type="pct"/>
            <w:tcBorders>
              <w:top w:val="single" w:color="auto" w:sz="8" w:space="0"/>
              <w:bottom w:val="single" w:color="auto" w:sz="4" w:space="0"/>
            </w:tcBorders>
            <w:vAlign w:val="center"/>
          </w:tcPr>
          <w:p w14:paraId="50B0B547">
            <w:pPr>
              <w:widowControl/>
              <w:rPr>
                <w:rFonts w:ascii="Arial Narrow" w:hAnsi="Arial Narrow" w:eastAsia="仿宋_GB2312" w:cs="宋体"/>
                <w:b/>
                <w:bCs/>
                <w:color w:val="0000FF"/>
                <w:kern w:val="0"/>
                <w:szCs w:val="21"/>
              </w:rPr>
            </w:pPr>
            <w:r>
              <w:rPr>
                <w:rFonts w:ascii="Arial Narrow" w:hAnsi="Arial Narrow" w:eastAsia="仿宋_GB2312" w:cs="宋体"/>
                <w:b/>
                <w:bCs/>
                <w:color w:val="0000FF"/>
                <w:kern w:val="0"/>
                <w:szCs w:val="21"/>
              </w:rPr>
              <w:t>每股收益的计算</w:t>
            </w:r>
          </w:p>
        </w:tc>
        <w:tc>
          <w:tcPr>
            <w:tcW w:w="971" w:type="pct"/>
            <w:tcBorders>
              <w:top w:val="single" w:color="auto" w:sz="8" w:space="0"/>
              <w:bottom w:val="single" w:color="auto" w:sz="4" w:space="0"/>
            </w:tcBorders>
            <w:vAlign w:val="center"/>
          </w:tcPr>
          <w:p w14:paraId="26274C7F">
            <w:pPr>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本期金额</w:t>
            </w:r>
          </w:p>
        </w:tc>
        <w:tc>
          <w:tcPr>
            <w:tcW w:w="971" w:type="pct"/>
            <w:tcBorders>
              <w:top w:val="single" w:color="auto" w:sz="8" w:space="0"/>
              <w:bottom w:val="single" w:color="auto" w:sz="4" w:space="0"/>
            </w:tcBorders>
            <w:vAlign w:val="center"/>
          </w:tcPr>
          <w:p w14:paraId="4CAE6699">
            <w:pPr>
              <w:adjustRightInd w:val="0"/>
              <w:snapToGrid w:val="0"/>
              <w:jc w:val="right"/>
              <w:rPr>
                <w:rFonts w:ascii="Arial Narrow" w:hAnsi="Arial Narrow" w:eastAsia="仿宋_GB2312" w:cs="Arial"/>
                <w:b/>
                <w:color w:val="0000FF"/>
                <w:szCs w:val="21"/>
              </w:rPr>
            </w:pPr>
            <w:r>
              <w:rPr>
                <w:rFonts w:ascii="Arial Narrow" w:hAnsi="Arial Narrow" w:eastAsia="仿宋_GB2312" w:cs="Arial"/>
                <w:b/>
                <w:color w:val="0000FF"/>
                <w:szCs w:val="21"/>
              </w:rPr>
              <w:t>上期金额</w:t>
            </w:r>
          </w:p>
        </w:tc>
      </w:tr>
      <w:tr w14:paraId="5CB4A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78BFA46">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归属于母公司普通股股东的净利润</w:t>
            </w:r>
          </w:p>
        </w:tc>
        <w:tc>
          <w:tcPr>
            <w:tcW w:w="971" w:type="pct"/>
            <w:vAlign w:val="center"/>
          </w:tcPr>
          <w:p w14:paraId="300D4239">
            <w:pPr>
              <w:jc w:val="right"/>
              <w:rPr>
                <w:rFonts w:ascii="Arial Narrow" w:hAnsi="Arial Narrow" w:eastAsia="仿宋_GB2312"/>
              </w:rPr>
            </w:pPr>
          </w:p>
        </w:tc>
        <w:tc>
          <w:tcPr>
            <w:tcW w:w="971" w:type="pct"/>
            <w:vAlign w:val="center"/>
          </w:tcPr>
          <w:p w14:paraId="07B242AD">
            <w:pPr>
              <w:jc w:val="right"/>
              <w:rPr>
                <w:rFonts w:ascii="Arial Narrow" w:hAnsi="Arial Narrow" w:eastAsia="仿宋_GB2312"/>
              </w:rPr>
            </w:pPr>
          </w:p>
        </w:tc>
      </w:tr>
      <w:tr w14:paraId="157B13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8D04579">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其中：持续经营净利润</w:t>
            </w:r>
          </w:p>
        </w:tc>
        <w:tc>
          <w:tcPr>
            <w:tcW w:w="971" w:type="pct"/>
            <w:vAlign w:val="center"/>
          </w:tcPr>
          <w:p w14:paraId="0905E8E9">
            <w:pPr>
              <w:jc w:val="right"/>
              <w:rPr>
                <w:rFonts w:ascii="Arial Narrow" w:hAnsi="Arial Narrow" w:eastAsia="仿宋_GB2312"/>
              </w:rPr>
            </w:pPr>
          </w:p>
        </w:tc>
        <w:tc>
          <w:tcPr>
            <w:tcW w:w="971" w:type="pct"/>
            <w:vAlign w:val="center"/>
          </w:tcPr>
          <w:p w14:paraId="42C4DDBA">
            <w:pPr>
              <w:jc w:val="right"/>
              <w:rPr>
                <w:rFonts w:ascii="Arial Narrow" w:hAnsi="Arial Narrow" w:eastAsia="仿宋_GB2312"/>
              </w:rPr>
            </w:pPr>
          </w:p>
        </w:tc>
      </w:tr>
      <w:tr w14:paraId="61F87E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2DA4CA76">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 xml:space="preserve">      终止经营净利润</w:t>
            </w:r>
          </w:p>
        </w:tc>
        <w:tc>
          <w:tcPr>
            <w:tcW w:w="971" w:type="pct"/>
            <w:vAlign w:val="center"/>
          </w:tcPr>
          <w:p w14:paraId="25F7DB7F">
            <w:pPr>
              <w:jc w:val="right"/>
              <w:rPr>
                <w:rFonts w:ascii="Arial Narrow" w:hAnsi="Arial Narrow" w:eastAsia="仿宋_GB2312"/>
              </w:rPr>
            </w:pPr>
          </w:p>
        </w:tc>
        <w:tc>
          <w:tcPr>
            <w:tcW w:w="971" w:type="pct"/>
            <w:vAlign w:val="center"/>
          </w:tcPr>
          <w:p w14:paraId="30AC6DAE">
            <w:pPr>
              <w:jc w:val="right"/>
              <w:rPr>
                <w:rFonts w:ascii="Arial Narrow" w:hAnsi="Arial Narrow" w:eastAsia="仿宋_GB2312"/>
              </w:rPr>
            </w:pPr>
          </w:p>
        </w:tc>
      </w:tr>
      <w:tr w14:paraId="6250A4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50D9FFA">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基本每股收益</w:t>
            </w:r>
          </w:p>
        </w:tc>
        <w:tc>
          <w:tcPr>
            <w:tcW w:w="971" w:type="pct"/>
            <w:vAlign w:val="center"/>
          </w:tcPr>
          <w:p w14:paraId="46BEF790">
            <w:pPr>
              <w:jc w:val="right"/>
              <w:rPr>
                <w:rFonts w:ascii="Arial Narrow" w:hAnsi="Arial Narrow" w:eastAsia="仿宋_GB2312"/>
              </w:rPr>
            </w:pPr>
          </w:p>
        </w:tc>
        <w:tc>
          <w:tcPr>
            <w:tcW w:w="971" w:type="pct"/>
            <w:vAlign w:val="center"/>
          </w:tcPr>
          <w:p w14:paraId="272C1C91">
            <w:pPr>
              <w:jc w:val="right"/>
              <w:rPr>
                <w:rFonts w:ascii="Arial Narrow" w:hAnsi="Arial Narrow" w:eastAsia="仿宋_GB2312"/>
              </w:rPr>
            </w:pPr>
          </w:p>
        </w:tc>
      </w:tr>
      <w:tr w14:paraId="6BDCC9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4AC629D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其中：持续经营基本每股收益</w:t>
            </w:r>
          </w:p>
        </w:tc>
        <w:tc>
          <w:tcPr>
            <w:tcW w:w="971" w:type="pct"/>
            <w:vAlign w:val="center"/>
          </w:tcPr>
          <w:p w14:paraId="2F40DF4C">
            <w:pPr>
              <w:jc w:val="right"/>
              <w:rPr>
                <w:rFonts w:ascii="Arial Narrow" w:hAnsi="Arial Narrow" w:eastAsia="仿宋_GB2312"/>
              </w:rPr>
            </w:pPr>
          </w:p>
        </w:tc>
        <w:tc>
          <w:tcPr>
            <w:tcW w:w="971" w:type="pct"/>
            <w:vAlign w:val="center"/>
          </w:tcPr>
          <w:p w14:paraId="66C3428B">
            <w:pPr>
              <w:jc w:val="right"/>
              <w:rPr>
                <w:rFonts w:ascii="Arial Narrow" w:hAnsi="Arial Narrow" w:eastAsia="仿宋_GB2312"/>
              </w:rPr>
            </w:pPr>
          </w:p>
        </w:tc>
      </w:tr>
      <w:tr w14:paraId="3E12CE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037A31C">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终止经营基本每股收益</w:t>
            </w:r>
          </w:p>
        </w:tc>
        <w:tc>
          <w:tcPr>
            <w:tcW w:w="971" w:type="pct"/>
            <w:vAlign w:val="center"/>
          </w:tcPr>
          <w:p w14:paraId="41791B99">
            <w:pPr>
              <w:jc w:val="right"/>
              <w:rPr>
                <w:rFonts w:ascii="Arial Narrow" w:hAnsi="Arial Narrow" w:eastAsia="仿宋_GB2312"/>
              </w:rPr>
            </w:pPr>
          </w:p>
        </w:tc>
        <w:tc>
          <w:tcPr>
            <w:tcW w:w="971" w:type="pct"/>
            <w:vAlign w:val="center"/>
          </w:tcPr>
          <w:p w14:paraId="5E249FC9">
            <w:pPr>
              <w:jc w:val="right"/>
              <w:rPr>
                <w:rFonts w:ascii="Arial Narrow" w:hAnsi="Arial Narrow" w:eastAsia="仿宋_GB2312"/>
              </w:rPr>
            </w:pPr>
          </w:p>
        </w:tc>
      </w:tr>
      <w:tr w14:paraId="670C12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72921800">
            <w:pPr>
              <w:widowControl/>
              <w:rPr>
                <w:rFonts w:ascii="Arial Narrow" w:hAnsi="Arial Narrow" w:eastAsia="仿宋_GB2312" w:cs="宋体"/>
                <w:bCs/>
                <w:color w:val="0000FF"/>
                <w:kern w:val="0"/>
                <w:szCs w:val="21"/>
              </w:rPr>
            </w:pPr>
            <w:r>
              <w:rPr>
                <w:rFonts w:ascii="Arial Narrow" w:hAnsi="Arial Narrow" w:eastAsia="仿宋_GB2312"/>
                <w:color w:val="0000FF"/>
                <w:szCs w:val="21"/>
              </w:rPr>
              <w:t>稀释每股收益</w:t>
            </w:r>
          </w:p>
        </w:tc>
        <w:tc>
          <w:tcPr>
            <w:tcW w:w="971" w:type="pct"/>
            <w:vAlign w:val="center"/>
          </w:tcPr>
          <w:p w14:paraId="69AFB50E">
            <w:pPr>
              <w:jc w:val="right"/>
              <w:rPr>
                <w:rFonts w:ascii="Arial Narrow" w:hAnsi="Arial Narrow" w:eastAsia="仿宋_GB2312"/>
              </w:rPr>
            </w:pPr>
          </w:p>
        </w:tc>
        <w:tc>
          <w:tcPr>
            <w:tcW w:w="971" w:type="pct"/>
            <w:vAlign w:val="center"/>
          </w:tcPr>
          <w:p w14:paraId="14C1BA12">
            <w:pPr>
              <w:jc w:val="right"/>
              <w:rPr>
                <w:rFonts w:ascii="Arial Narrow" w:hAnsi="Arial Narrow" w:eastAsia="仿宋_GB2312"/>
              </w:rPr>
            </w:pPr>
          </w:p>
        </w:tc>
      </w:tr>
      <w:tr w14:paraId="7DA90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521B5F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vAlign w:val="center"/>
          </w:tcPr>
          <w:p w14:paraId="094F97DC">
            <w:pPr>
              <w:jc w:val="right"/>
              <w:rPr>
                <w:rFonts w:ascii="Arial Narrow" w:hAnsi="Arial Narrow" w:eastAsia="仿宋_GB2312"/>
              </w:rPr>
            </w:pPr>
          </w:p>
        </w:tc>
        <w:tc>
          <w:tcPr>
            <w:tcW w:w="971" w:type="pct"/>
            <w:vAlign w:val="center"/>
          </w:tcPr>
          <w:p w14:paraId="4D818A71">
            <w:pPr>
              <w:jc w:val="right"/>
              <w:rPr>
                <w:rFonts w:ascii="Arial Narrow" w:hAnsi="Arial Narrow" w:eastAsia="仿宋_GB2312"/>
              </w:rPr>
            </w:pPr>
          </w:p>
        </w:tc>
      </w:tr>
      <w:tr w14:paraId="3024D0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tcBorders>
              <w:bottom w:val="single" w:color="auto" w:sz="8" w:space="0"/>
            </w:tcBorders>
            <w:vAlign w:val="center"/>
          </w:tcPr>
          <w:p w14:paraId="57B4B70E">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tcBorders>
              <w:bottom w:val="single" w:color="auto" w:sz="8" w:space="0"/>
            </w:tcBorders>
            <w:vAlign w:val="center"/>
          </w:tcPr>
          <w:p w14:paraId="4ADF769E">
            <w:pPr>
              <w:jc w:val="right"/>
              <w:rPr>
                <w:rFonts w:ascii="Arial Narrow" w:hAnsi="Arial Narrow" w:eastAsia="仿宋_GB2312"/>
              </w:rPr>
            </w:pPr>
          </w:p>
        </w:tc>
        <w:tc>
          <w:tcPr>
            <w:tcW w:w="971" w:type="pct"/>
            <w:tcBorders>
              <w:bottom w:val="single" w:color="auto" w:sz="8" w:space="0"/>
            </w:tcBorders>
            <w:vAlign w:val="center"/>
          </w:tcPr>
          <w:p w14:paraId="79D65FC4">
            <w:pPr>
              <w:jc w:val="right"/>
              <w:rPr>
                <w:rFonts w:ascii="Arial Narrow" w:hAnsi="Arial Narrow" w:eastAsia="仿宋_GB2312"/>
              </w:rPr>
            </w:pPr>
          </w:p>
        </w:tc>
      </w:tr>
    </w:tbl>
    <w:p w14:paraId="0F56E0D4">
      <w:pPr>
        <w:spacing w:before="120" w:beforeLines="50" w:after="216" w:afterLines="90"/>
        <w:rPr>
          <w:rFonts w:ascii="Arial Narrow" w:hAnsi="Arial Narrow" w:eastAsia="仿宋_GB2312"/>
          <w:color w:val="0000FF"/>
          <w:sz w:val="24"/>
          <w:szCs w:val="24"/>
        </w:rPr>
      </w:pPr>
      <w:r>
        <w:rPr>
          <w:rFonts w:ascii="Arial Narrow" w:hAnsi="Arial Narrow" w:eastAsia="仿宋_GB2312" w:cs="宋体"/>
          <w:color w:val="0000FF"/>
          <w:kern w:val="0"/>
          <w:sz w:val="24"/>
          <w:szCs w:val="24"/>
        </w:rPr>
        <w:t>终止经营情况见附注十</w:t>
      </w:r>
      <w:r>
        <w:rPr>
          <w:rFonts w:hint="eastAsia" w:ascii="Arial Narrow" w:hAnsi="Arial Narrow" w:eastAsia="仿宋_GB2312" w:cs="宋体"/>
          <w:color w:val="0000FF"/>
          <w:kern w:val="0"/>
          <w:sz w:val="24"/>
          <w:szCs w:val="24"/>
        </w:rPr>
        <w:t>五</w:t>
      </w:r>
      <w:r>
        <w:rPr>
          <w:rFonts w:ascii="Arial Narrow" w:hAnsi="Arial Narrow" w:eastAsia="仿宋_GB2312" w:cs="宋体"/>
          <w:color w:val="0000FF"/>
          <w:kern w:val="0"/>
          <w:sz w:val="24"/>
          <w:szCs w:val="24"/>
        </w:rPr>
        <w:t>、6。</w:t>
      </w:r>
    </w:p>
    <w:p w14:paraId="1228939B">
      <w:r>
        <w:t>##/SECTION:十七、净资产收益率和每股收益##</w:t>
      </w:r>
    </w:p>
    <w:p w14:paraId="53EDC1BE">
      <w:r>
        <w:t>##SECTION:十七、境内外会计准则下会计数据差异##</w:t>
      </w:r>
    </w:p>
    <w:p w14:paraId="12FBDEDD">
      <w:pPr>
        <w:pStyle w:val="3"/>
      </w:pPr>
      <w:r>
        <w:t>境内外会计准则下会计数据差异</w:t>
      </w:r>
    </w:p>
    <w:p w14:paraId="63A18073">
      <w:pPr>
        <w:pStyle w:val="96"/>
      </w:pPr>
      <w:r>
        <w:t>同时按照国际会计准则与中国企业会计准则披露的财务报告中净利润和净资产差异情况</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111820B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45C9B683">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666B87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463241EE">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429AB766">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65AB59AD">
            <w:pPr>
              <w:snapToGrid w:val="0"/>
              <w:rPr>
                <w:rFonts w:ascii="Arial Narrow" w:hAnsi="Arial Narrow" w:eastAsia="仿宋_GB2312"/>
                <w:szCs w:val="21"/>
              </w:rPr>
            </w:pPr>
          </w:p>
        </w:tc>
        <w:tc>
          <w:tcPr>
            <w:tcW w:w="951" w:type="pct"/>
            <w:tcBorders>
              <w:bottom w:val="single" w:color="auto" w:sz="4" w:space="0"/>
            </w:tcBorders>
            <w:vAlign w:val="center"/>
          </w:tcPr>
          <w:p w14:paraId="799C3C34">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79BE887B">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1D86BE9D">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554B3E1D">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C8F479C">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447AAE3A">
            <w:pPr>
              <w:rPr>
                <w:rFonts w:ascii="Arial Narrow" w:hAnsi="Arial Narrow" w:eastAsia="仿宋_GB2312"/>
              </w:rPr>
            </w:pPr>
            <w:r>
              <w:rPr>
                <w:rFonts w:ascii="Arial Narrow" w:hAnsi="Arial Narrow" w:eastAsia="仿宋_GB2312"/>
              </w:rPr>
              <w:t>按中国企业会计准则</w:t>
            </w:r>
          </w:p>
        </w:tc>
        <w:tc>
          <w:tcPr>
            <w:tcW w:w="951" w:type="pct"/>
            <w:tcBorders>
              <w:top w:val="single" w:color="auto" w:sz="4" w:space="0"/>
            </w:tcBorders>
            <w:vAlign w:val="center"/>
          </w:tcPr>
          <w:p w14:paraId="317ACFAC">
            <w:pPr>
              <w:jc w:val="right"/>
              <w:rPr>
                <w:rFonts w:ascii="Arial Narrow" w:hAnsi="Arial Narrow" w:eastAsia="仿宋_GB2312"/>
              </w:rPr>
            </w:pPr>
          </w:p>
        </w:tc>
        <w:tc>
          <w:tcPr>
            <w:tcW w:w="951" w:type="pct"/>
            <w:tcBorders>
              <w:top w:val="single" w:color="auto" w:sz="4" w:space="0"/>
            </w:tcBorders>
            <w:vAlign w:val="center"/>
          </w:tcPr>
          <w:p w14:paraId="4F7DC2D7">
            <w:pPr>
              <w:jc w:val="right"/>
              <w:rPr>
                <w:rFonts w:ascii="Arial Narrow" w:hAnsi="Arial Narrow" w:eastAsia="仿宋_GB2312"/>
              </w:rPr>
            </w:pPr>
          </w:p>
        </w:tc>
        <w:tc>
          <w:tcPr>
            <w:tcW w:w="951" w:type="pct"/>
            <w:tcBorders>
              <w:top w:val="single" w:color="auto" w:sz="4" w:space="0"/>
            </w:tcBorders>
            <w:vAlign w:val="center"/>
          </w:tcPr>
          <w:p w14:paraId="26A88547">
            <w:pPr>
              <w:jc w:val="right"/>
              <w:rPr>
                <w:rFonts w:ascii="Arial Narrow" w:hAnsi="Arial Narrow" w:eastAsia="仿宋_GB2312"/>
              </w:rPr>
            </w:pPr>
          </w:p>
        </w:tc>
        <w:tc>
          <w:tcPr>
            <w:tcW w:w="951" w:type="pct"/>
            <w:tcBorders>
              <w:top w:val="single" w:color="auto" w:sz="4" w:space="0"/>
            </w:tcBorders>
            <w:vAlign w:val="center"/>
          </w:tcPr>
          <w:p w14:paraId="2A0DC019">
            <w:pPr>
              <w:jc w:val="right"/>
              <w:rPr>
                <w:rFonts w:ascii="Arial Narrow" w:hAnsi="Arial Narrow" w:eastAsia="仿宋_GB2312"/>
              </w:rPr>
            </w:pPr>
          </w:p>
        </w:tc>
      </w:tr>
      <w:tr w14:paraId="7795EAFB">
        <w:tblPrEx>
          <w:tblCellMar>
            <w:top w:w="0" w:type="dxa"/>
            <w:left w:w="85" w:type="dxa"/>
            <w:bottom w:w="0" w:type="dxa"/>
            <w:right w:w="85" w:type="dxa"/>
          </w:tblCellMar>
        </w:tblPrEx>
        <w:trPr>
          <w:cantSplit/>
          <w:trHeight w:val="340" w:hRule="atLeast"/>
          <w:jc w:val="center"/>
        </w:trPr>
        <w:tc>
          <w:tcPr>
            <w:tcW w:w="1196" w:type="pct"/>
            <w:vAlign w:val="center"/>
          </w:tcPr>
          <w:p w14:paraId="4FBB2548">
            <w:pPr>
              <w:rPr>
                <w:rFonts w:ascii="Arial Narrow" w:hAnsi="Arial Narrow" w:eastAsia="仿宋_GB2312"/>
              </w:rPr>
            </w:pPr>
            <w:r>
              <w:rPr>
                <w:rFonts w:ascii="Arial Narrow" w:hAnsi="Arial Narrow" w:eastAsia="仿宋_GB2312"/>
              </w:rPr>
              <w:t>按国际会计准则调整的项目及金额：</w:t>
            </w:r>
          </w:p>
        </w:tc>
        <w:tc>
          <w:tcPr>
            <w:tcW w:w="951" w:type="pct"/>
            <w:vAlign w:val="center"/>
          </w:tcPr>
          <w:p w14:paraId="59920D80">
            <w:pPr>
              <w:jc w:val="right"/>
              <w:rPr>
                <w:rFonts w:ascii="Arial Narrow" w:hAnsi="Arial Narrow" w:eastAsia="仿宋_GB2312"/>
              </w:rPr>
            </w:pPr>
          </w:p>
        </w:tc>
        <w:tc>
          <w:tcPr>
            <w:tcW w:w="951" w:type="pct"/>
            <w:vAlign w:val="center"/>
          </w:tcPr>
          <w:p w14:paraId="531CD93E">
            <w:pPr>
              <w:jc w:val="right"/>
              <w:rPr>
                <w:rFonts w:ascii="Arial Narrow" w:hAnsi="Arial Narrow" w:eastAsia="仿宋_GB2312"/>
              </w:rPr>
            </w:pPr>
          </w:p>
        </w:tc>
        <w:tc>
          <w:tcPr>
            <w:tcW w:w="951" w:type="pct"/>
            <w:vAlign w:val="center"/>
          </w:tcPr>
          <w:p w14:paraId="14C6EF06">
            <w:pPr>
              <w:jc w:val="right"/>
              <w:rPr>
                <w:rFonts w:ascii="Arial Narrow" w:hAnsi="Arial Narrow" w:eastAsia="仿宋_GB2312"/>
              </w:rPr>
            </w:pPr>
          </w:p>
        </w:tc>
        <w:tc>
          <w:tcPr>
            <w:tcW w:w="951" w:type="pct"/>
            <w:vAlign w:val="center"/>
          </w:tcPr>
          <w:p w14:paraId="2ECC884E">
            <w:pPr>
              <w:jc w:val="right"/>
              <w:rPr>
                <w:rFonts w:ascii="Arial Narrow" w:hAnsi="Arial Narrow" w:eastAsia="仿宋_GB2312"/>
              </w:rPr>
            </w:pPr>
          </w:p>
        </w:tc>
      </w:tr>
      <w:tr w14:paraId="4116DE8D">
        <w:tblPrEx>
          <w:tblCellMar>
            <w:top w:w="0" w:type="dxa"/>
            <w:left w:w="85" w:type="dxa"/>
            <w:bottom w:w="0" w:type="dxa"/>
            <w:right w:w="85" w:type="dxa"/>
          </w:tblCellMar>
        </w:tblPrEx>
        <w:trPr>
          <w:cantSplit/>
          <w:trHeight w:val="340" w:hRule="atLeast"/>
          <w:jc w:val="center"/>
        </w:trPr>
        <w:tc>
          <w:tcPr>
            <w:tcW w:w="1196" w:type="pct"/>
            <w:vAlign w:val="center"/>
          </w:tcPr>
          <w:p w14:paraId="4D64866F">
            <w:pPr>
              <w:rPr>
                <w:rFonts w:ascii="Arial Narrow" w:hAnsi="Arial Narrow" w:eastAsia="仿宋_GB2312"/>
              </w:rPr>
            </w:pPr>
            <w:r>
              <w:rPr>
                <w:rFonts w:ascii="Arial Narrow" w:hAnsi="Arial Narrow" w:eastAsia="仿宋_GB2312"/>
              </w:rPr>
              <w:t>…</w:t>
            </w:r>
          </w:p>
        </w:tc>
        <w:tc>
          <w:tcPr>
            <w:tcW w:w="951" w:type="pct"/>
            <w:vAlign w:val="center"/>
          </w:tcPr>
          <w:p w14:paraId="248635DB">
            <w:pPr>
              <w:jc w:val="right"/>
              <w:rPr>
                <w:rFonts w:ascii="Arial Narrow" w:hAnsi="Arial Narrow" w:eastAsia="仿宋_GB2312"/>
              </w:rPr>
            </w:pPr>
          </w:p>
        </w:tc>
        <w:tc>
          <w:tcPr>
            <w:tcW w:w="951" w:type="pct"/>
            <w:vAlign w:val="center"/>
          </w:tcPr>
          <w:p w14:paraId="4BCCCAC1">
            <w:pPr>
              <w:jc w:val="right"/>
              <w:rPr>
                <w:rFonts w:ascii="Arial Narrow" w:hAnsi="Arial Narrow" w:eastAsia="仿宋_GB2312"/>
              </w:rPr>
            </w:pPr>
          </w:p>
        </w:tc>
        <w:tc>
          <w:tcPr>
            <w:tcW w:w="951" w:type="pct"/>
            <w:vAlign w:val="center"/>
          </w:tcPr>
          <w:p w14:paraId="0A8B30CC">
            <w:pPr>
              <w:jc w:val="right"/>
              <w:rPr>
                <w:rFonts w:ascii="Arial Narrow" w:hAnsi="Arial Narrow" w:eastAsia="仿宋_GB2312"/>
              </w:rPr>
            </w:pPr>
          </w:p>
        </w:tc>
        <w:tc>
          <w:tcPr>
            <w:tcW w:w="951" w:type="pct"/>
            <w:vAlign w:val="center"/>
          </w:tcPr>
          <w:p w14:paraId="18DBBE0E">
            <w:pPr>
              <w:jc w:val="right"/>
              <w:rPr>
                <w:rFonts w:ascii="Arial Narrow" w:hAnsi="Arial Narrow" w:eastAsia="仿宋_GB2312"/>
              </w:rPr>
            </w:pPr>
          </w:p>
        </w:tc>
      </w:tr>
      <w:tr w14:paraId="23EAB106">
        <w:tblPrEx>
          <w:tblCellMar>
            <w:top w:w="0" w:type="dxa"/>
            <w:left w:w="85" w:type="dxa"/>
            <w:bottom w:w="0" w:type="dxa"/>
            <w:right w:w="85" w:type="dxa"/>
          </w:tblCellMar>
        </w:tblPrEx>
        <w:trPr>
          <w:cantSplit/>
          <w:trHeight w:val="340" w:hRule="atLeast"/>
          <w:jc w:val="center"/>
        </w:trPr>
        <w:tc>
          <w:tcPr>
            <w:tcW w:w="1196" w:type="pct"/>
            <w:vAlign w:val="center"/>
          </w:tcPr>
          <w:p w14:paraId="25649B4B">
            <w:pPr>
              <w:rPr>
                <w:rFonts w:ascii="Arial Narrow" w:hAnsi="Arial Narrow" w:eastAsia="仿宋_GB2312"/>
              </w:rPr>
            </w:pPr>
            <w:r>
              <w:rPr>
                <w:rFonts w:ascii="Arial Narrow" w:hAnsi="Arial Narrow" w:eastAsia="仿宋_GB2312"/>
              </w:rPr>
              <w:t xml:space="preserve">  </w:t>
            </w:r>
          </w:p>
        </w:tc>
        <w:tc>
          <w:tcPr>
            <w:tcW w:w="951" w:type="pct"/>
            <w:vAlign w:val="center"/>
          </w:tcPr>
          <w:p w14:paraId="1FA65E72">
            <w:pPr>
              <w:jc w:val="right"/>
              <w:rPr>
                <w:rFonts w:ascii="Arial Narrow" w:hAnsi="Arial Narrow" w:eastAsia="仿宋_GB2312"/>
              </w:rPr>
            </w:pPr>
          </w:p>
        </w:tc>
        <w:tc>
          <w:tcPr>
            <w:tcW w:w="951" w:type="pct"/>
            <w:vAlign w:val="center"/>
          </w:tcPr>
          <w:p w14:paraId="4C81F8DB">
            <w:pPr>
              <w:jc w:val="right"/>
              <w:rPr>
                <w:rFonts w:ascii="Arial Narrow" w:hAnsi="Arial Narrow" w:eastAsia="仿宋_GB2312"/>
              </w:rPr>
            </w:pPr>
          </w:p>
        </w:tc>
        <w:tc>
          <w:tcPr>
            <w:tcW w:w="951" w:type="pct"/>
            <w:vAlign w:val="center"/>
          </w:tcPr>
          <w:p w14:paraId="3134C14D">
            <w:pPr>
              <w:jc w:val="right"/>
              <w:rPr>
                <w:rFonts w:ascii="Arial Narrow" w:hAnsi="Arial Narrow" w:eastAsia="仿宋_GB2312"/>
              </w:rPr>
            </w:pPr>
          </w:p>
        </w:tc>
        <w:tc>
          <w:tcPr>
            <w:tcW w:w="951" w:type="pct"/>
            <w:vAlign w:val="center"/>
          </w:tcPr>
          <w:p w14:paraId="4FE87559">
            <w:pPr>
              <w:jc w:val="right"/>
              <w:rPr>
                <w:rFonts w:ascii="Arial Narrow" w:hAnsi="Arial Narrow" w:eastAsia="仿宋_GB2312"/>
              </w:rPr>
            </w:pPr>
          </w:p>
        </w:tc>
      </w:tr>
      <w:tr w14:paraId="74FA2F32">
        <w:trPr>
          <w:cantSplit/>
          <w:trHeight w:val="340" w:hRule="atLeast"/>
          <w:jc w:val="center"/>
        </w:trPr>
        <w:tc>
          <w:tcPr>
            <w:tcW w:w="1196" w:type="pct"/>
            <w:tcBorders>
              <w:bottom w:val="single" w:color="auto" w:sz="8" w:space="0"/>
            </w:tcBorders>
            <w:vAlign w:val="center"/>
          </w:tcPr>
          <w:p w14:paraId="7D95F6E9">
            <w:pPr>
              <w:rPr>
                <w:rFonts w:ascii="Arial Narrow" w:hAnsi="Arial Narrow" w:eastAsia="仿宋_GB2312"/>
              </w:rPr>
            </w:pPr>
            <w:r>
              <w:rPr>
                <w:rFonts w:ascii="Arial Narrow" w:hAnsi="Arial Narrow" w:eastAsia="仿宋_GB2312"/>
              </w:rPr>
              <w:t>按国际会计准则</w:t>
            </w:r>
          </w:p>
        </w:tc>
        <w:tc>
          <w:tcPr>
            <w:tcW w:w="951" w:type="pct"/>
            <w:tcBorders>
              <w:bottom w:val="single" w:color="auto" w:sz="8" w:space="0"/>
            </w:tcBorders>
            <w:vAlign w:val="center"/>
          </w:tcPr>
          <w:p w14:paraId="7D2E50A3">
            <w:pPr>
              <w:jc w:val="right"/>
              <w:rPr>
                <w:rFonts w:ascii="Arial Narrow" w:hAnsi="Arial Narrow" w:eastAsia="仿宋_GB2312"/>
              </w:rPr>
            </w:pPr>
          </w:p>
        </w:tc>
        <w:tc>
          <w:tcPr>
            <w:tcW w:w="951" w:type="pct"/>
            <w:tcBorders>
              <w:bottom w:val="single" w:color="auto" w:sz="8" w:space="0"/>
            </w:tcBorders>
            <w:vAlign w:val="center"/>
          </w:tcPr>
          <w:p w14:paraId="74D87120">
            <w:pPr>
              <w:jc w:val="right"/>
              <w:rPr>
                <w:rFonts w:ascii="Arial Narrow" w:hAnsi="Arial Narrow" w:eastAsia="仿宋_GB2312"/>
              </w:rPr>
            </w:pPr>
          </w:p>
        </w:tc>
        <w:tc>
          <w:tcPr>
            <w:tcW w:w="951" w:type="pct"/>
            <w:tcBorders>
              <w:bottom w:val="single" w:color="auto" w:sz="8" w:space="0"/>
            </w:tcBorders>
            <w:vAlign w:val="center"/>
          </w:tcPr>
          <w:p w14:paraId="2E78D8D4">
            <w:pPr>
              <w:jc w:val="right"/>
              <w:rPr>
                <w:rFonts w:ascii="Arial Narrow" w:hAnsi="Arial Narrow" w:eastAsia="仿宋_GB2312"/>
              </w:rPr>
            </w:pPr>
          </w:p>
        </w:tc>
        <w:tc>
          <w:tcPr>
            <w:tcW w:w="951" w:type="pct"/>
            <w:tcBorders>
              <w:bottom w:val="single" w:color="auto" w:sz="8" w:space="0"/>
            </w:tcBorders>
            <w:vAlign w:val="center"/>
          </w:tcPr>
          <w:p w14:paraId="6D230EC3">
            <w:pPr>
              <w:jc w:val="right"/>
              <w:rPr>
                <w:rFonts w:ascii="Arial Narrow" w:hAnsi="Arial Narrow" w:eastAsia="仿宋_GB2312"/>
              </w:rPr>
            </w:pPr>
          </w:p>
        </w:tc>
      </w:tr>
    </w:tbl>
    <w:p w14:paraId="3CF181C8">
      <w:pPr>
        <w:pStyle w:val="96"/>
      </w:pPr>
      <w:r>
        <w:t>同时按照境外</w:t>
      </w:r>
      <w:r>
        <w:rPr>
          <w:color w:val="FF0000"/>
        </w:rPr>
        <w:t>XX</w:t>
      </w:r>
      <w:r>
        <w:t>会计准则与中国企业会计准则披露的财务报告中净利润和净资产差异情况</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5E6621E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180CAFCC">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39C0EC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3935C227">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74A79FA9">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0F2F0BDC">
            <w:pPr>
              <w:snapToGrid w:val="0"/>
              <w:rPr>
                <w:rFonts w:ascii="Arial Narrow" w:hAnsi="Arial Narrow" w:eastAsia="仿宋_GB2312"/>
                <w:szCs w:val="21"/>
              </w:rPr>
            </w:pPr>
          </w:p>
        </w:tc>
        <w:tc>
          <w:tcPr>
            <w:tcW w:w="951" w:type="pct"/>
            <w:tcBorders>
              <w:bottom w:val="single" w:color="auto" w:sz="4" w:space="0"/>
            </w:tcBorders>
            <w:vAlign w:val="center"/>
          </w:tcPr>
          <w:p w14:paraId="1AE6BD35">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20F55C45">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7FE17783">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07B2E27E">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73CB41B">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5DA516D2">
            <w:pPr>
              <w:snapToGrid w:val="0"/>
              <w:rPr>
                <w:rFonts w:ascii="Arial Narrow" w:hAnsi="Arial Narrow" w:eastAsia="仿宋_GB2312"/>
                <w:szCs w:val="21"/>
              </w:rPr>
            </w:pPr>
            <w:r>
              <w:rPr>
                <w:rFonts w:ascii="Arial Narrow" w:hAnsi="Arial Narrow" w:eastAsia="仿宋_GB2312"/>
                <w:szCs w:val="21"/>
              </w:rPr>
              <w:t>按中国企业会计准则</w:t>
            </w:r>
          </w:p>
        </w:tc>
        <w:tc>
          <w:tcPr>
            <w:tcW w:w="951" w:type="pct"/>
            <w:tcBorders>
              <w:top w:val="single" w:color="auto" w:sz="4" w:space="0"/>
            </w:tcBorders>
            <w:vAlign w:val="center"/>
          </w:tcPr>
          <w:p w14:paraId="21695D05">
            <w:pPr>
              <w:snapToGrid w:val="0"/>
              <w:jc w:val="right"/>
              <w:rPr>
                <w:rFonts w:ascii="Arial Narrow" w:hAnsi="Arial Narrow" w:eastAsia="仿宋_GB2312"/>
                <w:szCs w:val="21"/>
              </w:rPr>
            </w:pPr>
          </w:p>
        </w:tc>
        <w:tc>
          <w:tcPr>
            <w:tcW w:w="951" w:type="pct"/>
            <w:tcBorders>
              <w:top w:val="single" w:color="auto" w:sz="4" w:space="0"/>
            </w:tcBorders>
            <w:vAlign w:val="center"/>
          </w:tcPr>
          <w:p w14:paraId="62223D6A">
            <w:pPr>
              <w:snapToGrid w:val="0"/>
              <w:jc w:val="right"/>
              <w:rPr>
                <w:rFonts w:ascii="Arial Narrow" w:hAnsi="Arial Narrow" w:eastAsia="仿宋_GB2312"/>
                <w:szCs w:val="21"/>
              </w:rPr>
            </w:pPr>
          </w:p>
        </w:tc>
        <w:tc>
          <w:tcPr>
            <w:tcW w:w="951" w:type="pct"/>
            <w:tcBorders>
              <w:top w:val="single" w:color="auto" w:sz="4" w:space="0"/>
            </w:tcBorders>
            <w:vAlign w:val="center"/>
          </w:tcPr>
          <w:p w14:paraId="569AF8FA">
            <w:pPr>
              <w:snapToGrid w:val="0"/>
              <w:jc w:val="right"/>
              <w:rPr>
                <w:rFonts w:ascii="Arial Narrow" w:hAnsi="Arial Narrow" w:eastAsia="仿宋_GB2312"/>
                <w:szCs w:val="21"/>
              </w:rPr>
            </w:pPr>
          </w:p>
        </w:tc>
        <w:tc>
          <w:tcPr>
            <w:tcW w:w="951" w:type="pct"/>
            <w:tcBorders>
              <w:top w:val="single" w:color="auto" w:sz="4" w:space="0"/>
            </w:tcBorders>
            <w:vAlign w:val="center"/>
          </w:tcPr>
          <w:p w14:paraId="124E7720">
            <w:pPr>
              <w:snapToGrid w:val="0"/>
              <w:jc w:val="right"/>
              <w:rPr>
                <w:rFonts w:ascii="Arial Narrow" w:hAnsi="Arial Narrow" w:eastAsia="仿宋_GB2312"/>
                <w:szCs w:val="21"/>
              </w:rPr>
            </w:pPr>
          </w:p>
        </w:tc>
      </w:tr>
      <w:tr w14:paraId="08FC486F">
        <w:tblPrEx>
          <w:tblCellMar>
            <w:top w:w="0" w:type="dxa"/>
            <w:left w:w="85" w:type="dxa"/>
            <w:bottom w:w="0" w:type="dxa"/>
            <w:right w:w="85" w:type="dxa"/>
          </w:tblCellMar>
        </w:tblPrEx>
        <w:trPr>
          <w:cantSplit/>
          <w:trHeight w:val="340" w:hRule="atLeast"/>
          <w:jc w:val="center"/>
        </w:trPr>
        <w:tc>
          <w:tcPr>
            <w:tcW w:w="1196" w:type="pct"/>
            <w:vAlign w:val="center"/>
          </w:tcPr>
          <w:p w14:paraId="1ED65377">
            <w:pPr>
              <w:snapToGrid w:val="0"/>
              <w:rPr>
                <w:rFonts w:ascii="Arial Narrow" w:hAnsi="Arial Narrow" w:eastAsia="仿宋_GB2312"/>
                <w:szCs w:val="21"/>
              </w:rPr>
            </w:pPr>
            <w:r>
              <w:rPr>
                <w:rFonts w:ascii="Arial Narrow" w:hAnsi="Arial Narrow" w:eastAsia="仿宋_GB2312"/>
                <w:szCs w:val="21"/>
              </w:rPr>
              <w:t>按境外XX会计准则调整的项目及金额：</w:t>
            </w:r>
          </w:p>
        </w:tc>
        <w:tc>
          <w:tcPr>
            <w:tcW w:w="951" w:type="pct"/>
            <w:vAlign w:val="center"/>
          </w:tcPr>
          <w:p w14:paraId="1F4CC60A">
            <w:pPr>
              <w:snapToGrid w:val="0"/>
              <w:jc w:val="right"/>
              <w:rPr>
                <w:rFonts w:ascii="Arial Narrow" w:hAnsi="Arial Narrow" w:eastAsia="仿宋_GB2312"/>
                <w:szCs w:val="21"/>
              </w:rPr>
            </w:pPr>
          </w:p>
        </w:tc>
        <w:tc>
          <w:tcPr>
            <w:tcW w:w="951" w:type="pct"/>
            <w:vAlign w:val="center"/>
          </w:tcPr>
          <w:p w14:paraId="5F561DE3">
            <w:pPr>
              <w:snapToGrid w:val="0"/>
              <w:jc w:val="right"/>
              <w:rPr>
                <w:rFonts w:ascii="Arial Narrow" w:hAnsi="Arial Narrow" w:eastAsia="仿宋_GB2312"/>
                <w:szCs w:val="21"/>
              </w:rPr>
            </w:pPr>
          </w:p>
        </w:tc>
        <w:tc>
          <w:tcPr>
            <w:tcW w:w="951" w:type="pct"/>
            <w:vAlign w:val="center"/>
          </w:tcPr>
          <w:p w14:paraId="05C56669">
            <w:pPr>
              <w:snapToGrid w:val="0"/>
              <w:jc w:val="right"/>
              <w:rPr>
                <w:rFonts w:ascii="Arial Narrow" w:hAnsi="Arial Narrow" w:eastAsia="仿宋_GB2312"/>
                <w:szCs w:val="21"/>
              </w:rPr>
            </w:pPr>
          </w:p>
        </w:tc>
        <w:tc>
          <w:tcPr>
            <w:tcW w:w="951" w:type="pct"/>
            <w:vAlign w:val="center"/>
          </w:tcPr>
          <w:p w14:paraId="00F66E90">
            <w:pPr>
              <w:snapToGrid w:val="0"/>
              <w:jc w:val="right"/>
              <w:rPr>
                <w:rFonts w:ascii="Arial Narrow" w:hAnsi="Arial Narrow" w:eastAsia="仿宋_GB2312"/>
                <w:szCs w:val="21"/>
              </w:rPr>
            </w:pPr>
          </w:p>
        </w:tc>
      </w:tr>
      <w:tr w14:paraId="11351227">
        <w:tblPrEx>
          <w:tblCellMar>
            <w:top w:w="0" w:type="dxa"/>
            <w:left w:w="85" w:type="dxa"/>
            <w:bottom w:w="0" w:type="dxa"/>
            <w:right w:w="85" w:type="dxa"/>
          </w:tblCellMar>
        </w:tblPrEx>
        <w:trPr>
          <w:cantSplit/>
          <w:trHeight w:val="340" w:hRule="atLeast"/>
          <w:jc w:val="center"/>
        </w:trPr>
        <w:tc>
          <w:tcPr>
            <w:tcW w:w="1196" w:type="pct"/>
            <w:vAlign w:val="center"/>
          </w:tcPr>
          <w:p w14:paraId="51736DB1">
            <w:pPr>
              <w:snapToGrid w:val="0"/>
              <w:ind w:firstLine="210" w:firstLineChars="100"/>
              <w:rPr>
                <w:rFonts w:ascii="Arial Narrow" w:hAnsi="Arial Narrow" w:eastAsia="仿宋_GB2312"/>
                <w:szCs w:val="21"/>
              </w:rPr>
            </w:pPr>
            <w:r>
              <w:rPr>
                <w:rFonts w:ascii="Arial Narrow" w:hAnsi="Arial Narrow" w:eastAsia="仿宋_GB2312"/>
                <w:szCs w:val="21"/>
              </w:rPr>
              <w:t>…</w:t>
            </w:r>
          </w:p>
        </w:tc>
        <w:tc>
          <w:tcPr>
            <w:tcW w:w="951" w:type="pct"/>
            <w:vAlign w:val="center"/>
          </w:tcPr>
          <w:p w14:paraId="5443FA73">
            <w:pPr>
              <w:snapToGrid w:val="0"/>
              <w:jc w:val="right"/>
              <w:rPr>
                <w:rFonts w:ascii="Arial Narrow" w:hAnsi="Arial Narrow" w:eastAsia="仿宋_GB2312"/>
                <w:szCs w:val="21"/>
              </w:rPr>
            </w:pPr>
          </w:p>
        </w:tc>
        <w:tc>
          <w:tcPr>
            <w:tcW w:w="951" w:type="pct"/>
            <w:vAlign w:val="center"/>
          </w:tcPr>
          <w:p w14:paraId="4EEBF986">
            <w:pPr>
              <w:snapToGrid w:val="0"/>
              <w:jc w:val="right"/>
              <w:rPr>
                <w:rFonts w:ascii="Arial Narrow" w:hAnsi="Arial Narrow" w:eastAsia="仿宋_GB2312"/>
                <w:szCs w:val="21"/>
              </w:rPr>
            </w:pPr>
          </w:p>
        </w:tc>
        <w:tc>
          <w:tcPr>
            <w:tcW w:w="951" w:type="pct"/>
            <w:vAlign w:val="center"/>
          </w:tcPr>
          <w:p w14:paraId="4DD06B29">
            <w:pPr>
              <w:snapToGrid w:val="0"/>
              <w:jc w:val="right"/>
              <w:rPr>
                <w:rFonts w:ascii="Arial Narrow" w:hAnsi="Arial Narrow" w:eastAsia="仿宋_GB2312"/>
                <w:szCs w:val="21"/>
              </w:rPr>
            </w:pPr>
          </w:p>
        </w:tc>
        <w:tc>
          <w:tcPr>
            <w:tcW w:w="951" w:type="pct"/>
            <w:vAlign w:val="center"/>
          </w:tcPr>
          <w:p w14:paraId="4FABE9CC">
            <w:pPr>
              <w:snapToGrid w:val="0"/>
              <w:jc w:val="right"/>
              <w:rPr>
                <w:rFonts w:ascii="Arial Narrow" w:hAnsi="Arial Narrow" w:eastAsia="仿宋_GB2312"/>
                <w:szCs w:val="21"/>
              </w:rPr>
            </w:pPr>
          </w:p>
        </w:tc>
      </w:tr>
      <w:tr w14:paraId="1B522273">
        <w:tblPrEx>
          <w:tblCellMar>
            <w:top w:w="0" w:type="dxa"/>
            <w:left w:w="85" w:type="dxa"/>
            <w:bottom w:w="0" w:type="dxa"/>
            <w:right w:w="85" w:type="dxa"/>
          </w:tblCellMar>
        </w:tblPrEx>
        <w:trPr>
          <w:cantSplit/>
          <w:trHeight w:val="340" w:hRule="atLeast"/>
          <w:jc w:val="center"/>
        </w:trPr>
        <w:tc>
          <w:tcPr>
            <w:tcW w:w="1196" w:type="pct"/>
            <w:vAlign w:val="center"/>
          </w:tcPr>
          <w:p w14:paraId="3C0609E1">
            <w:pPr>
              <w:snapToGrid w:val="0"/>
              <w:rPr>
                <w:rFonts w:ascii="Arial Narrow" w:hAnsi="Arial Narrow" w:eastAsia="仿宋_GB2312"/>
                <w:szCs w:val="21"/>
              </w:rPr>
            </w:pPr>
            <w:r>
              <w:rPr>
                <w:rFonts w:ascii="Arial Narrow" w:hAnsi="Arial Narrow" w:eastAsia="仿宋_GB2312"/>
                <w:szCs w:val="21"/>
              </w:rPr>
              <w:t xml:space="preserve">  </w:t>
            </w:r>
          </w:p>
        </w:tc>
        <w:tc>
          <w:tcPr>
            <w:tcW w:w="951" w:type="pct"/>
            <w:vAlign w:val="center"/>
          </w:tcPr>
          <w:p w14:paraId="4EB5E0EB">
            <w:pPr>
              <w:snapToGrid w:val="0"/>
              <w:jc w:val="right"/>
              <w:rPr>
                <w:rFonts w:ascii="Arial Narrow" w:hAnsi="Arial Narrow" w:eastAsia="仿宋_GB2312"/>
                <w:szCs w:val="21"/>
              </w:rPr>
            </w:pPr>
          </w:p>
        </w:tc>
        <w:tc>
          <w:tcPr>
            <w:tcW w:w="951" w:type="pct"/>
            <w:vAlign w:val="center"/>
          </w:tcPr>
          <w:p w14:paraId="32826B97">
            <w:pPr>
              <w:snapToGrid w:val="0"/>
              <w:jc w:val="right"/>
              <w:rPr>
                <w:rFonts w:ascii="Arial Narrow" w:hAnsi="Arial Narrow" w:eastAsia="仿宋_GB2312"/>
                <w:szCs w:val="21"/>
              </w:rPr>
            </w:pPr>
          </w:p>
        </w:tc>
        <w:tc>
          <w:tcPr>
            <w:tcW w:w="951" w:type="pct"/>
            <w:vAlign w:val="center"/>
          </w:tcPr>
          <w:p w14:paraId="50665FFD">
            <w:pPr>
              <w:snapToGrid w:val="0"/>
              <w:jc w:val="right"/>
              <w:rPr>
                <w:rFonts w:ascii="Arial Narrow" w:hAnsi="Arial Narrow" w:eastAsia="仿宋_GB2312"/>
                <w:szCs w:val="21"/>
              </w:rPr>
            </w:pPr>
          </w:p>
        </w:tc>
        <w:tc>
          <w:tcPr>
            <w:tcW w:w="951" w:type="pct"/>
            <w:vAlign w:val="center"/>
          </w:tcPr>
          <w:p w14:paraId="027D487A">
            <w:pPr>
              <w:snapToGrid w:val="0"/>
              <w:jc w:val="right"/>
              <w:rPr>
                <w:rFonts w:ascii="Arial Narrow" w:hAnsi="Arial Narrow" w:eastAsia="仿宋_GB2312"/>
                <w:szCs w:val="21"/>
              </w:rPr>
            </w:pPr>
          </w:p>
        </w:tc>
      </w:tr>
      <w:tr w14:paraId="08570AAC">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39005D1D">
            <w:pPr>
              <w:snapToGrid w:val="0"/>
              <w:rPr>
                <w:rFonts w:ascii="Arial Narrow" w:hAnsi="Arial Narrow" w:eastAsia="仿宋_GB2312"/>
                <w:szCs w:val="21"/>
              </w:rPr>
            </w:pPr>
            <w:r>
              <w:rPr>
                <w:rFonts w:ascii="Arial Narrow" w:hAnsi="Arial Narrow" w:eastAsia="仿宋_GB2312"/>
                <w:szCs w:val="21"/>
              </w:rPr>
              <w:t>按境外XX会计准则</w:t>
            </w:r>
          </w:p>
        </w:tc>
        <w:tc>
          <w:tcPr>
            <w:tcW w:w="951" w:type="pct"/>
            <w:tcBorders>
              <w:bottom w:val="single" w:color="auto" w:sz="8" w:space="0"/>
            </w:tcBorders>
            <w:vAlign w:val="center"/>
          </w:tcPr>
          <w:p w14:paraId="5E00E904">
            <w:pPr>
              <w:snapToGrid w:val="0"/>
              <w:jc w:val="right"/>
              <w:rPr>
                <w:rFonts w:ascii="Arial Narrow" w:hAnsi="Arial Narrow" w:eastAsia="仿宋_GB2312"/>
                <w:szCs w:val="21"/>
              </w:rPr>
            </w:pPr>
          </w:p>
        </w:tc>
        <w:tc>
          <w:tcPr>
            <w:tcW w:w="951" w:type="pct"/>
            <w:tcBorders>
              <w:bottom w:val="single" w:color="auto" w:sz="8" w:space="0"/>
            </w:tcBorders>
            <w:vAlign w:val="center"/>
          </w:tcPr>
          <w:p w14:paraId="63F8233B">
            <w:pPr>
              <w:snapToGrid w:val="0"/>
              <w:jc w:val="right"/>
              <w:rPr>
                <w:rFonts w:ascii="Arial Narrow" w:hAnsi="Arial Narrow" w:eastAsia="仿宋_GB2312"/>
                <w:szCs w:val="21"/>
              </w:rPr>
            </w:pPr>
          </w:p>
        </w:tc>
        <w:tc>
          <w:tcPr>
            <w:tcW w:w="951" w:type="pct"/>
            <w:tcBorders>
              <w:bottom w:val="single" w:color="auto" w:sz="8" w:space="0"/>
            </w:tcBorders>
            <w:vAlign w:val="center"/>
          </w:tcPr>
          <w:p w14:paraId="416C7409">
            <w:pPr>
              <w:snapToGrid w:val="0"/>
              <w:jc w:val="right"/>
              <w:rPr>
                <w:rFonts w:ascii="Arial Narrow" w:hAnsi="Arial Narrow" w:eastAsia="仿宋_GB2312"/>
                <w:szCs w:val="21"/>
              </w:rPr>
            </w:pPr>
          </w:p>
        </w:tc>
        <w:tc>
          <w:tcPr>
            <w:tcW w:w="951" w:type="pct"/>
            <w:tcBorders>
              <w:bottom w:val="single" w:color="auto" w:sz="8" w:space="0"/>
            </w:tcBorders>
            <w:vAlign w:val="center"/>
          </w:tcPr>
          <w:p w14:paraId="78AC62CB">
            <w:pPr>
              <w:snapToGrid w:val="0"/>
              <w:jc w:val="right"/>
              <w:rPr>
                <w:rFonts w:ascii="Arial Narrow" w:hAnsi="Arial Narrow" w:eastAsia="仿宋_GB2312"/>
                <w:szCs w:val="21"/>
              </w:rPr>
            </w:pPr>
          </w:p>
        </w:tc>
      </w:tr>
    </w:tbl>
    <w:p w14:paraId="0E4124F4">
      <w:pPr>
        <w:pStyle w:val="96"/>
      </w:pPr>
      <w:r>
        <w:t>相关事项说明</w:t>
      </w:r>
    </w:p>
    <w:p w14:paraId="74336E84">
      <w:pPr>
        <w:spacing w:before="120" w:beforeLines="50" w:after="216" w:afterLines="90"/>
        <w:ind w:right="6"/>
        <w:rPr>
          <w:rFonts w:ascii="Arial Narrow" w:hAnsi="Arial Narrow" w:eastAsia="仿宋_GB2312"/>
          <w:color w:val="0000FF"/>
          <w:sz w:val="24"/>
          <w:szCs w:val="24"/>
        </w:rPr>
      </w:pPr>
      <w:r>
        <w:rPr>
          <w:rFonts w:ascii="Arial Narrow" w:hAnsi="Arial Narrow" w:eastAsia="仿宋_GB2312"/>
          <w:color w:val="0000FF"/>
          <w:sz w:val="24"/>
          <w:szCs w:val="24"/>
        </w:rPr>
        <w:t>（上表反映由中国准则调整至国际准则的具体情况。若公司同时采用的是其他国家或地区会计准则，请将表中“国际财务报告准则”改为“境外XXX会计准则”。表中填列合并报表数据。</w:t>
      </w:r>
    </w:p>
    <w:p w14:paraId="7423C1E6">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对于重大的差异项目，应当在差异调节表下对形成差异的原因、涉及的境内外会计准则规定等增加必要的附注说明。</w:t>
      </w:r>
    </w:p>
    <w:p w14:paraId="1AD28FD0">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对已经境外审计机构审计的数据进行差异调节的，应注明该境外机构的名称。</w:t>
      </w:r>
    </w:p>
    <w:p w14:paraId="1AE3F0C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同时发行A股和H股公司的财务报告不应当存在差异。在实际执行中，内地与香港处理不一致的（如企业改制资产评估等），应当制定相应措施逐步消除，年报中仍未消除的，应当在附注中说明原因。）</w:t>
      </w:r>
    </w:p>
    <w:p w14:paraId="7DA97583">
      <w:pPr>
        <w:snapToGrid w:val="0"/>
        <w:spacing w:before="240" w:after="216" w:afterLines="90"/>
        <w:ind w:left="91" w:hanging="211"/>
        <w:jc w:val="right"/>
        <w:rPr>
          <w:rFonts w:ascii="Arial Narrow" w:hAnsi="Arial Narrow" w:eastAsia="仿宋_GB2312"/>
          <w:bCs/>
          <w:color w:val="0000FF"/>
          <w:sz w:val="24"/>
          <w:szCs w:val="24"/>
        </w:rPr>
      </w:pPr>
    </w:p>
    <w:p w14:paraId="6C93C35B"/>
    <w:p w14:paraId="53FB4484">
      <w:r>
        <w:t>##/SECTION:十七、境内外会计准则下会计数据差异##</w:t>
      </w:r>
    </w:p>
    <w:p w14:paraId="2BF4B841">
      <w:pPr>
        <w:snapToGrid w:val="0"/>
        <w:spacing w:before="120" w:after="216" w:afterLines="90"/>
        <w:ind w:left="-107" w:leftChars="-51" w:firstLine="480" w:firstLineChars="200"/>
        <w:rPr>
          <w:rFonts w:ascii="Arial Narrow" w:hAnsi="Arial Narrow" w:eastAsia="仿宋_GB2312"/>
          <w:bCs/>
          <w:color w:val="0000FF"/>
          <w:sz w:val="24"/>
          <w:szCs w:val="24"/>
        </w:rPr>
      </w:pPr>
    </w:p>
    <w:p w14:paraId="29016FE6">
      <w:pPr>
        <w:snapToGrid w:val="0"/>
        <w:spacing w:before="120" w:after="216" w:afterLines="90"/>
        <w:ind w:left="-107" w:leftChars="-51" w:firstLine="480" w:firstLineChars="200"/>
        <w:rPr>
          <w:rFonts w:ascii="Arial Narrow" w:hAnsi="Arial Narrow" w:eastAsia="仿宋_GB2312"/>
          <w:bCs/>
          <w:color w:val="0000FF"/>
          <w:sz w:val="24"/>
          <w:szCs w:val="24"/>
        </w:rPr>
      </w:pPr>
    </w:p>
    <w:p w14:paraId="372E98EE">
      <w:pPr>
        <w:snapToGrid w:val="0"/>
        <w:spacing w:before="120" w:after="216" w:afterLines="90"/>
        <w:ind w:left="-107" w:leftChars="-51" w:firstLine="480" w:firstLineChars="200"/>
        <w:rPr>
          <w:rFonts w:ascii="Arial Narrow" w:hAnsi="Arial Narrow" w:eastAsia="仿宋_GB2312"/>
          <w:bCs/>
          <w:sz w:val="24"/>
          <w:szCs w:val="24"/>
        </w:rPr>
      </w:pPr>
      <w:r>
        <w:rPr>
          <w:rFonts w:ascii="Arial Narrow" w:hAnsi="Arial Narrow" w:eastAsia="仿宋_GB2312"/>
          <w:bCs/>
          <w:sz w:val="24"/>
          <w:szCs w:val="24"/>
        </w:rPr>
        <w:t xml:space="preserve">                                                    ××股份有限公司</w:t>
      </w:r>
    </w:p>
    <w:p w14:paraId="11ADBC27">
      <w:pPr>
        <w:snapToGrid w:val="0"/>
        <w:spacing w:before="120" w:after="216" w:afterLines="90"/>
        <w:ind w:left="-107" w:leftChars="-51" w:firstLine="480" w:firstLineChars="200"/>
        <w:rPr>
          <w:rFonts w:ascii="Arial Narrow" w:hAnsi="Arial Narrow" w:eastAsia="仿宋_GB2312" w:cs="Arial"/>
          <w:bCs/>
          <w:sz w:val="24"/>
          <w:szCs w:val="24"/>
        </w:rPr>
      </w:pPr>
      <w:r>
        <w:rPr>
          <w:rFonts w:ascii="Arial Narrow" w:hAnsi="Arial Narrow" w:eastAsia="仿宋_GB2312"/>
          <w:bCs/>
          <w:sz w:val="24"/>
          <w:szCs w:val="24"/>
        </w:rPr>
        <w:t xml:space="preserve">                                            </w:t>
      </w:r>
      <w:r>
        <w:rPr>
          <w:rFonts w:ascii="Arial Narrow" w:hAnsi="Arial Narrow" w:eastAsia="仿宋_GB2312" w:cs="Arial"/>
          <w:bCs/>
          <w:sz w:val="24"/>
          <w:szCs w:val="24"/>
        </w:rPr>
        <w:t xml:space="preserve">          2026年××月××日</w:t>
      </w:r>
    </w:p>
    <w:p w14:paraId="3789E71D">
      <w:pPr>
        <w:snapToGrid w:val="0"/>
        <w:spacing w:before="240" w:after="216" w:afterLines="90"/>
        <w:ind w:left="91" w:hanging="211"/>
        <w:jc w:val="right"/>
        <w:rPr>
          <w:rFonts w:ascii="Arial Narrow" w:hAnsi="Arial Narrow" w:eastAsia="仿宋_GB2312"/>
          <w:bCs/>
          <w:color w:val="0000FF"/>
          <w:sz w:val="24"/>
          <w:szCs w:val="24"/>
        </w:rPr>
      </w:pPr>
      <w:r>
        <w:rPr>
          <w:rFonts w:ascii="Arial Narrow" w:hAnsi="Arial Narrow" w:eastAsia="仿宋_GB2312"/>
          <w:bCs/>
          <w:sz w:val="24"/>
          <w:szCs w:val="24"/>
        </w:rPr>
        <w:t xml:space="preserve">    </w:t>
      </w:r>
      <w:r>
        <w:rPr>
          <w:rFonts w:ascii="Arial Narrow" w:hAnsi="Arial Narrow" w:eastAsia="仿宋_GB2312"/>
          <w:bCs/>
          <w:color w:val="0000FF"/>
          <w:sz w:val="24"/>
          <w:szCs w:val="24"/>
        </w:rPr>
        <w:t>（董事会批准日，与审计报告日一致）</w:t>
      </w:r>
    </w:p>
    <w:sectPr>
      <w:type w:val="nextColumn"/>
      <w:pgSz w:w="11900" w:h="16840"/>
      <w:pgMar w:top="1814" w:right="1803" w:bottom="1440" w:left="1701" w:header="737" w:footer="737" w:gutter="0"/>
      <w:cols w:space="720" w:num="1"/>
      <w:docGrid w:linePitch="286" w:charSpace="413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楷体_GB2312">
    <w:panose1 w:val="02010609030101010101"/>
    <w:charset w:val="86"/>
    <w:family w:val="auto"/>
    <w:pitch w:val="default"/>
    <w:sig w:usb0="00000001" w:usb1="080E0000" w:usb2="00000000" w:usb3="00000000" w:csb0="00040000" w:csb1="00000000"/>
  </w:font>
  <w:font w:name="挀甀洀攀渀">
    <w:altName w:val="仿宋_GB2312"/>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Georgia">
    <w:panose1 w:val="02040502050405020303"/>
    <w:charset w:val="00"/>
    <w:family w:val="roman"/>
    <w:pitch w:val="default"/>
    <w:sig w:usb0="00000287" w:usb1="00000000" w:usb2="00000000" w:usb3="00000000" w:csb0="200000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宋o浡渀.">
    <w:altName w:val="宋体"/>
    <w:panose1 w:val="00000000000000000000"/>
    <w:charset w:val="86"/>
    <w:family w:val="roman"/>
    <w:pitch w:val="default"/>
    <w:sig w:usb0="00000000" w:usb1="00000000" w:usb2="0000001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7950483"/>
    </w:sdtPr>
    <w:sdtEndPr>
      <w:rPr>
        <w:rFonts w:ascii="Arial Narrow" w:hAnsi="Arial Narrow"/>
        <w:sz w:val="24"/>
        <w:szCs w:val="24"/>
      </w:rPr>
    </w:sdtEndPr>
    <w:sdtContent>
      <w:p w14:paraId="62C4C4E2">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10</w:t>
        </w:r>
        <w:r>
          <w:rPr>
            <w:rFonts w:ascii="Arial Narrow" w:hAnsi="Arial Narrow"/>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1E780">
    <w:pPr>
      <w:pStyle w:val="24"/>
      <w:framePr w:wrap="around" w:vAnchor="text" w:hAnchor="margin" w:xAlign="center" w:y="1"/>
      <w:rPr>
        <w:rStyle w:val="35"/>
      </w:rPr>
    </w:pPr>
    <w:r>
      <w:rPr>
        <w:rStyle w:val="35"/>
      </w:rPr>
      <w:fldChar w:fldCharType="begin"/>
    </w:r>
    <w:r>
      <w:rPr>
        <w:rStyle w:val="35"/>
      </w:rPr>
      <w:instrText xml:space="preserve">PAGE  </w:instrText>
    </w:r>
    <w:r>
      <w:rPr>
        <w:rStyle w:val="35"/>
      </w:rPr>
      <w:fldChar w:fldCharType="end"/>
    </w:r>
  </w:p>
  <w:p w14:paraId="5FFB1B3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3544844"/>
    </w:sdtPr>
    <w:sdtEndPr>
      <w:rPr>
        <w:rFonts w:ascii="Arial Narrow" w:hAnsi="Arial Narrow"/>
        <w:sz w:val="24"/>
        <w:szCs w:val="24"/>
      </w:rPr>
    </w:sdtEndPr>
    <w:sdtContent>
      <w:p w14:paraId="0DC923D4">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186</w:t>
        </w:r>
        <w:r>
          <w:rPr>
            <w:rFonts w:ascii="Arial Narrow" w:hAnsi="Arial Narrow"/>
            <w:sz w:val="24"/>
            <w:szCs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6828611"/>
    </w:sdtPr>
    <w:sdtEndPr>
      <w:rPr>
        <w:rFonts w:ascii="Arial Narrow" w:hAnsi="Arial Narrow"/>
        <w:sz w:val="24"/>
        <w:szCs w:val="24"/>
      </w:rPr>
    </w:sdtEndPr>
    <w:sdtContent>
      <w:p w14:paraId="71A2BB86">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233</w:t>
        </w:r>
        <w:r>
          <w:rPr>
            <w:rFonts w:ascii="Arial Narrow" w:hAnsi="Arial Narrow"/>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6428853"/>
    </w:sdtPr>
    <w:sdtEndPr>
      <w:rPr>
        <w:rFonts w:ascii="Arial Narrow" w:hAnsi="Arial Narrow"/>
        <w:sz w:val="24"/>
        <w:szCs w:val="24"/>
      </w:rPr>
    </w:sdtEndPr>
    <w:sdtContent>
      <w:p w14:paraId="6F9410EA">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234</w:t>
        </w:r>
        <w:r>
          <w:rPr>
            <w:rFonts w:ascii="Arial Narrow" w:hAnsi="Arial Narrow"/>
            <w:sz w:val="24"/>
            <w:szCs w:val="24"/>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399118"/>
    </w:sdtPr>
    <w:sdtEndPr>
      <w:rPr>
        <w:rFonts w:ascii="Arial Narrow" w:hAnsi="Arial Narrow"/>
        <w:sz w:val="24"/>
        <w:szCs w:val="24"/>
      </w:rPr>
    </w:sdtEndPr>
    <w:sdtContent>
      <w:p w14:paraId="1CD6E741">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263</w:t>
        </w:r>
        <w:r>
          <w:rPr>
            <w:rFonts w:ascii="Arial Narrow" w:hAnsi="Arial Narrow"/>
            <w:sz w:val="24"/>
            <w:szCs w:val="24"/>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08A94">
    <w:pPr>
      <w:pStyle w:val="24"/>
      <w:framePr w:wrap="around" w:vAnchor="text" w:hAnchor="margin" w:xAlign="center" w:y="1"/>
      <w:rPr>
        <w:rStyle w:val="35"/>
      </w:rPr>
    </w:pPr>
    <w:r>
      <w:rPr>
        <w:rStyle w:val="35"/>
      </w:rPr>
      <w:fldChar w:fldCharType="begin"/>
    </w:r>
    <w:r>
      <w:rPr>
        <w:rStyle w:val="35"/>
      </w:rPr>
      <w:instrText xml:space="preserve">PAGE  </w:instrText>
    </w:r>
    <w:r>
      <w:rPr>
        <w:rStyle w:val="35"/>
      </w:rPr>
      <w:fldChar w:fldCharType="end"/>
    </w:r>
  </w:p>
  <w:p w14:paraId="38712782">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38EB7">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XXXXXXXXX股份有限公司</w:t>
    </w:r>
  </w:p>
  <w:p w14:paraId="5B9E4F2B">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财务报表附注</w:t>
    </w:r>
  </w:p>
  <w:p w14:paraId="635018FC">
    <w:pPr>
      <w:pStyle w:val="25"/>
      <w:pBdr>
        <w:bottom w:val="single" w:color="auto" w:sz="6" w:space="2"/>
      </w:pBdr>
      <w:ind w:left="-420" w:leftChars="-200"/>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p w14:paraId="15C1A186">
    <w:pPr>
      <w:pStyle w:val="2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8B0E3A"/>
    <w:multiLevelType w:val="multilevel"/>
    <w:tmpl w:val="218B0E3A"/>
    <w:lvl w:ilvl="0" w:tentative="0">
      <w:start w:val="1"/>
      <w:numFmt w:val="chineseCountingThousand"/>
      <w:pStyle w:val="94"/>
      <w:suff w:val="space"/>
      <w:lvlText w:val="第%1节"/>
      <w:lvlJc w:val="left"/>
      <w:pPr>
        <w:ind w:left="0" w:firstLine="0"/>
      </w:pPr>
      <w:rPr>
        <w:rFonts w:hint="eastAsia"/>
      </w:rPr>
    </w:lvl>
    <w:lvl w:ilvl="1" w:tentative="0">
      <w:start w:val="1"/>
      <w:numFmt w:val="chineseCountingThousand"/>
      <w:pStyle w:val="95"/>
      <w:suff w:val="nothing"/>
      <w:lvlText w:val="%2、"/>
      <w:lvlJc w:val="left"/>
      <w:pPr>
        <w:ind w:left="0" w:firstLine="0"/>
      </w:pPr>
      <w:rPr>
        <w:rFonts w:hint="eastAsia"/>
      </w:rPr>
    </w:lvl>
    <w:lvl w:ilvl="2" w:tentative="0">
      <w:start w:val="1"/>
      <w:numFmt w:val="decimal"/>
      <w:suff w:val="nothing"/>
      <w:lvlText w:val="%3、"/>
      <w:lvlJc w:val="left"/>
      <w:pPr>
        <w:ind w:left="2978" w:firstLine="0"/>
      </w:pPr>
      <w:rPr>
        <w:rFonts w:hint="eastAsia"/>
      </w:rPr>
    </w:lvl>
    <w:lvl w:ilvl="3" w:tentative="0">
      <w:start w:val="1"/>
      <w:numFmt w:val="decimal"/>
      <w:suff w:val="nothing"/>
      <w:lvlText w:val="（%4）"/>
      <w:lvlJc w:val="left"/>
      <w:pPr>
        <w:ind w:left="0" w:firstLine="0"/>
      </w:pPr>
      <w:rPr>
        <w:rFonts w:hint="eastAsia"/>
        <w:b/>
      </w:rPr>
    </w:lvl>
    <w:lvl w:ilvl="4" w:tentative="0">
      <w:start w:val="1"/>
      <w:numFmt w:val="decimal"/>
      <w:pStyle w:val="98"/>
      <w:suff w:val="nothing"/>
      <w:lvlText w:val="%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26413649"/>
    <w:multiLevelType w:val="multilevel"/>
    <w:tmpl w:val="26413649"/>
    <w:lvl w:ilvl="0" w:tentative="0">
      <w:start w:val="1"/>
      <w:numFmt w:val="decimalEnclosedCircle"/>
      <w:lvlText w:val="%1"/>
      <w:lvlJc w:val="left"/>
      <w:pPr>
        <w:ind w:left="1140" w:hanging="720"/>
      </w:pPr>
      <w:rPr>
        <w:rFonts w:hint="default" w:ascii="仿宋_GB2312"/>
        <w:color w:val="0000FF"/>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0D2E05"/>
    <w:multiLevelType w:val="multilevel"/>
    <w:tmpl w:val="300D2E05"/>
    <w:lvl w:ilvl="0" w:tentative="0">
      <w:start w:val="1"/>
      <w:numFmt w:val="decimal"/>
      <w:pStyle w:val="97"/>
      <w:lvlText w:val="%1"/>
      <w:lvlJc w:val="left"/>
      <w:pPr>
        <w:ind w:left="397" w:hanging="199"/>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5E90531"/>
    <w:multiLevelType w:val="multilevel"/>
    <w:tmpl w:val="55E90531"/>
    <w:lvl w:ilvl="0" w:tentative="0">
      <w:start w:val="1"/>
      <w:numFmt w:val="japaneseCounting"/>
      <w:pStyle w:val="2"/>
      <w:suff w:val="nothing"/>
      <w:lvlText w:val="%1、"/>
      <w:lvlJc w:val="left"/>
      <w:pPr>
        <w:ind w:left="420" w:hanging="420"/>
      </w:pPr>
      <w:rPr>
        <w:rFonts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2、"/>
      <w:lvlJc w:val="left"/>
      <w:pPr>
        <w:ind w:left="1980" w:hanging="420"/>
      </w:pPr>
      <w:rPr>
        <w:rFonts w:hint="default" w:ascii="Arial Narrow" w:hAnsi="Arial Narrow" w:eastAsia="仿宋_GB2312"/>
        <w:b w:val="0"/>
        <w:i w:val="0"/>
        <w:color w:val="auto"/>
        <w:sz w:val="24"/>
      </w:rPr>
    </w:lvl>
    <w:lvl w:ilvl="2" w:tentative="0">
      <w:start w:val="1"/>
      <w:numFmt w:val="decimal"/>
      <w:pStyle w:val="5"/>
      <w:suff w:val="nothing"/>
      <w:lvlText w:val="（%3）"/>
      <w:lvlJc w:val="left"/>
      <w:pPr>
        <w:ind w:left="420" w:hanging="420"/>
      </w:pPr>
      <w:rPr>
        <w:rFonts w:hint="default"/>
        <w:color w:val="auto"/>
        <w:sz w:val="24"/>
        <w:szCs w:val="24"/>
      </w:rPr>
    </w:lvl>
    <w:lvl w:ilvl="3" w:tentative="0">
      <w:start w:val="1"/>
      <w:numFmt w:val="decimalEnclosedCircle"/>
      <w:lvlText w:val="%4"/>
      <w:lvlJc w:val="left"/>
      <w:pPr>
        <w:ind w:left="142" w:firstLine="0"/>
      </w:pPr>
      <w:rPr>
        <w:rFonts w:hint="default" w:ascii="微软雅黑" w:hAnsi="微软雅黑" w:eastAsia="微软雅黑" w:cs="微软雅黑"/>
        <w:b w:val="0"/>
        <w:i w:val="0"/>
        <w:color w:val="auto"/>
        <w:sz w:val="24"/>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34D2AC3"/>
    <w:multiLevelType w:val="multilevel"/>
    <w:tmpl w:val="734D2AC3"/>
    <w:lvl w:ilvl="0" w:tentative="0">
      <w:start w:val="1"/>
      <w:numFmt w:val="decimalEnclosedCircle"/>
      <w:pStyle w:val="6"/>
      <w:lvlText w:val="%1"/>
      <w:lvlJc w:val="left"/>
      <w:pPr>
        <w:ind w:left="1254" w:hanging="420"/>
      </w:pPr>
      <w:rPr>
        <w:rFonts w:hint="default"/>
      </w:rPr>
    </w:lvl>
    <w:lvl w:ilvl="1" w:tentative="0">
      <w:start w:val="1"/>
      <w:numFmt w:val="lowerLetter"/>
      <w:lvlText w:val="%2)"/>
      <w:lvlJc w:val="left"/>
      <w:pPr>
        <w:ind w:left="1674" w:hanging="420"/>
      </w:pPr>
    </w:lvl>
    <w:lvl w:ilvl="2" w:tentative="0">
      <w:start w:val="1"/>
      <w:numFmt w:val="lowerRoman"/>
      <w:lvlText w:val="%3."/>
      <w:lvlJc w:val="right"/>
      <w:pPr>
        <w:ind w:left="2094" w:hanging="420"/>
      </w:pPr>
    </w:lvl>
    <w:lvl w:ilvl="3" w:tentative="0">
      <w:start w:val="1"/>
      <w:numFmt w:val="decimal"/>
      <w:lvlText w:val="%4."/>
      <w:lvlJc w:val="left"/>
      <w:pPr>
        <w:ind w:left="2514" w:hanging="420"/>
      </w:pPr>
    </w:lvl>
    <w:lvl w:ilvl="4" w:tentative="0">
      <w:start w:val="1"/>
      <w:numFmt w:val="lowerLetter"/>
      <w:lvlText w:val="%5)"/>
      <w:lvlJc w:val="left"/>
      <w:pPr>
        <w:ind w:left="2934" w:hanging="420"/>
      </w:pPr>
    </w:lvl>
    <w:lvl w:ilvl="5" w:tentative="0">
      <w:start w:val="1"/>
      <w:numFmt w:val="lowerRoman"/>
      <w:lvlText w:val="%6."/>
      <w:lvlJc w:val="right"/>
      <w:pPr>
        <w:ind w:left="3354" w:hanging="420"/>
      </w:pPr>
    </w:lvl>
    <w:lvl w:ilvl="6" w:tentative="0">
      <w:start w:val="1"/>
      <w:numFmt w:val="decimal"/>
      <w:lvlText w:val="%7."/>
      <w:lvlJc w:val="left"/>
      <w:pPr>
        <w:ind w:left="3774" w:hanging="420"/>
      </w:pPr>
    </w:lvl>
    <w:lvl w:ilvl="7" w:tentative="0">
      <w:start w:val="1"/>
      <w:numFmt w:val="lowerLetter"/>
      <w:lvlText w:val="%8)"/>
      <w:lvlJc w:val="left"/>
      <w:pPr>
        <w:ind w:left="4194" w:hanging="420"/>
      </w:pPr>
    </w:lvl>
    <w:lvl w:ilvl="8" w:tentative="0">
      <w:start w:val="1"/>
      <w:numFmt w:val="lowerRoman"/>
      <w:lvlText w:val="%9."/>
      <w:lvlJc w:val="right"/>
      <w:pPr>
        <w:ind w:left="4614" w:hanging="420"/>
      </w:pPr>
    </w:lvl>
  </w:abstractNum>
  <w:num w:numId="1">
    <w:abstractNumId w:val="5"/>
  </w:num>
  <w:num w:numId="2">
    <w:abstractNumId w:val="7"/>
  </w:num>
  <w:num w:numId="3">
    <w:abstractNumId w:val="2"/>
  </w:num>
  <w:num w:numId="4">
    <w:abstractNumId w:val="4"/>
  </w:num>
  <w:num w:numId="5">
    <w:abstractNumId w:val="0"/>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1"/>
  </w:num>
  <w:num w:numId="15">
    <w:abstractNumId w:val="7"/>
    <w:lvlOverride w:ilvl="0">
      <w:startOverride w:val="1"/>
    </w:lvlOverride>
  </w:num>
  <w:num w:numId="16">
    <w:abstractNumId w:val="7"/>
    <w:lvlOverride w:ilvl="0">
      <w:startOverride w:val="1"/>
    </w:lvlOverride>
  </w:num>
  <w:num w:numId="17">
    <w:abstractNumId w:val="3"/>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6D23ED"/>
    <w:rsid w:val="000000CA"/>
    <w:rsid w:val="000002C5"/>
    <w:rsid w:val="000005B3"/>
    <w:rsid w:val="000008DE"/>
    <w:rsid w:val="00000AD8"/>
    <w:rsid w:val="00000D7C"/>
    <w:rsid w:val="00001618"/>
    <w:rsid w:val="00001717"/>
    <w:rsid w:val="000023E9"/>
    <w:rsid w:val="000025C1"/>
    <w:rsid w:val="00002619"/>
    <w:rsid w:val="0000280C"/>
    <w:rsid w:val="00002A87"/>
    <w:rsid w:val="0000357E"/>
    <w:rsid w:val="00003735"/>
    <w:rsid w:val="0000376B"/>
    <w:rsid w:val="000038CB"/>
    <w:rsid w:val="000039B4"/>
    <w:rsid w:val="00003C84"/>
    <w:rsid w:val="00003DB4"/>
    <w:rsid w:val="00003EEF"/>
    <w:rsid w:val="00004538"/>
    <w:rsid w:val="0000457B"/>
    <w:rsid w:val="00004591"/>
    <w:rsid w:val="000046DE"/>
    <w:rsid w:val="00004734"/>
    <w:rsid w:val="000049C9"/>
    <w:rsid w:val="00004A38"/>
    <w:rsid w:val="00004D43"/>
    <w:rsid w:val="00005875"/>
    <w:rsid w:val="00005A02"/>
    <w:rsid w:val="0000644B"/>
    <w:rsid w:val="000069E1"/>
    <w:rsid w:val="00006B0C"/>
    <w:rsid w:val="00006BC5"/>
    <w:rsid w:val="00006CC5"/>
    <w:rsid w:val="00006DF1"/>
    <w:rsid w:val="00006F40"/>
    <w:rsid w:val="00006FC4"/>
    <w:rsid w:val="000071CA"/>
    <w:rsid w:val="00007860"/>
    <w:rsid w:val="000079A1"/>
    <w:rsid w:val="00010065"/>
    <w:rsid w:val="000102C9"/>
    <w:rsid w:val="00010337"/>
    <w:rsid w:val="000107A0"/>
    <w:rsid w:val="000108CB"/>
    <w:rsid w:val="000109C3"/>
    <w:rsid w:val="00010E57"/>
    <w:rsid w:val="0001107C"/>
    <w:rsid w:val="000110AA"/>
    <w:rsid w:val="00011823"/>
    <w:rsid w:val="00011C6E"/>
    <w:rsid w:val="000122BE"/>
    <w:rsid w:val="0001231C"/>
    <w:rsid w:val="000128A0"/>
    <w:rsid w:val="000128C5"/>
    <w:rsid w:val="00012BAF"/>
    <w:rsid w:val="00012CF0"/>
    <w:rsid w:val="00012DEF"/>
    <w:rsid w:val="00013211"/>
    <w:rsid w:val="000137EB"/>
    <w:rsid w:val="000138A4"/>
    <w:rsid w:val="000139FE"/>
    <w:rsid w:val="00013D21"/>
    <w:rsid w:val="00013EF3"/>
    <w:rsid w:val="00013FB5"/>
    <w:rsid w:val="00014022"/>
    <w:rsid w:val="00014225"/>
    <w:rsid w:val="00014232"/>
    <w:rsid w:val="00014516"/>
    <w:rsid w:val="000145AB"/>
    <w:rsid w:val="0001499B"/>
    <w:rsid w:val="0001506D"/>
    <w:rsid w:val="000152AC"/>
    <w:rsid w:val="000152EC"/>
    <w:rsid w:val="0001536E"/>
    <w:rsid w:val="00015495"/>
    <w:rsid w:val="0001597F"/>
    <w:rsid w:val="00015B73"/>
    <w:rsid w:val="00015EAE"/>
    <w:rsid w:val="00015FC3"/>
    <w:rsid w:val="00016004"/>
    <w:rsid w:val="000160EF"/>
    <w:rsid w:val="00016101"/>
    <w:rsid w:val="000163B2"/>
    <w:rsid w:val="000164E9"/>
    <w:rsid w:val="00016C91"/>
    <w:rsid w:val="00016CE4"/>
    <w:rsid w:val="00016D23"/>
    <w:rsid w:val="00016EF9"/>
    <w:rsid w:val="0001702F"/>
    <w:rsid w:val="000172A0"/>
    <w:rsid w:val="00017653"/>
    <w:rsid w:val="00017C0B"/>
    <w:rsid w:val="0002001B"/>
    <w:rsid w:val="000201DE"/>
    <w:rsid w:val="0002026B"/>
    <w:rsid w:val="00020324"/>
    <w:rsid w:val="000207B4"/>
    <w:rsid w:val="0002135F"/>
    <w:rsid w:val="000218D5"/>
    <w:rsid w:val="0002195A"/>
    <w:rsid w:val="00021DDD"/>
    <w:rsid w:val="000221CB"/>
    <w:rsid w:val="0002222B"/>
    <w:rsid w:val="000223B9"/>
    <w:rsid w:val="00022829"/>
    <w:rsid w:val="000229DF"/>
    <w:rsid w:val="00022BCE"/>
    <w:rsid w:val="00022E4D"/>
    <w:rsid w:val="000230E4"/>
    <w:rsid w:val="00023121"/>
    <w:rsid w:val="000232DC"/>
    <w:rsid w:val="0002346D"/>
    <w:rsid w:val="000234DE"/>
    <w:rsid w:val="0002352B"/>
    <w:rsid w:val="0002357E"/>
    <w:rsid w:val="00024287"/>
    <w:rsid w:val="000248F2"/>
    <w:rsid w:val="00024921"/>
    <w:rsid w:val="00024A1D"/>
    <w:rsid w:val="00024DCE"/>
    <w:rsid w:val="00024F59"/>
    <w:rsid w:val="000251BC"/>
    <w:rsid w:val="00025423"/>
    <w:rsid w:val="00025950"/>
    <w:rsid w:val="00025E0A"/>
    <w:rsid w:val="000263A1"/>
    <w:rsid w:val="00026AA2"/>
    <w:rsid w:val="00026B05"/>
    <w:rsid w:val="00026C06"/>
    <w:rsid w:val="0002759B"/>
    <w:rsid w:val="00027615"/>
    <w:rsid w:val="00027A9B"/>
    <w:rsid w:val="00027B2F"/>
    <w:rsid w:val="00027E8E"/>
    <w:rsid w:val="0003009C"/>
    <w:rsid w:val="00030261"/>
    <w:rsid w:val="000304DF"/>
    <w:rsid w:val="00030567"/>
    <w:rsid w:val="000305C2"/>
    <w:rsid w:val="000305E0"/>
    <w:rsid w:val="00030649"/>
    <w:rsid w:val="00030991"/>
    <w:rsid w:val="00030BB7"/>
    <w:rsid w:val="00030CD9"/>
    <w:rsid w:val="00030CFC"/>
    <w:rsid w:val="00030D6C"/>
    <w:rsid w:val="000310A0"/>
    <w:rsid w:val="000311B9"/>
    <w:rsid w:val="00031868"/>
    <w:rsid w:val="00031A25"/>
    <w:rsid w:val="00031D15"/>
    <w:rsid w:val="00031EA9"/>
    <w:rsid w:val="00031ED1"/>
    <w:rsid w:val="00031F62"/>
    <w:rsid w:val="000320A0"/>
    <w:rsid w:val="00032597"/>
    <w:rsid w:val="000331E1"/>
    <w:rsid w:val="00033699"/>
    <w:rsid w:val="00033705"/>
    <w:rsid w:val="0003372B"/>
    <w:rsid w:val="00033BA8"/>
    <w:rsid w:val="00033D37"/>
    <w:rsid w:val="00033D98"/>
    <w:rsid w:val="00034BF2"/>
    <w:rsid w:val="00034C61"/>
    <w:rsid w:val="00034CC9"/>
    <w:rsid w:val="00034D7A"/>
    <w:rsid w:val="00034F78"/>
    <w:rsid w:val="000350CD"/>
    <w:rsid w:val="000350DD"/>
    <w:rsid w:val="00035204"/>
    <w:rsid w:val="00035912"/>
    <w:rsid w:val="00035970"/>
    <w:rsid w:val="000359FA"/>
    <w:rsid w:val="00035C4E"/>
    <w:rsid w:val="00035CEC"/>
    <w:rsid w:val="00035E51"/>
    <w:rsid w:val="00036185"/>
    <w:rsid w:val="0003622A"/>
    <w:rsid w:val="000366C4"/>
    <w:rsid w:val="00036A87"/>
    <w:rsid w:val="00036DB4"/>
    <w:rsid w:val="00036EFE"/>
    <w:rsid w:val="000375CC"/>
    <w:rsid w:val="000378C3"/>
    <w:rsid w:val="00037B26"/>
    <w:rsid w:val="00037E84"/>
    <w:rsid w:val="000401D8"/>
    <w:rsid w:val="0004069A"/>
    <w:rsid w:val="00041071"/>
    <w:rsid w:val="000411A5"/>
    <w:rsid w:val="000413CC"/>
    <w:rsid w:val="0004153F"/>
    <w:rsid w:val="00041BF3"/>
    <w:rsid w:val="00041C11"/>
    <w:rsid w:val="00041C66"/>
    <w:rsid w:val="00041E8A"/>
    <w:rsid w:val="000425A7"/>
    <w:rsid w:val="000425F5"/>
    <w:rsid w:val="0004265F"/>
    <w:rsid w:val="00042BAB"/>
    <w:rsid w:val="00042C79"/>
    <w:rsid w:val="00042EB9"/>
    <w:rsid w:val="0004305D"/>
    <w:rsid w:val="00043097"/>
    <w:rsid w:val="000431A7"/>
    <w:rsid w:val="000431F8"/>
    <w:rsid w:val="00043C3F"/>
    <w:rsid w:val="00043C53"/>
    <w:rsid w:val="00043CF2"/>
    <w:rsid w:val="00043F09"/>
    <w:rsid w:val="0004487D"/>
    <w:rsid w:val="0004500C"/>
    <w:rsid w:val="00045A91"/>
    <w:rsid w:val="00045E2D"/>
    <w:rsid w:val="00045F4F"/>
    <w:rsid w:val="000460FF"/>
    <w:rsid w:val="000463BD"/>
    <w:rsid w:val="0004681E"/>
    <w:rsid w:val="000468CE"/>
    <w:rsid w:val="00046E51"/>
    <w:rsid w:val="0004701F"/>
    <w:rsid w:val="00047079"/>
    <w:rsid w:val="000477D4"/>
    <w:rsid w:val="000478A6"/>
    <w:rsid w:val="00047956"/>
    <w:rsid w:val="00047A17"/>
    <w:rsid w:val="00047CED"/>
    <w:rsid w:val="00047D5D"/>
    <w:rsid w:val="00047FE4"/>
    <w:rsid w:val="00050097"/>
    <w:rsid w:val="000502A3"/>
    <w:rsid w:val="00050463"/>
    <w:rsid w:val="00050912"/>
    <w:rsid w:val="00050A0E"/>
    <w:rsid w:val="00050F81"/>
    <w:rsid w:val="00051003"/>
    <w:rsid w:val="000511EF"/>
    <w:rsid w:val="00051253"/>
    <w:rsid w:val="00051594"/>
    <w:rsid w:val="000515A5"/>
    <w:rsid w:val="00051655"/>
    <w:rsid w:val="00051679"/>
    <w:rsid w:val="00051EBA"/>
    <w:rsid w:val="00052262"/>
    <w:rsid w:val="000523B0"/>
    <w:rsid w:val="00052836"/>
    <w:rsid w:val="00052964"/>
    <w:rsid w:val="00052B06"/>
    <w:rsid w:val="00052E9B"/>
    <w:rsid w:val="0005311D"/>
    <w:rsid w:val="00053317"/>
    <w:rsid w:val="00053335"/>
    <w:rsid w:val="000538F2"/>
    <w:rsid w:val="00053B20"/>
    <w:rsid w:val="00053BC5"/>
    <w:rsid w:val="00053C0A"/>
    <w:rsid w:val="00053F0D"/>
    <w:rsid w:val="00053F51"/>
    <w:rsid w:val="00054132"/>
    <w:rsid w:val="00054529"/>
    <w:rsid w:val="000547CF"/>
    <w:rsid w:val="00054D68"/>
    <w:rsid w:val="00054E86"/>
    <w:rsid w:val="00054FA0"/>
    <w:rsid w:val="000556CA"/>
    <w:rsid w:val="00055731"/>
    <w:rsid w:val="00055A8B"/>
    <w:rsid w:val="00055E4F"/>
    <w:rsid w:val="00055EE6"/>
    <w:rsid w:val="00055FCF"/>
    <w:rsid w:val="0005631C"/>
    <w:rsid w:val="0005678E"/>
    <w:rsid w:val="000567DD"/>
    <w:rsid w:val="00056A88"/>
    <w:rsid w:val="00057AC0"/>
    <w:rsid w:val="00057BF6"/>
    <w:rsid w:val="00057C8D"/>
    <w:rsid w:val="00057D74"/>
    <w:rsid w:val="00057E76"/>
    <w:rsid w:val="00060074"/>
    <w:rsid w:val="0006012C"/>
    <w:rsid w:val="00060195"/>
    <w:rsid w:val="00060515"/>
    <w:rsid w:val="00060569"/>
    <w:rsid w:val="00060A0D"/>
    <w:rsid w:val="00060FEB"/>
    <w:rsid w:val="00061468"/>
    <w:rsid w:val="00061632"/>
    <w:rsid w:val="00061C4C"/>
    <w:rsid w:val="00061D27"/>
    <w:rsid w:val="00061DA1"/>
    <w:rsid w:val="00062022"/>
    <w:rsid w:val="000622B9"/>
    <w:rsid w:val="000627FC"/>
    <w:rsid w:val="00062904"/>
    <w:rsid w:val="00063114"/>
    <w:rsid w:val="00063248"/>
    <w:rsid w:val="000633D0"/>
    <w:rsid w:val="00063481"/>
    <w:rsid w:val="000636D6"/>
    <w:rsid w:val="00064014"/>
    <w:rsid w:val="00064229"/>
    <w:rsid w:val="00064513"/>
    <w:rsid w:val="00064585"/>
    <w:rsid w:val="00064A7F"/>
    <w:rsid w:val="00064B35"/>
    <w:rsid w:val="000650A6"/>
    <w:rsid w:val="00065401"/>
    <w:rsid w:val="0006565A"/>
    <w:rsid w:val="000658E2"/>
    <w:rsid w:val="00065A7A"/>
    <w:rsid w:val="00066087"/>
    <w:rsid w:val="00066217"/>
    <w:rsid w:val="000664FE"/>
    <w:rsid w:val="000666D4"/>
    <w:rsid w:val="00066789"/>
    <w:rsid w:val="000667FC"/>
    <w:rsid w:val="00066C42"/>
    <w:rsid w:val="00066D16"/>
    <w:rsid w:val="00066EB2"/>
    <w:rsid w:val="00066F1C"/>
    <w:rsid w:val="00066F32"/>
    <w:rsid w:val="000670FD"/>
    <w:rsid w:val="00067394"/>
    <w:rsid w:val="00067BA5"/>
    <w:rsid w:val="00067BE0"/>
    <w:rsid w:val="000701C5"/>
    <w:rsid w:val="00070381"/>
    <w:rsid w:val="00070613"/>
    <w:rsid w:val="00070BDD"/>
    <w:rsid w:val="00070F26"/>
    <w:rsid w:val="0007100E"/>
    <w:rsid w:val="00071080"/>
    <w:rsid w:val="000713BE"/>
    <w:rsid w:val="0007175E"/>
    <w:rsid w:val="00071AAD"/>
    <w:rsid w:val="00071B06"/>
    <w:rsid w:val="00071D04"/>
    <w:rsid w:val="000720A5"/>
    <w:rsid w:val="000721D0"/>
    <w:rsid w:val="000722A5"/>
    <w:rsid w:val="00072E32"/>
    <w:rsid w:val="00073808"/>
    <w:rsid w:val="00074141"/>
    <w:rsid w:val="000745DA"/>
    <w:rsid w:val="00074719"/>
    <w:rsid w:val="00074A1A"/>
    <w:rsid w:val="00074AF8"/>
    <w:rsid w:val="000750B3"/>
    <w:rsid w:val="0007525E"/>
    <w:rsid w:val="00075863"/>
    <w:rsid w:val="00075D3D"/>
    <w:rsid w:val="00075E32"/>
    <w:rsid w:val="000760C1"/>
    <w:rsid w:val="00076175"/>
    <w:rsid w:val="0007626B"/>
    <w:rsid w:val="0007628C"/>
    <w:rsid w:val="000762A3"/>
    <w:rsid w:val="00076398"/>
    <w:rsid w:val="000763A5"/>
    <w:rsid w:val="000763E7"/>
    <w:rsid w:val="0007686A"/>
    <w:rsid w:val="00076B55"/>
    <w:rsid w:val="00076DF2"/>
    <w:rsid w:val="00076EE9"/>
    <w:rsid w:val="000771B9"/>
    <w:rsid w:val="0007727E"/>
    <w:rsid w:val="00077289"/>
    <w:rsid w:val="00077300"/>
    <w:rsid w:val="00077345"/>
    <w:rsid w:val="00077463"/>
    <w:rsid w:val="000778EF"/>
    <w:rsid w:val="00077EDF"/>
    <w:rsid w:val="00077F45"/>
    <w:rsid w:val="0008031C"/>
    <w:rsid w:val="000803C2"/>
    <w:rsid w:val="000806AC"/>
    <w:rsid w:val="0008087C"/>
    <w:rsid w:val="00081115"/>
    <w:rsid w:val="0008157E"/>
    <w:rsid w:val="0008159A"/>
    <w:rsid w:val="000819BB"/>
    <w:rsid w:val="000819D3"/>
    <w:rsid w:val="00081C71"/>
    <w:rsid w:val="00081F86"/>
    <w:rsid w:val="0008222F"/>
    <w:rsid w:val="000822EC"/>
    <w:rsid w:val="0008230A"/>
    <w:rsid w:val="000823CC"/>
    <w:rsid w:val="0008279E"/>
    <w:rsid w:val="0008283E"/>
    <w:rsid w:val="00082AAD"/>
    <w:rsid w:val="00083023"/>
    <w:rsid w:val="0008349E"/>
    <w:rsid w:val="00083940"/>
    <w:rsid w:val="00083DC3"/>
    <w:rsid w:val="00083EDD"/>
    <w:rsid w:val="00083F10"/>
    <w:rsid w:val="0008401A"/>
    <w:rsid w:val="00084138"/>
    <w:rsid w:val="0008432D"/>
    <w:rsid w:val="0008441C"/>
    <w:rsid w:val="00084707"/>
    <w:rsid w:val="000848B2"/>
    <w:rsid w:val="0008493A"/>
    <w:rsid w:val="00084D93"/>
    <w:rsid w:val="00084E94"/>
    <w:rsid w:val="00084ED4"/>
    <w:rsid w:val="00084F1E"/>
    <w:rsid w:val="00085653"/>
    <w:rsid w:val="00085856"/>
    <w:rsid w:val="00086067"/>
    <w:rsid w:val="0008668F"/>
    <w:rsid w:val="0008676A"/>
    <w:rsid w:val="000868E2"/>
    <w:rsid w:val="000869EB"/>
    <w:rsid w:val="00086BD3"/>
    <w:rsid w:val="00086C3D"/>
    <w:rsid w:val="00087080"/>
    <w:rsid w:val="00087128"/>
    <w:rsid w:val="0008719E"/>
    <w:rsid w:val="000876C9"/>
    <w:rsid w:val="00087CCE"/>
    <w:rsid w:val="00087EC1"/>
    <w:rsid w:val="000900E5"/>
    <w:rsid w:val="00090C70"/>
    <w:rsid w:val="00090F50"/>
    <w:rsid w:val="000917FC"/>
    <w:rsid w:val="000918F7"/>
    <w:rsid w:val="0009207E"/>
    <w:rsid w:val="00092B74"/>
    <w:rsid w:val="00092F34"/>
    <w:rsid w:val="0009400D"/>
    <w:rsid w:val="000944EF"/>
    <w:rsid w:val="00094656"/>
    <w:rsid w:val="0009486D"/>
    <w:rsid w:val="00095683"/>
    <w:rsid w:val="00095A51"/>
    <w:rsid w:val="00095CAD"/>
    <w:rsid w:val="00095F35"/>
    <w:rsid w:val="000961B6"/>
    <w:rsid w:val="00096234"/>
    <w:rsid w:val="000968D8"/>
    <w:rsid w:val="00096B46"/>
    <w:rsid w:val="00096C39"/>
    <w:rsid w:val="00096C60"/>
    <w:rsid w:val="00096D8D"/>
    <w:rsid w:val="000972B9"/>
    <w:rsid w:val="0009786C"/>
    <w:rsid w:val="00097A05"/>
    <w:rsid w:val="00097B8B"/>
    <w:rsid w:val="000A00FD"/>
    <w:rsid w:val="000A0385"/>
    <w:rsid w:val="000A0466"/>
    <w:rsid w:val="000A047F"/>
    <w:rsid w:val="000A0B96"/>
    <w:rsid w:val="000A0E68"/>
    <w:rsid w:val="000A0FF5"/>
    <w:rsid w:val="000A1788"/>
    <w:rsid w:val="000A1887"/>
    <w:rsid w:val="000A19CE"/>
    <w:rsid w:val="000A1CB2"/>
    <w:rsid w:val="000A2879"/>
    <w:rsid w:val="000A34BA"/>
    <w:rsid w:val="000A3857"/>
    <w:rsid w:val="000A3A5B"/>
    <w:rsid w:val="000A3F32"/>
    <w:rsid w:val="000A4242"/>
    <w:rsid w:val="000A449E"/>
    <w:rsid w:val="000A62BB"/>
    <w:rsid w:val="000A62DE"/>
    <w:rsid w:val="000A64CC"/>
    <w:rsid w:val="000A652C"/>
    <w:rsid w:val="000A6A04"/>
    <w:rsid w:val="000A6FDF"/>
    <w:rsid w:val="000A70E9"/>
    <w:rsid w:val="000A71A9"/>
    <w:rsid w:val="000A7472"/>
    <w:rsid w:val="000A7606"/>
    <w:rsid w:val="000A78B6"/>
    <w:rsid w:val="000A7CDA"/>
    <w:rsid w:val="000B0156"/>
    <w:rsid w:val="000B066E"/>
    <w:rsid w:val="000B0710"/>
    <w:rsid w:val="000B0ADE"/>
    <w:rsid w:val="000B0B66"/>
    <w:rsid w:val="000B0F1D"/>
    <w:rsid w:val="000B0F21"/>
    <w:rsid w:val="000B0FDF"/>
    <w:rsid w:val="000B15E0"/>
    <w:rsid w:val="000B1617"/>
    <w:rsid w:val="000B17AB"/>
    <w:rsid w:val="000B18DC"/>
    <w:rsid w:val="000B18FB"/>
    <w:rsid w:val="000B1A40"/>
    <w:rsid w:val="000B2F31"/>
    <w:rsid w:val="000B318A"/>
    <w:rsid w:val="000B31EF"/>
    <w:rsid w:val="000B373E"/>
    <w:rsid w:val="000B3B6A"/>
    <w:rsid w:val="000B3D0B"/>
    <w:rsid w:val="000B4286"/>
    <w:rsid w:val="000B42B9"/>
    <w:rsid w:val="000B4AAD"/>
    <w:rsid w:val="000B4AE9"/>
    <w:rsid w:val="000B4D83"/>
    <w:rsid w:val="000B4ED7"/>
    <w:rsid w:val="000B5167"/>
    <w:rsid w:val="000B5422"/>
    <w:rsid w:val="000B551B"/>
    <w:rsid w:val="000B5916"/>
    <w:rsid w:val="000B5D75"/>
    <w:rsid w:val="000B5E1B"/>
    <w:rsid w:val="000B685E"/>
    <w:rsid w:val="000B69AF"/>
    <w:rsid w:val="000B6D3D"/>
    <w:rsid w:val="000B6F63"/>
    <w:rsid w:val="000B70D6"/>
    <w:rsid w:val="000B715B"/>
    <w:rsid w:val="000B7530"/>
    <w:rsid w:val="000B783B"/>
    <w:rsid w:val="000B7EAF"/>
    <w:rsid w:val="000C04E3"/>
    <w:rsid w:val="000C05CF"/>
    <w:rsid w:val="000C07F8"/>
    <w:rsid w:val="000C0BBE"/>
    <w:rsid w:val="000C0CA1"/>
    <w:rsid w:val="000C1266"/>
    <w:rsid w:val="000C1530"/>
    <w:rsid w:val="000C1ED4"/>
    <w:rsid w:val="000C2F27"/>
    <w:rsid w:val="000C31F6"/>
    <w:rsid w:val="000C36D8"/>
    <w:rsid w:val="000C3891"/>
    <w:rsid w:val="000C3D48"/>
    <w:rsid w:val="000C3EA1"/>
    <w:rsid w:val="000C4222"/>
    <w:rsid w:val="000C4972"/>
    <w:rsid w:val="000C5239"/>
    <w:rsid w:val="000C5325"/>
    <w:rsid w:val="000C53FE"/>
    <w:rsid w:val="000C55E3"/>
    <w:rsid w:val="000C56E0"/>
    <w:rsid w:val="000C5B3C"/>
    <w:rsid w:val="000C5B8A"/>
    <w:rsid w:val="000C5B93"/>
    <w:rsid w:val="000C5E13"/>
    <w:rsid w:val="000C6035"/>
    <w:rsid w:val="000C610E"/>
    <w:rsid w:val="000C61D0"/>
    <w:rsid w:val="000C6505"/>
    <w:rsid w:val="000C6712"/>
    <w:rsid w:val="000C69B3"/>
    <w:rsid w:val="000C6C4D"/>
    <w:rsid w:val="000C6E1E"/>
    <w:rsid w:val="000C6F03"/>
    <w:rsid w:val="000C6F92"/>
    <w:rsid w:val="000C6FF3"/>
    <w:rsid w:val="000C7721"/>
    <w:rsid w:val="000C7A85"/>
    <w:rsid w:val="000C7C41"/>
    <w:rsid w:val="000C7C6F"/>
    <w:rsid w:val="000C7CFC"/>
    <w:rsid w:val="000D050B"/>
    <w:rsid w:val="000D075B"/>
    <w:rsid w:val="000D0BC5"/>
    <w:rsid w:val="000D0BDF"/>
    <w:rsid w:val="000D0C05"/>
    <w:rsid w:val="000D0F91"/>
    <w:rsid w:val="000D1333"/>
    <w:rsid w:val="000D1AC6"/>
    <w:rsid w:val="000D2101"/>
    <w:rsid w:val="000D257C"/>
    <w:rsid w:val="000D2788"/>
    <w:rsid w:val="000D2829"/>
    <w:rsid w:val="000D29CB"/>
    <w:rsid w:val="000D2A20"/>
    <w:rsid w:val="000D31D8"/>
    <w:rsid w:val="000D32FC"/>
    <w:rsid w:val="000D3944"/>
    <w:rsid w:val="000D3A08"/>
    <w:rsid w:val="000D3B64"/>
    <w:rsid w:val="000D3BDA"/>
    <w:rsid w:val="000D4572"/>
    <w:rsid w:val="000D46FB"/>
    <w:rsid w:val="000D47C2"/>
    <w:rsid w:val="000D4863"/>
    <w:rsid w:val="000D496F"/>
    <w:rsid w:val="000D49E6"/>
    <w:rsid w:val="000D4FC2"/>
    <w:rsid w:val="000D5247"/>
    <w:rsid w:val="000D568A"/>
    <w:rsid w:val="000D57F9"/>
    <w:rsid w:val="000D598E"/>
    <w:rsid w:val="000D5A99"/>
    <w:rsid w:val="000D5BAC"/>
    <w:rsid w:val="000D5FC7"/>
    <w:rsid w:val="000D61A2"/>
    <w:rsid w:val="000D6359"/>
    <w:rsid w:val="000D66D8"/>
    <w:rsid w:val="000D6C4C"/>
    <w:rsid w:val="000D7DE0"/>
    <w:rsid w:val="000E011B"/>
    <w:rsid w:val="000E077E"/>
    <w:rsid w:val="000E103D"/>
    <w:rsid w:val="000E13B2"/>
    <w:rsid w:val="000E13EF"/>
    <w:rsid w:val="000E1443"/>
    <w:rsid w:val="000E1744"/>
    <w:rsid w:val="000E1836"/>
    <w:rsid w:val="000E1BA5"/>
    <w:rsid w:val="000E1D0F"/>
    <w:rsid w:val="000E2019"/>
    <w:rsid w:val="000E21BF"/>
    <w:rsid w:val="000E307C"/>
    <w:rsid w:val="000E31AE"/>
    <w:rsid w:val="000E331D"/>
    <w:rsid w:val="000E336A"/>
    <w:rsid w:val="000E3514"/>
    <w:rsid w:val="000E3577"/>
    <w:rsid w:val="000E3C58"/>
    <w:rsid w:val="000E4132"/>
    <w:rsid w:val="000E440A"/>
    <w:rsid w:val="000E4547"/>
    <w:rsid w:val="000E45E6"/>
    <w:rsid w:val="000E4893"/>
    <w:rsid w:val="000E4A0C"/>
    <w:rsid w:val="000E4B12"/>
    <w:rsid w:val="000E5539"/>
    <w:rsid w:val="000E55FB"/>
    <w:rsid w:val="000E594D"/>
    <w:rsid w:val="000E5D79"/>
    <w:rsid w:val="000E5F33"/>
    <w:rsid w:val="000E6375"/>
    <w:rsid w:val="000E63B7"/>
    <w:rsid w:val="000E656B"/>
    <w:rsid w:val="000E6757"/>
    <w:rsid w:val="000E69FF"/>
    <w:rsid w:val="000E6DAC"/>
    <w:rsid w:val="000E70DC"/>
    <w:rsid w:val="000E725A"/>
    <w:rsid w:val="000E7A8D"/>
    <w:rsid w:val="000E7B11"/>
    <w:rsid w:val="000E7B2F"/>
    <w:rsid w:val="000F009A"/>
    <w:rsid w:val="000F0320"/>
    <w:rsid w:val="000F0922"/>
    <w:rsid w:val="000F0CBF"/>
    <w:rsid w:val="000F0D65"/>
    <w:rsid w:val="000F0D90"/>
    <w:rsid w:val="000F0E5F"/>
    <w:rsid w:val="000F1142"/>
    <w:rsid w:val="000F11E0"/>
    <w:rsid w:val="000F1D71"/>
    <w:rsid w:val="000F25AB"/>
    <w:rsid w:val="000F29A7"/>
    <w:rsid w:val="000F2AD5"/>
    <w:rsid w:val="000F30AE"/>
    <w:rsid w:val="000F34A6"/>
    <w:rsid w:val="000F34A7"/>
    <w:rsid w:val="000F3C1D"/>
    <w:rsid w:val="000F3C78"/>
    <w:rsid w:val="000F3F44"/>
    <w:rsid w:val="000F3FB7"/>
    <w:rsid w:val="000F4208"/>
    <w:rsid w:val="000F4340"/>
    <w:rsid w:val="000F48FF"/>
    <w:rsid w:val="000F494C"/>
    <w:rsid w:val="000F4C64"/>
    <w:rsid w:val="000F57D9"/>
    <w:rsid w:val="000F62F1"/>
    <w:rsid w:val="000F6735"/>
    <w:rsid w:val="000F6AB9"/>
    <w:rsid w:val="000F6C87"/>
    <w:rsid w:val="000F72BC"/>
    <w:rsid w:val="000F766E"/>
    <w:rsid w:val="000F7B66"/>
    <w:rsid w:val="00100128"/>
    <w:rsid w:val="001002FC"/>
    <w:rsid w:val="001007B8"/>
    <w:rsid w:val="00100ABF"/>
    <w:rsid w:val="00101016"/>
    <w:rsid w:val="00101093"/>
    <w:rsid w:val="0010114D"/>
    <w:rsid w:val="0010137F"/>
    <w:rsid w:val="0010146E"/>
    <w:rsid w:val="00101633"/>
    <w:rsid w:val="00101A97"/>
    <w:rsid w:val="00101CF0"/>
    <w:rsid w:val="0010201D"/>
    <w:rsid w:val="0010209F"/>
    <w:rsid w:val="001020A5"/>
    <w:rsid w:val="001021E3"/>
    <w:rsid w:val="00102332"/>
    <w:rsid w:val="001024E1"/>
    <w:rsid w:val="001030D2"/>
    <w:rsid w:val="001039C2"/>
    <w:rsid w:val="00103A3A"/>
    <w:rsid w:val="00103CF6"/>
    <w:rsid w:val="00103F01"/>
    <w:rsid w:val="0010420A"/>
    <w:rsid w:val="00104913"/>
    <w:rsid w:val="00104B21"/>
    <w:rsid w:val="00104C63"/>
    <w:rsid w:val="00105395"/>
    <w:rsid w:val="00105AA1"/>
    <w:rsid w:val="00105FAB"/>
    <w:rsid w:val="00105FC9"/>
    <w:rsid w:val="0010618F"/>
    <w:rsid w:val="00106772"/>
    <w:rsid w:val="0010696C"/>
    <w:rsid w:val="00106C24"/>
    <w:rsid w:val="00106D57"/>
    <w:rsid w:val="00107809"/>
    <w:rsid w:val="001100A7"/>
    <w:rsid w:val="001100E4"/>
    <w:rsid w:val="00110368"/>
    <w:rsid w:val="001103DE"/>
    <w:rsid w:val="0011096C"/>
    <w:rsid w:val="001109DB"/>
    <w:rsid w:val="00110A1C"/>
    <w:rsid w:val="00110DE0"/>
    <w:rsid w:val="0011119D"/>
    <w:rsid w:val="00111330"/>
    <w:rsid w:val="00111A8F"/>
    <w:rsid w:val="00112781"/>
    <w:rsid w:val="00112870"/>
    <w:rsid w:val="0011321F"/>
    <w:rsid w:val="00113793"/>
    <w:rsid w:val="00113807"/>
    <w:rsid w:val="00113939"/>
    <w:rsid w:val="00113B0E"/>
    <w:rsid w:val="00114075"/>
    <w:rsid w:val="001141AE"/>
    <w:rsid w:val="001141C2"/>
    <w:rsid w:val="00114777"/>
    <w:rsid w:val="001147FC"/>
    <w:rsid w:val="0011492B"/>
    <w:rsid w:val="00114FC2"/>
    <w:rsid w:val="00114FC5"/>
    <w:rsid w:val="001151AA"/>
    <w:rsid w:val="00115629"/>
    <w:rsid w:val="00115939"/>
    <w:rsid w:val="0011595A"/>
    <w:rsid w:val="00115F8C"/>
    <w:rsid w:val="00115FA2"/>
    <w:rsid w:val="00116CD4"/>
    <w:rsid w:val="00116F52"/>
    <w:rsid w:val="00117629"/>
    <w:rsid w:val="0011783A"/>
    <w:rsid w:val="00117988"/>
    <w:rsid w:val="00117B3C"/>
    <w:rsid w:val="00117EEE"/>
    <w:rsid w:val="00120214"/>
    <w:rsid w:val="00120579"/>
    <w:rsid w:val="001207E3"/>
    <w:rsid w:val="00120AB3"/>
    <w:rsid w:val="00120C4F"/>
    <w:rsid w:val="00120DB2"/>
    <w:rsid w:val="001215F2"/>
    <w:rsid w:val="001218E5"/>
    <w:rsid w:val="00121E67"/>
    <w:rsid w:val="00122043"/>
    <w:rsid w:val="001221A1"/>
    <w:rsid w:val="001221D2"/>
    <w:rsid w:val="0012277E"/>
    <w:rsid w:val="001228D9"/>
    <w:rsid w:val="0012295E"/>
    <w:rsid w:val="00122A87"/>
    <w:rsid w:val="00123429"/>
    <w:rsid w:val="001234FD"/>
    <w:rsid w:val="0012358A"/>
    <w:rsid w:val="001236E3"/>
    <w:rsid w:val="00123C3C"/>
    <w:rsid w:val="00123CB9"/>
    <w:rsid w:val="00123E1D"/>
    <w:rsid w:val="00124137"/>
    <w:rsid w:val="00124185"/>
    <w:rsid w:val="001242AD"/>
    <w:rsid w:val="001242AF"/>
    <w:rsid w:val="001246E1"/>
    <w:rsid w:val="00124718"/>
    <w:rsid w:val="001247C6"/>
    <w:rsid w:val="00124824"/>
    <w:rsid w:val="00124DB6"/>
    <w:rsid w:val="00124E03"/>
    <w:rsid w:val="00124FE1"/>
    <w:rsid w:val="0012521B"/>
    <w:rsid w:val="00125CCF"/>
    <w:rsid w:val="00125CE8"/>
    <w:rsid w:val="0012634E"/>
    <w:rsid w:val="00126822"/>
    <w:rsid w:val="001268D5"/>
    <w:rsid w:val="00126E69"/>
    <w:rsid w:val="00127149"/>
    <w:rsid w:val="001271B0"/>
    <w:rsid w:val="00127346"/>
    <w:rsid w:val="001278E5"/>
    <w:rsid w:val="00127AD6"/>
    <w:rsid w:val="00127C2A"/>
    <w:rsid w:val="00127D62"/>
    <w:rsid w:val="00127E7F"/>
    <w:rsid w:val="00127F02"/>
    <w:rsid w:val="00127F4F"/>
    <w:rsid w:val="0013003B"/>
    <w:rsid w:val="00130608"/>
    <w:rsid w:val="001306C0"/>
    <w:rsid w:val="001306DC"/>
    <w:rsid w:val="0013076C"/>
    <w:rsid w:val="001307C6"/>
    <w:rsid w:val="001307F7"/>
    <w:rsid w:val="00130A8E"/>
    <w:rsid w:val="00130EBF"/>
    <w:rsid w:val="001310EA"/>
    <w:rsid w:val="0013176E"/>
    <w:rsid w:val="00131B42"/>
    <w:rsid w:val="00132067"/>
    <w:rsid w:val="0013233B"/>
    <w:rsid w:val="001325AB"/>
    <w:rsid w:val="001329BE"/>
    <w:rsid w:val="00132B23"/>
    <w:rsid w:val="00132E41"/>
    <w:rsid w:val="00133115"/>
    <w:rsid w:val="001331FC"/>
    <w:rsid w:val="00133A0D"/>
    <w:rsid w:val="00133D68"/>
    <w:rsid w:val="00133F27"/>
    <w:rsid w:val="0013467E"/>
    <w:rsid w:val="0013468D"/>
    <w:rsid w:val="0013472E"/>
    <w:rsid w:val="001347DC"/>
    <w:rsid w:val="001348F7"/>
    <w:rsid w:val="00134D13"/>
    <w:rsid w:val="00134EC2"/>
    <w:rsid w:val="001352FE"/>
    <w:rsid w:val="00135424"/>
    <w:rsid w:val="00135CA5"/>
    <w:rsid w:val="00136727"/>
    <w:rsid w:val="001368F5"/>
    <w:rsid w:val="00136B21"/>
    <w:rsid w:val="00136F22"/>
    <w:rsid w:val="00137087"/>
    <w:rsid w:val="001371C0"/>
    <w:rsid w:val="0013722E"/>
    <w:rsid w:val="001373F8"/>
    <w:rsid w:val="00137731"/>
    <w:rsid w:val="00137DA9"/>
    <w:rsid w:val="0014051E"/>
    <w:rsid w:val="00140648"/>
    <w:rsid w:val="00140742"/>
    <w:rsid w:val="001407BA"/>
    <w:rsid w:val="00140876"/>
    <w:rsid w:val="001408FB"/>
    <w:rsid w:val="001409DA"/>
    <w:rsid w:val="00140B30"/>
    <w:rsid w:val="0014138F"/>
    <w:rsid w:val="00141455"/>
    <w:rsid w:val="001414F9"/>
    <w:rsid w:val="0014170F"/>
    <w:rsid w:val="00142171"/>
    <w:rsid w:val="00142308"/>
    <w:rsid w:val="00142330"/>
    <w:rsid w:val="00142451"/>
    <w:rsid w:val="0014250B"/>
    <w:rsid w:val="00142599"/>
    <w:rsid w:val="00142A7B"/>
    <w:rsid w:val="00142F6E"/>
    <w:rsid w:val="0014339A"/>
    <w:rsid w:val="00143665"/>
    <w:rsid w:val="0014368D"/>
    <w:rsid w:val="00143846"/>
    <w:rsid w:val="00143D11"/>
    <w:rsid w:val="001445D9"/>
    <w:rsid w:val="00144779"/>
    <w:rsid w:val="00144DF5"/>
    <w:rsid w:val="00144F95"/>
    <w:rsid w:val="0014523E"/>
    <w:rsid w:val="001453B8"/>
    <w:rsid w:val="00145403"/>
    <w:rsid w:val="00145530"/>
    <w:rsid w:val="0014570F"/>
    <w:rsid w:val="00145C5B"/>
    <w:rsid w:val="00145D80"/>
    <w:rsid w:val="00146953"/>
    <w:rsid w:val="00147322"/>
    <w:rsid w:val="00147810"/>
    <w:rsid w:val="0014797A"/>
    <w:rsid w:val="00147A6F"/>
    <w:rsid w:val="00147B17"/>
    <w:rsid w:val="00147B1D"/>
    <w:rsid w:val="00147D1C"/>
    <w:rsid w:val="00147DD5"/>
    <w:rsid w:val="00147E0D"/>
    <w:rsid w:val="001501DC"/>
    <w:rsid w:val="001509E0"/>
    <w:rsid w:val="00150BC3"/>
    <w:rsid w:val="00151107"/>
    <w:rsid w:val="00151109"/>
    <w:rsid w:val="0015186E"/>
    <w:rsid w:val="00151907"/>
    <w:rsid w:val="00151BAF"/>
    <w:rsid w:val="00151C2B"/>
    <w:rsid w:val="00151E0F"/>
    <w:rsid w:val="00151FCD"/>
    <w:rsid w:val="00152046"/>
    <w:rsid w:val="001529B8"/>
    <w:rsid w:val="00152D97"/>
    <w:rsid w:val="00152F6E"/>
    <w:rsid w:val="00153048"/>
    <w:rsid w:val="001531A9"/>
    <w:rsid w:val="001532EB"/>
    <w:rsid w:val="00153326"/>
    <w:rsid w:val="001535B2"/>
    <w:rsid w:val="0015364A"/>
    <w:rsid w:val="00154035"/>
    <w:rsid w:val="00154199"/>
    <w:rsid w:val="00154763"/>
    <w:rsid w:val="00155258"/>
    <w:rsid w:val="0015544B"/>
    <w:rsid w:val="0015592E"/>
    <w:rsid w:val="00156107"/>
    <w:rsid w:val="00156218"/>
    <w:rsid w:val="001566FD"/>
    <w:rsid w:val="00156BAE"/>
    <w:rsid w:val="00156BC2"/>
    <w:rsid w:val="00156BF8"/>
    <w:rsid w:val="00157037"/>
    <w:rsid w:val="001570E9"/>
    <w:rsid w:val="001570F5"/>
    <w:rsid w:val="001578BA"/>
    <w:rsid w:val="0015796C"/>
    <w:rsid w:val="00157A92"/>
    <w:rsid w:val="00157AEA"/>
    <w:rsid w:val="00157C79"/>
    <w:rsid w:val="00157EBE"/>
    <w:rsid w:val="00160291"/>
    <w:rsid w:val="0016055C"/>
    <w:rsid w:val="001606D0"/>
    <w:rsid w:val="00160758"/>
    <w:rsid w:val="00160885"/>
    <w:rsid w:val="00160D20"/>
    <w:rsid w:val="00160E18"/>
    <w:rsid w:val="00160EAC"/>
    <w:rsid w:val="0016138F"/>
    <w:rsid w:val="001613CA"/>
    <w:rsid w:val="00161BD3"/>
    <w:rsid w:val="00161DF1"/>
    <w:rsid w:val="00162074"/>
    <w:rsid w:val="001629A8"/>
    <w:rsid w:val="001629ED"/>
    <w:rsid w:val="00162B7E"/>
    <w:rsid w:val="0016326C"/>
    <w:rsid w:val="001634D8"/>
    <w:rsid w:val="0016406E"/>
    <w:rsid w:val="001642CF"/>
    <w:rsid w:val="0016488F"/>
    <w:rsid w:val="00164E37"/>
    <w:rsid w:val="001653FD"/>
    <w:rsid w:val="00165624"/>
    <w:rsid w:val="0016633C"/>
    <w:rsid w:val="001664D7"/>
    <w:rsid w:val="00166BFF"/>
    <w:rsid w:val="00166EF0"/>
    <w:rsid w:val="00167127"/>
    <w:rsid w:val="0016714E"/>
    <w:rsid w:val="001671AA"/>
    <w:rsid w:val="00167209"/>
    <w:rsid w:val="001672C5"/>
    <w:rsid w:val="0016782B"/>
    <w:rsid w:val="00167DEE"/>
    <w:rsid w:val="00167EA3"/>
    <w:rsid w:val="00167F6B"/>
    <w:rsid w:val="00167FD1"/>
    <w:rsid w:val="001702DB"/>
    <w:rsid w:val="0017036E"/>
    <w:rsid w:val="0017098E"/>
    <w:rsid w:val="00170A98"/>
    <w:rsid w:val="00170E67"/>
    <w:rsid w:val="001712D9"/>
    <w:rsid w:val="00171AEE"/>
    <w:rsid w:val="00172674"/>
    <w:rsid w:val="00172958"/>
    <w:rsid w:val="00172A78"/>
    <w:rsid w:val="00172EF4"/>
    <w:rsid w:val="0017320A"/>
    <w:rsid w:val="00173315"/>
    <w:rsid w:val="001739A4"/>
    <w:rsid w:val="001739C2"/>
    <w:rsid w:val="00173C12"/>
    <w:rsid w:val="00173EC7"/>
    <w:rsid w:val="00174010"/>
    <w:rsid w:val="001740B3"/>
    <w:rsid w:val="00174573"/>
    <w:rsid w:val="0017469B"/>
    <w:rsid w:val="00175086"/>
    <w:rsid w:val="00175CB7"/>
    <w:rsid w:val="00175DE5"/>
    <w:rsid w:val="001766B9"/>
    <w:rsid w:val="00176F0D"/>
    <w:rsid w:val="0017709D"/>
    <w:rsid w:val="0017735E"/>
    <w:rsid w:val="0017787D"/>
    <w:rsid w:val="001779E3"/>
    <w:rsid w:val="001779F9"/>
    <w:rsid w:val="00180047"/>
    <w:rsid w:val="00180050"/>
    <w:rsid w:val="00180C1C"/>
    <w:rsid w:val="00180C8A"/>
    <w:rsid w:val="00180E96"/>
    <w:rsid w:val="00181219"/>
    <w:rsid w:val="00181571"/>
    <w:rsid w:val="00181682"/>
    <w:rsid w:val="0018170B"/>
    <w:rsid w:val="001818D4"/>
    <w:rsid w:val="00181BE9"/>
    <w:rsid w:val="00181C8C"/>
    <w:rsid w:val="00181E66"/>
    <w:rsid w:val="0018208C"/>
    <w:rsid w:val="0018239C"/>
    <w:rsid w:val="001824BD"/>
    <w:rsid w:val="00182609"/>
    <w:rsid w:val="00182BA9"/>
    <w:rsid w:val="00182BE0"/>
    <w:rsid w:val="001832A0"/>
    <w:rsid w:val="00183319"/>
    <w:rsid w:val="00183693"/>
    <w:rsid w:val="00183978"/>
    <w:rsid w:val="00183C95"/>
    <w:rsid w:val="00184E5D"/>
    <w:rsid w:val="00184EC0"/>
    <w:rsid w:val="00185081"/>
    <w:rsid w:val="00185707"/>
    <w:rsid w:val="00185A11"/>
    <w:rsid w:val="00186017"/>
    <w:rsid w:val="00186181"/>
    <w:rsid w:val="001866B3"/>
    <w:rsid w:val="00186775"/>
    <w:rsid w:val="00186CB6"/>
    <w:rsid w:val="00186EDF"/>
    <w:rsid w:val="0018781E"/>
    <w:rsid w:val="00187CBC"/>
    <w:rsid w:val="00187EB0"/>
    <w:rsid w:val="001901F2"/>
    <w:rsid w:val="001905BE"/>
    <w:rsid w:val="00191067"/>
    <w:rsid w:val="001917BA"/>
    <w:rsid w:val="0019185F"/>
    <w:rsid w:val="00191AA4"/>
    <w:rsid w:val="00191CF6"/>
    <w:rsid w:val="00191E7E"/>
    <w:rsid w:val="00192484"/>
    <w:rsid w:val="0019276E"/>
    <w:rsid w:val="0019286B"/>
    <w:rsid w:val="00193A1C"/>
    <w:rsid w:val="00193B9C"/>
    <w:rsid w:val="001942FE"/>
    <w:rsid w:val="001943DD"/>
    <w:rsid w:val="001949CC"/>
    <w:rsid w:val="00194A48"/>
    <w:rsid w:val="001953A1"/>
    <w:rsid w:val="001953A9"/>
    <w:rsid w:val="00195734"/>
    <w:rsid w:val="00195F1C"/>
    <w:rsid w:val="001961F1"/>
    <w:rsid w:val="00196840"/>
    <w:rsid w:val="001969AC"/>
    <w:rsid w:val="00196E79"/>
    <w:rsid w:val="00196F3A"/>
    <w:rsid w:val="0019705F"/>
    <w:rsid w:val="0019733E"/>
    <w:rsid w:val="00197457"/>
    <w:rsid w:val="0019787E"/>
    <w:rsid w:val="00197DAE"/>
    <w:rsid w:val="001A0038"/>
    <w:rsid w:val="001A069C"/>
    <w:rsid w:val="001A0980"/>
    <w:rsid w:val="001A0B36"/>
    <w:rsid w:val="001A0D14"/>
    <w:rsid w:val="001A129D"/>
    <w:rsid w:val="001A20A5"/>
    <w:rsid w:val="001A2280"/>
    <w:rsid w:val="001A2573"/>
    <w:rsid w:val="001A25C7"/>
    <w:rsid w:val="001A2921"/>
    <w:rsid w:val="001A2C9C"/>
    <w:rsid w:val="001A2E84"/>
    <w:rsid w:val="001A2FED"/>
    <w:rsid w:val="001A345B"/>
    <w:rsid w:val="001A36B0"/>
    <w:rsid w:val="001A3797"/>
    <w:rsid w:val="001A3D2A"/>
    <w:rsid w:val="001A4D08"/>
    <w:rsid w:val="001A4E47"/>
    <w:rsid w:val="001A510F"/>
    <w:rsid w:val="001A5455"/>
    <w:rsid w:val="001A57BB"/>
    <w:rsid w:val="001A5810"/>
    <w:rsid w:val="001A6201"/>
    <w:rsid w:val="001A62A9"/>
    <w:rsid w:val="001A64F0"/>
    <w:rsid w:val="001A6507"/>
    <w:rsid w:val="001A6836"/>
    <w:rsid w:val="001A6908"/>
    <w:rsid w:val="001A6B44"/>
    <w:rsid w:val="001A6DE9"/>
    <w:rsid w:val="001A6E9B"/>
    <w:rsid w:val="001A7309"/>
    <w:rsid w:val="001A7603"/>
    <w:rsid w:val="001A779E"/>
    <w:rsid w:val="001B047A"/>
    <w:rsid w:val="001B053B"/>
    <w:rsid w:val="001B0FC9"/>
    <w:rsid w:val="001B10CA"/>
    <w:rsid w:val="001B125F"/>
    <w:rsid w:val="001B150B"/>
    <w:rsid w:val="001B1604"/>
    <w:rsid w:val="001B17D7"/>
    <w:rsid w:val="001B17FA"/>
    <w:rsid w:val="001B1C94"/>
    <w:rsid w:val="001B1E02"/>
    <w:rsid w:val="001B207A"/>
    <w:rsid w:val="001B2236"/>
    <w:rsid w:val="001B226A"/>
    <w:rsid w:val="001B2918"/>
    <w:rsid w:val="001B29C0"/>
    <w:rsid w:val="001B2DEB"/>
    <w:rsid w:val="001B352B"/>
    <w:rsid w:val="001B3631"/>
    <w:rsid w:val="001B37C7"/>
    <w:rsid w:val="001B3B3E"/>
    <w:rsid w:val="001B3B60"/>
    <w:rsid w:val="001B3BC6"/>
    <w:rsid w:val="001B3CD8"/>
    <w:rsid w:val="001B41FF"/>
    <w:rsid w:val="001B453D"/>
    <w:rsid w:val="001B46BF"/>
    <w:rsid w:val="001B4784"/>
    <w:rsid w:val="001B47A2"/>
    <w:rsid w:val="001B48EE"/>
    <w:rsid w:val="001B4E2C"/>
    <w:rsid w:val="001B4EF0"/>
    <w:rsid w:val="001B5046"/>
    <w:rsid w:val="001B51A1"/>
    <w:rsid w:val="001B5E34"/>
    <w:rsid w:val="001B66E0"/>
    <w:rsid w:val="001B6F18"/>
    <w:rsid w:val="001B76A3"/>
    <w:rsid w:val="001B76CB"/>
    <w:rsid w:val="001B78B6"/>
    <w:rsid w:val="001B7ACE"/>
    <w:rsid w:val="001B7B31"/>
    <w:rsid w:val="001B7B79"/>
    <w:rsid w:val="001B7DF4"/>
    <w:rsid w:val="001C079E"/>
    <w:rsid w:val="001C0B34"/>
    <w:rsid w:val="001C0DB4"/>
    <w:rsid w:val="001C1066"/>
    <w:rsid w:val="001C123F"/>
    <w:rsid w:val="001C1D39"/>
    <w:rsid w:val="001C1D70"/>
    <w:rsid w:val="001C2160"/>
    <w:rsid w:val="001C22EE"/>
    <w:rsid w:val="001C2442"/>
    <w:rsid w:val="001C2456"/>
    <w:rsid w:val="001C251B"/>
    <w:rsid w:val="001C2FB1"/>
    <w:rsid w:val="001C31B6"/>
    <w:rsid w:val="001C324A"/>
    <w:rsid w:val="001C3429"/>
    <w:rsid w:val="001C3879"/>
    <w:rsid w:val="001C41A1"/>
    <w:rsid w:val="001C4244"/>
    <w:rsid w:val="001C431A"/>
    <w:rsid w:val="001C44CD"/>
    <w:rsid w:val="001C47A2"/>
    <w:rsid w:val="001C4894"/>
    <w:rsid w:val="001C49C7"/>
    <w:rsid w:val="001C4A2B"/>
    <w:rsid w:val="001C52B5"/>
    <w:rsid w:val="001C52E5"/>
    <w:rsid w:val="001C5410"/>
    <w:rsid w:val="001C5618"/>
    <w:rsid w:val="001C5680"/>
    <w:rsid w:val="001C5982"/>
    <w:rsid w:val="001C59C8"/>
    <w:rsid w:val="001C5A57"/>
    <w:rsid w:val="001C602A"/>
    <w:rsid w:val="001C631D"/>
    <w:rsid w:val="001C662B"/>
    <w:rsid w:val="001C6668"/>
    <w:rsid w:val="001C6757"/>
    <w:rsid w:val="001C6C26"/>
    <w:rsid w:val="001C6D19"/>
    <w:rsid w:val="001C7102"/>
    <w:rsid w:val="001C7134"/>
    <w:rsid w:val="001C7146"/>
    <w:rsid w:val="001C76D1"/>
    <w:rsid w:val="001C76D5"/>
    <w:rsid w:val="001C7968"/>
    <w:rsid w:val="001C7B01"/>
    <w:rsid w:val="001C7B52"/>
    <w:rsid w:val="001C7BFC"/>
    <w:rsid w:val="001D040B"/>
    <w:rsid w:val="001D04FA"/>
    <w:rsid w:val="001D0939"/>
    <w:rsid w:val="001D0B4C"/>
    <w:rsid w:val="001D10FB"/>
    <w:rsid w:val="001D15BD"/>
    <w:rsid w:val="001D19A0"/>
    <w:rsid w:val="001D19E8"/>
    <w:rsid w:val="001D1CF0"/>
    <w:rsid w:val="001D1E56"/>
    <w:rsid w:val="001D238E"/>
    <w:rsid w:val="001D2793"/>
    <w:rsid w:val="001D2DE2"/>
    <w:rsid w:val="001D3585"/>
    <w:rsid w:val="001D3D47"/>
    <w:rsid w:val="001D3DA8"/>
    <w:rsid w:val="001D3F2E"/>
    <w:rsid w:val="001D401D"/>
    <w:rsid w:val="001D4060"/>
    <w:rsid w:val="001D41FB"/>
    <w:rsid w:val="001D4345"/>
    <w:rsid w:val="001D4525"/>
    <w:rsid w:val="001D45CF"/>
    <w:rsid w:val="001D46A0"/>
    <w:rsid w:val="001D4F4B"/>
    <w:rsid w:val="001D5067"/>
    <w:rsid w:val="001D551D"/>
    <w:rsid w:val="001D576F"/>
    <w:rsid w:val="001D59AB"/>
    <w:rsid w:val="001D59D9"/>
    <w:rsid w:val="001D5BD4"/>
    <w:rsid w:val="001D5C35"/>
    <w:rsid w:val="001D6360"/>
    <w:rsid w:val="001D676D"/>
    <w:rsid w:val="001D6CBC"/>
    <w:rsid w:val="001D6E4B"/>
    <w:rsid w:val="001D70A0"/>
    <w:rsid w:val="001D7132"/>
    <w:rsid w:val="001D7967"/>
    <w:rsid w:val="001D7C66"/>
    <w:rsid w:val="001D7F71"/>
    <w:rsid w:val="001E04D1"/>
    <w:rsid w:val="001E0B4A"/>
    <w:rsid w:val="001E0C89"/>
    <w:rsid w:val="001E0DA6"/>
    <w:rsid w:val="001E0ED8"/>
    <w:rsid w:val="001E1097"/>
    <w:rsid w:val="001E139D"/>
    <w:rsid w:val="001E1BE8"/>
    <w:rsid w:val="001E1F25"/>
    <w:rsid w:val="001E1F46"/>
    <w:rsid w:val="001E204B"/>
    <w:rsid w:val="001E20A0"/>
    <w:rsid w:val="001E25B4"/>
    <w:rsid w:val="001E2FCE"/>
    <w:rsid w:val="001E37E3"/>
    <w:rsid w:val="001E3986"/>
    <w:rsid w:val="001E4377"/>
    <w:rsid w:val="001E4A2C"/>
    <w:rsid w:val="001E5036"/>
    <w:rsid w:val="001E5C4F"/>
    <w:rsid w:val="001E5EF4"/>
    <w:rsid w:val="001E64E3"/>
    <w:rsid w:val="001E6622"/>
    <w:rsid w:val="001E6BB4"/>
    <w:rsid w:val="001E6D7A"/>
    <w:rsid w:val="001E6FB7"/>
    <w:rsid w:val="001E70DA"/>
    <w:rsid w:val="001E7B8B"/>
    <w:rsid w:val="001E7CB3"/>
    <w:rsid w:val="001E7F4B"/>
    <w:rsid w:val="001F025B"/>
    <w:rsid w:val="001F06F7"/>
    <w:rsid w:val="001F0BB1"/>
    <w:rsid w:val="001F0DF5"/>
    <w:rsid w:val="001F107B"/>
    <w:rsid w:val="001F1163"/>
    <w:rsid w:val="001F12C6"/>
    <w:rsid w:val="001F146D"/>
    <w:rsid w:val="001F1A96"/>
    <w:rsid w:val="001F21EF"/>
    <w:rsid w:val="001F257A"/>
    <w:rsid w:val="001F2770"/>
    <w:rsid w:val="001F29EA"/>
    <w:rsid w:val="001F2B82"/>
    <w:rsid w:val="001F3818"/>
    <w:rsid w:val="001F38C7"/>
    <w:rsid w:val="001F3929"/>
    <w:rsid w:val="001F41AF"/>
    <w:rsid w:val="001F4561"/>
    <w:rsid w:val="001F462C"/>
    <w:rsid w:val="001F4767"/>
    <w:rsid w:val="001F4AC5"/>
    <w:rsid w:val="001F4CE5"/>
    <w:rsid w:val="001F4E67"/>
    <w:rsid w:val="001F4F50"/>
    <w:rsid w:val="001F5005"/>
    <w:rsid w:val="001F5CE4"/>
    <w:rsid w:val="001F612A"/>
    <w:rsid w:val="001F6574"/>
    <w:rsid w:val="001F66FA"/>
    <w:rsid w:val="001F6E45"/>
    <w:rsid w:val="001F703F"/>
    <w:rsid w:val="001F7569"/>
    <w:rsid w:val="001F7801"/>
    <w:rsid w:val="001F7F37"/>
    <w:rsid w:val="002003E0"/>
    <w:rsid w:val="0020072F"/>
    <w:rsid w:val="00200B53"/>
    <w:rsid w:val="00200EEE"/>
    <w:rsid w:val="00200FB7"/>
    <w:rsid w:val="00201210"/>
    <w:rsid w:val="00201916"/>
    <w:rsid w:val="00201A4C"/>
    <w:rsid w:val="00201AA6"/>
    <w:rsid w:val="00201D12"/>
    <w:rsid w:val="0020212E"/>
    <w:rsid w:val="00202605"/>
    <w:rsid w:val="002027F7"/>
    <w:rsid w:val="002029A3"/>
    <w:rsid w:val="00202E0B"/>
    <w:rsid w:val="00202FDC"/>
    <w:rsid w:val="0020357A"/>
    <w:rsid w:val="00203B36"/>
    <w:rsid w:val="00203C5F"/>
    <w:rsid w:val="00203F86"/>
    <w:rsid w:val="002043E2"/>
    <w:rsid w:val="00204540"/>
    <w:rsid w:val="00204B8D"/>
    <w:rsid w:val="002052B8"/>
    <w:rsid w:val="00205609"/>
    <w:rsid w:val="00205684"/>
    <w:rsid w:val="0020593E"/>
    <w:rsid w:val="002067FE"/>
    <w:rsid w:val="002069F3"/>
    <w:rsid w:val="00206BF0"/>
    <w:rsid w:val="00206E67"/>
    <w:rsid w:val="00206EFD"/>
    <w:rsid w:val="002072AC"/>
    <w:rsid w:val="00207587"/>
    <w:rsid w:val="00207629"/>
    <w:rsid w:val="00207AD1"/>
    <w:rsid w:val="00210112"/>
    <w:rsid w:val="0021079B"/>
    <w:rsid w:val="002109A7"/>
    <w:rsid w:val="00210C02"/>
    <w:rsid w:val="00210EAE"/>
    <w:rsid w:val="002112BE"/>
    <w:rsid w:val="0021180C"/>
    <w:rsid w:val="002118C9"/>
    <w:rsid w:val="00211976"/>
    <w:rsid w:val="00211A1B"/>
    <w:rsid w:val="00211AC8"/>
    <w:rsid w:val="00211D7B"/>
    <w:rsid w:val="00211FA9"/>
    <w:rsid w:val="002120AD"/>
    <w:rsid w:val="00212292"/>
    <w:rsid w:val="002128D3"/>
    <w:rsid w:val="00212AD1"/>
    <w:rsid w:val="0021309D"/>
    <w:rsid w:val="00213108"/>
    <w:rsid w:val="00213508"/>
    <w:rsid w:val="002137FA"/>
    <w:rsid w:val="00213927"/>
    <w:rsid w:val="00213D72"/>
    <w:rsid w:val="00213D73"/>
    <w:rsid w:val="00214181"/>
    <w:rsid w:val="0021469D"/>
    <w:rsid w:val="002146F4"/>
    <w:rsid w:val="00214AEA"/>
    <w:rsid w:val="00214B61"/>
    <w:rsid w:val="00214DC1"/>
    <w:rsid w:val="00215367"/>
    <w:rsid w:val="0021548F"/>
    <w:rsid w:val="00215799"/>
    <w:rsid w:val="00215A40"/>
    <w:rsid w:val="00215B1F"/>
    <w:rsid w:val="00215ED1"/>
    <w:rsid w:val="00215F1E"/>
    <w:rsid w:val="002160C4"/>
    <w:rsid w:val="002164F8"/>
    <w:rsid w:val="002166AB"/>
    <w:rsid w:val="002166CE"/>
    <w:rsid w:val="00216836"/>
    <w:rsid w:val="002168AD"/>
    <w:rsid w:val="00216F20"/>
    <w:rsid w:val="0021741F"/>
    <w:rsid w:val="00217F44"/>
    <w:rsid w:val="0022031A"/>
    <w:rsid w:val="002203A2"/>
    <w:rsid w:val="0022046E"/>
    <w:rsid w:val="002213D8"/>
    <w:rsid w:val="0022150B"/>
    <w:rsid w:val="0022191D"/>
    <w:rsid w:val="00221B07"/>
    <w:rsid w:val="00222179"/>
    <w:rsid w:val="00222701"/>
    <w:rsid w:val="0022290D"/>
    <w:rsid w:val="00222AD3"/>
    <w:rsid w:val="00222AEE"/>
    <w:rsid w:val="00222F49"/>
    <w:rsid w:val="00223904"/>
    <w:rsid w:val="00223AA1"/>
    <w:rsid w:val="00223F5C"/>
    <w:rsid w:val="00223FEF"/>
    <w:rsid w:val="002240B6"/>
    <w:rsid w:val="002240E2"/>
    <w:rsid w:val="0022472D"/>
    <w:rsid w:val="00224811"/>
    <w:rsid w:val="00224E25"/>
    <w:rsid w:val="00224EB1"/>
    <w:rsid w:val="00225633"/>
    <w:rsid w:val="00225811"/>
    <w:rsid w:val="00225A74"/>
    <w:rsid w:val="00225BBF"/>
    <w:rsid w:val="00225C21"/>
    <w:rsid w:val="00225FAE"/>
    <w:rsid w:val="00226552"/>
    <w:rsid w:val="002269F9"/>
    <w:rsid w:val="00226E70"/>
    <w:rsid w:val="00226EF6"/>
    <w:rsid w:val="002270D6"/>
    <w:rsid w:val="00227638"/>
    <w:rsid w:val="00227878"/>
    <w:rsid w:val="00227C8B"/>
    <w:rsid w:val="00227CD1"/>
    <w:rsid w:val="00227E3B"/>
    <w:rsid w:val="00230031"/>
    <w:rsid w:val="002300CE"/>
    <w:rsid w:val="00230307"/>
    <w:rsid w:val="00230564"/>
    <w:rsid w:val="0023061A"/>
    <w:rsid w:val="0023090F"/>
    <w:rsid w:val="00231122"/>
    <w:rsid w:val="002311CF"/>
    <w:rsid w:val="002315B9"/>
    <w:rsid w:val="00231D59"/>
    <w:rsid w:val="002320FF"/>
    <w:rsid w:val="002321BA"/>
    <w:rsid w:val="00232230"/>
    <w:rsid w:val="002326AA"/>
    <w:rsid w:val="00232C15"/>
    <w:rsid w:val="00232C61"/>
    <w:rsid w:val="00233074"/>
    <w:rsid w:val="002330E0"/>
    <w:rsid w:val="0023314C"/>
    <w:rsid w:val="0023358F"/>
    <w:rsid w:val="00233640"/>
    <w:rsid w:val="0023376D"/>
    <w:rsid w:val="0023376E"/>
    <w:rsid w:val="002339E8"/>
    <w:rsid w:val="00233A48"/>
    <w:rsid w:val="00233B8F"/>
    <w:rsid w:val="00233C40"/>
    <w:rsid w:val="00233C44"/>
    <w:rsid w:val="00233D0D"/>
    <w:rsid w:val="00233E0B"/>
    <w:rsid w:val="00233EA2"/>
    <w:rsid w:val="00234004"/>
    <w:rsid w:val="002345D8"/>
    <w:rsid w:val="00234C82"/>
    <w:rsid w:val="00234E41"/>
    <w:rsid w:val="00234F06"/>
    <w:rsid w:val="00235096"/>
    <w:rsid w:val="002351C0"/>
    <w:rsid w:val="00235336"/>
    <w:rsid w:val="00235F59"/>
    <w:rsid w:val="002361AA"/>
    <w:rsid w:val="00236203"/>
    <w:rsid w:val="0023664E"/>
    <w:rsid w:val="00236728"/>
    <w:rsid w:val="002367B3"/>
    <w:rsid w:val="00236A08"/>
    <w:rsid w:val="00236BBA"/>
    <w:rsid w:val="0023705E"/>
    <w:rsid w:val="00237635"/>
    <w:rsid w:val="00237A70"/>
    <w:rsid w:val="00237AD5"/>
    <w:rsid w:val="00237CF5"/>
    <w:rsid w:val="00237F44"/>
    <w:rsid w:val="00240C9A"/>
    <w:rsid w:val="00241046"/>
    <w:rsid w:val="002410E1"/>
    <w:rsid w:val="00241357"/>
    <w:rsid w:val="002419EB"/>
    <w:rsid w:val="00241EDC"/>
    <w:rsid w:val="002424D3"/>
    <w:rsid w:val="00242ACC"/>
    <w:rsid w:val="00242B08"/>
    <w:rsid w:val="00242E4F"/>
    <w:rsid w:val="00243B1A"/>
    <w:rsid w:val="00243FA1"/>
    <w:rsid w:val="00244305"/>
    <w:rsid w:val="00244B51"/>
    <w:rsid w:val="00244D51"/>
    <w:rsid w:val="0024591C"/>
    <w:rsid w:val="002460A8"/>
    <w:rsid w:val="002460EB"/>
    <w:rsid w:val="00246109"/>
    <w:rsid w:val="00246299"/>
    <w:rsid w:val="00246419"/>
    <w:rsid w:val="00246512"/>
    <w:rsid w:val="00247224"/>
    <w:rsid w:val="0024794C"/>
    <w:rsid w:val="00247BB6"/>
    <w:rsid w:val="00247BDA"/>
    <w:rsid w:val="00247C0C"/>
    <w:rsid w:val="00247DDE"/>
    <w:rsid w:val="00247F8E"/>
    <w:rsid w:val="0025001E"/>
    <w:rsid w:val="00250087"/>
    <w:rsid w:val="002503F2"/>
    <w:rsid w:val="00250482"/>
    <w:rsid w:val="0025086C"/>
    <w:rsid w:val="00250A5B"/>
    <w:rsid w:val="00250BC8"/>
    <w:rsid w:val="002512F2"/>
    <w:rsid w:val="002515C3"/>
    <w:rsid w:val="002516B8"/>
    <w:rsid w:val="0025193F"/>
    <w:rsid w:val="002519E6"/>
    <w:rsid w:val="0025219C"/>
    <w:rsid w:val="0025227F"/>
    <w:rsid w:val="0025267B"/>
    <w:rsid w:val="0025274D"/>
    <w:rsid w:val="002529F2"/>
    <w:rsid w:val="0025320C"/>
    <w:rsid w:val="00253302"/>
    <w:rsid w:val="0025345F"/>
    <w:rsid w:val="002534A0"/>
    <w:rsid w:val="002535C2"/>
    <w:rsid w:val="002536C8"/>
    <w:rsid w:val="00253A73"/>
    <w:rsid w:val="00253DA5"/>
    <w:rsid w:val="0025401F"/>
    <w:rsid w:val="0025467C"/>
    <w:rsid w:val="00254AE6"/>
    <w:rsid w:val="00254E49"/>
    <w:rsid w:val="0025516B"/>
    <w:rsid w:val="002552CC"/>
    <w:rsid w:val="002552DE"/>
    <w:rsid w:val="002555EA"/>
    <w:rsid w:val="002556C5"/>
    <w:rsid w:val="00255D85"/>
    <w:rsid w:val="00255E32"/>
    <w:rsid w:val="0025634C"/>
    <w:rsid w:val="002564A5"/>
    <w:rsid w:val="002571E6"/>
    <w:rsid w:val="00257283"/>
    <w:rsid w:val="00257B58"/>
    <w:rsid w:val="00257EF9"/>
    <w:rsid w:val="00257FCB"/>
    <w:rsid w:val="00257FCC"/>
    <w:rsid w:val="00257FD9"/>
    <w:rsid w:val="00260037"/>
    <w:rsid w:val="0026033F"/>
    <w:rsid w:val="00260422"/>
    <w:rsid w:val="0026081F"/>
    <w:rsid w:val="00260A90"/>
    <w:rsid w:val="00260B8F"/>
    <w:rsid w:val="00260E3E"/>
    <w:rsid w:val="00260F3F"/>
    <w:rsid w:val="00260F49"/>
    <w:rsid w:val="00260FF3"/>
    <w:rsid w:val="002611DE"/>
    <w:rsid w:val="00261205"/>
    <w:rsid w:val="00261672"/>
    <w:rsid w:val="00261A43"/>
    <w:rsid w:val="00261B02"/>
    <w:rsid w:val="00261EFD"/>
    <w:rsid w:val="00261F90"/>
    <w:rsid w:val="00262247"/>
    <w:rsid w:val="00262711"/>
    <w:rsid w:val="00262F2A"/>
    <w:rsid w:val="00262F84"/>
    <w:rsid w:val="0026308D"/>
    <w:rsid w:val="00263223"/>
    <w:rsid w:val="0026341D"/>
    <w:rsid w:val="00263537"/>
    <w:rsid w:val="00263699"/>
    <w:rsid w:val="00263855"/>
    <w:rsid w:val="00263CBF"/>
    <w:rsid w:val="00264449"/>
    <w:rsid w:val="0026444D"/>
    <w:rsid w:val="002647D8"/>
    <w:rsid w:val="00264A60"/>
    <w:rsid w:val="00264CA4"/>
    <w:rsid w:val="00264D7C"/>
    <w:rsid w:val="00265402"/>
    <w:rsid w:val="002655A6"/>
    <w:rsid w:val="002656FB"/>
    <w:rsid w:val="00265945"/>
    <w:rsid w:val="00265967"/>
    <w:rsid w:val="00265A34"/>
    <w:rsid w:val="00265A59"/>
    <w:rsid w:val="00265B49"/>
    <w:rsid w:val="00265BE8"/>
    <w:rsid w:val="002660C8"/>
    <w:rsid w:val="0026643E"/>
    <w:rsid w:val="00266757"/>
    <w:rsid w:val="00266872"/>
    <w:rsid w:val="002668CB"/>
    <w:rsid w:val="0026699B"/>
    <w:rsid w:val="00266BBB"/>
    <w:rsid w:val="00267213"/>
    <w:rsid w:val="0026726F"/>
    <w:rsid w:val="0026758B"/>
    <w:rsid w:val="002676EB"/>
    <w:rsid w:val="00267A36"/>
    <w:rsid w:val="00267B35"/>
    <w:rsid w:val="00267DEB"/>
    <w:rsid w:val="0027004F"/>
    <w:rsid w:val="0027035A"/>
    <w:rsid w:val="0027044A"/>
    <w:rsid w:val="00270501"/>
    <w:rsid w:val="002707F3"/>
    <w:rsid w:val="00270AD1"/>
    <w:rsid w:val="00270BD3"/>
    <w:rsid w:val="00270C94"/>
    <w:rsid w:val="00271170"/>
    <w:rsid w:val="002713F9"/>
    <w:rsid w:val="00271AE4"/>
    <w:rsid w:val="00271ED1"/>
    <w:rsid w:val="00271F47"/>
    <w:rsid w:val="00271FAC"/>
    <w:rsid w:val="00272028"/>
    <w:rsid w:val="002726C8"/>
    <w:rsid w:val="00272A42"/>
    <w:rsid w:val="00272D4B"/>
    <w:rsid w:val="0027326F"/>
    <w:rsid w:val="00273A42"/>
    <w:rsid w:val="00273E65"/>
    <w:rsid w:val="0027409E"/>
    <w:rsid w:val="002744B0"/>
    <w:rsid w:val="00274693"/>
    <w:rsid w:val="00274718"/>
    <w:rsid w:val="002752FE"/>
    <w:rsid w:val="00275384"/>
    <w:rsid w:val="00275B7B"/>
    <w:rsid w:val="00275E8A"/>
    <w:rsid w:val="0027606E"/>
    <w:rsid w:val="0027666F"/>
    <w:rsid w:val="00276D5F"/>
    <w:rsid w:val="002770A0"/>
    <w:rsid w:val="002771C8"/>
    <w:rsid w:val="00277316"/>
    <w:rsid w:val="002775F5"/>
    <w:rsid w:val="002777AD"/>
    <w:rsid w:val="00277C03"/>
    <w:rsid w:val="00277C9A"/>
    <w:rsid w:val="00277E10"/>
    <w:rsid w:val="00277F69"/>
    <w:rsid w:val="002802ED"/>
    <w:rsid w:val="0028060F"/>
    <w:rsid w:val="00280C2A"/>
    <w:rsid w:val="00281301"/>
    <w:rsid w:val="00281409"/>
    <w:rsid w:val="0028168E"/>
    <w:rsid w:val="002816C8"/>
    <w:rsid w:val="00281890"/>
    <w:rsid w:val="00281894"/>
    <w:rsid w:val="00281B70"/>
    <w:rsid w:val="00281CBA"/>
    <w:rsid w:val="00281D30"/>
    <w:rsid w:val="0028214F"/>
    <w:rsid w:val="002821CE"/>
    <w:rsid w:val="0028245A"/>
    <w:rsid w:val="00282569"/>
    <w:rsid w:val="00283036"/>
    <w:rsid w:val="00283169"/>
    <w:rsid w:val="0028340E"/>
    <w:rsid w:val="002834A5"/>
    <w:rsid w:val="002836BE"/>
    <w:rsid w:val="002837DE"/>
    <w:rsid w:val="00283A1F"/>
    <w:rsid w:val="00283C6F"/>
    <w:rsid w:val="00283CB6"/>
    <w:rsid w:val="00283EAE"/>
    <w:rsid w:val="00283EF5"/>
    <w:rsid w:val="0028416D"/>
    <w:rsid w:val="002841FF"/>
    <w:rsid w:val="00284286"/>
    <w:rsid w:val="002844BB"/>
    <w:rsid w:val="00284789"/>
    <w:rsid w:val="00284B28"/>
    <w:rsid w:val="00284BB1"/>
    <w:rsid w:val="00284E59"/>
    <w:rsid w:val="00285402"/>
    <w:rsid w:val="00285A66"/>
    <w:rsid w:val="00285E14"/>
    <w:rsid w:val="002860AC"/>
    <w:rsid w:val="002863B8"/>
    <w:rsid w:val="00286732"/>
    <w:rsid w:val="0028689F"/>
    <w:rsid w:val="00286EA4"/>
    <w:rsid w:val="00287108"/>
    <w:rsid w:val="002871C6"/>
    <w:rsid w:val="00287406"/>
    <w:rsid w:val="002876F4"/>
    <w:rsid w:val="002877FE"/>
    <w:rsid w:val="002878BC"/>
    <w:rsid w:val="00290510"/>
    <w:rsid w:val="00290698"/>
    <w:rsid w:val="00290776"/>
    <w:rsid w:val="00290CD4"/>
    <w:rsid w:val="00290D10"/>
    <w:rsid w:val="00290D11"/>
    <w:rsid w:val="00291098"/>
    <w:rsid w:val="002911E5"/>
    <w:rsid w:val="00291559"/>
    <w:rsid w:val="0029158E"/>
    <w:rsid w:val="00291D67"/>
    <w:rsid w:val="00291E7E"/>
    <w:rsid w:val="00291F73"/>
    <w:rsid w:val="00291F79"/>
    <w:rsid w:val="00291F96"/>
    <w:rsid w:val="00292090"/>
    <w:rsid w:val="00292589"/>
    <w:rsid w:val="002925CA"/>
    <w:rsid w:val="002927A8"/>
    <w:rsid w:val="0029295B"/>
    <w:rsid w:val="00292C57"/>
    <w:rsid w:val="002932EB"/>
    <w:rsid w:val="00293364"/>
    <w:rsid w:val="002933FB"/>
    <w:rsid w:val="0029396A"/>
    <w:rsid w:val="00293B23"/>
    <w:rsid w:val="00293DBD"/>
    <w:rsid w:val="00293E81"/>
    <w:rsid w:val="00293F0B"/>
    <w:rsid w:val="00293F49"/>
    <w:rsid w:val="00294063"/>
    <w:rsid w:val="00294189"/>
    <w:rsid w:val="00294786"/>
    <w:rsid w:val="00294BA8"/>
    <w:rsid w:val="00294BDD"/>
    <w:rsid w:val="00294D17"/>
    <w:rsid w:val="00294DDE"/>
    <w:rsid w:val="002950D0"/>
    <w:rsid w:val="0029518D"/>
    <w:rsid w:val="002951FF"/>
    <w:rsid w:val="002954CD"/>
    <w:rsid w:val="00295750"/>
    <w:rsid w:val="00295C67"/>
    <w:rsid w:val="00295DC0"/>
    <w:rsid w:val="00295FBD"/>
    <w:rsid w:val="00296119"/>
    <w:rsid w:val="00296121"/>
    <w:rsid w:val="002965CF"/>
    <w:rsid w:val="00296646"/>
    <w:rsid w:val="00296810"/>
    <w:rsid w:val="00296CDA"/>
    <w:rsid w:val="00296CE2"/>
    <w:rsid w:val="00296D35"/>
    <w:rsid w:val="002973A5"/>
    <w:rsid w:val="002974B3"/>
    <w:rsid w:val="00297506"/>
    <w:rsid w:val="00297541"/>
    <w:rsid w:val="002977CC"/>
    <w:rsid w:val="002977D8"/>
    <w:rsid w:val="00297AD6"/>
    <w:rsid w:val="00297D2E"/>
    <w:rsid w:val="002A034A"/>
    <w:rsid w:val="002A0DD0"/>
    <w:rsid w:val="002A0FBD"/>
    <w:rsid w:val="002A10CB"/>
    <w:rsid w:val="002A1182"/>
    <w:rsid w:val="002A11D8"/>
    <w:rsid w:val="002A12A6"/>
    <w:rsid w:val="002A155A"/>
    <w:rsid w:val="002A1760"/>
    <w:rsid w:val="002A17B8"/>
    <w:rsid w:val="002A1B42"/>
    <w:rsid w:val="002A1BD1"/>
    <w:rsid w:val="002A2B2B"/>
    <w:rsid w:val="002A2ED9"/>
    <w:rsid w:val="002A3023"/>
    <w:rsid w:val="002A3195"/>
    <w:rsid w:val="002A384A"/>
    <w:rsid w:val="002A38E6"/>
    <w:rsid w:val="002A3BEA"/>
    <w:rsid w:val="002A3DCB"/>
    <w:rsid w:val="002A3E06"/>
    <w:rsid w:val="002A42CA"/>
    <w:rsid w:val="002A4480"/>
    <w:rsid w:val="002A45AB"/>
    <w:rsid w:val="002A496E"/>
    <w:rsid w:val="002A4E1A"/>
    <w:rsid w:val="002A4E88"/>
    <w:rsid w:val="002A4FE8"/>
    <w:rsid w:val="002A502E"/>
    <w:rsid w:val="002A5454"/>
    <w:rsid w:val="002A5E16"/>
    <w:rsid w:val="002A60AB"/>
    <w:rsid w:val="002A618D"/>
    <w:rsid w:val="002A6295"/>
    <w:rsid w:val="002A63AD"/>
    <w:rsid w:val="002A69C5"/>
    <w:rsid w:val="002A6A6A"/>
    <w:rsid w:val="002A6F52"/>
    <w:rsid w:val="002A7392"/>
    <w:rsid w:val="002A7614"/>
    <w:rsid w:val="002A764F"/>
    <w:rsid w:val="002A76EF"/>
    <w:rsid w:val="002A783B"/>
    <w:rsid w:val="002A79CA"/>
    <w:rsid w:val="002A7F2D"/>
    <w:rsid w:val="002B0105"/>
    <w:rsid w:val="002B01F7"/>
    <w:rsid w:val="002B0A3D"/>
    <w:rsid w:val="002B0C82"/>
    <w:rsid w:val="002B0D03"/>
    <w:rsid w:val="002B1086"/>
    <w:rsid w:val="002B11EC"/>
    <w:rsid w:val="002B12E7"/>
    <w:rsid w:val="002B132A"/>
    <w:rsid w:val="002B1390"/>
    <w:rsid w:val="002B1586"/>
    <w:rsid w:val="002B15F5"/>
    <w:rsid w:val="002B1925"/>
    <w:rsid w:val="002B1D2D"/>
    <w:rsid w:val="002B1E28"/>
    <w:rsid w:val="002B2479"/>
    <w:rsid w:val="002B292A"/>
    <w:rsid w:val="002B2C7A"/>
    <w:rsid w:val="002B2E56"/>
    <w:rsid w:val="002B2FF0"/>
    <w:rsid w:val="002B3574"/>
    <w:rsid w:val="002B36C9"/>
    <w:rsid w:val="002B3798"/>
    <w:rsid w:val="002B39AE"/>
    <w:rsid w:val="002B4064"/>
    <w:rsid w:val="002B4179"/>
    <w:rsid w:val="002B41AF"/>
    <w:rsid w:val="002B44F2"/>
    <w:rsid w:val="002B45E6"/>
    <w:rsid w:val="002B4AC9"/>
    <w:rsid w:val="002B4D50"/>
    <w:rsid w:val="002B4EC6"/>
    <w:rsid w:val="002B5090"/>
    <w:rsid w:val="002B519D"/>
    <w:rsid w:val="002B5375"/>
    <w:rsid w:val="002B5889"/>
    <w:rsid w:val="002B59CA"/>
    <w:rsid w:val="002B59DF"/>
    <w:rsid w:val="002B5E21"/>
    <w:rsid w:val="002B5E91"/>
    <w:rsid w:val="002B5F87"/>
    <w:rsid w:val="002B615C"/>
    <w:rsid w:val="002B63F4"/>
    <w:rsid w:val="002B671F"/>
    <w:rsid w:val="002B67FB"/>
    <w:rsid w:val="002B6BC6"/>
    <w:rsid w:val="002B6CA6"/>
    <w:rsid w:val="002B6D6E"/>
    <w:rsid w:val="002B6F4D"/>
    <w:rsid w:val="002B7311"/>
    <w:rsid w:val="002B75C3"/>
    <w:rsid w:val="002B773B"/>
    <w:rsid w:val="002C006C"/>
    <w:rsid w:val="002C00C0"/>
    <w:rsid w:val="002C0126"/>
    <w:rsid w:val="002C0523"/>
    <w:rsid w:val="002C052B"/>
    <w:rsid w:val="002C06BB"/>
    <w:rsid w:val="002C06C3"/>
    <w:rsid w:val="002C09EE"/>
    <w:rsid w:val="002C0AFA"/>
    <w:rsid w:val="002C0C09"/>
    <w:rsid w:val="002C1033"/>
    <w:rsid w:val="002C1BC5"/>
    <w:rsid w:val="002C1D54"/>
    <w:rsid w:val="002C1DFE"/>
    <w:rsid w:val="002C20E3"/>
    <w:rsid w:val="002C2170"/>
    <w:rsid w:val="002C23D8"/>
    <w:rsid w:val="002C28C9"/>
    <w:rsid w:val="002C2964"/>
    <w:rsid w:val="002C2B10"/>
    <w:rsid w:val="002C30FD"/>
    <w:rsid w:val="002C3718"/>
    <w:rsid w:val="002C38D1"/>
    <w:rsid w:val="002C42DB"/>
    <w:rsid w:val="002C4440"/>
    <w:rsid w:val="002C4651"/>
    <w:rsid w:val="002C47B8"/>
    <w:rsid w:val="002C4989"/>
    <w:rsid w:val="002C4CDE"/>
    <w:rsid w:val="002C5024"/>
    <w:rsid w:val="002C5718"/>
    <w:rsid w:val="002C5B32"/>
    <w:rsid w:val="002C5E0F"/>
    <w:rsid w:val="002C6150"/>
    <w:rsid w:val="002C6247"/>
    <w:rsid w:val="002C6429"/>
    <w:rsid w:val="002C6478"/>
    <w:rsid w:val="002C64D7"/>
    <w:rsid w:val="002C6544"/>
    <w:rsid w:val="002C6907"/>
    <w:rsid w:val="002C694E"/>
    <w:rsid w:val="002C7664"/>
    <w:rsid w:val="002C7B3F"/>
    <w:rsid w:val="002C7D68"/>
    <w:rsid w:val="002D009C"/>
    <w:rsid w:val="002D0A1C"/>
    <w:rsid w:val="002D0F2E"/>
    <w:rsid w:val="002D11E1"/>
    <w:rsid w:val="002D16F8"/>
    <w:rsid w:val="002D1B30"/>
    <w:rsid w:val="002D1C47"/>
    <w:rsid w:val="002D1E4A"/>
    <w:rsid w:val="002D2523"/>
    <w:rsid w:val="002D25A0"/>
    <w:rsid w:val="002D29C2"/>
    <w:rsid w:val="002D2AE8"/>
    <w:rsid w:val="002D32AE"/>
    <w:rsid w:val="002D3504"/>
    <w:rsid w:val="002D4258"/>
    <w:rsid w:val="002D42CF"/>
    <w:rsid w:val="002D4B63"/>
    <w:rsid w:val="002D4CE7"/>
    <w:rsid w:val="002D56DA"/>
    <w:rsid w:val="002D5916"/>
    <w:rsid w:val="002D5A5F"/>
    <w:rsid w:val="002D5E6D"/>
    <w:rsid w:val="002D6046"/>
    <w:rsid w:val="002D60FD"/>
    <w:rsid w:val="002D61FC"/>
    <w:rsid w:val="002D6A25"/>
    <w:rsid w:val="002D6D5B"/>
    <w:rsid w:val="002D72C2"/>
    <w:rsid w:val="002D7C6E"/>
    <w:rsid w:val="002E0159"/>
    <w:rsid w:val="002E02E9"/>
    <w:rsid w:val="002E03FE"/>
    <w:rsid w:val="002E06C1"/>
    <w:rsid w:val="002E0C57"/>
    <w:rsid w:val="002E0EE4"/>
    <w:rsid w:val="002E0F4E"/>
    <w:rsid w:val="002E11FC"/>
    <w:rsid w:val="002E1619"/>
    <w:rsid w:val="002E18C0"/>
    <w:rsid w:val="002E1B19"/>
    <w:rsid w:val="002E1BAE"/>
    <w:rsid w:val="002E2215"/>
    <w:rsid w:val="002E2492"/>
    <w:rsid w:val="002E25BC"/>
    <w:rsid w:val="002E28E5"/>
    <w:rsid w:val="002E2991"/>
    <w:rsid w:val="002E2E45"/>
    <w:rsid w:val="002E317B"/>
    <w:rsid w:val="002E3301"/>
    <w:rsid w:val="002E33A5"/>
    <w:rsid w:val="002E3CA4"/>
    <w:rsid w:val="002E3D57"/>
    <w:rsid w:val="002E43C4"/>
    <w:rsid w:val="002E4557"/>
    <w:rsid w:val="002E47DA"/>
    <w:rsid w:val="002E4853"/>
    <w:rsid w:val="002E49A2"/>
    <w:rsid w:val="002E4DCC"/>
    <w:rsid w:val="002E50AD"/>
    <w:rsid w:val="002E537A"/>
    <w:rsid w:val="002E5ED6"/>
    <w:rsid w:val="002E612D"/>
    <w:rsid w:val="002E6211"/>
    <w:rsid w:val="002E62E8"/>
    <w:rsid w:val="002E66D9"/>
    <w:rsid w:val="002E69B1"/>
    <w:rsid w:val="002E6A50"/>
    <w:rsid w:val="002E6DD9"/>
    <w:rsid w:val="002E6EEF"/>
    <w:rsid w:val="002E6FF7"/>
    <w:rsid w:val="002E7058"/>
    <w:rsid w:val="002E7201"/>
    <w:rsid w:val="002E737E"/>
    <w:rsid w:val="002E75C1"/>
    <w:rsid w:val="002E75C9"/>
    <w:rsid w:val="002E7AFC"/>
    <w:rsid w:val="002E7C9D"/>
    <w:rsid w:val="002E7D72"/>
    <w:rsid w:val="002E7DB1"/>
    <w:rsid w:val="002E7E1A"/>
    <w:rsid w:val="002F01BF"/>
    <w:rsid w:val="002F0794"/>
    <w:rsid w:val="002F0E4B"/>
    <w:rsid w:val="002F156E"/>
    <w:rsid w:val="002F1584"/>
    <w:rsid w:val="002F17D4"/>
    <w:rsid w:val="002F2158"/>
    <w:rsid w:val="002F2286"/>
    <w:rsid w:val="002F24E3"/>
    <w:rsid w:val="002F2646"/>
    <w:rsid w:val="002F2670"/>
    <w:rsid w:val="002F277B"/>
    <w:rsid w:val="002F33E8"/>
    <w:rsid w:val="002F35A0"/>
    <w:rsid w:val="002F36F2"/>
    <w:rsid w:val="002F416A"/>
    <w:rsid w:val="002F45EB"/>
    <w:rsid w:val="002F4638"/>
    <w:rsid w:val="002F4661"/>
    <w:rsid w:val="002F4B07"/>
    <w:rsid w:val="002F4B6D"/>
    <w:rsid w:val="002F5521"/>
    <w:rsid w:val="002F5531"/>
    <w:rsid w:val="002F57B2"/>
    <w:rsid w:val="002F57E7"/>
    <w:rsid w:val="002F59DE"/>
    <w:rsid w:val="002F5C02"/>
    <w:rsid w:val="002F5EE1"/>
    <w:rsid w:val="002F68FC"/>
    <w:rsid w:val="002F68FE"/>
    <w:rsid w:val="002F6ADC"/>
    <w:rsid w:val="002F7082"/>
    <w:rsid w:val="002F7295"/>
    <w:rsid w:val="002F76BE"/>
    <w:rsid w:val="002F7968"/>
    <w:rsid w:val="00300104"/>
    <w:rsid w:val="003001BF"/>
    <w:rsid w:val="003002E1"/>
    <w:rsid w:val="00300619"/>
    <w:rsid w:val="003007DE"/>
    <w:rsid w:val="003009B7"/>
    <w:rsid w:val="003009CB"/>
    <w:rsid w:val="00300AA6"/>
    <w:rsid w:val="00300CF0"/>
    <w:rsid w:val="00300F67"/>
    <w:rsid w:val="003015FD"/>
    <w:rsid w:val="00301D37"/>
    <w:rsid w:val="00302633"/>
    <w:rsid w:val="003026C7"/>
    <w:rsid w:val="00302858"/>
    <w:rsid w:val="00302940"/>
    <w:rsid w:val="0030323C"/>
    <w:rsid w:val="0030330F"/>
    <w:rsid w:val="00303683"/>
    <w:rsid w:val="003037B9"/>
    <w:rsid w:val="003038E6"/>
    <w:rsid w:val="00303D2B"/>
    <w:rsid w:val="0030412D"/>
    <w:rsid w:val="0030420F"/>
    <w:rsid w:val="0030450D"/>
    <w:rsid w:val="003047FF"/>
    <w:rsid w:val="00304812"/>
    <w:rsid w:val="00304D8B"/>
    <w:rsid w:val="00304FD5"/>
    <w:rsid w:val="00304FF0"/>
    <w:rsid w:val="00305077"/>
    <w:rsid w:val="003050C3"/>
    <w:rsid w:val="00305B7A"/>
    <w:rsid w:val="00305C90"/>
    <w:rsid w:val="00305D4E"/>
    <w:rsid w:val="0030608C"/>
    <w:rsid w:val="003060AE"/>
    <w:rsid w:val="00306578"/>
    <w:rsid w:val="0030677B"/>
    <w:rsid w:val="00306867"/>
    <w:rsid w:val="00306919"/>
    <w:rsid w:val="003069E3"/>
    <w:rsid w:val="00306DE9"/>
    <w:rsid w:val="0030744E"/>
    <w:rsid w:val="003075BB"/>
    <w:rsid w:val="003077A9"/>
    <w:rsid w:val="00307BD7"/>
    <w:rsid w:val="00307FE0"/>
    <w:rsid w:val="00310084"/>
    <w:rsid w:val="00310413"/>
    <w:rsid w:val="00310611"/>
    <w:rsid w:val="003106F8"/>
    <w:rsid w:val="00310A02"/>
    <w:rsid w:val="00310A5D"/>
    <w:rsid w:val="00310B6C"/>
    <w:rsid w:val="00310D8C"/>
    <w:rsid w:val="003111C3"/>
    <w:rsid w:val="003111EA"/>
    <w:rsid w:val="00311899"/>
    <w:rsid w:val="00311DD1"/>
    <w:rsid w:val="00311DD3"/>
    <w:rsid w:val="003122DE"/>
    <w:rsid w:val="003124B0"/>
    <w:rsid w:val="003124E5"/>
    <w:rsid w:val="0031263D"/>
    <w:rsid w:val="00312644"/>
    <w:rsid w:val="00312A4F"/>
    <w:rsid w:val="00312A78"/>
    <w:rsid w:val="00312FE9"/>
    <w:rsid w:val="00312FF7"/>
    <w:rsid w:val="00313157"/>
    <w:rsid w:val="0031337E"/>
    <w:rsid w:val="00313381"/>
    <w:rsid w:val="0031353F"/>
    <w:rsid w:val="00313B01"/>
    <w:rsid w:val="00313B86"/>
    <w:rsid w:val="00313D4B"/>
    <w:rsid w:val="00313DF2"/>
    <w:rsid w:val="00313FA4"/>
    <w:rsid w:val="003141C4"/>
    <w:rsid w:val="00314325"/>
    <w:rsid w:val="003143A3"/>
    <w:rsid w:val="0031469F"/>
    <w:rsid w:val="003149E7"/>
    <w:rsid w:val="003149FF"/>
    <w:rsid w:val="00314ECF"/>
    <w:rsid w:val="00314F64"/>
    <w:rsid w:val="0031542F"/>
    <w:rsid w:val="003154E9"/>
    <w:rsid w:val="003157A3"/>
    <w:rsid w:val="003159B8"/>
    <w:rsid w:val="00315A7C"/>
    <w:rsid w:val="00315B71"/>
    <w:rsid w:val="00315FB7"/>
    <w:rsid w:val="00316179"/>
    <w:rsid w:val="00316367"/>
    <w:rsid w:val="003164D3"/>
    <w:rsid w:val="00316523"/>
    <w:rsid w:val="003167FB"/>
    <w:rsid w:val="00316A84"/>
    <w:rsid w:val="00316B9F"/>
    <w:rsid w:val="00316BDA"/>
    <w:rsid w:val="00316C68"/>
    <w:rsid w:val="003170B8"/>
    <w:rsid w:val="003175B1"/>
    <w:rsid w:val="003176A4"/>
    <w:rsid w:val="0031780E"/>
    <w:rsid w:val="00317C8D"/>
    <w:rsid w:val="00317CFA"/>
    <w:rsid w:val="00320A69"/>
    <w:rsid w:val="00320D19"/>
    <w:rsid w:val="00320DFE"/>
    <w:rsid w:val="00320E1E"/>
    <w:rsid w:val="00320EB1"/>
    <w:rsid w:val="003210CF"/>
    <w:rsid w:val="003210F4"/>
    <w:rsid w:val="0032183B"/>
    <w:rsid w:val="00322450"/>
    <w:rsid w:val="003228B2"/>
    <w:rsid w:val="00322C0B"/>
    <w:rsid w:val="00322E0E"/>
    <w:rsid w:val="003232E3"/>
    <w:rsid w:val="0032330C"/>
    <w:rsid w:val="0032345C"/>
    <w:rsid w:val="0032359F"/>
    <w:rsid w:val="00323D69"/>
    <w:rsid w:val="0032403B"/>
    <w:rsid w:val="00324852"/>
    <w:rsid w:val="0032496D"/>
    <w:rsid w:val="00324A20"/>
    <w:rsid w:val="00324A70"/>
    <w:rsid w:val="00324B50"/>
    <w:rsid w:val="00324C61"/>
    <w:rsid w:val="003253A9"/>
    <w:rsid w:val="0032549C"/>
    <w:rsid w:val="003257C3"/>
    <w:rsid w:val="00325870"/>
    <w:rsid w:val="00325A12"/>
    <w:rsid w:val="00325D38"/>
    <w:rsid w:val="0032610E"/>
    <w:rsid w:val="0032625E"/>
    <w:rsid w:val="003262B1"/>
    <w:rsid w:val="00326EE6"/>
    <w:rsid w:val="00326F84"/>
    <w:rsid w:val="00326FFF"/>
    <w:rsid w:val="00327041"/>
    <w:rsid w:val="00327591"/>
    <w:rsid w:val="00327660"/>
    <w:rsid w:val="00327A42"/>
    <w:rsid w:val="00327E76"/>
    <w:rsid w:val="00330392"/>
    <w:rsid w:val="003304CF"/>
    <w:rsid w:val="00330525"/>
    <w:rsid w:val="00330886"/>
    <w:rsid w:val="00330A4A"/>
    <w:rsid w:val="00330A99"/>
    <w:rsid w:val="00330ADC"/>
    <w:rsid w:val="00330E83"/>
    <w:rsid w:val="00330E96"/>
    <w:rsid w:val="00330F60"/>
    <w:rsid w:val="0033110B"/>
    <w:rsid w:val="003311BB"/>
    <w:rsid w:val="003312F5"/>
    <w:rsid w:val="003314D2"/>
    <w:rsid w:val="00331981"/>
    <w:rsid w:val="003319D1"/>
    <w:rsid w:val="00331D82"/>
    <w:rsid w:val="00331E50"/>
    <w:rsid w:val="003321A5"/>
    <w:rsid w:val="0033225F"/>
    <w:rsid w:val="00332383"/>
    <w:rsid w:val="0033286B"/>
    <w:rsid w:val="00332BD8"/>
    <w:rsid w:val="00332BFD"/>
    <w:rsid w:val="00332D37"/>
    <w:rsid w:val="0033333A"/>
    <w:rsid w:val="0033336A"/>
    <w:rsid w:val="00333C57"/>
    <w:rsid w:val="00334692"/>
    <w:rsid w:val="003348B0"/>
    <w:rsid w:val="00334C73"/>
    <w:rsid w:val="003354C3"/>
    <w:rsid w:val="003358C0"/>
    <w:rsid w:val="00335B2B"/>
    <w:rsid w:val="00335D2E"/>
    <w:rsid w:val="00335DD6"/>
    <w:rsid w:val="00336484"/>
    <w:rsid w:val="003367EC"/>
    <w:rsid w:val="003368B3"/>
    <w:rsid w:val="00336DD7"/>
    <w:rsid w:val="003370A5"/>
    <w:rsid w:val="00337144"/>
    <w:rsid w:val="00337B05"/>
    <w:rsid w:val="00337DBC"/>
    <w:rsid w:val="0034001D"/>
    <w:rsid w:val="00340035"/>
    <w:rsid w:val="003403E6"/>
    <w:rsid w:val="003404DF"/>
    <w:rsid w:val="0034084A"/>
    <w:rsid w:val="0034088B"/>
    <w:rsid w:val="003408E5"/>
    <w:rsid w:val="00340A7F"/>
    <w:rsid w:val="00340AE6"/>
    <w:rsid w:val="003421C2"/>
    <w:rsid w:val="003424B6"/>
    <w:rsid w:val="0034293D"/>
    <w:rsid w:val="00342CB5"/>
    <w:rsid w:val="00342D3E"/>
    <w:rsid w:val="0034343A"/>
    <w:rsid w:val="00343879"/>
    <w:rsid w:val="003438FD"/>
    <w:rsid w:val="00344030"/>
    <w:rsid w:val="003442DE"/>
    <w:rsid w:val="0034485E"/>
    <w:rsid w:val="00344D41"/>
    <w:rsid w:val="00344DAF"/>
    <w:rsid w:val="00344E29"/>
    <w:rsid w:val="003453C7"/>
    <w:rsid w:val="0034573C"/>
    <w:rsid w:val="003459F3"/>
    <w:rsid w:val="00345A17"/>
    <w:rsid w:val="00345AB5"/>
    <w:rsid w:val="00345C1B"/>
    <w:rsid w:val="00345C2D"/>
    <w:rsid w:val="00345CDB"/>
    <w:rsid w:val="00345DAD"/>
    <w:rsid w:val="003460F5"/>
    <w:rsid w:val="00346440"/>
    <w:rsid w:val="003466F7"/>
    <w:rsid w:val="00346B49"/>
    <w:rsid w:val="00346E70"/>
    <w:rsid w:val="00346F57"/>
    <w:rsid w:val="003470AA"/>
    <w:rsid w:val="0034761E"/>
    <w:rsid w:val="00347793"/>
    <w:rsid w:val="00347B88"/>
    <w:rsid w:val="00347C01"/>
    <w:rsid w:val="003507FF"/>
    <w:rsid w:val="00350A65"/>
    <w:rsid w:val="00350AEB"/>
    <w:rsid w:val="00350BDE"/>
    <w:rsid w:val="00350FA0"/>
    <w:rsid w:val="0035136C"/>
    <w:rsid w:val="00351796"/>
    <w:rsid w:val="0035188E"/>
    <w:rsid w:val="00351AF6"/>
    <w:rsid w:val="00351C19"/>
    <w:rsid w:val="00351F05"/>
    <w:rsid w:val="00351F9C"/>
    <w:rsid w:val="00352342"/>
    <w:rsid w:val="00352820"/>
    <w:rsid w:val="00352C42"/>
    <w:rsid w:val="00352E03"/>
    <w:rsid w:val="00352F34"/>
    <w:rsid w:val="0035313B"/>
    <w:rsid w:val="003533C9"/>
    <w:rsid w:val="00353937"/>
    <w:rsid w:val="00353AFC"/>
    <w:rsid w:val="00353BA5"/>
    <w:rsid w:val="00353E69"/>
    <w:rsid w:val="00353F12"/>
    <w:rsid w:val="0035407E"/>
    <w:rsid w:val="00354501"/>
    <w:rsid w:val="00354716"/>
    <w:rsid w:val="003549EA"/>
    <w:rsid w:val="00354A89"/>
    <w:rsid w:val="00354BFC"/>
    <w:rsid w:val="00354DD6"/>
    <w:rsid w:val="00354E31"/>
    <w:rsid w:val="003554C2"/>
    <w:rsid w:val="003554FC"/>
    <w:rsid w:val="0035593F"/>
    <w:rsid w:val="003559F4"/>
    <w:rsid w:val="00355D11"/>
    <w:rsid w:val="003563D5"/>
    <w:rsid w:val="0035648F"/>
    <w:rsid w:val="00356ADE"/>
    <w:rsid w:val="00356B2E"/>
    <w:rsid w:val="00356DF6"/>
    <w:rsid w:val="00356FB0"/>
    <w:rsid w:val="00357189"/>
    <w:rsid w:val="003576AE"/>
    <w:rsid w:val="00357B9F"/>
    <w:rsid w:val="00360446"/>
    <w:rsid w:val="00360457"/>
    <w:rsid w:val="00360B04"/>
    <w:rsid w:val="00360E18"/>
    <w:rsid w:val="00360EDA"/>
    <w:rsid w:val="00360F41"/>
    <w:rsid w:val="003610CB"/>
    <w:rsid w:val="0036110D"/>
    <w:rsid w:val="003611D3"/>
    <w:rsid w:val="003612E5"/>
    <w:rsid w:val="003613C4"/>
    <w:rsid w:val="003614E9"/>
    <w:rsid w:val="00361797"/>
    <w:rsid w:val="003618D5"/>
    <w:rsid w:val="00361FEC"/>
    <w:rsid w:val="00362091"/>
    <w:rsid w:val="003620B4"/>
    <w:rsid w:val="003623B1"/>
    <w:rsid w:val="003624AA"/>
    <w:rsid w:val="0036280F"/>
    <w:rsid w:val="00363089"/>
    <w:rsid w:val="003635D6"/>
    <w:rsid w:val="00363637"/>
    <w:rsid w:val="00363DAA"/>
    <w:rsid w:val="00363DBA"/>
    <w:rsid w:val="00363F88"/>
    <w:rsid w:val="003643B7"/>
    <w:rsid w:val="00364696"/>
    <w:rsid w:val="003647A5"/>
    <w:rsid w:val="00364E50"/>
    <w:rsid w:val="00365045"/>
    <w:rsid w:val="003652C4"/>
    <w:rsid w:val="0036539C"/>
    <w:rsid w:val="0036551E"/>
    <w:rsid w:val="00365A89"/>
    <w:rsid w:val="00366184"/>
    <w:rsid w:val="00366222"/>
    <w:rsid w:val="00366298"/>
    <w:rsid w:val="003663FA"/>
    <w:rsid w:val="0036701B"/>
    <w:rsid w:val="003670B8"/>
    <w:rsid w:val="003673B4"/>
    <w:rsid w:val="00367425"/>
    <w:rsid w:val="003674F6"/>
    <w:rsid w:val="00367AC5"/>
    <w:rsid w:val="00367C15"/>
    <w:rsid w:val="0037060C"/>
    <w:rsid w:val="003709EF"/>
    <w:rsid w:val="00370A47"/>
    <w:rsid w:val="00370B16"/>
    <w:rsid w:val="00370CE8"/>
    <w:rsid w:val="003710BA"/>
    <w:rsid w:val="003717E8"/>
    <w:rsid w:val="00371C52"/>
    <w:rsid w:val="003725A4"/>
    <w:rsid w:val="0037260A"/>
    <w:rsid w:val="00372671"/>
    <w:rsid w:val="003726DC"/>
    <w:rsid w:val="00372754"/>
    <w:rsid w:val="003728DE"/>
    <w:rsid w:val="00372944"/>
    <w:rsid w:val="00372BF3"/>
    <w:rsid w:val="00372F7E"/>
    <w:rsid w:val="0037357C"/>
    <w:rsid w:val="003736BF"/>
    <w:rsid w:val="00373995"/>
    <w:rsid w:val="00373CA2"/>
    <w:rsid w:val="00374296"/>
    <w:rsid w:val="00374787"/>
    <w:rsid w:val="00374DB1"/>
    <w:rsid w:val="00374DF8"/>
    <w:rsid w:val="00374E84"/>
    <w:rsid w:val="0037503A"/>
    <w:rsid w:val="003758F6"/>
    <w:rsid w:val="00375BC4"/>
    <w:rsid w:val="00375C1E"/>
    <w:rsid w:val="00375CA6"/>
    <w:rsid w:val="00375DCD"/>
    <w:rsid w:val="00375DFE"/>
    <w:rsid w:val="00375DFF"/>
    <w:rsid w:val="00375ECA"/>
    <w:rsid w:val="00376025"/>
    <w:rsid w:val="00376658"/>
    <w:rsid w:val="00376AF6"/>
    <w:rsid w:val="00376BDE"/>
    <w:rsid w:val="00376F9C"/>
    <w:rsid w:val="00377908"/>
    <w:rsid w:val="00377FA1"/>
    <w:rsid w:val="00380146"/>
    <w:rsid w:val="00380230"/>
    <w:rsid w:val="00380480"/>
    <w:rsid w:val="0038088C"/>
    <w:rsid w:val="003808A2"/>
    <w:rsid w:val="00380A2D"/>
    <w:rsid w:val="00380A9B"/>
    <w:rsid w:val="00380CE2"/>
    <w:rsid w:val="00380F13"/>
    <w:rsid w:val="0038179E"/>
    <w:rsid w:val="003818E4"/>
    <w:rsid w:val="00381BD5"/>
    <w:rsid w:val="0038213C"/>
    <w:rsid w:val="003823A5"/>
    <w:rsid w:val="003823C4"/>
    <w:rsid w:val="003825D1"/>
    <w:rsid w:val="0038268C"/>
    <w:rsid w:val="003827AE"/>
    <w:rsid w:val="003827FC"/>
    <w:rsid w:val="00382ABE"/>
    <w:rsid w:val="00382AE8"/>
    <w:rsid w:val="00382D43"/>
    <w:rsid w:val="00382D7A"/>
    <w:rsid w:val="00383071"/>
    <w:rsid w:val="00383515"/>
    <w:rsid w:val="00383594"/>
    <w:rsid w:val="003838A1"/>
    <w:rsid w:val="003839CC"/>
    <w:rsid w:val="00383C8E"/>
    <w:rsid w:val="00383FD9"/>
    <w:rsid w:val="0038410F"/>
    <w:rsid w:val="0038444C"/>
    <w:rsid w:val="0038464E"/>
    <w:rsid w:val="003846CB"/>
    <w:rsid w:val="00384BB2"/>
    <w:rsid w:val="00384EDB"/>
    <w:rsid w:val="00384FF3"/>
    <w:rsid w:val="0038500E"/>
    <w:rsid w:val="00385296"/>
    <w:rsid w:val="00385446"/>
    <w:rsid w:val="003856E2"/>
    <w:rsid w:val="00385718"/>
    <w:rsid w:val="00385761"/>
    <w:rsid w:val="003857FE"/>
    <w:rsid w:val="00385918"/>
    <w:rsid w:val="00385938"/>
    <w:rsid w:val="003859DA"/>
    <w:rsid w:val="00385B65"/>
    <w:rsid w:val="00386227"/>
    <w:rsid w:val="00386444"/>
    <w:rsid w:val="0038681E"/>
    <w:rsid w:val="00386B2D"/>
    <w:rsid w:val="00386D52"/>
    <w:rsid w:val="00386F7F"/>
    <w:rsid w:val="00387668"/>
    <w:rsid w:val="00387957"/>
    <w:rsid w:val="00387D91"/>
    <w:rsid w:val="0039018A"/>
    <w:rsid w:val="00390959"/>
    <w:rsid w:val="00390AAA"/>
    <w:rsid w:val="00390ABB"/>
    <w:rsid w:val="00390DE2"/>
    <w:rsid w:val="00390EA1"/>
    <w:rsid w:val="00390F41"/>
    <w:rsid w:val="003911D1"/>
    <w:rsid w:val="0039164A"/>
    <w:rsid w:val="00391969"/>
    <w:rsid w:val="003922DA"/>
    <w:rsid w:val="00392303"/>
    <w:rsid w:val="00392348"/>
    <w:rsid w:val="0039259D"/>
    <w:rsid w:val="00392753"/>
    <w:rsid w:val="003929C8"/>
    <w:rsid w:val="00392B78"/>
    <w:rsid w:val="00392CCF"/>
    <w:rsid w:val="00393D21"/>
    <w:rsid w:val="003945AE"/>
    <w:rsid w:val="003948B2"/>
    <w:rsid w:val="00394C76"/>
    <w:rsid w:val="0039572A"/>
    <w:rsid w:val="00395F83"/>
    <w:rsid w:val="0039699B"/>
    <w:rsid w:val="00396C28"/>
    <w:rsid w:val="00396C47"/>
    <w:rsid w:val="00396E81"/>
    <w:rsid w:val="00397632"/>
    <w:rsid w:val="003977EF"/>
    <w:rsid w:val="003A009E"/>
    <w:rsid w:val="003A02C9"/>
    <w:rsid w:val="003A0444"/>
    <w:rsid w:val="003A0668"/>
    <w:rsid w:val="003A0A97"/>
    <w:rsid w:val="003A126D"/>
    <w:rsid w:val="003A1631"/>
    <w:rsid w:val="003A1878"/>
    <w:rsid w:val="003A1B62"/>
    <w:rsid w:val="003A2066"/>
    <w:rsid w:val="003A2190"/>
    <w:rsid w:val="003A22E6"/>
    <w:rsid w:val="003A2B17"/>
    <w:rsid w:val="003A2D28"/>
    <w:rsid w:val="003A3067"/>
    <w:rsid w:val="003A326E"/>
    <w:rsid w:val="003A3497"/>
    <w:rsid w:val="003A3845"/>
    <w:rsid w:val="003A390E"/>
    <w:rsid w:val="003A4081"/>
    <w:rsid w:val="003A4575"/>
    <w:rsid w:val="003A45A2"/>
    <w:rsid w:val="003A4FD1"/>
    <w:rsid w:val="003A4FFC"/>
    <w:rsid w:val="003A5A79"/>
    <w:rsid w:val="003A5B39"/>
    <w:rsid w:val="003A5B8A"/>
    <w:rsid w:val="003A5F14"/>
    <w:rsid w:val="003A61CD"/>
    <w:rsid w:val="003A61D9"/>
    <w:rsid w:val="003A6307"/>
    <w:rsid w:val="003A6AD4"/>
    <w:rsid w:val="003A6D4C"/>
    <w:rsid w:val="003A72A2"/>
    <w:rsid w:val="003A77D4"/>
    <w:rsid w:val="003A7885"/>
    <w:rsid w:val="003A79CF"/>
    <w:rsid w:val="003A7ECC"/>
    <w:rsid w:val="003B024D"/>
    <w:rsid w:val="003B0271"/>
    <w:rsid w:val="003B0568"/>
    <w:rsid w:val="003B0671"/>
    <w:rsid w:val="003B08BF"/>
    <w:rsid w:val="003B0925"/>
    <w:rsid w:val="003B0AE9"/>
    <w:rsid w:val="003B0C88"/>
    <w:rsid w:val="003B0CB1"/>
    <w:rsid w:val="003B0DFB"/>
    <w:rsid w:val="003B1189"/>
    <w:rsid w:val="003B177D"/>
    <w:rsid w:val="003B18B2"/>
    <w:rsid w:val="003B1E92"/>
    <w:rsid w:val="003B1F42"/>
    <w:rsid w:val="003B1F53"/>
    <w:rsid w:val="003B216A"/>
    <w:rsid w:val="003B2420"/>
    <w:rsid w:val="003B2B5D"/>
    <w:rsid w:val="003B2F39"/>
    <w:rsid w:val="003B3268"/>
    <w:rsid w:val="003B3359"/>
    <w:rsid w:val="003B3390"/>
    <w:rsid w:val="003B3442"/>
    <w:rsid w:val="003B3989"/>
    <w:rsid w:val="003B3A34"/>
    <w:rsid w:val="003B3B6C"/>
    <w:rsid w:val="003B41B6"/>
    <w:rsid w:val="003B45DA"/>
    <w:rsid w:val="003B4E39"/>
    <w:rsid w:val="003B4F6C"/>
    <w:rsid w:val="003B5125"/>
    <w:rsid w:val="003B539A"/>
    <w:rsid w:val="003B5483"/>
    <w:rsid w:val="003B5722"/>
    <w:rsid w:val="003B5AE9"/>
    <w:rsid w:val="003B5D0A"/>
    <w:rsid w:val="003B6288"/>
    <w:rsid w:val="003B6909"/>
    <w:rsid w:val="003B6BB7"/>
    <w:rsid w:val="003B6C51"/>
    <w:rsid w:val="003B76F2"/>
    <w:rsid w:val="003B7C58"/>
    <w:rsid w:val="003B7CC4"/>
    <w:rsid w:val="003B7DA4"/>
    <w:rsid w:val="003C03DA"/>
    <w:rsid w:val="003C07E6"/>
    <w:rsid w:val="003C097D"/>
    <w:rsid w:val="003C0B48"/>
    <w:rsid w:val="003C13E8"/>
    <w:rsid w:val="003C147E"/>
    <w:rsid w:val="003C188A"/>
    <w:rsid w:val="003C19A5"/>
    <w:rsid w:val="003C1D8F"/>
    <w:rsid w:val="003C1E12"/>
    <w:rsid w:val="003C1FCF"/>
    <w:rsid w:val="003C2179"/>
    <w:rsid w:val="003C230C"/>
    <w:rsid w:val="003C2669"/>
    <w:rsid w:val="003C27A5"/>
    <w:rsid w:val="003C2FC5"/>
    <w:rsid w:val="003C30F1"/>
    <w:rsid w:val="003C3CD9"/>
    <w:rsid w:val="003C402C"/>
    <w:rsid w:val="003C40D3"/>
    <w:rsid w:val="003C473D"/>
    <w:rsid w:val="003C47AC"/>
    <w:rsid w:val="003C483D"/>
    <w:rsid w:val="003C498A"/>
    <w:rsid w:val="003C4C90"/>
    <w:rsid w:val="003C4CE6"/>
    <w:rsid w:val="003C5143"/>
    <w:rsid w:val="003C569E"/>
    <w:rsid w:val="003C56C9"/>
    <w:rsid w:val="003C5797"/>
    <w:rsid w:val="003C5B51"/>
    <w:rsid w:val="003C5B99"/>
    <w:rsid w:val="003C5F91"/>
    <w:rsid w:val="003C60EB"/>
    <w:rsid w:val="003C62D6"/>
    <w:rsid w:val="003C66E9"/>
    <w:rsid w:val="003C66ED"/>
    <w:rsid w:val="003C6DF7"/>
    <w:rsid w:val="003C6F83"/>
    <w:rsid w:val="003C7177"/>
    <w:rsid w:val="003C76A9"/>
    <w:rsid w:val="003C7904"/>
    <w:rsid w:val="003C79B3"/>
    <w:rsid w:val="003C7D0E"/>
    <w:rsid w:val="003C7D82"/>
    <w:rsid w:val="003C7E2E"/>
    <w:rsid w:val="003C7F07"/>
    <w:rsid w:val="003C7F10"/>
    <w:rsid w:val="003D0088"/>
    <w:rsid w:val="003D088E"/>
    <w:rsid w:val="003D0A46"/>
    <w:rsid w:val="003D0D01"/>
    <w:rsid w:val="003D10AC"/>
    <w:rsid w:val="003D1154"/>
    <w:rsid w:val="003D141F"/>
    <w:rsid w:val="003D1695"/>
    <w:rsid w:val="003D1852"/>
    <w:rsid w:val="003D1AD3"/>
    <w:rsid w:val="003D1B34"/>
    <w:rsid w:val="003D2341"/>
    <w:rsid w:val="003D237B"/>
    <w:rsid w:val="003D2A09"/>
    <w:rsid w:val="003D2C9D"/>
    <w:rsid w:val="003D315A"/>
    <w:rsid w:val="003D3199"/>
    <w:rsid w:val="003D31BB"/>
    <w:rsid w:val="003D3936"/>
    <w:rsid w:val="003D3B28"/>
    <w:rsid w:val="003D3D1B"/>
    <w:rsid w:val="003D3EEB"/>
    <w:rsid w:val="003D3FBE"/>
    <w:rsid w:val="003D4198"/>
    <w:rsid w:val="003D44D4"/>
    <w:rsid w:val="003D468C"/>
    <w:rsid w:val="003D478D"/>
    <w:rsid w:val="003D49C6"/>
    <w:rsid w:val="003D49EF"/>
    <w:rsid w:val="003D5487"/>
    <w:rsid w:val="003D54FD"/>
    <w:rsid w:val="003D55F9"/>
    <w:rsid w:val="003D58A5"/>
    <w:rsid w:val="003D59F6"/>
    <w:rsid w:val="003D5B4F"/>
    <w:rsid w:val="003D5DD6"/>
    <w:rsid w:val="003D61F5"/>
    <w:rsid w:val="003D6368"/>
    <w:rsid w:val="003D6604"/>
    <w:rsid w:val="003D66DF"/>
    <w:rsid w:val="003D68B9"/>
    <w:rsid w:val="003D6AD4"/>
    <w:rsid w:val="003D6BDB"/>
    <w:rsid w:val="003D6F60"/>
    <w:rsid w:val="003D6FCA"/>
    <w:rsid w:val="003D7116"/>
    <w:rsid w:val="003D72AC"/>
    <w:rsid w:val="003D7974"/>
    <w:rsid w:val="003D7F0C"/>
    <w:rsid w:val="003D7FBD"/>
    <w:rsid w:val="003D7FFC"/>
    <w:rsid w:val="003E035A"/>
    <w:rsid w:val="003E062A"/>
    <w:rsid w:val="003E07E1"/>
    <w:rsid w:val="003E09AD"/>
    <w:rsid w:val="003E09E7"/>
    <w:rsid w:val="003E0A79"/>
    <w:rsid w:val="003E0B24"/>
    <w:rsid w:val="003E0E5A"/>
    <w:rsid w:val="003E103C"/>
    <w:rsid w:val="003E1095"/>
    <w:rsid w:val="003E10FF"/>
    <w:rsid w:val="003E154B"/>
    <w:rsid w:val="003E170A"/>
    <w:rsid w:val="003E1C6D"/>
    <w:rsid w:val="003E21A6"/>
    <w:rsid w:val="003E23D9"/>
    <w:rsid w:val="003E2514"/>
    <w:rsid w:val="003E2685"/>
    <w:rsid w:val="003E2C21"/>
    <w:rsid w:val="003E2EF0"/>
    <w:rsid w:val="003E30D5"/>
    <w:rsid w:val="003E3198"/>
    <w:rsid w:val="003E3233"/>
    <w:rsid w:val="003E36F2"/>
    <w:rsid w:val="003E371B"/>
    <w:rsid w:val="003E3ACE"/>
    <w:rsid w:val="003E3D37"/>
    <w:rsid w:val="003E3DC2"/>
    <w:rsid w:val="003E43D4"/>
    <w:rsid w:val="003E4424"/>
    <w:rsid w:val="003E45E0"/>
    <w:rsid w:val="003E468F"/>
    <w:rsid w:val="003E4829"/>
    <w:rsid w:val="003E486E"/>
    <w:rsid w:val="003E4A06"/>
    <w:rsid w:val="003E4C93"/>
    <w:rsid w:val="003E4CF9"/>
    <w:rsid w:val="003E5288"/>
    <w:rsid w:val="003E5493"/>
    <w:rsid w:val="003E5562"/>
    <w:rsid w:val="003E5DF5"/>
    <w:rsid w:val="003E5FA6"/>
    <w:rsid w:val="003E61CD"/>
    <w:rsid w:val="003E63D0"/>
    <w:rsid w:val="003E6663"/>
    <w:rsid w:val="003E6F7B"/>
    <w:rsid w:val="003E7253"/>
    <w:rsid w:val="003E76CD"/>
    <w:rsid w:val="003E78B8"/>
    <w:rsid w:val="003F0787"/>
    <w:rsid w:val="003F08B3"/>
    <w:rsid w:val="003F0EF2"/>
    <w:rsid w:val="003F0F09"/>
    <w:rsid w:val="003F0F6B"/>
    <w:rsid w:val="003F1286"/>
    <w:rsid w:val="003F15BB"/>
    <w:rsid w:val="003F16DC"/>
    <w:rsid w:val="003F174D"/>
    <w:rsid w:val="003F1DB0"/>
    <w:rsid w:val="003F1F41"/>
    <w:rsid w:val="003F20D0"/>
    <w:rsid w:val="003F287C"/>
    <w:rsid w:val="003F28AC"/>
    <w:rsid w:val="003F2C9E"/>
    <w:rsid w:val="003F2E10"/>
    <w:rsid w:val="003F324B"/>
    <w:rsid w:val="003F32BB"/>
    <w:rsid w:val="003F36AC"/>
    <w:rsid w:val="003F372F"/>
    <w:rsid w:val="003F37AF"/>
    <w:rsid w:val="003F3AE1"/>
    <w:rsid w:val="003F3BEA"/>
    <w:rsid w:val="003F4103"/>
    <w:rsid w:val="003F4775"/>
    <w:rsid w:val="003F4A19"/>
    <w:rsid w:val="003F4A97"/>
    <w:rsid w:val="003F4D32"/>
    <w:rsid w:val="003F4FE8"/>
    <w:rsid w:val="003F5249"/>
    <w:rsid w:val="003F54DC"/>
    <w:rsid w:val="003F5A93"/>
    <w:rsid w:val="003F5C93"/>
    <w:rsid w:val="003F5ECF"/>
    <w:rsid w:val="003F624A"/>
    <w:rsid w:val="003F673F"/>
    <w:rsid w:val="003F68CA"/>
    <w:rsid w:val="003F6B2A"/>
    <w:rsid w:val="003F6B45"/>
    <w:rsid w:val="003F6C64"/>
    <w:rsid w:val="003F6CFB"/>
    <w:rsid w:val="003F70A9"/>
    <w:rsid w:val="003F732C"/>
    <w:rsid w:val="003F7434"/>
    <w:rsid w:val="003F7654"/>
    <w:rsid w:val="003F76C8"/>
    <w:rsid w:val="003F77CE"/>
    <w:rsid w:val="003F7D49"/>
    <w:rsid w:val="004000AE"/>
    <w:rsid w:val="00400309"/>
    <w:rsid w:val="004004F9"/>
    <w:rsid w:val="004007BF"/>
    <w:rsid w:val="00401605"/>
    <w:rsid w:val="00401823"/>
    <w:rsid w:val="00401843"/>
    <w:rsid w:val="00401868"/>
    <w:rsid w:val="004018DC"/>
    <w:rsid w:val="00401BA9"/>
    <w:rsid w:val="00401DD3"/>
    <w:rsid w:val="00401E86"/>
    <w:rsid w:val="004022A1"/>
    <w:rsid w:val="0040234C"/>
    <w:rsid w:val="0040289F"/>
    <w:rsid w:val="004037B9"/>
    <w:rsid w:val="00403BBE"/>
    <w:rsid w:val="00404426"/>
    <w:rsid w:val="00404CB0"/>
    <w:rsid w:val="004052DB"/>
    <w:rsid w:val="00405301"/>
    <w:rsid w:val="00405429"/>
    <w:rsid w:val="00405599"/>
    <w:rsid w:val="00405F15"/>
    <w:rsid w:val="00406142"/>
    <w:rsid w:val="00406290"/>
    <w:rsid w:val="00406463"/>
    <w:rsid w:val="004069A1"/>
    <w:rsid w:val="00406AE4"/>
    <w:rsid w:val="00406D5B"/>
    <w:rsid w:val="00407123"/>
    <w:rsid w:val="00407683"/>
    <w:rsid w:val="00407D3C"/>
    <w:rsid w:val="00410394"/>
    <w:rsid w:val="004103D2"/>
    <w:rsid w:val="004104A1"/>
    <w:rsid w:val="00410936"/>
    <w:rsid w:val="00410966"/>
    <w:rsid w:val="00410980"/>
    <w:rsid w:val="00410AE2"/>
    <w:rsid w:val="00410C52"/>
    <w:rsid w:val="00410CA5"/>
    <w:rsid w:val="00411443"/>
    <w:rsid w:val="00411593"/>
    <w:rsid w:val="00411768"/>
    <w:rsid w:val="00411980"/>
    <w:rsid w:val="00411A02"/>
    <w:rsid w:val="00411DD5"/>
    <w:rsid w:val="004120AF"/>
    <w:rsid w:val="0041217B"/>
    <w:rsid w:val="004126E6"/>
    <w:rsid w:val="00412923"/>
    <w:rsid w:val="00412989"/>
    <w:rsid w:val="00412B52"/>
    <w:rsid w:val="004131AF"/>
    <w:rsid w:val="004132BF"/>
    <w:rsid w:val="00413354"/>
    <w:rsid w:val="00413734"/>
    <w:rsid w:val="004137AA"/>
    <w:rsid w:val="004137FA"/>
    <w:rsid w:val="00413820"/>
    <w:rsid w:val="00413ECE"/>
    <w:rsid w:val="00414404"/>
    <w:rsid w:val="00414520"/>
    <w:rsid w:val="004146C8"/>
    <w:rsid w:val="00414922"/>
    <w:rsid w:val="0041493A"/>
    <w:rsid w:val="00414A6F"/>
    <w:rsid w:val="0041519E"/>
    <w:rsid w:val="004151B2"/>
    <w:rsid w:val="004154FB"/>
    <w:rsid w:val="00415AFD"/>
    <w:rsid w:val="004163A2"/>
    <w:rsid w:val="004163F2"/>
    <w:rsid w:val="00416737"/>
    <w:rsid w:val="0041687A"/>
    <w:rsid w:val="00416B9E"/>
    <w:rsid w:val="00417051"/>
    <w:rsid w:val="00417110"/>
    <w:rsid w:val="00417235"/>
    <w:rsid w:val="00417435"/>
    <w:rsid w:val="0041778C"/>
    <w:rsid w:val="004177E1"/>
    <w:rsid w:val="00417A18"/>
    <w:rsid w:val="00417C03"/>
    <w:rsid w:val="00417C68"/>
    <w:rsid w:val="00417CFF"/>
    <w:rsid w:val="00417D20"/>
    <w:rsid w:val="004202C8"/>
    <w:rsid w:val="00420348"/>
    <w:rsid w:val="0042035C"/>
    <w:rsid w:val="0042072A"/>
    <w:rsid w:val="00420EE8"/>
    <w:rsid w:val="00421623"/>
    <w:rsid w:val="00421EF8"/>
    <w:rsid w:val="004220B6"/>
    <w:rsid w:val="00422270"/>
    <w:rsid w:val="004223B6"/>
    <w:rsid w:val="004223FB"/>
    <w:rsid w:val="004225EA"/>
    <w:rsid w:val="00422945"/>
    <w:rsid w:val="00422CF6"/>
    <w:rsid w:val="00422E84"/>
    <w:rsid w:val="00422EAB"/>
    <w:rsid w:val="00423216"/>
    <w:rsid w:val="00423529"/>
    <w:rsid w:val="004236E8"/>
    <w:rsid w:val="004236F3"/>
    <w:rsid w:val="0042385E"/>
    <w:rsid w:val="0042385F"/>
    <w:rsid w:val="00423863"/>
    <w:rsid w:val="00423907"/>
    <w:rsid w:val="00423B49"/>
    <w:rsid w:val="00423CBC"/>
    <w:rsid w:val="00424A18"/>
    <w:rsid w:val="00424D80"/>
    <w:rsid w:val="004252E6"/>
    <w:rsid w:val="00425429"/>
    <w:rsid w:val="0042542A"/>
    <w:rsid w:val="00425447"/>
    <w:rsid w:val="004255DF"/>
    <w:rsid w:val="00425664"/>
    <w:rsid w:val="00425894"/>
    <w:rsid w:val="00425E08"/>
    <w:rsid w:val="00425EAF"/>
    <w:rsid w:val="00425F2D"/>
    <w:rsid w:val="0042694F"/>
    <w:rsid w:val="00426A31"/>
    <w:rsid w:val="00426D60"/>
    <w:rsid w:val="00426DA8"/>
    <w:rsid w:val="00426E8B"/>
    <w:rsid w:val="004273D2"/>
    <w:rsid w:val="0042760C"/>
    <w:rsid w:val="004279E7"/>
    <w:rsid w:val="00427E03"/>
    <w:rsid w:val="00427E22"/>
    <w:rsid w:val="0043026D"/>
    <w:rsid w:val="004304C5"/>
    <w:rsid w:val="004304EA"/>
    <w:rsid w:val="0043051B"/>
    <w:rsid w:val="0043051D"/>
    <w:rsid w:val="004305F0"/>
    <w:rsid w:val="004309A5"/>
    <w:rsid w:val="00431081"/>
    <w:rsid w:val="0043173A"/>
    <w:rsid w:val="00431F63"/>
    <w:rsid w:val="00431FFB"/>
    <w:rsid w:val="0043258E"/>
    <w:rsid w:val="00432E7B"/>
    <w:rsid w:val="004331BD"/>
    <w:rsid w:val="0043322F"/>
    <w:rsid w:val="004332BA"/>
    <w:rsid w:val="0043346C"/>
    <w:rsid w:val="00433594"/>
    <w:rsid w:val="00433665"/>
    <w:rsid w:val="00433F23"/>
    <w:rsid w:val="004344D2"/>
    <w:rsid w:val="0043454C"/>
    <w:rsid w:val="00434555"/>
    <w:rsid w:val="004345C5"/>
    <w:rsid w:val="00434BA6"/>
    <w:rsid w:val="00434CF3"/>
    <w:rsid w:val="00434EBF"/>
    <w:rsid w:val="004352BA"/>
    <w:rsid w:val="0043541F"/>
    <w:rsid w:val="004356C5"/>
    <w:rsid w:val="004356C8"/>
    <w:rsid w:val="004358FE"/>
    <w:rsid w:val="00435C78"/>
    <w:rsid w:val="00436205"/>
    <w:rsid w:val="00436622"/>
    <w:rsid w:val="004368ED"/>
    <w:rsid w:val="00436B16"/>
    <w:rsid w:val="00436CCD"/>
    <w:rsid w:val="00437008"/>
    <w:rsid w:val="00437229"/>
    <w:rsid w:val="004374DF"/>
    <w:rsid w:val="00437774"/>
    <w:rsid w:val="00437CDC"/>
    <w:rsid w:val="00437E4D"/>
    <w:rsid w:val="004404FB"/>
    <w:rsid w:val="0044052B"/>
    <w:rsid w:val="00440AB4"/>
    <w:rsid w:val="00440BCD"/>
    <w:rsid w:val="00440C53"/>
    <w:rsid w:val="00440CAE"/>
    <w:rsid w:val="00440E0F"/>
    <w:rsid w:val="00440FBC"/>
    <w:rsid w:val="00441191"/>
    <w:rsid w:val="0044139C"/>
    <w:rsid w:val="00441410"/>
    <w:rsid w:val="00441A2F"/>
    <w:rsid w:val="00441E58"/>
    <w:rsid w:val="00441F04"/>
    <w:rsid w:val="0044200E"/>
    <w:rsid w:val="0044267D"/>
    <w:rsid w:val="00442921"/>
    <w:rsid w:val="00443251"/>
    <w:rsid w:val="004432EA"/>
    <w:rsid w:val="00443790"/>
    <w:rsid w:val="00443A64"/>
    <w:rsid w:val="00443F01"/>
    <w:rsid w:val="00444066"/>
    <w:rsid w:val="0044465A"/>
    <w:rsid w:val="004447F3"/>
    <w:rsid w:val="00444A96"/>
    <w:rsid w:val="00444D9E"/>
    <w:rsid w:val="00444E64"/>
    <w:rsid w:val="00445076"/>
    <w:rsid w:val="004450FB"/>
    <w:rsid w:val="004452AE"/>
    <w:rsid w:val="00445308"/>
    <w:rsid w:val="0044555E"/>
    <w:rsid w:val="00445696"/>
    <w:rsid w:val="00445870"/>
    <w:rsid w:val="00445987"/>
    <w:rsid w:val="00445EB2"/>
    <w:rsid w:val="004461D1"/>
    <w:rsid w:val="00446494"/>
    <w:rsid w:val="004466B4"/>
    <w:rsid w:val="00446B52"/>
    <w:rsid w:val="00446B81"/>
    <w:rsid w:val="00446F81"/>
    <w:rsid w:val="0044710B"/>
    <w:rsid w:val="004471F9"/>
    <w:rsid w:val="00447693"/>
    <w:rsid w:val="0044777D"/>
    <w:rsid w:val="00447798"/>
    <w:rsid w:val="004479A9"/>
    <w:rsid w:val="00447C2F"/>
    <w:rsid w:val="00450520"/>
    <w:rsid w:val="0045053E"/>
    <w:rsid w:val="00450809"/>
    <w:rsid w:val="0045087F"/>
    <w:rsid w:val="00450D88"/>
    <w:rsid w:val="00450E8D"/>
    <w:rsid w:val="0045105E"/>
    <w:rsid w:val="00451298"/>
    <w:rsid w:val="004517EB"/>
    <w:rsid w:val="00451C47"/>
    <w:rsid w:val="00451F2E"/>
    <w:rsid w:val="00451FA5"/>
    <w:rsid w:val="004531B9"/>
    <w:rsid w:val="0045324A"/>
    <w:rsid w:val="00453303"/>
    <w:rsid w:val="004537C9"/>
    <w:rsid w:val="00453B16"/>
    <w:rsid w:val="0045400C"/>
    <w:rsid w:val="00454492"/>
    <w:rsid w:val="00454A02"/>
    <w:rsid w:val="00454CF2"/>
    <w:rsid w:val="00454D1A"/>
    <w:rsid w:val="00454E77"/>
    <w:rsid w:val="00454E97"/>
    <w:rsid w:val="00454EE7"/>
    <w:rsid w:val="00454FC4"/>
    <w:rsid w:val="00455607"/>
    <w:rsid w:val="004558B0"/>
    <w:rsid w:val="00455F10"/>
    <w:rsid w:val="0045601C"/>
    <w:rsid w:val="004562C2"/>
    <w:rsid w:val="00456821"/>
    <w:rsid w:val="00456A54"/>
    <w:rsid w:val="00456A61"/>
    <w:rsid w:val="00456D24"/>
    <w:rsid w:val="00456DC0"/>
    <w:rsid w:val="00457049"/>
    <w:rsid w:val="00457BA0"/>
    <w:rsid w:val="00457BAD"/>
    <w:rsid w:val="00457D46"/>
    <w:rsid w:val="0046051C"/>
    <w:rsid w:val="004607CC"/>
    <w:rsid w:val="00460957"/>
    <w:rsid w:val="00460D4E"/>
    <w:rsid w:val="00461CD2"/>
    <w:rsid w:val="00461F4C"/>
    <w:rsid w:val="004624DE"/>
    <w:rsid w:val="004624E0"/>
    <w:rsid w:val="00462E28"/>
    <w:rsid w:val="00462E31"/>
    <w:rsid w:val="004630B4"/>
    <w:rsid w:val="004630CE"/>
    <w:rsid w:val="004637A3"/>
    <w:rsid w:val="004638B5"/>
    <w:rsid w:val="00463EDE"/>
    <w:rsid w:val="00464352"/>
    <w:rsid w:val="004645A0"/>
    <w:rsid w:val="0046494B"/>
    <w:rsid w:val="00464A70"/>
    <w:rsid w:val="00464C9D"/>
    <w:rsid w:val="004651CC"/>
    <w:rsid w:val="0046555D"/>
    <w:rsid w:val="00465918"/>
    <w:rsid w:val="00465C28"/>
    <w:rsid w:val="00465DC6"/>
    <w:rsid w:val="0046608E"/>
    <w:rsid w:val="00466315"/>
    <w:rsid w:val="004663B7"/>
    <w:rsid w:val="0046677B"/>
    <w:rsid w:val="00466820"/>
    <w:rsid w:val="00466878"/>
    <w:rsid w:val="00466D8C"/>
    <w:rsid w:val="00467359"/>
    <w:rsid w:val="004677DA"/>
    <w:rsid w:val="004678C1"/>
    <w:rsid w:val="00467DC1"/>
    <w:rsid w:val="00470059"/>
    <w:rsid w:val="004701D5"/>
    <w:rsid w:val="004702C5"/>
    <w:rsid w:val="0047030F"/>
    <w:rsid w:val="0047051A"/>
    <w:rsid w:val="00470830"/>
    <w:rsid w:val="0047089D"/>
    <w:rsid w:val="00470E02"/>
    <w:rsid w:val="00470E13"/>
    <w:rsid w:val="004715E0"/>
    <w:rsid w:val="00471634"/>
    <w:rsid w:val="00471867"/>
    <w:rsid w:val="00471ABA"/>
    <w:rsid w:val="00472060"/>
    <w:rsid w:val="004720E9"/>
    <w:rsid w:val="004722C3"/>
    <w:rsid w:val="004727A6"/>
    <w:rsid w:val="004729B8"/>
    <w:rsid w:val="004740EF"/>
    <w:rsid w:val="00474241"/>
    <w:rsid w:val="0047441C"/>
    <w:rsid w:val="004744AD"/>
    <w:rsid w:val="00474532"/>
    <w:rsid w:val="00474C12"/>
    <w:rsid w:val="00474D3F"/>
    <w:rsid w:val="00474EBD"/>
    <w:rsid w:val="00475388"/>
    <w:rsid w:val="00475991"/>
    <w:rsid w:val="00475B91"/>
    <w:rsid w:val="0047604F"/>
    <w:rsid w:val="0047635D"/>
    <w:rsid w:val="004765B6"/>
    <w:rsid w:val="00476EB4"/>
    <w:rsid w:val="004776BF"/>
    <w:rsid w:val="0048003B"/>
    <w:rsid w:val="0048014A"/>
    <w:rsid w:val="00480275"/>
    <w:rsid w:val="00480639"/>
    <w:rsid w:val="004808BD"/>
    <w:rsid w:val="004808EC"/>
    <w:rsid w:val="00480AB2"/>
    <w:rsid w:val="00480DB0"/>
    <w:rsid w:val="00480E00"/>
    <w:rsid w:val="00480F23"/>
    <w:rsid w:val="00481197"/>
    <w:rsid w:val="004816FE"/>
    <w:rsid w:val="00481B0C"/>
    <w:rsid w:val="00481C77"/>
    <w:rsid w:val="00481D90"/>
    <w:rsid w:val="00481ED9"/>
    <w:rsid w:val="00482015"/>
    <w:rsid w:val="004820D7"/>
    <w:rsid w:val="004820F0"/>
    <w:rsid w:val="00482175"/>
    <w:rsid w:val="0048265A"/>
    <w:rsid w:val="0048266E"/>
    <w:rsid w:val="00482704"/>
    <w:rsid w:val="004828B9"/>
    <w:rsid w:val="00482CCC"/>
    <w:rsid w:val="00482EEB"/>
    <w:rsid w:val="004831CC"/>
    <w:rsid w:val="0048343C"/>
    <w:rsid w:val="004836E9"/>
    <w:rsid w:val="00483D89"/>
    <w:rsid w:val="004842F7"/>
    <w:rsid w:val="004842FF"/>
    <w:rsid w:val="004844A5"/>
    <w:rsid w:val="0048457A"/>
    <w:rsid w:val="004849BF"/>
    <w:rsid w:val="00484D20"/>
    <w:rsid w:val="00484D24"/>
    <w:rsid w:val="00484E7B"/>
    <w:rsid w:val="00485044"/>
    <w:rsid w:val="004850B5"/>
    <w:rsid w:val="00485960"/>
    <w:rsid w:val="00485B1F"/>
    <w:rsid w:val="00485BB7"/>
    <w:rsid w:val="00485F4C"/>
    <w:rsid w:val="0048610B"/>
    <w:rsid w:val="004862D5"/>
    <w:rsid w:val="00486702"/>
    <w:rsid w:val="00486AC5"/>
    <w:rsid w:val="00487041"/>
    <w:rsid w:val="004870C1"/>
    <w:rsid w:val="0048748B"/>
    <w:rsid w:val="00487789"/>
    <w:rsid w:val="00487CD3"/>
    <w:rsid w:val="00487E72"/>
    <w:rsid w:val="0049024C"/>
    <w:rsid w:val="00490BB7"/>
    <w:rsid w:val="00490C66"/>
    <w:rsid w:val="00490EA0"/>
    <w:rsid w:val="00491072"/>
    <w:rsid w:val="004910B9"/>
    <w:rsid w:val="00491191"/>
    <w:rsid w:val="0049121B"/>
    <w:rsid w:val="00491459"/>
    <w:rsid w:val="004917FD"/>
    <w:rsid w:val="00491808"/>
    <w:rsid w:val="0049187F"/>
    <w:rsid w:val="00491B1E"/>
    <w:rsid w:val="00491E65"/>
    <w:rsid w:val="00491FC0"/>
    <w:rsid w:val="004920D5"/>
    <w:rsid w:val="004923EA"/>
    <w:rsid w:val="00492515"/>
    <w:rsid w:val="0049288E"/>
    <w:rsid w:val="00492C6E"/>
    <w:rsid w:val="00492CD8"/>
    <w:rsid w:val="00492D1A"/>
    <w:rsid w:val="00492F20"/>
    <w:rsid w:val="004932D7"/>
    <w:rsid w:val="004939EB"/>
    <w:rsid w:val="00493A61"/>
    <w:rsid w:val="00493B88"/>
    <w:rsid w:val="00493BFD"/>
    <w:rsid w:val="00493D28"/>
    <w:rsid w:val="004942D1"/>
    <w:rsid w:val="0049443C"/>
    <w:rsid w:val="00494BC9"/>
    <w:rsid w:val="00494DA2"/>
    <w:rsid w:val="00494E58"/>
    <w:rsid w:val="00495249"/>
    <w:rsid w:val="004953B4"/>
    <w:rsid w:val="004953FE"/>
    <w:rsid w:val="00495C96"/>
    <w:rsid w:val="00495C9C"/>
    <w:rsid w:val="00495EDD"/>
    <w:rsid w:val="00496339"/>
    <w:rsid w:val="0049660B"/>
    <w:rsid w:val="0049673A"/>
    <w:rsid w:val="00496A13"/>
    <w:rsid w:val="00496B16"/>
    <w:rsid w:val="00496B34"/>
    <w:rsid w:val="00496BE4"/>
    <w:rsid w:val="004978A9"/>
    <w:rsid w:val="004A00CF"/>
    <w:rsid w:val="004A0241"/>
    <w:rsid w:val="004A025B"/>
    <w:rsid w:val="004A038A"/>
    <w:rsid w:val="004A0738"/>
    <w:rsid w:val="004A073C"/>
    <w:rsid w:val="004A083C"/>
    <w:rsid w:val="004A0A02"/>
    <w:rsid w:val="004A0BF2"/>
    <w:rsid w:val="004A1087"/>
    <w:rsid w:val="004A1305"/>
    <w:rsid w:val="004A15A2"/>
    <w:rsid w:val="004A162A"/>
    <w:rsid w:val="004A18B6"/>
    <w:rsid w:val="004A1992"/>
    <w:rsid w:val="004A1ABD"/>
    <w:rsid w:val="004A1CB5"/>
    <w:rsid w:val="004A1DC4"/>
    <w:rsid w:val="004A28CD"/>
    <w:rsid w:val="004A2A73"/>
    <w:rsid w:val="004A2AF0"/>
    <w:rsid w:val="004A2C0D"/>
    <w:rsid w:val="004A2D32"/>
    <w:rsid w:val="004A2F05"/>
    <w:rsid w:val="004A3162"/>
    <w:rsid w:val="004A3B55"/>
    <w:rsid w:val="004A3C4F"/>
    <w:rsid w:val="004A4061"/>
    <w:rsid w:val="004A40B3"/>
    <w:rsid w:val="004A4287"/>
    <w:rsid w:val="004A46DC"/>
    <w:rsid w:val="004A484D"/>
    <w:rsid w:val="004A4A06"/>
    <w:rsid w:val="004A54B1"/>
    <w:rsid w:val="004A56CD"/>
    <w:rsid w:val="004A5DC0"/>
    <w:rsid w:val="004A61E0"/>
    <w:rsid w:val="004A62C1"/>
    <w:rsid w:val="004A688B"/>
    <w:rsid w:val="004A6AF7"/>
    <w:rsid w:val="004A6E1A"/>
    <w:rsid w:val="004A6ECD"/>
    <w:rsid w:val="004A70E4"/>
    <w:rsid w:val="004A726C"/>
    <w:rsid w:val="004A72D2"/>
    <w:rsid w:val="004A74E3"/>
    <w:rsid w:val="004A76BF"/>
    <w:rsid w:val="004A7A11"/>
    <w:rsid w:val="004A7A67"/>
    <w:rsid w:val="004A7D2F"/>
    <w:rsid w:val="004A7E69"/>
    <w:rsid w:val="004B06FF"/>
    <w:rsid w:val="004B085B"/>
    <w:rsid w:val="004B0B9C"/>
    <w:rsid w:val="004B0D2A"/>
    <w:rsid w:val="004B0D8B"/>
    <w:rsid w:val="004B177C"/>
    <w:rsid w:val="004B198A"/>
    <w:rsid w:val="004B1AF0"/>
    <w:rsid w:val="004B1DAF"/>
    <w:rsid w:val="004B1F7B"/>
    <w:rsid w:val="004B2282"/>
    <w:rsid w:val="004B23AC"/>
    <w:rsid w:val="004B2587"/>
    <w:rsid w:val="004B262A"/>
    <w:rsid w:val="004B2F34"/>
    <w:rsid w:val="004B3325"/>
    <w:rsid w:val="004B3329"/>
    <w:rsid w:val="004B3346"/>
    <w:rsid w:val="004B3668"/>
    <w:rsid w:val="004B3846"/>
    <w:rsid w:val="004B3A1D"/>
    <w:rsid w:val="004B3B6F"/>
    <w:rsid w:val="004B410B"/>
    <w:rsid w:val="004B44CF"/>
    <w:rsid w:val="004B463E"/>
    <w:rsid w:val="004B4718"/>
    <w:rsid w:val="004B475B"/>
    <w:rsid w:val="004B4E1A"/>
    <w:rsid w:val="004B5260"/>
    <w:rsid w:val="004B5AA2"/>
    <w:rsid w:val="004B5BAC"/>
    <w:rsid w:val="004B5C9A"/>
    <w:rsid w:val="004B61CE"/>
    <w:rsid w:val="004B6232"/>
    <w:rsid w:val="004B65A9"/>
    <w:rsid w:val="004B6E94"/>
    <w:rsid w:val="004B72EF"/>
    <w:rsid w:val="004B78BD"/>
    <w:rsid w:val="004C033F"/>
    <w:rsid w:val="004C083E"/>
    <w:rsid w:val="004C08D2"/>
    <w:rsid w:val="004C0CC3"/>
    <w:rsid w:val="004C168A"/>
    <w:rsid w:val="004C1A00"/>
    <w:rsid w:val="004C1C54"/>
    <w:rsid w:val="004C1F3C"/>
    <w:rsid w:val="004C1F96"/>
    <w:rsid w:val="004C3826"/>
    <w:rsid w:val="004C3AE8"/>
    <w:rsid w:val="004C3C61"/>
    <w:rsid w:val="004C3D28"/>
    <w:rsid w:val="004C3EB1"/>
    <w:rsid w:val="004C41C5"/>
    <w:rsid w:val="004C45D3"/>
    <w:rsid w:val="004C46B4"/>
    <w:rsid w:val="004C5103"/>
    <w:rsid w:val="004C5486"/>
    <w:rsid w:val="004C548B"/>
    <w:rsid w:val="004C56FE"/>
    <w:rsid w:val="004C5E4E"/>
    <w:rsid w:val="004C61AB"/>
    <w:rsid w:val="004C63F6"/>
    <w:rsid w:val="004C6593"/>
    <w:rsid w:val="004C690B"/>
    <w:rsid w:val="004C6FD9"/>
    <w:rsid w:val="004C71A0"/>
    <w:rsid w:val="004C735B"/>
    <w:rsid w:val="004C7CF5"/>
    <w:rsid w:val="004D0498"/>
    <w:rsid w:val="004D04D7"/>
    <w:rsid w:val="004D0791"/>
    <w:rsid w:val="004D09D6"/>
    <w:rsid w:val="004D0A38"/>
    <w:rsid w:val="004D0AAD"/>
    <w:rsid w:val="004D0C13"/>
    <w:rsid w:val="004D124B"/>
    <w:rsid w:val="004D1C78"/>
    <w:rsid w:val="004D21F5"/>
    <w:rsid w:val="004D25F7"/>
    <w:rsid w:val="004D2AE6"/>
    <w:rsid w:val="004D2DE6"/>
    <w:rsid w:val="004D3344"/>
    <w:rsid w:val="004D3C23"/>
    <w:rsid w:val="004D3DB0"/>
    <w:rsid w:val="004D3E6F"/>
    <w:rsid w:val="004D3F3A"/>
    <w:rsid w:val="004D3FD0"/>
    <w:rsid w:val="004D412F"/>
    <w:rsid w:val="004D41D9"/>
    <w:rsid w:val="004D4808"/>
    <w:rsid w:val="004D4CF6"/>
    <w:rsid w:val="004D4DEA"/>
    <w:rsid w:val="004D4F05"/>
    <w:rsid w:val="004D50B1"/>
    <w:rsid w:val="004D5857"/>
    <w:rsid w:val="004D60DD"/>
    <w:rsid w:val="004D686C"/>
    <w:rsid w:val="004D68C1"/>
    <w:rsid w:val="004D6913"/>
    <w:rsid w:val="004D6DB5"/>
    <w:rsid w:val="004D6E79"/>
    <w:rsid w:val="004D72E5"/>
    <w:rsid w:val="004D7527"/>
    <w:rsid w:val="004D7B74"/>
    <w:rsid w:val="004D7C59"/>
    <w:rsid w:val="004D7DDB"/>
    <w:rsid w:val="004D7E6B"/>
    <w:rsid w:val="004D7F7A"/>
    <w:rsid w:val="004E04C7"/>
    <w:rsid w:val="004E0544"/>
    <w:rsid w:val="004E07E8"/>
    <w:rsid w:val="004E0867"/>
    <w:rsid w:val="004E0995"/>
    <w:rsid w:val="004E0A16"/>
    <w:rsid w:val="004E0C4E"/>
    <w:rsid w:val="004E0CFC"/>
    <w:rsid w:val="004E0ED3"/>
    <w:rsid w:val="004E10EB"/>
    <w:rsid w:val="004E1152"/>
    <w:rsid w:val="004E117D"/>
    <w:rsid w:val="004E1398"/>
    <w:rsid w:val="004E1432"/>
    <w:rsid w:val="004E17AF"/>
    <w:rsid w:val="004E1885"/>
    <w:rsid w:val="004E19DD"/>
    <w:rsid w:val="004E20EE"/>
    <w:rsid w:val="004E2399"/>
    <w:rsid w:val="004E2606"/>
    <w:rsid w:val="004E280C"/>
    <w:rsid w:val="004E289D"/>
    <w:rsid w:val="004E2B76"/>
    <w:rsid w:val="004E2CF1"/>
    <w:rsid w:val="004E2DDF"/>
    <w:rsid w:val="004E2F94"/>
    <w:rsid w:val="004E3117"/>
    <w:rsid w:val="004E37CA"/>
    <w:rsid w:val="004E404A"/>
    <w:rsid w:val="004E4263"/>
    <w:rsid w:val="004E469D"/>
    <w:rsid w:val="004E4D34"/>
    <w:rsid w:val="004E4FD8"/>
    <w:rsid w:val="004E5119"/>
    <w:rsid w:val="004E566A"/>
    <w:rsid w:val="004E5C0B"/>
    <w:rsid w:val="004E5CFD"/>
    <w:rsid w:val="004E5F12"/>
    <w:rsid w:val="004E5F80"/>
    <w:rsid w:val="004E6232"/>
    <w:rsid w:val="004E641B"/>
    <w:rsid w:val="004E6A95"/>
    <w:rsid w:val="004E6B29"/>
    <w:rsid w:val="004E6BA4"/>
    <w:rsid w:val="004E6D68"/>
    <w:rsid w:val="004E762F"/>
    <w:rsid w:val="004E7776"/>
    <w:rsid w:val="004E7B68"/>
    <w:rsid w:val="004E7CEE"/>
    <w:rsid w:val="004E7D71"/>
    <w:rsid w:val="004E7D89"/>
    <w:rsid w:val="004F04CA"/>
    <w:rsid w:val="004F0B56"/>
    <w:rsid w:val="004F0B65"/>
    <w:rsid w:val="004F1425"/>
    <w:rsid w:val="004F19EE"/>
    <w:rsid w:val="004F1E71"/>
    <w:rsid w:val="004F1FC0"/>
    <w:rsid w:val="004F1FD7"/>
    <w:rsid w:val="004F220B"/>
    <w:rsid w:val="004F252A"/>
    <w:rsid w:val="004F286E"/>
    <w:rsid w:val="004F2921"/>
    <w:rsid w:val="004F2A92"/>
    <w:rsid w:val="004F2B3E"/>
    <w:rsid w:val="004F2BCA"/>
    <w:rsid w:val="004F2C5D"/>
    <w:rsid w:val="004F2DF8"/>
    <w:rsid w:val="004F2E3A"/>
    <w:rsid w:val="004F2F97"/>
    <w:rsid w:val="004F350E"/>
    <w:rsid w:val="004F369F"/>
    <w:rsid w:val="004F3C79"/>
    <w:rsid w:val="004F4009"/>
    <w:rsid w:val="004F40BC"/>
    <w:rsid w:val="004F4121"/>
    <w:rsid w:val="004F43EB"/>
    <w:rsid w:val="004F440E"/>
    <w:rsid w:val="004F492A"/>
    <w:rsid w:val="004F4B24"/>
    <w:rsid w:val="004F4D68"/>
    <w:rsid w:val="004F5C35"/>
    <w:rsid w:val="004F5FFC"/>
    <w:rsid w:val="004F61A1"/>
    <w:rsid w:val="004F63D1"/>
    <w:rsid w:val="004F662D"/>
    <w:rsid w:val="004F679D"/>
    <w:rsid w:val="004F6B37"/>
    <w:rsid w:val="004F6DDB"/>
    <w:rsid w:val="004F7010"/>
    <w:rsid w:val="004F7323"/>
    <w:rsid w:val="004F737B"/>
    <w:rsid w:val="004F785D"/>
    <w:rsid w:val="004F7D3E"/>
    <w:rsid w:val="004F7F39"/>
    <w:rsid w:val="005001CE"/>
    <w:rsid w:val="0050068C"/>
    <w:rsid w:val="005006D7"/>
    <w:rsid w:val="00500CA8"/>
    <w:rsid w:val="00501019"/>
    <w:rsid w:val="005013F2"/>
    <w:rsid w:val="005017C2"/>
    <w:rsid w:val="00501F1B"/>
    <w:rsid w:val="005020C3"/>
    <w:rsid w:val="0050220D"/>
    <w:rsid w:val="00502566"/>
    <w:rsid w:val="005026E4"/>
    <w:rsid w:val="00502A10"/>
    <w:rsid w:val="00502A83"/>
    <w:rsid w:val="00502C3D"/>
    <w:rsid w:val="00502CA3"/>
    <w:rsid w:val="00503129"/>
    <w:rsid w:val="005038A2"/>
    <w:rsid w:val="005038F3"/>
    <w:rsid w:val="005039D3"/>
    <w:rsid w:val="00503A18"/>
    <w:rsid w:val="0050418E"/>
    <w:rsid w:val="005043D3"/>
    <w:rsid w:val="005044E0"/>
    <w:rsid w:val="0050454C"/>
    <w:rsid w:val="00504C7B"/>
    <w:rsid w:val="00504DAB"/>
    <w:rsid w:val="00504EF3"/>
    <w:rsid w:val="00505224"/>
    <w:rsid w:val="00505DF8"/>
    <w:rsid w:val="00505F15"/>
    <w:rsid w:val="0050606B"/>
    <w:rsid w:val="00506276"/>
    <w:rsid w:val="0050655A"/>
    <w:rsid w:val="00506586"/>
    <w:rsid w:val="005067DD"/>
    <w:rsid w:val="00506A20"/>
    <w:rsid w:val="00506E81"/>
    <w:rsid w:val="0050717E"/>
    <w:rsid w:val="005073D4"/>
    <w:rsid w:val="00507BAA"/>
    <w:rsid w:val="00507CA0"/>
    <w:rsid w:val="00507D1F"/>
    <w:rsid w:val="0051012D"/>
    <w:rsid w:val="0051035E"/>
    <w:rsid w:val="00510545"/>
    <w:rsid w:val="005105EB"/>
    <w:rsid w:val="005105FD"/>
    <w:rsid w:val="0051078C"/>
    <w:rsid w:val="00510C62"/>
    <w:rsid w:val="00511030"/>
    <w:rsid w:val="0051127B"/>
    <w:rsid w:val="00511468"/>
    <w:rsid w:val="00511866"/>
    <w:rsid w:val="00511AFF"/>
    <w:rsid w:val="00511B2D"/>
    <w:rsid w:val="00511B63"/>
    <w:rsid w:val="00511C4F"/>
    <w:rsid w:val="00511CB0"/>
    <w:rsid w:val="00511CF3"/>
    <w:rsid w:val="00511DC5"/>
    <w:rsid w:val="005121A2"/>
    <w:rsid w:val="0051262E"/>
    <w:rsid w:val="00512895"/>
    <w:rsid w:val="00512B59"/>
    <w:rsid w:val="0051301F"/>
    <w:rsid w:val="0051318A"/>
    <w:rsid w:val="0051356C"/>
    <w:rsid w:val="0051371B"/>
    <w:rsid w:val="00513837"/>
    <w:rsid w:val="00513888"/>
    <w:rsid w:val="00513960"/>
    <w:rsid w:val="00513B13"/>
    <w:rsid w:val="00513EDE"/>
    <w:rsid w:val="00514029"/>
    <w:rsid w:val="00514395"/>
    <w:rsid w:val="005143B2"/>
    <w:rsid w:val="005144B1"/>
    <w:rsid w:val="005147DC"/>
    <w:rsid w:val="00514C12"/>
    <w:rsid w:val="00515316"/>
    <w:rsid w:val="0051587C"/>
    <w:rsid w:val="00515A9C"/>
    <w:rsid w:val="00515B2B"/>
    <w:rsid w:val="00515B88"/>
    <w:rsid w:val="00515D53"/>
    <w:rsid w:val="005161AE"/>
    <w:rsid w:val="0051683B"/>
    <w:rsid w:val="00516EF2"/>
    <w:rsid w:val="00516F82"/>
    <w:rsid w:val="00517336"/>
    <w:rsid w:val="005175E7"/>
    <w:rsid w:val="005175EB"/>
    <w:rsid w:val="0051784C"/>
    <w:rsid w:val="00517C56"/>
    <w:rsid w:val="00517EDF"/>
    <w:rsid w:val="00520024"/>
    <w:rsid w:val="00520286"/>
    <w:rsid w:val="005204D3"/>
    <w:rsid w:val="00520C85"/>
    <w:rsid w:val="00520C8E"/>
    <w:rsid w:val="00520D8E"/>
    <w:rsid w:val="005213DA"/>
    <w:rsid w:val="00521515"/>
    <w:rsid w:val="00521B07"/>
    <w:rsid w:val="00521BEA"/>
    <w:rsid w:val="00521CCD"/>
    <w:rsid w:val="00521F08"/>
    <w:rsid w:val="0052206F"/>
    <w:rsid w:val="005221C7"/>
    <w:rsid w:val="005222B3"/>
    <w:rsid w:val="005223B9"/>
    <w:rsid w:val="0052270F"/>
    <w:rsid w:val="00522855"/>
    <w:rsid w:val="00522D53"/>
    <w:rsid w:val="00522D6F"/>
    <w:rsid w:val="00523087"/>
    <w:rsid w:val="0052342F"/>
    <w:rsid w:val="00523A7D"/>
    <w:rsid w:val="00523E19"/>
    <w:rsid w:val="00524040"/>
    <w:rsid w:val="00524277"/>
    <w:rsid w:val="00524495"/>
    <w:rsid w:val="005244C0"/>
    <w:rsid w:val="00524781"/>
    <w:rsid w:val="005248F1"/>
    <w:rsid w:val="0052498D"/>
    <w:rsid w:val="00524B0A"/>
    <w:rsid w:val="00524E64"/>
    <w:rsid w:val="005255E1"/>
    <w:rsid w:val="005256E6"/>
    <w:rsid w:val="005257F7"/>
    <w:rsid w:val="0052589F"/>
    <w:rsid w:val="0052612B"/>
    <w:rsid w:val="005262A7"/>
    <w:rsid w:val="00526486"/>
    <w:rsid w:val="00526499"/>
    <w:rsid w:val="00526674"/>
    <w:rsid w:val="00527495"/>
    <w:rsid w:val="0052752E"/>
    <w:rsid w:val="005278E5"/>
    <w:rsid w:val="00527C62"/>
    <w:rsid w:val="005303B0"/>
    <w:rsid w:val="005305DB"/>
    <w:rsid w:val="00530BD5"/>
    <w:rsid w:val="00530CD7"/>
    <w:rsid w:val="00530D6F"/>
    <w:rsid w:val="00531287"/>
    <w:rsid w:val="005316B5"/>
    <w:rsid w:val="0053182F"/>
    <w:rsid w:val="00531903"/>
    <w:rsid w:val="00531EF2"/>
    <w:rsid w:val="00532262"/>
    <w:rsid w:val="005323AA"/>
    <w:rsid w:val="00532BD7"/>
    <w:rsid w:val="0053326D"/>
    <w:rsid w:val="005335EF"/>
    <w:rsid w:val="005339F5"/>
    <w:rsid w:val="00533B5A"/>
    <w:rsid w:val="00533CEB"/>
    <w:rsid w:val="00534466"/>
    <w:rsid w:val="00534486"/>
    <w:rsid w:val="00534BD4"/>
    <w:rsid w:val="00534CBB"/>
    <w:rsid w:val="00534E9E"/>
    <w:rsid w:val="005350BF"/>
    <w:rsid w:val="00535314"/>
    <w:rsid w:val="0053543D"/>
    <w:rsid w:val="0053582E"/>
    <w:rsid w:val="00535BD0"/>
    <w:rsid w:val="005360BE"/>
    <w:rsid w:val="00536382"/>
    <w:rsid w:val="005366C3"/>
    <w:rsid w:val="0053690B"/>
    <w:rsid w:val="00537158"/>
    <w:rsid w:val="0053739A"/>
    <w:rsid w:val="005374D6"/>
    <w:rsid w:val="00537554"/>
    <w:rsid w:val="00537721"/>
    <w:rsid w:val="00537AEF"/>
    <w:rsid w:val="00537D63"/>
    <w:rsid w:val="00537EB9"/>
    <w:rsid w:val="005400D2"/>
    <w:rsid w:val="00540583"/>
    <w:rsid w:val="00540791"/>
    <w:rsid w:val="00540B43"/>
    <w:rsid w:val="00540C29"/>
    <w:rsid w:val="005416BE"/>
    <w:rsid w:val="005417E5"/>
    <w:rsid w:val="00541ADE"/>
    <w:rsid w:val="00541B4B"/>
    <w:rsid w:val="00541E35"/>
    <w:rsid w:val="00541E67"/>
    <w:rsid w:val="0054245E"/>
    <w:rsid w:val="00542526"/>
    <w:rsid w:val="00542635"/>
    <w:rsid w:val="005427BF"/>
    <w:rsid w:val="00542B5D"/>
    <w:rsid w:val="005431B9"/>
    <w:rsid w:val="00543505"/>
    <w:rsid w:val="005437A9"/>
    <w:rsid w:val="005437F8"/>
    <w:rsid w:val="00543C14"/>
    <w:rsid w:val="00543CB9"/>
    <w:rsid w:val="00543D0F"/>
    <w:rsid w:val="00543F78"/>
    <w:rsid w:val="00543FE2"/>
    <w:rsid w:val="00544040"/>
    <w:rsid w:val="00544230"/>
    <w:rsid w:val="00544CE2"/>
    <w:rsid w:val="00545208"/>
    <w:rsid w:val="005454E6"/>
    <w:rsid w:val="00545AA6"/>
    <w:rsid w:val="00545BA7"/>
    <w:rsid w:val="00546123"/>
    <w:rsid w:val="005463F5"/>
    <w:rsid w:val="00546457"/>
    <w:rsid w:val="0054672A"/>
    <w:rsid w:val="005467E9"/>
    <w:rsid w:val="0054687A"/>
    <w:rsid w:val="00546E08"/>
    <w:rsid w:val="00546E33"/>
    <w:rsid w:val="00547183"/>
    <w:rsid w:val="0054728E"/>
    <w:rsid w:val="00547988"/>
    <w:rsid w:val="00547B26"/>
    <w:rsid w:val="00547D97"/>
    <w:rsid w:val="0055001C"/>
    <w:rsid w:val="00550686"/>
    <w:rsid w:val="005506E1"/>
    <w:rsid w:val="00550DE7"/>
    <w:rsid w:val="005511A2"/>
    <w:rsid w:val="0055132E"/>
    <w:rsid w:val="00551646"/>
    <w:rsid w:val="00551840"/>
    <w:rsid w:val="00551E01"/>
    <w:rsid w:val="00551F3F"/>
    <w:rsid w:val="0055290D"/>
    <w:rsid w:val="00552D88"/>
    <w:rsid w:val="00552F18"/>
    <w:rsid w:val="005532AF"/>
    <w:rsid w:val="0055332C"/>
    <w:rsid w:val="00553676"/>
    <w:rsid w:val="0055392A"/>
    <w:rsid w:val="00553CBF"/>
    <w:rsid w:val="00553DB2"/>
    <w:rsid w:val="00553E5F"/>
    <w:rsid w:val="00554240"/>
    <w:rsid w:val="00554260"/>
    <w:rsid w:val="005542AE"/>
    <w:rsid w:val="00554538"/>
    <w:rsid w:val="00554781"/>
    <w:rsid w:val="00554A5B"/>
    <w:rsid w:val="00554D23"/>
    <w:rsid w:val="00554D98"/>
    <w:rsid w:val="0055541D"/>
    <w:rsid w:val="0055556E"/>
    <w:rsid w:val="00555613"/>
    <w:rsid w:val="00555A5B"/>
    <w:rsid w:val="00555B61"/>
    <w:rsid w:val="00555E05"/>
    <w:rsid w:val="00555F91"/>
    <w:rsid w:val="0055604B"/>
    <w:rsid w:val="0055660B"/>
    <w:rsid w:val="00556979"/>
    <w:rsid w:val="00556988"/>
    <w:rsid w:val="005569B5"/>
    <w:rsid w:val="00556B4A"/>
    <w:rsid w:val="00556DF5"/>
    <w:rsid w:val="00556EE4"/>
    <w:rsid w:val="00556F62"/>
    <w:rsid w:val="00556FE1"/>
    <w:rsid w:val="005570AE"/>
    <w:rsid w:val="00557680"/>
    <w:rsid w:val="00557739"/>
    <w:rsid w:val="00560001"/>
    <w:rsid w:val="00560419"/>
    <w:rsid w:val="005609E3"/>
    <w:rsid w:val="00560A37"/>
    <w:rsid w:val="00560D1C"/>
    <w:rsid w:val="00560DAC"/>
    <w:rsid w:val="00560F5B"/>
    <w:rsid w:val="00560F61"/>
    <w:rsid w:val="005612B4"/>
    <w:rsid w:val="00561401"/>
    <w:rsid w:val="00561448"/>
    <w:rsid w:val="00561AA4"/>
    <w:rsid w:val="00561EAE"/>
    <w:rsid w:val="005625C5"/>
    <w:rsid w:val="005625E4"/>
    <w:rsid w:val="00562746"/>
    <w:rsid w:val="00562BC4"/>
    <w:rsid w:val="00562C89"/>
    <w:rsid w:val="00562D12"/>
    <w:rsid w:val="005630F1"/>
    <w:rsid w:val="00563406"/>
    <w:rsid w:val="005637A6"/>
    <w:rsid w:val="005637FD"/>
    <w:rsid w:val="00563C56"/>
    <w:rsid w:val="005645A2"/>
    <w:rsid w:val="005647DB"/>
    <w:rsid w:val="00564895"/>
    <w:rsid w:val="00564A28"/>
    <w:rsid w:val="00564B6C"/>
    <w:rsid w:val="00564DD1"/>
    <w:rsid w:val="00565275"/>
    <w:rsid w:val="0056535F"/>
    <w:rsid w:val="00565400"/>
    <w:rsid w:val="00565663"/>
    <w:rsid w:val="005658A9"/>
    <w:rsid w:val="00566595"/>
    <w:rsid w:val="005666FA"/>
    <w:rsid w:val="0056691F"/>
    <w:rsid w:val="00566BA3"/>
    <w:rsid w:val="00566E60"/>
    <w:rsid w:val="00567041"/>
    <w:rsid w:val="00567F84"/>
    <w:rsid w:val="00570030"/>
    <w:rsid w:val="0057003C"/>
    <w:rsid w:val="0057042C"/>
    <w:rsid w:val="0057055B"/>
    <w:rsid w:val="005705C0"/>
    <w:rsid w:val="0057086D"/>
    <w:rsid w:val="00570C94"/>
    <w:rsid w:val="005715FE"/>
    <w:rsid w:val="00571A59"/>
    <w:rsid w:val="00571C2A"/>
    <w:rsid w:val="00571D42"/>
    <w:rsid w:val="00572033"/>
    <w:rsid w:val="00572298"/>
    <w:rsid w:val="00572A4F"/>
    <w:rsid w:val="00572D66"/>
    <w:rsid w:val="005731C0"/>
    <w:rsid w:val="00573468"/>
    <w:rsid w:val="00573839"/>
    <w:rsid w:val="00573844"/>
    <w:rsid w:val="00573925"/>
    <w:rsid w:val="00573982"/>
    <w:rsid w:val="00573B76"/>
    <w:rsid w:val="00573BC0"/>
    <w:rsid w:val="00573D2C"/>
    <w:rsid w:val="00573E3E"/>
    <w:rsid w:val="00574073"/>
    <w:rsid w:val="00574292"/>
    <w:rsid w:val="00574662"/>
    <w:rsid w:val="00574F70"/>
    <w:rsid w:val="00575ADA"/>
    <w:rsid w:val="005762EB"/>
    <w:rsid w:val="00576661"/>
    <w:rsid w:val="00576755"/>
    <w:rsid w:val="0057676B"/>
    <w:rsid w:val="005767B3"/>
    <w:rsid w:val="00576999"/>
    <w:rsid w:val="005769E4"/>
    <w:rsid w:val="00576A23"/>
    <w:rsid w:val="00576F68"/>
    <w:rsid w:val="00577427"/>
    <w:rsid w:val="0057792E"/>
    <w:rsid w:val="00580647"/>
    <w:rsid w:val="00580648"/>
    <w:rsid w:val="00580B2B"/>
    <w:rsid w:val="00580FD0"/>
    <w:rsid w:val="00581088"/>
    <w:rsid w:val="005810BC"/>
    <w:rsid w:val="005810EB"/>
    <w:rsid w:val="005811D2"/>
    <w:rsid w:val="00581428"/>
    <w:rsid w:val="0058192B"/>
    <w:rsid w:val="00581FF0"/>
    <w:rsid w:val="0058264E"/>
    <w:rsid w:val="005827DA"/>
    <w:rsid w:val="0058293D"/>
    <w:rsid w:val="00582EB6"/>
    <w:rsid w:val="0058301E"/>
    <w:rsid w:val="00583511"/>
    <w:rsid w:val="0058361B"/>
    <w:rsid w:val="0058394D"/>
    <w:rsid w:val="00583C6D"/>
    <w:rsid w:val="00584DD1"/>
    <w:rsid w:val="00584E53"/>
    <w:rsid w:val="0058507E"/>
    <w:rsid w:val="00585310"/>
    <w:rsid w:val="005854ED"/>
    <w:rsid w:val="005857A6"/>
    <w:rsid w:val="00585923"/>
    <w:rsid w:val="00585A8D"/>
    <w:rsid w:val="00585D83"/>
    <w:rsid w:val="00585EA4"/>
    <w:rsid w:val="005864A6"/>
    <w:rsid w:val="005866A6"/>
    <w:rsid w:val="0058677E"/>
    <w:rsid w:val="00586C5F"/>
    <w:rsid w:val="00586E4F"/>
    <w:rsid w:val="00587D07"/>
    <w:rsid w:val="00587FEB"/>
    <w:rsid w:val="005900C4"/>
    <w:rsid w:val="00590367"/>
    <w:rsid w:val="00590574"/>
    <w:rsid w:val="005905E8"/>
    <w:rsid w:val="005908CE"/>
    <w:rsid w:val="0059098A"/>
    <w:rsid w:val="00590992"/>
    <w:rsid w:val="00590B33"/>
    <w:rsid w:val="00590E0D"/>
    <w:rsid w:val="005915E1"/>
    <w:rsid w:val="00591877"/>
    <w:rsid w:val="00591921"/>
    <w:rsid w:val="00591C56"/>
    <w:rsid w:val="00591F90"/>
    <w:rsid w:val="00592029"/>
    <w:rsid w:val="00592073"/>
    <w:rsid w:val="00592186"/>
    <w:rsid w:val="005923D0"/>
    <w:rsid w:val="0059245E"/>
    <w:rsid w:val="005925D5"/>
    <w:rsid w:val="00592640"/>
    <w:rsid w:val="005928DB"/>
    <w:rsid w:val="00592DCA"/>
    <w:rsid w:val="00592EC2"/>
    <w:rsid w:val="00593003"/>
    <w:rsid w:val="00593397"/>
    <w:rsid w:val="005935DC"/>
    <w:rsid w:val="00593844"/>
    <w:rsid w:val="00593E6E"/>
    <w:rsid w:val="005940C0"/>
    <w:rsid w:val="005946D7"/>
    <w:rsid w:val="00594AF2"/>
    <w:rsid w:val="00594C90"/>
    <w:rsid w:val="00594CCA"/>
    <w:rsid w:val="0059531D"/>
    <w:rsid w:val="005956AB"/>
    <w:rsid w:val="005958F1"/>
    <w:rsid w:val="00595C71"/>
    <w:rsid w:val="00595CF0"/>
    <w:rsid w:val="00595E36"/>
    <w:rsid w:val="00595F1F"/>
    <w:rsid w:val="00595FC4"/>
    <w:rsid w:val="0059621D"/>
    <w:rsid w:val="005969D8"/>
    <w:rsid w:val="00596AFE"/>
    <w:rsid w:val="00597068"/>
    <w:rsid w:val="00597B16"/>
    <w:rsid w:val="00597F19"/>
    <w:rsid w:val="005A0129"/>
    <w:rsid w:val="005A043F"/>
    <w:rsid w:val="005A05CC"/>
    <w:rsid w:val="005A0910"/>
    <w:rsid w:val="005A0C21"/>
    <w:rsid w:val="005A0D44"/>
    <w:rsid w:val="005A1068"/>
    <w:rsid w:val="005A1A61"/>
    <w:rsid w:val="005A1AB4"/>
    <w:rsid w:val="005A1D36"/>
    <w:rsid w:val="005A1F1F"/>
    <w:rsid w:val="005A2122"/>
    <w:rsid w:val="005A23BA"/>
    <w:rsid w:val="005A2783"/>
    <w:rsid w:val="005A2BF9"/>
    <w:rsid w:val="005A2C6D"/>
    <w:rsid w:val="005A2D01"/>
    <w:rsid w:val="005A2D8D"/>
    <w:rsid w:val="005A2E19"/>
    <w:rsid w:val="005A3099"/>
    <w:rsid w:val="005A316B"/>
    <w:rsid w:val="005A3253"/>
    <w:rsid w:val="005A32BA"/>
    <w:rsid w:val="005A3676"/>
    <w:rsid w:val="005A3D47"/>
    <w:rsid w:val="005A3F31"/>
    <w:rsid w:val="005A3F63"/>
    <w:rsid w:val="005A409A"/>
    <w:rsid w:val="005A4518"/>
    <w:rsid w:val="005A4B63"/>
    <w:rsid w:val="005A4EBC"/>
    <w:rsid w:val="005A5344"/>
    <w:rsid w:val="005A55CA"/>
    <w:rsid w:val="005A57C7"/>
    <w:rsid w:val="005A5FFE"/>
    <w:rsid w:val="005A6333"/>
    <w:rsid w:val="005A6682"/>
    <w:rsid w:val="005A6EE8"/>
    <w:rsid w:val="005A7157"/>
    <w:rsid w:val="005A7564"/>
    <w:rsid w:val="005A7725"/>
    <w:rsid w:val="005A7A14"/>
    <w:rsid w:val="005A7A85"/>
    <w:rsid w:val="005A7D64"/>
    <w:rsid w:val="005A7F57"/>
    <w:rsid w:val="005B04A7"/>
    <w:rsid w:val="005B0817"/>
    <w:rsid w:val="005B08D4"/>
    <w:rsid w:val="005B0A57"/>
    <w:rsid w:val="005B0C4D"/>
    <w:rsid w:val="005B0F14"/>
    <w:rsid w:val="005B1442"/>
    <w:rsid w:val="005B15DE"/>
    <w:rsid w:val="005B1FDD"/>
    <w:rsid w:val="005B22E6"/>
    <w:rsid w:val="005B24E7"/>
    <w:rsid w:val="005B2877"/>
    <w:rsid w:val="005B298A"/>
    <w:rsid w:val="005B2AAA"/>
    <w:rsid w:val="005B2C15"/>
    <w:rsid w:val="005B2DC4"/>
    <w:rsid w:val="005B2DD2"/>
    <w:rsid w:val="005B30FA"/>
    <w:rsid w:val="005B3114"/>
    <w:rsid w:val="005B322B"/>
    <w:rsid w:val="005B3399"/>
    <w:rsid w:val="005B33F1"/>
    <w:rsid w:val="005B34BD"/>
    <w:rsid w:val="005B3635"/>
    <w:rsid w:val="005B3746"/>
    <w:rsid w:val="005B3B1F"/>
    <w:rsid w:val="005B3BDE"/>
    <w:rsid w:val="005B3D5F"/>
    <w:rsid w:val="005B3D68"/>
    <w:rsid w:val="005B3F2D"/>
    <w:rsid w:val="005B418F"/>
    <w:rsid w:val="005B4476"/>
    <w:rsid w:val="005B4700"/>
    <w:rsid w:val="005B497C"/>
    <w:rsid w:val="005B4D06"/>
    <w:rsid w:val="005B4EDA"/>
    <w:rsid w:val="005B5318"/>
    <w:rsid w:val="005B5A7C"/>
    <w:rsid w:val="005B5D85"/>
    <w:rsid w:val="005B5EE1"/>
    <w:rsid w:val="005B65D8"/>
    <w:rsid w:val="005B67C5"/>
    <w:rsid w:val="005B6EB6"/>
    <w:rsid w:val="005B6EEA"/>
    <w:rsid w:val="005B709A"/>
    <w:rsid w:val="005B7173"/>
    <w:rsid w:val="005B734F"/>
    <w:rsid w:val="005B75B9"/>
    <w:rsid w:val="005B76D5"/>
    <w:rsid w:val="005B7938"/>
    <w:rsid w:val="005B7C70"/>
    <w:rsid w:val="005B7E1E"/>
    <w:rsid w:val="005C02C6"/>
    <w:rsid w:val="005C0549"/>
    <w:rsid w:val="005C0A01"/>
    <w:rsid w:val="005C0E12"/>
    <w:rsid w:val="005C0F97"/>
    <w:rsid w:val="005C1171"/>
    <w:rsid w:val="005C1A09"/>
    <w:rsid w:val="005C1A2B"/>
    <w:rsid w:val="005C20E4"/>
    <w:rsid w:val="005C23F8"/>
    <w:rsid w:val="005C28EE"/>
    <w:rsid w:val="005C2AF6"/>
    <w:rsid w:val="005C314B"/>
    <w:rsid w:val="005C36C5"/>
    <w:rsid w:val="005C3893"/>
    <w:rsid w:val="005C3C49"/>
    <w:rsid w:val="005C3E50"/>
    <w:rsid w:val="005C4176"/>
    <w:rsid w:val="005C4278"/>
    <w:rsid w:val="005C4687"/>
    <w:rsid w:val="005C48D0"/>
    <w:rsid w:val="005C4CCB"/>
    <w:rsid w:val="005C4F9D"/>
    <w:rsid w:val="005C51F2"/>
    <w:rsid w:val="005C5323"/>
    <w:rsid w:val="005C59AE"/>
    <w:rsid w:val="005C5D5F"/>
    <w:rsid w:val="005C6A8D"/>
    <w:rsid w:val="005C6C89"/>
    <w:rsid w:val="005C6DE4"/>
    <w:rsid w:val="005C7176"/>
    <w:rsid w:val="005C723D"/>
    <w:rsid w:val="005C7338"/>
    <w:rsid w:val="005C7697"/>
    <w:rsid w:val="005C7707"/>
    <w:rsid w:val="005C7B2A"/>
    <w:rsid w:val="005C7BC8"/>
    <w:rsid w:val="005C7EDF"/>
    <w:rsid w:val="005D00DF"/>
    <w:rsid w:val="005D03C9"/>
    <w:rsid w:val="005D03D5"/>
    <w:rsid w:val="005D0849"/>
    <w:rsid w:val="005D08EE"/>
    <w:rsid w:val="005D098D"/>
    <w:rsid w:val="005D1339"/>
    <w:rsid w:val="005D1CF2"/>
    <w:rsid w:val="005D1DE0"/>
    <w:rsid w:val="005D2012"/>
    <w:rsid w:val="005D20E9"/>
    <w:rsid w:val="005D2255"/>
    <w:rsid w:val="005D268D"/>
    <w:rsid w:val="005D2AEE"/>
    <w:rsid w:val="005D2B7D"/>
    <w:rsid w:val="005D2B95"/>
    <w:rsid w:val="005D2DF9"/>
    <w:rsid w:val="005D2F72"/>
    <w:rsid w:val="005D3215"/>
    <w:rsid w:val="005D3303"/>
    <w:rsid w:val="005D3DB1"/>
    <w:rsid w:val="005D3EB1"/>
    <w:rsid w:val="005D3FCF"/>
    <w:rsid w:val="005D405F"/>
    <w:rsid w:val="005D4521"/>
    <w:rsid w:val="005D4BD2"/>
    <w:rsid w:val="005D4E07"/>
    <w:rsid w:val="005D4E88"/>
    <w:rsid w:val="005D560B"/>
    <w:rsid w:val="005D5A0F"/>
    <w:rsid w:val="005D5C90"/>
    <w:rsid w:val="005D5DDE"/>
    <w:rsid w:val="005D683C"/>
    <w:rsid w:val="005D6DC0"/>
    <w:rsid w:val="005D7614"/>
    <w:rsid w:val="005D778B"/>
    <w:rsid w:val="005D78ED"/>
    <w:rsid w:val="005D79E9"/>
    <w:rsid w:val="005D7D34"/>
    <w:rsid w:val="005E018A"/>
    <w:rsid w:val="005E024C"/>
    <w:rsid w:val="005E0840"/>
    <w:rsid w:val="005E0AEF"/>
    <w:rsid w:val="005E0C16"/>
    <w:rsid w:val="005E10DC"/>
    <w:rsid w:val="005E1162"/>
    <w:rsid w:val="005E15BB"/>
    <w:rsid w:val="005E1831"/>
    <w:rsid w:val="005E18BD"/>
    <w:rsid w:val="005E1A9B"/>
    <w:rsid w:val="005E1C10"/>
    <w:rsid w:val="005E1F81"/>
    <w:rsid w:val="005E2172"/>
    <w:rsid w:val="005E230F"/>
    <w:rsid w:val="005E2553"/>
    <w:rsid w:val="005E25D0"/>
    <w:rsid w:val="005E2838"/>
    <w:rsid w:val="005E2B70"/>
    <w:rsid w:val="005E2CE5"/>
    <w:rsid w:val="005E307C"/>
    <w:rsid w:val="005E318B"/>
    <w:rsid w:val="005E33AA"/>
    <w:rsid w:val="005E4156"/>
    <w:rsid w:val="005E415A"/>
    <w:rsid w:val="005E4188"/>
    <w:rsid w:val="005E4AF0"/>
    <w:rsid w:val="005E4D72"/>
    <w:rsid w:val="005E522E"/>
    <w:rsid w:val="005E5412"/>
    <w:rsid w:val="005E58A8"/>
    <w:rsid w:val="005E5BE5"/>
    <w:rsid w:val="005E6331"/>
    <w:rsid w:val="005E6696"/>
    <w:rsid w:val="005E6BA2"/>
    <w:rsid w:val="005E74B8"/>
    <w:rsid w:val="005E7861"/>
    <w:rsid w:val="005E7D32"/>
    <w:rsid w:val="005F0200"/>
    <w:rsid w:val="005F034B"/>
    <w:rsid w:val="005F05E7"/>
    <w:rsid w:val="005F0615"/>
    <w:rsid w:val="005F09FD"/>
    <w:rsid w:val="005F0D14"/>
    <w:rsid w:val="005F0D3B"/>
    <w:rsid w:val="005F1139"/>
    <w:rsid w:val="005F201A"/>
    <w:rsid w:val="005F2126"/>
    <w:rsid w:val="005F23B2"/>
    <w:rsid w:val="005F2660"/>
    <w:rsid w:val="005F294B"/>
    <w:rsid w:val="005F2F01"/>
    <w:rsid w:val="005F2FDA"/>
    <w:rsid w:val="005F368C"/>
    <w:rsid w:val="005F38A9"/>
    <w:rsid w:val="005F3BB7"/>
    <w:rsid w:val="005F423A"/>
    <w:rsid w:val="005F452A"/>
    <w:rsid w:val="005F460A"/>
    <w:rsid w:val="005F4650"/>
    <w:rsid w:val="005F4C35"/>
    <w:rsid w:val="005F5297"/>
    <w:rsid w:val="005F58AF"/>
    <w:rsid w:val="005F5924"/>
    <w:rsid w:val="005F5DA8"/>
    <w:rsid w:val="005F683B"/>
    <w:rsid w:val="005F6BB2"/>
    <w:rsid w:val="005F6FAD"/>
    <w:rsid w:val="005F7108"/>
    <w:rsid w:val="005F7473"/>
    <w:rsid w:val="005F76A1"/>
    <w:rsid w:val="005F77DA"/>
    <w:rsid w:val="005F7BB9"/>
    <w:rsid w:val="0060011F"/>
    <w:rsid w:val="00600379"/>
    <w:rsid w:val="006007A0"/>
    <w:rsid w:val="00600899"/>
    <w:rsid w:val="00600DB3"/>
    <w:rsid w:val="00600EC4"/>
    <w:rsid w:val="00600EF7"/>
    <w:rsid w:val="00601132"/>
    <w:rsid w:val="006011D6"/>
    <w:rsid w:val="0060124F"/>
    <w:rsid w:val="006015D2"/>
    <w:rsid w:val="00601664"/>
    <w:rsid w:val="00601833"/>
    <w:rsid w:val="00601F21"/>
    <w:rsid w:val="00602020"/>
    <w:rsid w:val="006020B7"/>
    <w:rsid w:val="00602B81"/>
    <w:rsid w:val="00602E10"/>
    <w:rsid w:val="00602FF0"/>
    <w:rsid w:val="0060301C"/>
    <w:rsid w:val="006030DA"/>
    <w:rsid w:val="006036E4"/>
    <w:rsid w:val="00603EB0"/>
    <w:rsid w:val="00603EF6"/>
    <w:rsid w:val="00604D05"/>
    <w:rsid w:val="006050E9"/>
    <w:rsid w:val="00605381"/>
    <w:rsid w:val="00605539"/>
    <w:rsid w:val="00605554"/>
    <w:rsid w:val="00605951"/>
    <w:rsid w:val="00605FED"/>
    <w:rsid w:val="0060663F"/>
    <w:rsid w:val="0060665D"/>
    <w:rsid w:val="006067E4"/>
    <w:rsid w:val="00606AB5"/>
    <w:rsid w:val="00606B28"/>
    <w:rsid w:val="00606EAF"/>
    <w:rsid w:val="006079C2"/>
    <w:rsid w:val="00607D31"/>
    <w:rsid w:val="00607E27"/>
    <w:rsid w:val="00607EB6"/>
    <w:rsid w:val="00610221"/>
    <w:rsid w:val="00610394"/>
    <w:rsid w:val="006105AB"/>
    <w:rsid w:val="006106BC"/>
    <w:rsid w:val="00610BDB"/>
    <w:rsid w:val="0061171E"/>
    <w:rsid w:val="0061189B"/>
    <w:rsid w:val="00611A2E"/>
    <w:rsid w:val="00611ADC"/>
    <w:rsid w:val="00611CF7"/>
    <w:rsid w:val="00612109"/>
    <w:rsid w:val="00612189"/>
    <w:rsid w:val="006121C2"/>
    <w:rsid w:val="00612B52"/>
    <w:rsid w:val="00612BBD"/>
    <w:rsid w:val="0061372A"/>
    <w:rsid w:val="006137CD"/>
    <w:rsid w:val="0061386C"/>
    <w:rsid w:val="00613A37"/>
    <w:rsid w:val="00613A39"/>
    <w:rsid w:val="00613AF5"/>
    <w:rsid w:val="00613C44"/>
    <w:rsid w:val="00613EE3"/>
    <w:rsid w:val="0061448F"/>
    <w:rsid w:val="006146E3"/>
    <w:rsid w:val="006146EB"/>
    <w:rsid w:val="00614894"/>
    <w:rsid w:val="00614DFD"/>
    <w:rsid w:val="00615158"/>
    <w:rsid w:val="00615243"/>
    <w:rsid w:val="00615378"/>
    <w:rsid w:val="006153FC"/>
    <w:rsid w:val="006159BA"/>
    <w:rsid w:val="00615C50"/>
    <w:rsid w:val="00615F62"/>
    <w:rsid w:val="00615F69"/>
    <w:rsid w:val="0061628C"/>
    <w:rsid w:val="00616574"/>
    <w:rsid w:val="00616666"/>
    <w:rsid w:val="00616C59"/>
    <w:rsid w:val="00616D11"/>
    <w:rsid w:val="00616DF3"/>
    <w:rsid w:val="00616F37"/>
    <w:rsid w:val="00616F6A"/>
    <w:rsid w:val="00617422"/>
    <w:rsid w:val="006174F9"/>
    <w:rsid w:val="0061763E"/>
    <w:rsid w:val="006176D9"/>
    <w:rsid w:val="00617821"/>
    <w:rsid w:val="00617B65"/>
    <w:rsid w:val="0062016B"/>
    <w:rsid w:val="0062027E"/>
    <w:rsid w:val="006203A1"/>
    <w:rsid w:val="006206E1"/>
    <w:rsid w:val="006208BF"/>
    <w:rsid w:val="00620F24"/>
    <w:rsid w:val="0062100A"/>
    <w:rsid w:val="00621212"/>
    <w:rsid w:val="00621B6D"/>
    <w:rsid w:val="006224AF"/>
    <w:rsid w:val="0062250C"/>
    <w:rsid w:val="006228D5"/>
    <w:rsid w:val="006229D8"/>
    <w:rsid w:val="00622B3E"/>
    <w:rsid w:val="00623508"/>
    <w:rsid w:val="00623A0C"/>
    <w:rsid w:val="00623A96"/>
    <w:rsid w:val="00623F4A"/>
    <w:rsid w:val="006240A8"/>
    <w:rsid w:val="006243D0"/>
    <w:rsid w:val="00624522"/>
    <w:rsid w:val="006247B9"/>
    <w:rsid w:val="00624A00"/>
    <w:rsid w:val="00624AA6"/>
    <w:rsid w:val="00624DEB"/>
    <w:rsid w:val="00624E9F"/>
    <w:rsid w:val="00624F82"/>
    <w:rsid w:val="006254E6"/>
    <w:rsid w:val="0062568B"/>
    <w:rsid w:val="00625B0A"/>
    <w:rsid w:val="00625B8E"/>
    <w:rsid w:val="00626019"/>
    <w:rsid w:val="006268BD"/>
    <w:rsid w:val="0062691A"/>
    <w:rsid w:val="00626C2B"/>
    <w:rsid w:val="00627037"/>
    <w:rsid w:val="0062765C"/>
    <w:rsid w:val="006276D9"/>
    <w:rsid w:val="0062794B"/>
    <w:rsid w:val="00627FC0"/>
    <w:rsid w:val="00630173"/>
    <w:rsid w:val="00630625"/>
    <w:rsid w:val="006309C7"/>
    <w:rsid w:val="00630CA5"/>
    <w:rsid w:val="006310CE"/>
    <w:rsid w:val="00631410"/>
    <w:rsid w:val="00631BDB"/>
    <w:rsid w:val="00631C2A"/>
    <w:rsid w:val="00631D83"/>
    <w:rsid w:val="00631F61"/>
    <w:rsid w:val="00631FD6"/>
    <w:rsid w:val="006321C3"/>
    <w:rsid w:val="0063233B"/>
    <w:rsid w:val="00632418"/>
    <w:rsid w:val="0063242F"/>
    <w:rsid w:val="0063282A"/>
    <w:rsid w:val="0063296D"/>
    <w:rsid w:val="00632A82"/>
    <w:rsid w:val="00632AAC"/>
    <w:rsid w:val="00632AF2"/>
    <w:rsid w:val="00632BAD"/>
    <w:rsid w:val="00632BF8"/>
    <w:rsid w:val="00632C74"/>
    <w:rsid w:val="00632F39"/>
    <w:rsid w:val="006331FE"/>
    <w:rsid w:val="00633961"/>
    <w:rsid w:val="0063399E"/>
    <w:rsid w:val="00634225"/>
    <w:rsid w:val="00634449"/>
    <w:rsid w:val="006344FB"/>
    <w:rsid w:val="006351D6"/>
    <w:rsid w:val="00635D1B"/>
    <w:rsid w:val="006363DB"/>
    <w:rsid w:val="0063650B"/>
    <w:rsid w:val="00636596"/>
    <w:rsid w:val="00636E21"/>
    <w:rsid w:val="0063715F"/>
    <w:rsid w:val="00637464"/>
    <w:rsid w:val="0063770F"/>
    <w:rsid w:val="006377D8"/>
    <w:rsid w:val="0064015C"/>
    <w:rsid w:val="006403B6"/>
    <w:rsid w:val="00640437"/>
    <w:rsid w:val="00640ECF"/>
    <w:rsid w:val="00640F44"/>
    <w:rsid w:val="00641019"/>
    <w:rsid w:val="00641232"/>
    <w:rsid w:val="006415F4"/>
    <w:rsid w:val="0064176F"/>
    <w:rsid w:val="00641774"/>
    <w:rsid w:val="0064177C"/>
    <w:rsid w:val="006419DF"/>
    <w:rsid w:val="00641A0C"/>
    <w:rsid w:val="00641AFF"/>
    <w:rsid w:val="00641C96"/>
    <w:rsid w:val="0064202C"/>
    <w:rsid w:val="00642234"/>
    <w:rsid w:val="006427EC"/>
    <w:rsid w:val="00642E37"/>
    <w:rsid w:val="00642EF7"/>
    <w:rsid w:val="0064312F"/>
    <w:rsid w:val="006431B1"/>
    <w:rsid w:val="006434BC"/>
    <w:rsid w:val="0064380B"/>
    <w:rsid w:val="0064382D"/>
    <w:rsid w:val="00643A59"/>
    <w:rsid w:val="00643D7E"/>
    <w:rsid w:val="00643E87"/>
    <w:rsid w:val="00643FFC"/>
    <w:rsid w:val="00644271"/>
    <w:rsid w:val="006442A7"/>
    <w:rsid w:val="00644745"/>
    <w:rsid w:val="006447A4"/>
    <w:rsid w:val="00644B66"/>
    <w:rsid w:val="00644C76"/>
    <w:rsid w:val="00645A8A"/>
    <w:rsid w:val="00645EFD"/>
    <w:rsid w:val="00646460"/>
    <w:rsid w:val="0064661B"/>
    <w:rsid w:val="006468E2"/>
    <w:rsid w:val="00646B8D"/>
    <w:rsid w:val="00646C0B"/>
    <w:rsid w:val="00646C4B"/>
    <w:rsid w:val="00646D75"/>
    <w:rsid w:val="00647143"/>
    <w:rsid w:val="006472C2"/>
    <w:rsid w:val="00647619"/>
    <w:rsid w:val="00647ADE"/>
    <w:rsid w:val="00647DE4"/>
    <w:rsid w:val="006504BD"/>
    <w:rsid w:val="00650543"/>
    <w:rsid w:val="006509B3"/>
    <w:rsid w:val="00650BD8"/>
    <w:rsid w:val="0065122A"/>
    <w:rsid w:val="0065151D"/>
    <w:rsid w:val="0065188D"/>
    <w:rsid w:val="00651F2C"/>
    <w:rsid w:val="00651F39"/>
    <w:rsid w:val="006527B4"/>
    <w:rsid w:val="00652982"/>
    <w:rsid w:val="00653049"/>
    <w:rsid w:val="00653B40"/>
    <w:rsid w:val="00653E18"/>
    <w:rsid w:val="006542DD"/>
    <w:rsid w:val="006557A5"/>
    <w:rsid w:val="006561B2"/>
    <w:rsid w:val="006564BD"/>
    <w:rsid w:val="0065664A"/>
    <w:rsid w:val="00656BF5"/>
    <w:rsid w:val="00657296"/>
    <w:rsid w:val="00657482"/>
    <w:rsid w:val="006574A7"/>
    <w:rsid w:val="00657A03"/>
    <w:rsid w:val="00657DCF"/>
    <w:rsid w:val="006607C1"/>
    <w:rsid w:val="00660803"/>
    <w:rsid w:val="00660C11"/>
    <w:rsid w:val="00660C78"/>
    <w:rsid w:val="006613E3"/>
    <w:rsid w:val="006614A4"/>
    <w:rsid w:val="00661976"/>
    <w:rsid w:val="00661B69"/>
    <w:rsid w:val="006621C5"/>
    <w:rsid w:val="0066264B"/>
    <w:rsid w:val="00663223"/>
    <w:rsid w:val="0066330C"/>
    <w:rsid w:val="00663DEA"/>
    <w:rsid w:val="0066429D"/>
    <w:rsid w:val="00664797"/>
    <w:rsid w:val="0066485B"/>
    <w:rsid w:val="0066488E"/>
    <w:rsid w:val="006648B4"/>
    <w:rsid w:val="00664AFC"/>
    <w:rsid w:val="006651C8"/>
    <w:rsid w:val="00665CDA"/>
    <w:rsid w:val="00665FC8"/>
    <w:rsid w:val="0066627D"/>
    <w:rsid w:val="006662C2"/>
    <w:rsid w:val="00666790"/>
    <w:rsid w:val="0066700B"/>
    <w:rsid w:val="006674A1"/>
    <w:rsid w:val="00667B7F"/>
    <w:rsid w:val="006708EB"/>
    <w:rsid w:val="00671516"/>
    <w:rsid w:val="00671788"/>
    <w:rsid w:val="0067188D"/>
    <w:rsid w:val="00671B7F"/>
    <w:rsid w:val="00671CC6"/>
    <w:rsid w:val="006725FA"/>
    <w:rsid w:val="0067277E"/>
    <w:rsid w:val="006727EF"/>
    <w:rsid w:val="00672C9F"/>
    <w:rsid w:val="00672F0B"/>
    <w:rsid w:val="0067326E"/>
    <w:rsid w:val="00673710"/>
    <w:rsid w:val="0067397C"/>
    <w:rsid w:val="00673A52"/>
    <w:rsid w:val="00673CB5"/>
    <w:rsid w:val="00673D9C"/>
    <w:rsid w:val="00673DE4"/>
    <w:rsid w:val="00673E5D"/>
    <w:rsid w:val="00674033"/>
    <w:rsid w:val="00674120"/>
    <w:rsid w:val="0067416F"/>
    <w:rsid w:val="00674589"/>
    <w:rsid w:val="00674729"/>
    <w:rsid w:val="006747C2"/>
    <w:rsid w:val="00674907"/>
    <w:rsid w:val="00674D33"/>
    <w:rsid w:val="00675410"/>
    <w:rsid w:val="006756FE"/>
    <w:rsid w:val="00675919"/>
    <w:rsid w:val="00675DF1"/>
    <w:rsid w:val="00676333"/>
    <w:rsid w:val="006768D5"/>
    <w:rsid w:val="00676B47"/>
    <w:rsid w:val="00676CDE"/>
    <w:rsid w:val="00676DA6"/>
    <w:rsid w:val="0067723C"/>
    <w:rsid w:val="006773CD"/>
    <w:rsid w:val="0067741E"/>
    <w:rsid w:val="006778BF"/>
    <w:rsid w:val="00677B3B"/>
    <w:rsid w:val="00677CA8"/>
    <w:rsid w:val="00677D25"/>
    <w:rsid w:val="00677D7B"/>
    <w:rsid w:val="00677EAC"/>
    <w:rsid w:val="006801D8"/>
    <w:rsid w:val="006803CD"/>
    <w:rsid w:val="00680648"/>
    <w:rsid w:val="006807A1"/>
    <w:rsid w:val="00680A28"/>
    <w:rsid w:val="00680EF8"/>
    <w:rsid w:val="00680F18"/>
    <w:rsid w:val="00681576"/>
    <w:rsid w:val="0068157F"/>
    <w:rsid w:val="006819D0"/>
    <w:rsid w:val="00681A29"/>
    <w:rsid w:val="00681EC0"/>
    <w:rsid w:val="00681F4F"/>
    <w:rsid w:val="006820E5"/>
    <w:rsid w:val="0068214B"/>
    <w:rsid w:val="006822AF"/>
    <w:rsid w:val="006822BB"/>
    <w:rsid w:val="00682309"/>
    <w:rsid w:val="00682539"/>
    <w:rsid w:val="006825FB"/>
    <w:rsid w:val="00682834"/>
    <w:rsid w:val="006828A4"/>
    <w:rsid w:val="00682A42"/>
    <w:rsid w:val="00683493"/>
    <w:rsid w:val="006836A3"/>
    <w:rsid w:val="006838DB"/>
    <w:rsid w:val="00683E86"/>
    <w:rsid w:val="0068419E"/>
    <w:rsid w:val="00684277"/>
    <w:rsid w:val="00684CBC"/>
    <w:rsid w:val="006850FF"/>
    <w:rsid w:val="00685480"/>
    <w:rsid w:val="006857F5"/>
    <w:rsid w:val="00685A94"/>
    <w:rsid w:val="00685C8C"/>
    <w:rsid w:val="00685E3A"/>
    <w:rsid w:val="00685E64"/>
    <w:rsid w:val="0068608A"/>
    <w:rsid w:val="006860BB"/>
    <w:rsid w:val="00686471"/>
    <w:rsid w:val="006864C9"/>
    <w:rsid w:val="00686B84"/>
    <w:rsid w:val="00686DBD"/>
    <w:rsid w:val="006879F5"/>
    <w:rsid w:val="00687EDB"/>
    <w:rsid w:val="0069003C"/>
    <w:rsid w:val="00690293"/>
    <w:rsid w:val="006903C7"/>
    <w:rsid w:val="00690626"/>
    <w:rsid w:val="00690CE6"/>
    <w:rsid w:val="00690F13"/>
    <w:rsid w:val="0069103A"/>
    <w:rsid w:val="00691247"/>
    <w:rsid w:val="006912CA"/>
    <w:rsid w:val="006912CE"/>
    <w:rsid w:val="00691426"/>
    <w:rsid w:val="0069187D"/>
    <w:rsid w:val="00691ACE"/>
    <w:rsid w:val="00691E4B"/>
    <w:rsid w:val="00692302"/>
    <w:rsid w:val="00692D79"/>
    <w:rsid w:val="0069301B"/>
    <w:rsid w:val="0069325B"/>
    <w:rsid w:val="006933BC"/>
    <w:rsid w:val="00693640"/>
    <w:rsid w:val="006936C8"/>
    <w:rsid w:val="00693C38"/>
    <w:rsid w:val="00694200"/>
    <w:rsid w:val="00694363"/>
    <w:rsid w:val="00694758"/>
    <w:rsid w:val="00694D35"/>
    <w:rsid w:val="00694D7D"/>
    <w:rsid w:val="00695409"/>
    <w:rsid w:val="00695866"/>
    <w:rsid w:val="00695987"/>
    <w:rsid w:val="00695ADB"/>
    <w:rsid w:val="00695B05"/>
    <w:rsid w:val="00695C99"/>
    <w:rsid w:val="0069696B"/>
    <w:rsid w:val="006969FD"/>
    <w:rsid w:val="00696A37"/>
    <w:rsid w:val="00696B2C"/>
    <w:rsid w:val="00696E32"/>
    <w:rsid w:val="0069727D"/>
    <w:rsid w:val="00697F75"/>
    <w:rsid w:val="006A018E"/>
    <w:rsid w:val="006A0190"/>
    <w:rsid w:val="006A0364"/>
    <w:rsid w:val="006A036D"/>
    <w:rsid w:val="006A0703"/>
    <w:rsid w:val="006A08D5"/>
    <w:rsid w:val="006A171D"/>
    <w:rsid w:val="006A1818"/>
    <w:rsid w:val="006A19DE"/>
    <w:rsid w:val="006A1FB8"/>
    <w:rsid w:val="006A27D9"/>
    <w:rsid w:val="006A2C31"/>
    <w:rsid w:val="006A2F3C"/>
    <w:rsid w:val="006A3098"/>
    <w:rsid w:val="006A33C5"/>
    <w:rsid w:val="006A34A8"/>
    <w:rsid w:val="006A35D5"/>
    <w:rsid w:val="006A36A5"/>
    <w:rsid w:val="006A3A03"/>
    <w:rsid w:val="006A3E57"/>
    <w:rsid w:val="006A40FD"/>
    <w:rsid w:val="006A41FD"/>
    <w:rsid w:val="006A4378"/>
    <w:rsid w:val="006A44EB"/>
    <w:rsid w:val="006A48B1"/>
    <w:rsid w:val="006A4AF2"/>
    <w:rsid w:val="006A4C5F"/>
    <w:rsid w:val="006A4E29"/>
    <w:rsid w:val="006A5004"/>
    <w:rsid w:val="006A57B2"/>
    <w:rsid w:val="006A5A6D"/>
    <w:rsid w:val="006A5A8C"/>
    <w:rsid w:val="006A64A3"/>
    <w:rsid w:val="006A6D1F"/>
    <w:rsid w:val="006A7250"/>
    <w:rsid w:val="006A7313"/>
    <w:rsid w:val="006A73F3"/>
    <w:rsid w:val="006A7441"/>
    <w:rsid w:val="006A771E"/>
    <w:rsid w:val="006A7C6B"/>
    <w:rsid w:val="006A7EBF"/>
    <w:rsid w:val="006B02AB"/>
    <w:rsid w:val="006B0434"/>
    <w:rsid w:val="006B0559"/>
    <w:rsid w:val="006B05FF"/>
    <w:rsid w:val="006B0950"/>
    <w:rsid w:val="006B127B"/>
    <w:rsid w:val="006B1A2F"/>
    <w:rsid w:val="006B1A5D"/>
    <w:rsid w:val="006B2662"/>
    <w:rsid w:val="006B2810"/>
    <w:rsid w:val="006B2BF3"/>
    <w:rsid w:val="006B2E15"/>
    <w:rsid w:val="006B2E65"/>
    <w:rsid w:val="006B2E86"/>
    <w:rsid w:val="006B2FE3"/>
    <w:rsid w:val="006B2FEF"/>
    <w:rsid w:val="006B3389"/>
    <w:rsid w:val="006B3D95"/>
    <w:rsid w:val="006B3E89"/>
    <w:rsid w:val="006B42AB"/>
    <w:rsid w:val="006B42B7"/>
    <w:rsid w:val="006B4332"/>
    <w:rsid w:val="006B44E5"/>
    <w:rsid w:val="006B4516"/>
    <w:rsid w:val="006B4A71"/>
    <w:rsid w:val="006B4B01"/>
    <w:rsid w:val="006B4C01"/>
    <w:rsid w:val="006B4EB4"/>
    <w:rsid w:val="006B4F1F"/>
    <w:rsid w:val="006B568D"/>
    <w:rsid w:val="006B587A"/>
    <w:rsid w:val="006B5CA9"/>
    <w:rsid w:val="006B604D"/>
    <w:rsid w:val="006B60F6"/>
    <w:rsid w:val="006B6171"/>
    <w:rsid w:val="006B624C"/>
    <w:rsid w:val="006B633F"/>
    <w:rsid w:val="006B65AC"/>
    <w:rsid w:val="006B68A6"/>
    <w:rsid w:val="006B690C"/>
    <w:rsid w:val="006B6BC5"/>
    <w:rsid w:val="006B6C43"/>
    <w:rsid w:val="006B7008"/>
    <w:rsid w:val="006B75DB"/>
    <w:rsid w:val="006B7A5A"/>
    <w:rsid w:val="006B7E8A"/>
    <w:rsid w:val="006C022D"/>
    <w:rsid w:val="006C028C"/>
    <w:rsid w:val="006C0451"/>
    <w:rsid w:val="006C06DC"/>
    <w:rsid w:val="006C0706"/>
    <w:rsid w:val="006C0B20"/>
    <w:rsid w:val="006C0B74"/>
    <w:rsid w:val="006C0C11"/>
    <w:rsid w:val="006C1407"/>
    <w:rsid w:val="006C144C"/>
    <w:rsid w:val="006C165D"/>
    <w:rsid w:val="006C198C"/>
    <w:rsid w:val="006C2021"/>
    <w:rsid w:val="006C2039"/>
    <w:rsid w:val="006C2497"/>
    <w:rsid w:val="006C2740"/>
    <w:rsid w:val="006C2772"/>
    <w:rsid w:val="006C283D"/>
    <w:rsid w:val="006C286D"/>
    <w:rsid w:val="006C2BD2"/>
    <w:rsid w:val="006C30C2"/>
    <w:rsid w:val="006C37B3"/>
    <w:rsid w:val="006C3838"/>
    <w:rsid w:val="006C3ADC"/>
    <w:rsid w:val="006C3B78"/>
    <w:rsid w:val="006C40B0"/>
    <w:rsid w:val="006C43C9"/>
    <w:rsid w:val="006C43E3"/>
    <w:rsid w:val="006C45ED"/>
    <w:rsid w:val="006C4E2C"/>
    <w:rsid w:val="006C4EF5"/>
    <w:rsid w:val="006C565B"/>
    <w:rsid w:val="006C57C7"/>
    <w:rsid w:val="006C5966"/>
    <w:rsid w:val="006C5EFB"/>
    <w:rsid w:val="006C6FC3"/>
    <w:rsid w:val="006C6FE6"/>
    <w:rsid w:val="006C7092"/>
    <w:rsid w:val="006C7290"/>
    <w:rsid w:val="006C76E4"/>
    <w:rsid w:val="006C77A7"/>
    <w:rsid w:val="006C79B5"/>
    <w:rsid w:val="006C7E39"/>
    <w:rsid w:val="006D014D"/>
    <w:rsid w:val="006D02B0"/>
    <w:rsid w:val="006D02D4"/>
    <w:rsid w:val="006D08F3"/>
    <w:rsid w:val="006D0EEE"/>
    <w:rsid w:val="006D10F5"/>
    <w:rsid w:val="006D1535"/>
    <w:rsid w:val="006D1AC4"/>
    <w:rsid w:val="006D1D00"/>
    <w:rsid w:val="006D23ED"/>
    <w:rsid w:val="006D2527"/>
    <w:rsid w:val="006D2578"/>
    <w:rsid w:val="006D28AE"/>
    <w:rsid w:val="006D294D"/>
    <w:rsid w:val="006D330E"/>
    <w:rsid w:val="006D373C"/>
    <w:rsid w:val="006D3853"/>
    <w:rsid w:val="006D385E"/>
    <w:rsid w:val="006D3DCB"/>
    <w:rsid w:val="006D4110"/>
    <w:rsid w:val="006D42A7"/>
    <w:rsid w:val="006D5093"/>
    <w:rsid w:val="006D50CA"/>
    <w:rsid w:val="006D58C8"/>
    <w:rsid w:val="006D60C4"/>
    <w:rsid w:val="006D6169"/>
    <w:rsid w:val="006D6575"/>
    <w:rsid w:val="006D67E9"/>
    <w:rsid w:val="006D6B20"/>
    <w:rsid w:val="006D6C5B"/>
    <w:rsid w:val="006D6D46"/>
    <w:rsid w:val="006D7126"/>
    <w:rsid w:val="006D713C"/>
    <w:rsid w:val="006D72BD"/>
    <w:rsid w:val="006D79B4"/>
    <w:rsid w:val="006D7F2E"/>
    <w:rsid w:val="006E03DF"/>
    <w:rsid w:val="006E05CE"/>
    <w:rsid w:val="006E05DC"/>
    <w:rsid w:val="006E101C"/>
    <w:rsid w:val="006E10A2"/>
    <w:rsid w:val="006E120A"/>
    <w:rsid w:val="006E135F"/>
    <w:rsid w:val="006E14BC"/>
    <w:rsid w:val="006E1526"/>
    <w:rsid w:val="006E15AB"/>
    <w:rsid w:val="006E1A24"/>
    <w:rsid w:val="006E21F3"/>
    <w:rsid w:val="006E2594"/>
    <w:rsid w:val="006E262D"/>
    <w:rsid w:val="006E2B40"/>
    <w:rsid w:val="006E2E08"/>
    <w:rsid w:val="006E32ED"/>
    <w:rsid w:val="006E32EF"/>
    <w:rsid w:val="006E3347"/>
    <w:rsid w:val="006E33F4"/>
    <w:rsid w:val="006E3646"/>
    <w:rsid w:val="006E36BD"/>
    <w:rsid w:val="006E3CE9"/>
    <w:rsid w:val="006E3D69"/>
    <w:rsid w:val="006E42DE"/>
    <w:rsid w:val="006E46B3"/>
    <w:rsid w:val="006E472C"/>
    <w:rsid w:val="006E47B4"/>
    <w:rsid w:val="006E4C5F"/>
    <w:rsid w:val="006E4DCE"/>
    <w:rsid w:val="006E50BF"/>
    <w:rsid w:val="006E529E"/>
    <w:rsid w:val="006E5846"/>
    <w:rsid w:val="006E635F"/>
    <w:rsid w:val="006E6365"/>
    <w:rsid w:val="006E6E22"/>
    <w:rsid w:val="006E706F"/>
    <w:rsid w:val="006E77D0"/>
    <w:rsid w:val="006E77FD"/>
    <w:rsid w:val="006E7817"/>
    <w:rsid w:val="006E7999"/>
    <w:rsid w:val="006F0850"/>
    <w:rsid w:val="006F093B"/>
    <w:rsid w:val="006F0A03"/>
    <w:rsid w:val="006F0B65"/>
    <w:rsid w:val="006F0F5D"/>
    <w:rsid w:val="006F1171"/>
    <w:rsid w:val="006F1217"/>
    <w:rsid w:val="006F188A"/>
    <w:rsid w:val="006F19DE"/>
    <w:rsid w:val="006F19E9"/>
    <w:rsid w:val="006F1A3E"/>
    <w:rsid w:val="006F1E95"/>
    <w:rsid w:val="006F1ECA"/>
    <w:rsid w:val="006F20A4"/>
    <w:rsid w:val="006F240C"/>
    <w:rsid w:val="006F2462"/>
    <w:rsid w:val="006F24DA"/>
    <w:rsid w:val="006F26D1"/>
    <w:rsid w:val="006F2903"/>
    <w:rsid w:val="006F29EB"/>
    <w:rsid w:val="006F2D8B"/>
    <w:rsid w:val="006F2F46"/>
    <w:rsid w:val="006F2FE4"/>
    <w:rsid w:val="006F32B2"/>
    <w:rsid w:val="006F367E"/>
    <w:rsid w:val="006F3BD1"/>
    <w:rsid w:val="006F3CA2"/>
    <w:rsid w:val="006F3DB9"/>
    <w:rsid w:val="006F3E0B"/>
    <w:rsid w:val="006F3FD3"/>
    <w:rsid w:val="006F4027"/>
    <w:rsid w:val="006F47EB"/>
    <w:rsid w:val="006F4A52"/>
    <w:rsid w:val="006F4AC6"/>
    <w:rsid w:val="006F5231"/>
    <w:rsid w:val="006F5A2F"/>
    <w:rsid w:val="006F5CBD"/>
    <w:rsid w:val="006F5CED"/>
    <w:rsid w:val="006F62F0"/>
    <w:rsid w:val="006F63E7"/>
    <w:rsid w:val="006F6991"/>
    <w:rsid w:val="006F6C45"/>
    <w:rsid w:val="006F7438"/>
    <w:rsid w:val="00700127"/>
    <w:rsid w:val="0070020A"/>
    <w:rsid w:val="0070022B"/>
    <w:rsid w:val="0070028C"/>
    <w:rsid w:val="0070054E"/>
    <w:rsid w:val="00700B7F"/>
    <w:rsid w:val="00700CDA"/>
    <w:rsid w:val="007011E4"/>
    <w:rsid w:val="0070145F"/>
    <w:rsid w:val="007015D9"/>
    <w:rsid w:val="0070162F"/>
    <w:rsid w:val="007016BD"/>
    <w:rsid w:val="0070212A"/>
    <w:rsid w:val="00702C63"/>
    <w:rsid w:val="00702CEB"/>
    <w:rsid w:val="00702EB9"/>
    <w:rsid w:val="007034C3"/>
    <w:rsid w:val="00703650"/>
    <w:rsid w:val="00703777"/>
    <w:rsid w:val="00703A5E"/>
    <w:rsid w:val="007041C0"/>
    <w:rsid w:val="0070421C"/>
    <w:rsid w:val="007042ED"/>
    <w:rsid w:val="00704460"/>
    <w:rsid w:val="007044F1"/>
    <w:rsid w:val="007046CF"/>
    <w:rsid w:val="00704913"/>
    <w:rsid w:val="00704F12"/>
    <w:rsid w:val="00705499"/>
    <w:rsid w:val="0070569F"/>
    <w:rsid w:val="007059EC"/>
    <w:rsid w:val="00705A47"/>
    <w:rsid w:val="00705D45"/>
    <w:rsid w:val="00705E65"/>
    <w:rsid w:val="00706811"/>
    <w:rsid w:val="00706BDA"/>
    <w:rsid w:val="007071C4"/>
    <w:rsid w:val="00707226"/>
    <w:rsid w:val="00707700"/>
    <w:rsid w:val="00707B78"/>
    <w:rsid w:val="00707D00"/>
    <w:rsid w:val="00707DA9"/>
    <w:rsid w:val="00707E4B"/>
    <w:rsid w:val="0071012C"/>
    <w:rsid w:val="0071036F"/>
    <w:rsid w:val="0071075A"/>
    <w:rsid w:val="00710B1A"/>
    <w:rsid w:val="007113BE"/>
    <w:rsid w:val="007115C5"/>
    <w:rsid w:val="007116AA"/>
    <w:rsid w:val="007117F8"/>
    <w:rsid w:val="00711939"/>
    <w:rsid w:val="007123D8"/>
    <w:rsid w:val="0071246F"/>
    <w:rsid w:val="0071248C"/>
    <w:rsid w:val="007131B9"/>
    <w:rsid w:val="007131BE"/>
    <w:rsid w:val="00713202"/>
    <w:rsid w:val="007134F9"/>
    <w:rsid w:val="007140DF"/>
    <w:rsid w:val="007143D1"/>
    <w:rsid w:val="007146E7"/>
    <w:rsid w:val="007149E2"/>
    <w:rsid w:val="00714E23"/>
    <w:rsid w:val="007152E9"/>
    <w:rsid w:val="00715370"/>
    <w:rsid w:val="0071557A"/>
    <w:rsid w:val="00715744"/>
    <w:rsid w:val="00715769"/>
    <w:rsid w:val="00715BC5"/>
    <w:rsid w:val="00716371"/>
    <w:rsid w:val="0071638B"/>
    <w:rsid w:val="00716664"/>
    <w:rsid w:val="007168DA"/>
    <w:rsid w:val="00716901"/>
    <w:rsid w:val="00716958"/>
    <w:rsid w:val="00716AFB"/>
    <w:rsid w:val="00716B96"/>
    <w:rsid w:val="00716E94"/>
    <w:rsid w:val="00717032"/>
    <w:rsid w:val="007174F6"/>
    <w:rsid w:val="007175F8"/>
    <w:rsid w:val="0071779C"/>
    <w:rsid w:val="007177E3"/>
    <w:rsid w:val="0071780C"/>
    <w:rsid w:val="00717867"/>
    <w:rsid w:val="00717C0D"/>
    <w:rsid w:val="00717C22"/>
    <w:rsid w:val="00717D91"/>
    <w:rsid w:val="00717E8C"/>
    <w:rsid w:val="00717F26"/>
    <w:rsid w:val="0072033D"/>
    <w:rsid w:val="0072098C"/>
    <w:rsid w:val="00720A1C"/>
    <w:rsid w:val="00720BA4"/>
    <w:rsid w:val="00720CBB"/>
    <w:rsid w:val="00720CBC"/>
    <w:rsid w:val="00720D67"/>
    <w:rsid w:val="00720FB9"/>
    <w:rsid w:val="007215CC"/>
    <w:rsid w:val="007218EF"/>
    <w:rsid w:val="007221CE"/>
    <w:rsid w:val="00723D1B"/>
    <w:rsid w:val="00724759"/>
    <w:rsid w:val="00724B85"/>
    <w:rsid w:val="00724C1C"/>
    <w:rsid w:val="00725060"/>
    <w:rsid w:val="00725081"/>
    <w:rsid w:val="00725082"/>
    <w:rsid w:val="007253D5"/>
    <w:rsid w:val="00725AB0"/>
    <w:rsid w:val="00726001"/>
    <w:rsid w:val="0072681C"/>
    <w:rsid w:val="00726D78"/>
    <w:rsid w:val="00726DFD"/>
    <w:rsid w:val="00727376"/>
    <w:rsid w:val="007273B4"/>
    <w:rsid w:val="00727576"/>
    <w:rsid w:val="00727A13"/>
    <w:rsid w:val="00727D18"/>
    <w:rsid w:val="00730A77"/>
    <w:rsid w:val="00730EED"/>
    <w:rsid w:val="007317E2"/>
    <w:rsid w:val="00731E90"/>
    <w:rsid w:val="00731F50"/>
    <w:rsid w:val="0073229A"/>
    <w:rsid w:val="007322F1"/>
    <w:rsid w:val="00732563"/>
    <w:rsid w:val="00732F23"/>
    <w:rsid w:val="007332A7"/>
    <w:rsid w:val="007335B4"/>
    <w:rsid w:val="0073362C"/>
    <w:rsid w:val="0073371D"/>
    <w:rsid w:val="00733C2E"/>
    <w:rsid w:val="007340C5"/>
    <w:rsid w:val="00734539"/>
    <w:rsid w:val="007346DA"/>
    <w:rsid w:val="0073488C"/>
    <w:rsid w:val="007348E7"/>
    <w:rsid w:val="007348F8"/>
    <w:rsid w:val="00734A2F"/>
    <w:rsid w:val="00734B0B"/>
    <w:rsid w:val="00734F9F"/>
    <w:rsid w:val="00735114"/>
    <w:rsid w:val="0073529E"/>
    <w:rsid w:val="00735371"/>
    <w:rsid w:val="00735532"/>
    <w:rsid w:val="00735CDB"/>
    <w:rsid w:val="00735D62"/>
    <w:rsid w:val="00736590"/>
    <w:rsid w:val="007374CF"/>
    <w:rsid w:val="00737728"/>
    <w:rsid w:val="00737AF3"/>
    <w:rsid w:val="00737F00"/>
    <w:rsid w:val="007401CB"/>
    <w:rsid w:val="007409B7"/>
    <w:rsid w:val="00740A1F"/>
    <w:rsid w:val="007412BE"/>
    <w:rsid w:val="00741580"/>
    <w:rsid w:val="00741ABB"/>
    <w:rsid w:val="00741E61"/>
    <w:rsid w:val="00741F2D"/>
    <w:rsid w:val="00741F78"/>
    <w:rsid w:val="0074209C"/>
    <w:rsid w:val="007425F6"/>
    <w:rsid w:val="00742898"/>
    <w:rsid w:val="007428F7"/>
    <w:rsid w:val="0074295F"/>
    <w:rsid w:val="0074297D"/>
    <w:rsid w:val="00742C14"/>
    <w:rsid w:val="00742C7C"/>
    <w:rsid w:val="00742E1D"/>
    <w:rsid w:val="0074313A"/>
    <w:rsid w:val="00743607"/>
    <w:rsid w:val="00743950"/>
    <w:rsid w:val="00743C45"/>
    <w:rsid w:val="00743EDC"/>
    <w:rsid w:val="0074417D"/>
    <w:rsid w:val="007446BA"/>
    <w:rsid w:val="007448B4"/>
    <w:rsid w:val="00745419"/>
    <w:rsid w:val="007455B0"/>
    <w:rsid w:val="0074621C"/>
    <w:rsid w:val="007464CC"/>
    <w:rsid w:val="00746577"/>
    <w:rsid w:val="007467A7"/>
    <w:rsid w:val="00746DFE"/>
    <w:rsid w:val="00747317"/>
    <w:rsid w:val="0074750A"/>
    <w:rsid w:val="00747794"/>
    <w:rsid w:val="00750120"/>
    <w:rsid w:val="007502B9"/>
    <w:rsid w:val="007503DE"/>
    <w:rsid w:val="0075089C"/>
    <w:rsid w:val="00750E89"/>
    <w:rsid w:val="00750E96"/>
    <w:rsid w:val="007515D5"/>
    <w:rsid w:val="00751866"/>
    <w:rsid w:val="00751ED5"/>
    <w:rsid w:val="00751F03"/>
    <w:rsid w:val="007526AF"/>
    <w:rsid w:val="00752951"/>
    <w:rsid w:val="007529F1"/>
    <w:rsid w:val="00752E1B"/>
    <w:rsid w:val="00752EFE"/>
    <w:rsid w:val="00752FA3"/>
    <w:rsid w:val="00752FF7"/>
    <w:rsid w:val="007532BF"/>
    <w:rsid w:val="007532ED"/>
    <w:rsid w:val="00753524"/>
    <w:rsid w:val="00753A78"/>
    <w:rsid w:val="00753EBB"/>
    <w:rsid w:val="00753F0C"/>
    <w:rsid w:val="00753F74"/>
    <w:rsid w:val="00754275"/>
    <w:rsid w:val="00754566"/>
    <w:rsid w:val="00754895"/>
    <w:rsid w:val="00755215"/>
    <w:rsid w:val="00755570"/>
    <w:rsid w:val="007557EA"/>
    <w:rsid w:val="0075595C"/>
    <w:rsid w:val="00755D66"/>
    <w:rsid w:val="00755E98"/>
    <w:rsid w:val="00755F33"/>
    <w:rsid w:val="007566D6"/>
    <w:rsid w:val="007568AE"/>
    <w:rsid w:val="00756B12"/>
    <w:rsid w:val="00756F35"/>
    <w:rsid w:val="00756F7A"/>
    <w:rsid w:val="00757169"/>
    <w:rsid w:val="007579E7"/>
    <w:rsid w:val="00757BD3"/>
    <w:rsid w:val="00757D60"/>
    <w:rsid w:val="00757E4C"/>
    <w:rsid w:val="007602E6"/>
    <w:rsid w:val="007604DF"/>
    <w:rsid w:val="007604F1"/>
    <w:rsid w:val="0076092E"/>
    <w:rsid w:val="00760B14"/>
    <w:rsid w:val="00760E71"/>
    <w:rsid w:val="00761696"/>
    <w:rsid w:val="00761990"/>
    <w:rsid w:val="00761AEE"/>
    <w:rsid w:val="00761B4F"/>
    <w:rsid w:val="00761BE5"/>
    <w:rsid w:val="00762160"/>
    <w:rsid w:val="00762237"/>
    <w:rsid w:val="007625BF"/>
    <w:rsid w:val="007626AE"/>
    <w:rsid w:val="00762737"/>
    <w:rsid w:val="007629DC"/>
    <w:rsid w:val="00762E49"/>
    <w:rsid w:val="00762E95"/>
    <w:rsid w:val="007630A1"/>
    <w:rsid w:val="0076335C"/>
    <w:rsid w:val="007639AC"/>
    <w:rsid w:val="00763C00"/>
    <w:rsid w:val="00763D4D"/>
    <w:rsid w:val="00765296"/>
    <w:rsid w:val="0076587D"/>
    <w:rsid w:val="00766633"/>
    <w:rsid w:val="00766835"/>
    <w:rsid w:val="00766876"/>
    <w:rsid w:val="00766D40"/>
    <w:rsid w:val="00766F3F"/>
    <w:rsid w:val="007673E7"/>
    <w:rsid w:val="00767587"/>
    <w:rsid w:val="0076793A"/>
    <w:rsid w:val="00767967"/>
    <w:rsid w:val="00767971"/>
    <w:rsid w:val="007679EC"/>
    <w:rsid w:val="00767DFD"/>
    <w:rsid w:val="00767DFE"/>
    <w:rsid w:val="007700F5"/>
    <w:rsid w:val="00770434"/>
    <w:rsid w:val="00770B55"/>
    <w:rsid w:val="00770EFD"/>
    <w:rsid w:val="0077112A"/>
    <w:rsid w:val="0077121D"/>
    <w:rsid w:val="00771293"/>
    <w:rsid w:val="00771307"/>
    <w:rsid w:val="00771482"/>
    <w:rsid w:val="0077162B"/>
    <w:rsid w:val="00771931"/>
    <w:rsid w:val="007720A2"/>
    <w:rsid w:val="0077210B"/>
    <w:rsid w:val="00772329"/>
    <w:rsid w:val="00772A47"/>
    <w:rsid w:val="00772A55"/>
    <w:rsid w:val="00772B33"/>
    <w:rsid w:val="00772E72"/>
    <w:rsid w:val="00773155"/>
    <w:rsid w:val="007733D0"/>
    <w:rsid w:val="007737D4"/>
    <w:rsid w:val="007739A6"/>
    <w:rsid w:val="00773A77"/>
    <w:rsid w:val="00773C06"/>
    <w:rsid w:val="00773D8D"/>
    <w:rsid w:val="00774301"/>
    <w:rsid w:val="0077437D"/>
    <w:rsid w:val="00774AE4"/>
    <w:rsid w:val="00774F0A"/>
    <w:rsid w:val="00775087"/>
    <w:rsid w:val="00775105"/>
    <w:rsid w:val="0077551A"/>
    <w:rsid w:val="0077557D"/>
    <w:rsid w:val="00775596"/>
    <w:rsid w:val="007759EA"/>
    <w:rsid w:val="00775A9D"/>
    <w:rsid w:val="00775EEC"/>
    <w:rsid w:val="00776319"/>
    <w:rsid w:val="007767E6"/>
    <w:rsid w:val="0077711F"/>
    <w:rsid w:val="0077747B"/>
    <w:rsid w:val="007774DA"/>
    <w:rsid w:val="00777738"/>
    <w:rsid w:val="00777D12"/>
    <w:rsid w:val="00777D46"/>
    <w:rsid w:val="00777D9A"/>
    <w:rsid w:val="00777F75"/>
    <w:rsid w:val="00777FD0"/>
    <w:rsid w:val="00780132"/>
    <w:rsid w:val="0078013C"/>
    <w:rsid w:val="00780BD9"/>
    <w:rsid w:val="00781258"/>
    <w:rsid w:val="007812A2"/>
    <w:rsid w:val="007812FA"/>
    <w:rsid w:val="00781621"/>
    <w:rsid w:val="0078184C"/>
    <w:rsid w:val="00781EB0"/>
    <w:rsid w:val="00782051"/>
    <w:rsid w:val="007825E2"/>
    <w:rsid w:val="007827BD"/>
    <w:rsid w:val="00782C54"/>
    <w:rsid w:val="00782D74"/>
    <w:rsid w:val="00782D96"/>
    <w:rsid w:val="00782EDC"/>
    <w:rsid w:val="00782F75"/>
    <w:rsid w:val="0078321C"/>
    <w:rsid w:val="0078344E"/>
    <w:rsid w:val="007834B9"/>
    <w:rsid w:val="00783AE1"/>
    <w:rsid w:val="00783EE7"/>
    <w:rsid w:val="00783F21"/>
    <w:rsid w:val="00784011"/>
    <w:rsid w:val="0078495A"/>
    <w:rsid w:val="00784AA1"/>
    <w:rsid w:val="0078552C"/>
    <w:rsid w:val="0078553C"/>
    <w:rsid w:val="00785568"/>
    <w:rsid w:val="007855F5"/>
    <w:rsid w:val="00785F9B"/>
    <w:rsid w:val="007860E2"/>
    <w:rsid w:val="007861D3"/>
    <w:rsid w:val="00786737"/>
    <w:rsid w:val="007867E4"/>
    <w:rsid w:val="00786B2F"/>
    <w:rsid w:val="00787C8C"/>
    <w:rsid w:val="0079014E"/>
    <w:rsid w:val="0079016C"/>
    <w:rsid w:val="00790254"/>
    <w:rsid w:val="00790595"/>
    <w:rsid w:val="00790803"/>
    <w:rsid w:val="007908D7"/>
    <w:rsid w:val="007910DA"/>
    <w:rsid w:val="00791328"/>
    <w:rsid w:val="007915A9"/>
    <w:rsid w:val="00791D26"/>
    <w:rsid w:val="00792129"/>
    <w:rsid w:val="0079212D"/>
    <w:rsid w:val="00792229"/>
    <w:rsid w:val="007924C0"/>
    <w:rsid w:val="007924EF"/>
    <w:rsid w:val="00792A97"/>
    <w:rsid w:val="00792BE3"/>
    <w:rsid w:val="00792CA2"/>
    <w:rsid w:val="00792D57"/>
    <w:rsid w:val="007931E8"/>
    <w:rsid w:val="00793325"/>
    <w:rsid w:val="00793370"/>
    <w:rsid w:val="007939ED"/>
    <w:rsid w:val="00793AB5"/>
    <w:rsid w:val="00793B12"/>
    <w:rsid w:val="00793CA9"/>
    <w:rsid w:val="00794248"/>
    <w:rsid w:val="00794448"/>
    <w:rsid w:val="007944CB"/>
    <w:rsid w:val="007948FC"/>
    <w:rsid w:val="00794C95"/>
    <w:rsid w:val="0079573A"/>
    <w:rsid w:val="00795909"/>
    <w:rsid w:val="00795E93"/>
    <w:rsid w:val="007960DA"/>
    <w:rsid w:val="0079620C"/>
    <w:rsid w:val="00796693"/>
    <w:rsid w:val="00796DAA"/>
    <w:rsid w:val="00796FE0"/>
    <w:rsid w:val="007970FF"/>
    <w:rsid w:val="0079769E"/>
    <w:rsid w:val="00797C63"/>
    <w:rsid w:val="00797C89"/>
    <w:rsid w:val="00797D0D"/>
    <w:rsid w:val="00797D66"/>
    <w:rsid w:val="007A02F7"/>
    <w:rsid w:val="007A0819"/>
    <w:rsid w:val="007A0C0A"/>
    <w:rsid w:val="007A155F"/>
    <w:rsid w:val="007A1800"/>
    <w:rsid w:val="007A182E"/>
    <w:rsid w:val="007A1985"/>
    <w:rsid w:val="007A1CCB"/>
    <w:rsid w:val="007A1D5D"/>
    <w:rsid w:val="007A222B"/>
    <w:rsid w:val="007A25F5"/>
    <w:rsid w:val="007A2AE2"/>
    <w:rsid w:val="007A2CCE"/>
    <w:rsid w:val="007A2D7C"/>
    <w:rsid w:val="007A312C"/>
    <w:rsid w:val="007A33A8"/>
    <w:rsid w:val="007A3668"/>
    <w:rsid w:val="007A3782"/>
    <w:rsid w:val="007A37E0"/>
    <w:rsid w:val="007A3C90"/>
    <w:rsid w:val="007A3CA3"/>
    <w:rsid w:val="007A4267"/>
    <w:rsid w:val="007A4384"/>
    <w:rsid w:val="007A45A6"/>
    <w:rsid w:val="007A473B"/>
    <w:rsid w:val="007A4C1B"/>
    <w:rsid w:val="007A4D07"/>
    <w:rsid w:val="007A4EF9"/>
    <w:rsid w:val="007A5483"/>
    <w:rsid w:val="007A579E"/>
    <w:rsid w:val="007A5813"/>
    <w:rsid w:val="007A58CC"/>
    <w:rsid w:val="007A5AB2"/>
    <w:rsid w:val="007A5D3D"/>
    <w:rsid w:val="007A5E59"/>
    <w:rsid w:val="007A6102"/>
    <w:rsid w:val="007A66E3"/>
    <w:rsid w:val="007A6807"/>
    <w:rsid w:val="007A69A5"/>
    <w:rsid w:val="007A6CDA"/>
    <w:rsid w:val="007A70A5"/>
    <w:rsid w:val="007A755C"/>
    <w:rsid w:val="007A77A9"/>
    <w:rsid w:val="007A78B6"/>
    <w:rsid w:val="007B02FD"/>
    <w:rsid w:val="007B043C"/>
    <w:rsid w:val="007B0931"/>
    <w:rsid w:val="007B0B1E"/>
    <w:rsid w:val="007B0D2C"/>
    <w:rsid w:val="007B0EC5"/>
    <w:rsid w:val="007B11DA"/>
    <w:rsid w:val="007B15AE"/>
    <w:rsid w:val="007B1DE4"/>
    <w:rsid w:val="007B1EDA"/>
    <w:rsid w:val="007B1F07"/>
    <w:rsid w:val="007B2097"/>
    <w:rsid w:val="007B212C"/>
    <w:rsid w:val="007B2235"/>
    <w:rsid w:val="007B2349"/>
    <w:rsid w:val="007B25DF"/>
    <w:rsid w:val="007B2620"/>
    <w:rsid w:val="007B2C3E"/>
    <w:rsid w:val="007B2CB2"/>
    <w:rsid w:val="007B32D4"/>
    <w:rsid w:val="007B34C8"/>
    <w:rsid w:val="007B34D8"/>
    <w:rsid w:val="007B3521"/>
    <w:rsid w:val="007B3537"/>
    <w:rsid w:val="007B3A40"/>
    <w:rsid w:val="007B3A51"/>
    <w:rsid w:val="007B3D3E"/>
    <w:rsid w:val="007B3FE2"/>
    <w:rsid w:val="007B41AB"/>
    <w:rsid w:val="007B44B8"/>
    <w:rsid w:val="007B473D"/>
    <w:rsid w:val="007B4B6B"/>
    <w:rsid w:val="007B4BA5"/>
    <w:rsid w:val="007B4C68"/>
    <w:rsid w:val="007B4E95"/>
    <w:rsid w:val="007B4FFA"/>
    <w:rsid w:val="007B52DD"/>
    <w:rsid w:val="007B5711"/>
    <w:rsid w:val="007B58D1"/>
    <w:rsid w:val="007B5B5B"/>
    <w:rsid w:val="007B5C14"/>
    <w:rsid w:val="007B5DF3"/>
    <w:rsid w:val="007B60FD"/>
    <w:rsid w:val="007B6221"/>
    <w:rsid w:val="007B627D"/>
    <w:rsid w:val="007B656F"/>
    <w:rsid w:val="007B65DF"/>
    <w:rsid w:val="007B6892"/>
    <w:rsid w:val="007B6AA2"/>
    <w:rsid w:val="007B7154"/>
    <w:rsid w:val="007B733E"/>
    <w:rsid w:val="007B7392"/>
    <w:rsid w:val="007B7E0D"/>
    <w:rsid w:val="007C0318"/>
    <w:rsid w:val="007C0649"/>
    <w:rsid w:val="007C0D2D"/>
    <w:rsid w:val="007C0F3C"/>
    <w:rsid w:val="007C12C3"/>
    <w:rsid w:val="007C1387"/>
    <w:rsid w:val="007C14FA"/>
    <w:rsid w:val="007C1630"/>
    <w:rsid w:val="007C1AC9"/>
    <w:rsid w:val="007C231D"/>
    <w:rsid w:val="007C2ABA"/>
    <w:rsid w:val="007C322A"/>
    <w:rsid w:val="007C3547"/>
    <w:rsid w:val="007C360B"/>
    <w:rsid w:val="007C39C9"/>
    <w:rsid w:val="007C3C23"/>
    <w:rsid w:val="007C3E60"/>
    <w:rsid w:val="007C3FCC"/>
    <w:rsid w:val="007C4248"/>
    <w:rsid w:val="007C45FC"/>
    <w:rsid w:val="007C46F2"/>
    <w:rsid w:val="007C4948"/>
    <w:rsid w:val="007C4DB8"/>
    <w:rsid w:val="007C4E25"/>
    <w:rsid w:val="007C540A"/>
    <w:rsid w:val="007C55FE"/>
    <w:rsid w:val="007C577B"/>
    <w:rsid w:val="007C5A81"/>
    <w:rsid w:val="007C621B"/>
    <w:rsid w:val="007C66FA"/>
    <w:rsid w:val="007C6824"/>
    <w:rsid w:val="007C6874"/>
    <w:rsid w:val="007C6AF4"/>
    <w:rsid w:val="007C70D2"/>
    <w:rsid w:val="007C7211"/>
    <w:rsid w:val="007C746C"/>
    <w:rsid w:val="007C7584"/>
    <w:rsid w:val="007C7735"/>
    <w:rsid w:val="007C7BC6"/>
    <w:rsid w:val="007C7BCF"/>
    <w:rsid w:val="007C7FD2"/>
    <w:rsid w:val="007D021E"/>
    <w:rsid w:val="007D0BC5"/>
    <w:rsid w:val="007D0DC7"/>
    <w:rsid w:val="007D12C9"/>
    <w:rsid w:val="007D17BA"/>
    <w:rsid w:val="007D1965"/>
    <w:rsid w:val="007D1BC6"/>
    <w:rsid w:val="007D1E7A"/>
    <w:rsid w:val="007D1F00"/>
    <w:rsid w:val="007D1FA9"/>
    <w:rsid w:val="007D1FDA"/>
    <w:rsid w:val="007D2124"/>
    <w:rsid w:val="007D2590"/>
    <w:rsid w:val="007D26AD"/>
    <w:rsid w:val="007D28BF"/>
    <w:rsid w:val="007D29D5"/>
    <w:rsid w:val="007D2A79"/>
    <w:rsid w:val="007D307A"/>
    <w:rsid w:val="007D3799"/>
    <w:rsid w:val="007D3B43"/>
    <w:rsid w:val="007D4AEA"/>
    <w:rsid w:val="007D4F54"/>
    <w:rsid w:val="007D5078"/>
    <w:rsid w:val="007D52CD"/>
    <w:rsid w:val="007D5332"/>
    <w:rsid w:val="007D568B"/>
    <w:rsid w:val="007D5854"/>
    <w:rsid w:val="007D5A7B"/>
    <w:rsid w:val="007D5DDC"/>
    <w:rsid w:val="007D628B"/>
    <w:rsid w:val="007D62E5"/>
    <w:rsid w:val="007D6B9F"/>
    <w:rsid w:val="007D6CCD"/>
    <w:rsid w:val="007D6D8A"/>
    <w:rsid w:val="007D70EB"/>
    <w:rsid w:val="007D7564"/>
    <w:rsid w:val="007D7759"/>
    <w:rsid w:val="007D78E7"/>
    <w:rsid w:val="007D7A60"/>
    <w:rsid w:val="007D7DD0"/>
    <w:rsid w:val="007D7EAF"/>
    <w:rsid w:val="007D7F0F"/>
    <w:rsid w:val="007D7F76"/>
    <w:rsid w:val="007E01A6"/>
    <w:rsid w:val="007E0308"/>
    <w:rsid w:val="007E0B75"/>
    <w:rsid w:val="007E0E7D"/>
    <w:rsid w:val="007E136A"/>
    <w:rsid w:val="007E184D"/>
    <w:rsid w:val="007E1C96"/>
    <w:rsid w:val="007E1DD7"/>
    <w:rsid w:val="007E25CC"/>
    <w:rsid w:val="007E28BF"/>
    <w:rsid w:val="007E2E1E"/>
    <w:rsid w:val="007E32B5"/>
    <w:rsid w:val="007E3471"/>
    <w:rsid w:val="007E3962"/>
    <w:rsid w:val="007E3B3D"/>
    <w:rsid w:val="007E3BF8"/>
    <w:rsid w:val="007E4111"/>
    <w:rsid w:val="007E440E"/>
    <w:rsid w:val="007E4914"/>
    <w:rsid w:val="007E4A93"/>
    <w:rsid w:val="007E5092"/>
    <w:rsid w:val="007E51CF"/>
    <w:rsid w:val="007E5258"/>
    <w:rsid w:val="007E53C7"/>
    <w:rsid w:val="007E5518"/>
    <w:rsid w:val="007E56C7"/>
    <w:rsid w:val="007E57CD"/>
    <w:rsid w:val="007E5863"/>
    <w:rsid w:val="007E5903"/>
    <w:rsid w:val="007E60CD"/>
    <w:rsid w:val="007E62B0"/>
    <w:rsid w:val="007E6396"/>
    <w:rsid w:val="007E656B"/>
    <w:rsid w:val="007E677C"/>
    <w:rsid w:val="007E6D0F"/>
    <w:rsid w:val="007E6DE7"/>
    <w:rsid w:val="007E763D"/>
    <w:rsid w:val="007E7695"/>
    <w:rsid w:val="007E76A0"/>
    <w:rsid w:val="007E789D"/>
    <w:rsid w:val="007E7C1D"/>
    <w:rsid w:val="007E7C2D"/>
    <w:rsid w:val="007F0278"/>
    <w:rsid w:val="007F0430"/>
    <w:rsid w:val="007F074D"/>
    <w:rsid w:val="007F0813"/>
    <w:rsid w:val="007F0DFC"/>
    <w:rsid w:val="007F0F89"/>
    <w:rsid w:val="007F1546"/>
    <w:rsid w:val="007F1887"/>
    <w:rsid w:val="007F1AB6"/>
    <w:rsid w:val="007F1B0F"/>
    <w:rsid w:val="007F1DD0"/>
    <w:rsid w:val="007F1E19"/>
    <w:rsid w:val="007F1E24"/>
    <w:rsid w:val="007F2675"/>
    <w:rsid w:val="007F2691"/>
    <w:rsid w:val="007F28D4"/>
    <w:rsid w:val="007F2A9A"/>
    <w:rsid w:val="007F2FB7"/>
    <w:rsid w:val="007F3244"/>
    <w:rsid w:val="007F383D"/>
    <w:rsid w:val="007F3B25"/>
    <w:rsid w:val="007F3CD9"/>
    <w:rsid w:val="007F3EEB"/>
    <w:rsid w:val="007F3F61"/>
    <w:rsid w:val="007F3FD8"/>
    <w:rsid w:val="007F428E"/>
    <w:rsid w:val="007F4740"/>
    <w:rsid w:val="007F4986"/>
    <w:rsid w:val="007F4A3B"/>
    <w:rsid w:val="007F4ABF"/>
    <w:rsid w:val="007F4CC2"/>
    <w:rsid w:val="007F4E72"/>
    <w:rsid w:val="007F50BF"/>
    <w:rsid w:val="007F52B5"/>
    <w:rsid w:val="007F5562"/>
    <w:rsid w:val="007F595D"/>
    <w:rsid w:val="007F5DDB"/>
    <w:rsid w:val="007F608C"/>
    <w:rsid w:val="007F6196"/>
    <w:rsid w:val="007F6528"/>
    <w:rsid w:val="007F72B7"/>
    <w:rsid w:val="007F74F5"/>
    <w:rsid w:val="007F78D8"/>
    <w:rsid w:val="007F7959"/>
    <w:rsid w:val="007F7985"/>
    <w:rsid w:val="00800268"/>
    <w:rsid w:val="00800518"/>
    <w:rsid w:val="00800A26"/>
    <w:rsid w:val="00800C72"/>
    <w:rsid w:val="00801322"/>
    <w:rsid w:val="00801441"/>
    <w:rsid w:val="00801BCC"/>
    <w:rsid w:val="008021CA"/>
    <w:rsid w:val="008024B4"/>
    <w:rsid w:val="00802532"/>
    <w:rsid w:val="0080255D"/>
    <w:rsid w:val="008027D6"/>
    <w:rsid w:val="00802B6A"/>
    <w:rsid w:val="00802BA7"/>
    <w:rsid w:val="00802D88"/>
    <w:rsid w:val="00803018"/>
    <w:rsid w:val="0080307B"/>
    <w:rsid w:val="0080311C"/>
    <w:rsid w:val="008035C1"/>
    <w:rsid w:val="008039DC"/>
    <w:rsid w:val="00803C59"/>
    <w:rsid w:val="00803F9C"/>
    <w:rsid w:val="00804077"/>
    <w:rsid w:val="00804160"/>
    <w:rsid w:val="00804191"/>
    <w:rsid w:val="0080441C"/>
    <w:rsid w:val="00804430"/>
    <w:rsid w:val="008045A9"/>
    <w:rsid w:val="0080482E"/>
    <w:rsid w:val="00804947"/>
    <w:rsid w:val="00804B39"/>
    <w:rsid w:val="00804CB8"/>
    <w:rsid w:val="00804F12"/>
    <w:rsid w:val="008051CA"/>
    <w:rsid w:val="0080532C"/>
    <w:rsid w:val="00805904"/>
    <w:rsid w:val="00805B2C"/>
    <w:rsid w:val="00805C53"/>
    <w:rsid w:val="00805D0B"/>
    <w:rsid w:val="00805D86"/>
    <w:rsid w:val="008061CB"/>
    <w:rsid w:val="0080642A"/>
    <w:rsid w:val="00806609"/>
    <w:rsid w:val="008067E7"/>
    <w:rsid w:val="008067F3"/>
    <w:rsid w:val="00806852"/>
    <w:rsid w:val="00806973"/>
    <w:rsid w:val="008072BE"/>
    <w:rsid w:val="0080779D"/>
    <w:rsid w:val="00810267"/>
    <w:rsid w:val="00811097"/>
    <w:rsid w:val="0081115D"/>
    <w:rsid w:val="008111B0"/>
    <w:rsid w:val="00811C36"/>
    <w:rsid w:val="00811D2E"/>
    <w:rsid w:val="00811EBF"/>
    <w:rsid w:val="008120E8"/>
    <w:rsid w:val="008125F3"/>
    <w:rsid w:val="008128AA"/>
    <w:rsid w:val="0081293C"/>
    <w:rsid w:val="00812BBF"/>
    <w:rsid w:val="00812FDF"/>
    <w:rsid w:val="00813C07"/>
    <w:rsid w:val="00813C7F"/>
    <w:rsid w:val="00813D7D"/>
    <w:rsid w:val="008149BA"/>
    <w:rsid w:val="00814ADE"/>
    <w:rsid w:val="0081512D"/>
    <w:rsid w:val="008153AF"/>
    <w:rsid w:val="008153BE"/>
    <w:rsid w:val="00815468"/>
    <w:rsid w:val="0081570B"/>
    <w:rsid w:val="00815768"/>
    <w:rsid w:val="00815822"/>
    <w:rsid w:val="00815BB0"/>
    <w:rsid w:val="00816027"/>
    <w:rsid w:val="008162BF"/>
    <w:rsid w:val="008162D3"/>
    <w:rsid w:val="0081661D"/>
    <w:rsid w:val="00816765"/>
    <w:rsid w:val="00816925"/>
    <w:rsid w:val="00816EA6"/>
    <w:rsid w:val="00816EB8"/>
    <w:rsid w:val="00816F4E"/>
    <w:rsid w:val="008172FF"/>
    <w:rsid w:val="008173DF"/>
    <w:rsid w:val="00817A6A"/>
    <w:rsid w:val="00817A9A"/>
    <w:rsid w:val="00817BE4"/>
    <w:rsid w:val="00817E6E"/>
    <w:rsid w:val="00820002"/>
    <w:rsid w:val="00820209"/>
    <w:rsid w:val="008203AA"/>
    <w:rsid w:val="008205C1"/>
    <w:rsid w:val="008205D5"/>
    <w:rsid w:val="00820640"/>
    <w:rsid w:val="008206F8"/>
    <w:rsid w:val="00820A6A"/>
    <w:rsid w:val="00820BB5"/>
    <w:rsid w:val="00820EC8"/>
    <w:rsid w:val="0082118C"/>
    <w:rsid w:val="0082132B"/>
    <w:rsid w:val="008218F3"/>
    <w:rsid w:val="008221D9"/>
    <w:rsid w:val="008223BC"/>
    <w:rsid w:val="008224FA"/>
    <w:rsid w:val="008229BF"/>
    <w:rsid w:val="00822BB4"/>
    <w:rsid w:val="00823075"/>
    <w:rsid w:val="008231DC"/>
    <w:rsid w:val="00823487"/>
    <w:rsid w:val="008235AE"/>
    <w:rsid w:val="00823B06"/>
    <w:rsid w:val="00823DB5"/>
    <w:rsid w:val="00823EED"/>
    <w:rsid w:val="00824688"/>
    <w:rsid w:val="0082469E"/>
    <w:rsid w:val="00824BD1"/>
    <w:rsid w:val="00824C95"/>
    <w:rsid w:val="0082525D"/>
    <w:rsid w:val="00825283"/>
    <w:rsid w:val="008252FD"/>
    <w:rsid w:val="008253E4"/>
    <w:rsid w:val="0082541A"/>
    <w:rsid w:val="008255ED"/>
    <w:rsid w:val="00825B7D"/>
    <w:rsid w:val="0082621E"/>
    <w:rsid w:val="008263F4"/>
    <w:rsid w:val="00826471"/>
    <w:rsid w:val="008264D6"/>
    <w:rsid w:val="00826978"/>
    <w:rsid w:val="00826B10"/>
    <w:rsid w:val="00826F1E"/>
    <w:rsid w:val="008272B3"/>
    <w:rsid w:val="008274EF"/>
    <w:rsid w:val="0082756C"/>
    <w:rsid w:val="00827658"/>
    <w:rsid w:val="00827B4A"/>
    <w:rsid w:val="00827DDC"/>
    <w:rsid w:val="00827F5C"/>
    <w:rsid w:val="00827F8A"/>
    <w:rsid w:val="0083013F"/>
    <w:rsid w:val="0083048D"/>
    <w:rsid w:val="008304E9"/>
    <w:rsid w:val="0083052C"/>
    <w:rsid w:val="00830A25"/>
    <w:rsid w:val="008311C0"/>
    <w:rsid w:val="008316E8"/>
    <w:rsid w:val="00831785"/>
    <w:rsid w:val="0083199E"/>
    <w:rsid w:val="00831EDE"/>
    <w:rsid w:val="008323F4"/>
    <w:rsid w:val="008326FF"/>
    <w:rsid w:val="0083273E"/>
    <w:rsid w:val="008329E9"/>
    <w:rsid w:val="00832A0E"/>
    <w:rsid w:val="00832BE0"/>
    <w:rsid w:val="00833219"/>
    <w:rsid w:val="008332E2"/>
    <w:rsid w:val="00833814"/>
    <w:rsid w:val="00833E14"/>
    <w:rsid w:val="00833E9C"/>
    <w:rsid w:val="00834277"/>
    <w:rsid w:val="00834304"/>
    <w:rsid w:val="0083461A"/>
    <w:rsid w:val="00834682"/>
    <w:rsid w:val="008349CC"/>
    <w:rsid w:val="00834B7A"/>
    <w:rsid w:val="00834E07"/>
    <w:rsid w:val="008351D6"/>
    <w:rsid w:val="00835239"/>
    <w:rsid w:val="0083540A"/>
    <w:rsid w:val="00835992"/>
    <w:rsid w:val="00835ECE"/>
    <w:rsid w:val="008365C1"/>
    <w:rsid w:val="008369A8"/>
    <w:rsid w:val="00836E6D"/>
    <w:rsid w:val="00836F1B"/>
    <w:rsid w:val="008370E5"/>
    <w:rsid w:val="008372F9"/>
    <w:rsid w:val="0083790F"/>
    <w:rsid w:val="00837B72"/>
    <w:rsid w:val="00837C85"/>
    <w:rsid w:val="00840090"/>
    <w:rsid w:val="0084057D"/>
    <w:rsid w:val="00840758"/>
    <w:rsid w:val="00840793"/>
    <w:rsid w:val="008407E6"/>
    <w:rsid w:val="00840BC0"/>
    <w:rsid w:val="00840EEC"/>
    <w:rsid w:val="00841136"/>
    <w:rsid w:val="0084115C"/>
    <w:rsid w:val="00841348"/>
    <w:rsid w:val="008415F8"/>
    <w:rsid w:val="00841A14"/>
    <w:rsid w:val="00841C82"/>
    <w:rsid w:val="0084204A"/>
    <w:rsid w:val="008422D7"/>
    <w:rsid w:val="00842D32"/>
    <w:rsid w:val="0084315B"/>
    <w:rsid w:val="00843487"/>
    <w:rsid w:val="00843954"/>
    <w:rsid w:val="00843E67"/>
    <w:rsid w:val="00844021"/>
    <w:rsid w:val="0084407B"/>
    <w:rsid w:val="00844527"/>
    <w:rsid w:val="00844830"/>
    <w:rsid w:val="0084489E"/>
    <w:rsid w:val="00844A08"/>
    <w:rsid w:val="00844A37"/>
    <w:rsid w:val="00844CC1"/>
    <w:rsid w:val="008454CC"/>
    <w:rsid w:val="00845533"/>
    <w:rsid w:val="00845588"/>
    <w:rsid w:val="00845679"/>
    <w:rsid w:val="00845713"/>
    <w:rsid w:val="008458A6"/>
    <w:rsid w:val="00845CE6"/>
    <w:rsid w:val="00845E0F"/>
    <w:rsid w:val="00845EA6"/>
    <w:rsid w:val="008462B9"/>
    <w:rsid w:val="0084651E"/>
    <w:rsid w:val="008468AC"/>
    <w:rsid w:val="00846F9F"/>
    <w:rsid w:val="008471F0"/>
    <w:rsid w:val="008478F8"/>
    <w:rsid w:val="00850185"/>
    <w:rsid w:val="00850491"/>
    <w:rsid w:val="00850558"/>
    <w:rsid w:val="008505EC"/>
    <w:rsid w:val="008507BA"/>
    <w:rsid w:val="0085086C"/>
    <w:rsid w:val="0085086D"/>
    <w:rsid w:val="00850F0E"/>
    <w:rsid w:val="0085105D"/>
    <w:rsid w:val="00851288"/>
    <w:rsid w:val="0085129C"/>
    <w:rsid w:val="008512F2"/>
    <w:rsid w:val="008518C5"/>
    <w:rsid w:val="00851A47"/>
    <w:rsid w:val="00851C35"/>
    <w:rsid w:val="00851D86"/>
    <w:rsid w:val="00851F81"/>
    <w:rsid w:val="008521B4"/>
    <w:rsid w:val="00852D23"/>
    <w:rsid w:val="00852D50"/>
    <w:rsid w:val="00852D8E"/>
    <w:rsid w:val="0085313C"/>
    <w:rsid w:val="00853334"/>
    <w:rsid w:val="008534B3"/>
    <w:rsid w:val="008536C8"/>
    <w:rsid w:val="0085396B"/>
    <w:rsid w:val="0085396C"/>
    <w:rsid w:val="00853A9B"/>
    <w:rsid w:val="00853F65"/>
    <w:rsid w:val="00854088"/>
    <w:rsid w:val="008541AF"/>
    <w:rsid w:val="00854267"/>
    <w:rsid w:val="00854382"/>
    <w:rsid w:val="008543C5"/>
    <w:rsid w:val="0085457B"/>
    <w:rsid w:val="0085472C"/>
    <w:rsid w:val="00854970"/>
    <w:rsid w:val="00854D00"/>
    <w:rsid w:val="00854E5F"/>
    <w:rsid w:val="00854F4A"/>
    <w:rsid w:val="0085540A"/>
    <w:rsid w:val="008555E5"/>
    <w:rsid w:val="00855E19"/>
    <w:rsid w:val="00855E3C"/>
    <w:rsid w:val="00856277"/>
    <w:rsid w:val="00856934"/>
    <w:rsid w:val="00856B11"/>
    <w:rsid w:val="008579E6"/>
    <w:rsid w:val="00857D82"/>
    <w:rsid w:val="00860081"/>
    <w:rsid w:val="0086011D"/>
    <w:rsid w:val="00860163"/>
    <w:rsid w:val="008601B6"/>
    <w:rsid w:val="00860238"/>
    <w:rsid w:val="00860297"/>
    <w:rsid w:val="0086089F"/>
    <w:rsid w:val="008613B4"/>
    <w:rsid w:val="0086162E"/>
    <w:rsid w:val="00861897"/>
    <w:rsid w:val="00861A48"/>
    <w:rsid w:val="00861E97"/>
    <w:rsid w:val="008627F4"/>
    <w:rsid w:val="008628FB"/>
    <w:rsid w:val="00862900"/>
    <w:rsid w:val="00862EF2"/>
    <w:rsid w:val="008637D2"/>
    <w:rsid w:val="00863C7F"/>
    <w:rsid w:val="00863E37"/>
    <w:rsid w:val="00863F3B"/>
    <w:rsid w:val="00864308"/>
    <w:rsid w:val="00864517"/>
    <w:rsid w:val="00864C39"/>
    <w:rsid w:val="00864DA5"/>
    <w:rsid w:val="00864DF8"/>
    <w:rsid w:val="00864E60"/>
    <w:rsid w:val="008652EA"/>
    <w:rsid w:val="0086533F"/>
    <w:rsid w:val="00865CFA"/>
    <w:rsid w:val="00865DDC"/>
    <w:rsid w:val="00866038"/>
    <w:rsid w:val="0086604F"/>
    <w:rsid w:val="00866D87"/>
    <w:rsid w:val="00866EAE"/>
    <w:rsid w:val="00866EE3"/>
    <w:rsid w:val="00867473"/>
    <w:rsid w:val="00867A75"/>
    <w:rsid w:val="00867A95"/>
    <w:rsid w:val="00867E90"/>
    <w:rsid w:val="00870112"/>
    <w:rsid w:val="0087081A"/>
    <w:rsid w:val="00870CB9"/>
    <w:rsid w:val="00870CF1"/>
    <w:rsid w:val="00870D36"/>
    <w:rsid w:val="0087114D"/>
    <w:rsid w:val="00871263"/>
    <w:rsid w:val="00871465"/>
    <w:rsid w:val="00871599"/>
    <w:rsid w:val="00871C20"/>
    <w:rsid w:val="00871D08"/>
    <w:rsid w:val="00871D51"/>
    <w:rsid w:val="00871D84"/>
    <w:rsid w:val="0087200D"/>
    <w:rsid w:val="00872639"/>
    <w:rsid w:val="00872777"/>
    <w:rsid w:val="008728A3"/>
    <w:rsid w:val="008729DF"/>
    <w:rsid w:val="00872B61"/>
    <w:rsid w:val="00872BAF"/>
    <w:rsid w:val="00872F67"/>
    <w:rsid w:val="00872FD9"/>
    <w:rsid w:val="008730C5"/>
    <w:rsid w:val="008731A9"/>
    <w:rsid w:val="008734B5"/>
    <w:rsid w:val="0087369A"/>
    <w:rsid w:val="00873766"/>
    <w:rsid w:val="0087428E"/>
    <w:rsid w:val="00874333"/>
    <w:rsid w:val="00874723"/>
    <w:rsid w:val="00874A91"/>
    <w:rsid w:val="00874ABA"/>
    <w:rsid w:val="00876057"/>
    <w:rsid w:val="00876060"/>
    <w:rsid w:val="008762C4"/>
    <w:rsid w:val="0087680C"/>
    <w:rsid w:val="00876869"/>
    <w:rsid w:val="00876BB8"/>
    <w:rsid w:val="00877302"/>
    <w:rsid w:val="008773AE"/>
    <w:rsid w:val="008779C1"/>
    <w:rsid w:val="008802DB"/>
    <w:rsid w:val="008803FC"/>
    <w:rsid w:val="00880963"/>
    <w:rsid w:val="00880E4D"/>
    <w:rsid w:val="00880F6F"/>
    <w:rsid w:val="00881065"/>
    <w:rsid w:val="0088119F"/>
    <w:rsid w:val="00881733"/>
    <w:rsid w:val="0088226C"/>
    <w:rsid w:val="008823EE"/>
    <w:rsid w:val="008824A6"/>
    <w:rsid w:val="00882BBB"/>
    <w:rsid w:val="00882C26"/>
    <w:rsid w:val="00882C3B"/>
    <w:rsid w:val="00882DF0"/>
    <w:rsid w:val="00882E0E"/>
    <w:rsid w:val="00882F7E"/>
    <w:rsid w:val="00883051"/>
    <w:rsid w:val="00883561"/>
    <w:rsid w:val="00883617"/>
    <w:rsid w:val="008836D0"/>
    <w:rsid w:val="00883987"/>
    <w:rsid w:val="00884337"/>
    <w:rsid w:val="00884E37"/>
    <w:rsid w:val="008850BA"/>
    <w:rsid w:val="0088514B"/>
    <w:rsid w:val="008851CE"/>
    <w:rsid w:val="00885294"/>
    <w:rsid w:val="0088532F"/>
    <w:rsid w:val="008853DA"/>
    <w:rsid w:val="0088634A"/>
    <w:rsid w:val="008865B6"/>
    <w:rsid w:val="00887072"/>
    <w:rsid w:val="008870E3"/>
    <w:rsid w:val="00887CF1"/>
    <w:rsid w:val="00887E5B"/>
    <w:rsid w:val="00887E5E"/>
    <w:rsid w:val="00890124"/>
    <w:rsid w:val="0089044A"/>
    <w:rsid w:val="00890D91"/>
    <w:rsid w:val="00890E8B"/>
    <w:rsid w:val="00891143"/>
    <w:rsid w:val="0089133A"/>
    <w:rsid w:val="00891615"/>
    <w:rsid w:val="00891A22"/>
    <w:rsid w:val="00891BC7"/>
    <w:rsid w:val="0089241C"/>
    <w:rsid w:val="00892A60"/>
    <w:rsid w:val="00892EEA"/>
    <w:rsid w:val="00892FA9"/>
    <w:rsid w:val="008931D2"/>
    <w:rsid w:val="00893502"/>
    <w:rsid w:val="00893A39"/>
    <w:rsid w:val="00893C76"/>
    <w:rsid w:val="00894250"/>
    <w:rsid w:val="00894401"/>
    <w:rsid w:val="00894FA0"/>
    <w:rsid w:val="00894FD5"/>
    <w:rsid w:val="00895580"/>
    <w:rsid w:val="00895933"/>
    <w:rsid w:val="00895EBB"/>
    <w:rsid w:val="0089612B"/>
    <w:rsid w:val="0089658B"/>
    <w:rsid w:val="00896AD3"/>
    <w:rsid w:val="0089704D"/>
    <w:rsid w:val="00897BF5"/>
    <w:rsid w:val="00897D56"/>
    <w:rsid w:val="00897D8C"/>
    <w:rsid w:val="00897E25"/>
    <w:rsid w:val="008A03C3"/>
    <w:rsid w:val="008A0489"/>
    <w:rsid w:val="008A0AC6"/>
    <w:rsid w:val="008A0CDF"/>
    <w:rsid w:val="008A0D69"/>
    <w:rsid w:val="008A139E"/>
    <w:rsid w:val="008A18DE"/>
    <w:rsid w:val="008A19BE"/>
    <w:rsid w:val="008A1C55"/>
    <w:rsid w:val="008A1DCF"/>
    <w:rsid w:val="008A213A"/>
    <w:rsid w:val="008A23FA"/>
    <w:rsid w:val="008A255F"/>
    <w:rsid w:val="008A259A"/>
    <w:rsid w:val="008A2A89"/>
    <w:rsid w:val="008A2BB3"/>
    <w:rsid w:val="008A32E3"/>
    <w:rsid w:val="008A3388"/>
    <w:rsid w:val="008A33AF"/>
    <w:rsid w:val="008A3761"/>
    <w:rsid w:val="008A381B"/>
    <w:rsid w:val="008A3D24"/>
    <w:rsid w:val="008A3DE2"/>
    <w:rsid w:val="008A3E2F"/>
    <w:rsid w:val="008A3E7C"/>
    <w:rsid w:val="008A414E"/>
    <w:rsid w:val="008A44C3"/>
    <w:rsid w:val="008A467F"/>
    <w:rsid w:val="008A46C0"/>
    <w:rsid w:val="008A47DD"/>
    <w:rsid w:val="008A483A"/>
    <w:rsid w:val="008A4D8B"/>
    <w:rsid w:val="008A4E82"/>
    <w:rsid w:val="008A596B"/>
    <w:rsid w:val="008A5C16"/>
    <w:rsid w:val="008A5E24"/>
    <w:rsid w:val="008A61FC"/>
    <w:rsid w:val="008A645E"/>
    <w:rsid w:val="008A6E16"/>
    <w:rsid w:val="008A708B"/>
    <w:rsid w:val="008A76E5"/>
    <w:rsid w:val="008A77B1"/>
    <w:rsid w:val="008A7921"/>
    <w:rsid w:val="008A7973"/>
    <w:rsid w:val="008A7C63"/>
    <w:rsid w:val="008B02AF"/>
    <w:rsid w:val="008B03B3"/>
    <w:rsid w:val="008B063F"/>
    <w:rsid w:val="008B06F6"/>
    <w:rsid w:val="008B0AA5"/>
    <w:rsid w:val="008B0B07"/>
    <w:rsid w:val="008B0FFC"/>
    <w:rsid w:val="008B1226"/>
    <w:rsid w:val="008B1273"/>
    <w:rsid w:val="008B12D5"/>
    <w:rsid w:val="008B1514"/>
    <w:rsid w:val="008B1C36"/>
    <w:rsid w:val="008B1D34"/>
    <w:rsid w:val="008B1FDE"/>
    <w:rsid w:val="008B217E"/>
    <w:rsid w:val="008B2316"/>
    <w:rsid w:val="008B2C2D"/>
    <w:rsid w:val="008B2D77"/>
    <w:rsid w:val="008B30D8"/>
    <w:rsid w:val="008B356A"/>
    <w:rsid w:val="008B360D"/>
    <w:rsid w:val="008B374B"/>
    <w:rsid w:val="008B3A8E"/>
    <w:rsid w:val="008B3DAC"/>
    <w:rsid w:val="008B3E31"/>
    <w:rsid w:val="008B3E82"/>
    <w:rsid w:val="008B428C"/>
    <w:rsid w:val="008B4367"/>
    <w:rsid w:val="008B45A5"/>
    <w:rsid w:val="008B490A"/>
    <w:rsid w:val="008B4AD8"/>
    <w:rsid w:val="008B4D45"/>
    <w:rsid w:val="008B5109"/>
    <w:rsid w:val="008B51FA"/>
    <w:rsid w:val="008B54B5"/>
    <w:rsid w:val="008B54C0"/>
    <w:rsid w:val="008B5537"/>
    <w:rsid w:val="008B5AD7"/>
    <w:rsid w:val="008B614C"/>
    <w:rsid w:val="008B6DC8"/>
    <w:rsid w:val="008B71B7"/>
    <w:rsid w:val="008B72B3"/>
    <w:rsid w:val="008B7363"/>
    <w:rsid w:val="008B74E2"/>
    <w:rsid w:val="008B76E7"/>
    <w:rsid w:val="008B7871"/>
    <w:rsid w:val="008B7C78"/>
    <w:rsid w:val="008B7F37"/>
    <w:rsid w:val="008C01DA"/>
    <w:rsid w:val="008C047E"/>
    <w:rsid w:val="008C048B"/>
    <w:rsid w:val="008C0522"/>
    <w:rsid w:val="008C0754"/>
    <w:rsid w:val="008C0DC2"/>
    <w:rsid w:val="008C118D"/>
    <w:rsid w:val="008C12DA"/>
    <w:rsid w:val="008C14B9"/>
    <w:rsid w:val="008C14E9"/>
    <w:rsid w:val="008C16C3"/>
    <w:rsid w:val="008C1A24"/>
    <w:rsid w:val="008C1C77"/>
    <w:rsid w:val="008C1D27"/>
    <w:rsid w:val="008C242D"/>
    <w:rsid w:val="008C2658"/>
    <w:rsid w:val="008C27AD"/>
    <w:rsid w:val="008C2A48"/>
    <w:rsid w:val="008C2A98"/>
    <w:rsid w:val="008C3543"/>
    <w:rsid w:val="008C372C"/>
    <w:rsid w:val="008C382F"/>
    <w:rsid w:val="008C39E8"/>
    <w:rsid w:val="008C3A2F"/>
    <w:rsid w:val="008C3AB5"/>
    <w:rsid w:val="008C3C98"/>
    <w:rsid w:val="008C3DB6"/>
    <w:rsid w:val="008C3ED4"/>
    <w:rsid w:val="008C3EFF"/>
    <w:rsid w:val="008C401E"/>
    <w:rsid w:val="008C4072"/>
    <w:rsid w:val="008C4776"/>
    <w:rsid w:val="008C4891"/>
    <w:rsid w:val="008C490B"/>
    <w:rsid w:val="008C4AF0"/>
    <w:rsid w:val="008C4C46"/>
    <w:rsid w:val="008C5312"/>
    <w:rsid w:val="008C583B"/>
    <w:rsid w:val="008C6178"/>
    <w:rsid w:val="008C630D"/>
    <w:rsid w:val="008C6910"/>
    <w:rsid w:val="008C69E5"/>
    <w:rsid w:val="008C6AF4"/>
    <w:rsid w:val="008C6BDB"/>
    <w:rsid w:val="008C763C"/>
    <w:rsid w:val="008C7AB8"/>
    <w:rsid w:val="008C7B8D"/>
    <w:rsid w:val="008C7ED4"/>
    <w:rsid w:val="008D01D8"/>
    <w:rsid w:val="008D0410"/>
    <w:rsid w:val="008D08B1"/>
    <w:rsid w:val="008D0A55"/>
    <w:rsid w:val="008D0CCE"/>
    <w:rsid w:val="008D0CEF"/>
    <w:rsid w:val="008D0F1F"/>
    <w:rsid w:val="008D119D"/>
    <w:rsid w:val="008D1214"/>
    <w:rsid w:val="008D125C"/>
    <w:rsid w:val="008D13E5"/>
    <w:rsid w:val="008D175C"/>
    <w:rsid w:val="008D1F77"/>
    <w:rsid w:val="008D203D"/>
    <w:rsid w:val="008D2191"/>
    <w:rsid w:val="008D2306"/>
    <w:rsid w:val="008D2324"/>
    <w:rsid w:val="008D239F"/>
    <w:rsid w:val="008D2689"/>
    <w:rsid w:val="008D26AE"/>
    <w:rsid w:val="008D2A85"/>
    <w:rsid w:val="008D2B1C"/>
    <w:rsid w:val="008D2C31"/>
    <w:rsid w:val="008D2FA3"/>
    <w:rsid w:val="008D3132"/>
    <w:rsid w:val="008D3444"/>
    <w:rsid w:val="008D39CB"/>
    <w:rsid w:val="008D3A66"/>
    <w:rsid w:val="008D3C32"/>
    <w:rsid w:val="008D3DCF"/>
    <w:rsid w:val="008D41D5"/>
    <w:rsid w:val="008D46E1"/>
    <w:rsid w:val="008D4A4B"/>
    <w:rsid w:val="008D4BC7"/>
    <w:rsid w:val="008D4E03"/>
    <w:rsid w:val="008D4EF1"/>
    <w:rsid w:val="008D5048"/>
    <w:rsid w:val="008D5082"/>
    <w:rsid w:val="008D55C3"/>
    <w:rsid w:val="008D564E"/>
    <w:rsid w:val="008D6075"/>
    <w:rsid w:val="008D660C"/>
    <w:rsid w:val="008D68B6"/>
    <w:rsid w:val="008D7255"/>
    <w:rsid w:val="008E0231"/>
    <w:rsid w:val="008E0584"/>
    <w:rsid w:val="008E06D4"/>
    <w:rsid w:val="008E0BBD"/>
    <w:rsid w:val="008E0CAF"/>
    <w:rsid w:val="008E0E13"/>
    <w:rsid w:val="008E158F"/>
    <w:rsid w:val="008E1782"/>
    <w:rsid w:val="008E178A"/>
    <w:rsid w:val="008E1E5B"/>
    <w:rsid w:val="008E2285"/>
    <w:rsid w:val="008E2307"/>
    <w:rsid w:val="008E233D"/>
    <w:rsid w:val="008E2A00"/>
    <w:rsid w:val="008E3165"/>
    <w:rsid w:val="008E33A6"/>
    <w:rsid w:val="008E37F2"/>
    <w:rsid w:val="008E3E35"/>
    <w:rsid w:val="008E4775"/>
    <w:rsid w:val="008E49D4"/>
    <w:rsid w:val="008E4E9E"/>
    <w:rsid w:val="008E558D"/>
    <w:rsid w:val="008E5BF0"/>
    <w:rsid w:val="008E5C0C"/>
    <w:rsid w:val="008E5DEE"/>
    <w:rsid w:val="008E5F9B"/>
    <w:rsid w:val="008E6110"/>
    <w:rsid w:val="008E619A"/>
    <w:rsid w:val="008E68AA"/>
    <w:rsid w:val="008E6B34"/>
    <w:rsid w:val="008E6FE4"/>
    <w:rsid w:val="008E7051"/>
    <w:rsid w:val="008E70D4"/>
    <w:rsid w:val="008E71C1"/>
    <w:rsid w:val="008E74EA"/>
    <w:rsid w:val="008E7509"/>
    <w:rsid w:val="008E79A0"/>
    <w:rsid w:val="008E79A7"/>
    <w:rsid w:val="008E79C1"/>
    <w:rsid w:val="008E79FF"/>
    <w:rsid w:val="008E7BB2"/>
    <w:rsid w:val="008F02EE"/>
    <w:rsid w:val="008F061A"/>
    <w:rsid w:val="008F0AAE"/>
    <w:rsid w:val="008F0F69"/>
    <w:rsid w:val="008F15E6"/>
    <w:rsid w:val="008F2104"/>
    <w:rsid w:val="008F2590"/>
    <w:rsid w:val="008F26EB"/>
    <w:rsid w:val="008F278E"/>
    <w:rsid w:val="008F2A0C"/>
    <w:rsid w:val="008F2BF6"/>
    <w:rsid w:val="008F320C"/>
    <w:rsid w:val="008F3597"/>
    <w:rsid w:val="008F364E"/>
    <w:rsid w:val="008F3840"/>
    <w:rsid w:val="008F3B28"/>
    <w:rsid w:val="008F4420"/>
    <w:rsid w:val="008F45BB"/>
    <w:rsid w:val="008F4BCC"/>
    <w:rsid w:val="008F4D42"/>
    <w:rsid w:val="008F4F1B"/>
    <w:rsid w:val="008F511A"/>
    <w:rsid w:val="008F57DD"/>
    <w:rsid w:val="008F57EB"/>
    <w:rsid w:val="008F59C6"/>
    <w:rsid w:val="008F5C62"/>
    <w:rsid w:val="008F5E1B"/>
    <w:rsid w:val="008F5E2D"/>
    <w:rsid w:val="008F608D"/>
    <w:rsid w:val="008F612F"/>
    <w:rsid w:val="008F698A"/>
    <w:rsid w:val="008F69E8"/>
    <w:rsid w:val="008F6FAA"/>
    <w:rsid w:val="008F7992"/>
    <w:rsid w:val="008F7A3B"/>
    <w:rsid w:val="008F7E6C"/>
    <w:rsid w:val="008F7F99"/>
    <w:rsid w:val="00900228"/>
    <w:rsid w:val="009008B7"/>
    <w:rsid w:val="00900B6E"/>
    <w:rsid w:val="00900E61"/>
    <w:rsid w:val="00901121"/>
    <w:rsid w:val="00901404"/>
    <w:rsid w:val="00901619"/>
    <w:rsid w:val="00901773"/>
    <w:rsid w:val="00901A4C"/>
    <w:rsid w:val="00901ABC"/>
    <w:rsid w:val="00902118"/>
    <w:rsid w:val="0090234C"/>
    <w:rsid w:val="0090243C"/>
    <w:rsid w:val="00902950"/>
    <w:rsid w:val="00902B1B"/>
    <w:rsid w:val="00902BAD"/>
    <w:rsid w:val="00902C37"/>
    <w:rsid w:val="00902D2B"/>
    <w:rsid w:val="00902DC4"/>
    <w:rsid w:val="009033F3"/>
    <w:rsid w:val="00903E24"/>
    <w:rsid w:val="00903E3E"/>
    <w:rsid w:val="00904160"/>
    <w:rsid w:val="009041CF"/>
    <w:rsid w:val="009043AA"/>
    <w:rsid w:val="009045C8"/>
    <w:rsid w:val="009046B8"/>
    <w:rsid w:val="00904807"/>
    <w:rsid w:val="0090498E"/>
    <w:rsid w:val="00904AA2"/>
    <w:rsid w:val="00904CC0"/>
    <w:rsid w:val="00904D5E"/>
    <w:rsid w:val="00904FA6"/>
    <w:rsid w:val="0090551C"/>
    <w:rsid w:val="009055A8"/>
    <w:rsid w:val="009056DA"/>
    <w:rsid w:val="00905EF4"/>
    <w:rsid w:val="00905F48"/>
    <w:rsid w:val="00905FE0"/>
    <w:rsid w:val="0090613B"/>
    <w:rsid w:val="009062FA"/>
    <w:rsid w:val="00906682"/>
    <w:rsid w:val="0090676F"/>
    <w:rsid w:val="00906AE1"/>
    <w:rsid w:val="0090715F"/>
    <w:rsid w:val="0090716D"/>
    <w:rsid w:val="009072A8"/>
    <w:rsid w:val="009072E3"/>
    <w:rsid w:val="0090774B"/>
    <w:rsid w:val="009077EC"/>
    <w:rsid w:val="00907AA0"/>
    <w:rsid w:val="00907E20"/>
    <w:rsid w:val="00907FA5"/>
    <w:rsid w:val="009100B9"/>
    <w:rsid w:val="00910CA9"/>
    <w:rsid w:val="00910DA5"/>
    <w:rsid w:val="009117C2"/>
    <w:rsid w:val="009118EE"/>
    <w:rsid w:val="00911B76"/>
    <w:rsid w:val="00911D74"/>
    <w:rsid w:val="00911E32"/>
    <w:rsid w:val="00911F0F"/>
    <w:rsid w:val="00911F15"/>
    <w:rsid w:val="009128A3"/>
    <w:rsid w:val="00912E2A"/>
    <w:rsid w:val="009132EF"/>
    <w:rsid w:val="009135DA"/>
    <w:rsid w:val="00913CB0"/>
    <w:rsid w:val="00913FF0"/>
    <w:rsid w:val="0091531E"/>
    <w:rsid w:val="009153E2"/>
    <w:rsid w:val="009156B4"/>
    <w:rsid w:val="00915C22"/>
    <w:rsid w:val="00915C99"/>
    <w:rsid w:val="00915DE0"/>
    <w:rsid w:val="00916252"/>
    <w:rsid w:val="009162BE"/>
    <w:rsid w:val="009162D9"/>
    <w:rsid w:val="00917025"/>
    <w:rsid w:val="009175C6"/>
    <w:rsid w:val="00917846"/>
    <w:rsid w:val="00917877"/>
    <w:rsid w:val="009178C9"/>
    <w:rsid w:val="00917D30"/>
    <w:rsid w:val="00917DCF"/>
    <w:rsid w:val="00920187"/>
    <w:rsid w:val="00920721"/>
    <w:rsid w:val="00920A35"/>
    <w:rsid w:val="00921497"/>
    <w:rsid w:val="00921A5A"/>
    <w:rsid w:val="00921B17"/>
    <w:rsid w:val="00921F22"/>
    <w:rsid w:val="00922214"/>
    <w:rsid w:val="00922459"/>
    <w:rsid w:val="0092263E"/>
    <w:rsid w:val="009226E7"/>
    <w:rsid w:val="00922709"/>
    <w:rsid w:val="00922D25"/>
    <w:rsid w:val="00922E8D"/>
    <w:rsid w:val="0092372D"/>
    <w:rsid w:val="00923957"/>
    <w:rsid w:val="00924597"/>
    <w:rsid w:val="00924631"/>
    <w:rsid w:val="009248A0"/>
    <w:rsid w:val="00924B9F"/>
    <w:rsid w:val="0092529B"/>
    <w:rsid w:val="009252BE"/>
    <w:rsid w:val="009252F8"/>
    <w:rsid w:val="00925568"/>
    <w:rsid w:val="009256D8"/>
    <w:rsid w:val="00925803"/>
    <w:rsid w:val="00925856"/>
    <w:rsid w:val="00926535"/>
    <w:rsid w:val="0092660A"/>
    <w:rsid w:val="00926A2A"/>
    <w:rsid w:val="0092711E"/>
    <w:rsid w:val="0092722C"/>
    <w:rsid w:val="00927320"/>
    <w:rsid w:val="0092779F"/>
    <w:rsid w:val="00927816"/>
    <w:rsid w:val="009302A5"/>
    <w:rsid w:val="0093064A"/>
    <w:rsid w:val="00931265"/>
    <w:rsid w:val="009312B8"/>
    <w:rsid w:val="009313DE"/>
    <w:rsid w:val="00931468"/>
    <w:rsid w:val="009314D6"/>
    <w:rsid w:val="00931E85"/>
    <w:rsid w:val="00931FAD"/>
    <w:rsid w:val="009321FB"/>
    <w:rsid w:val="00932212"/>
    <w:rsid w:val="0093242D"/>
    <w:rsid w:val="009324C6"/>
    <w:rsid w:val="00932575"/>
    <w:rsid w:val="009328AD"/>
    <w:rsid w:val="00932AFC"/>
    <w:rsid w:val="0093308E"/>
    <w:rsid w:val="009347CE"/>
    <w:rsid w:val="0093484F"/>
    <w:rsid w:val="009348C3"/>
    <w:rsid w:val="00935347"/>
    <w:rsid w:val="00935805"/>
    <w:rsid w:val="00935DE2"/>
    <w:rsid w:val="00936409"/>
    <w:rsid w:val="009364CF"/>
    <w:rsid w:val="009367E7"/>
    <w:rsid w:val="00936900"/>
    <w:rsid w:val="00936C9A"/>
    <w:rsid w:val="00936F2B"/>
    <w:rsid w:val="00937683"/>
    <w:rsid w:val="009378D7"/>
    <w:rsid w:val="00937A0C"/>
    <w:rsid w:val="00937E30"/>
    <w:rsid w:val="00937F94"/>
    <w:rsid w:val="00940004"/>
    <w:rsid w:val="009400BD"/>
    <w:rsid w:val="009401AD"/>
    <w:rsid w:val="009403E2"/>
    <w:rsid w:val="009403F0"/>
    <w:rsid w:val="00940DAD"/>
    <w:rsid w:val="00940EBE"/>
    <w:rsid w:val="00941814"/>
    <w:rsid w:val="00941989"/>
    <w:rsid w:val="00941C10"/>
    <w:rsid w:val="00941C79"/>
    <w:rsid w:val="00941FF5"/>
    <w:rsid w:val="009426D2"/>
    <w:rsid w:val="0094270B"/>
    <w:rsid w:val="00942D44"/>
    <w:rsid w:val="0094329E"/>
    <w:rsid w:val="009432BD"/>
    <w:rsid w:val="00943312"/>
    <w:rsid w:val="009436FF"/>
    <w:rsid w:val="00943BBC"/>
    <w:rsid w:val="00943D1F"/>
    <w:rsid w:val="00943F09"/>
    <w:rsid w:val="00943F28"/>
    <w:rsid w:val="00943FC0"/>
    <w:rsid w:val="00944117"/>
    <w:rsid w:val="00944232"/>
    <w:rsid w:val="009444A9"/>
    <w:rsid w:val="0094470F"/>
    <w:rsid w:val="009447D1"/>
    <w:rsid w:val="009449E1"/>
    <w:rsid w:val="00944B0E"/>
    <w:rsid w:val="00944E1B"/>
    <w:rsid w:val="009450E7"/>
    <w:rsid w:val="00945928"/>
    <w:rsid w:val="00945A33"/>
    <w:rsid w:val="00945AB4"/>
    <w:rsid w:val="00945DC3"/>
    <w:rsid w:val="00945E18"/>
    <w:rsid w:val="0094638D"/>
    <w:rsid w:val="009463B5"/>
    <w:rsid w:val="0094672C"/>
    <w:rsid w:val="009468F2"/>
    <w:rsid w:val="009469C0"/>
    <w:rsid w:val="00946E8C"/>
    <w:rsid w:val="00946ED6"/>
    <w:rsid w:val="00946FD0"/>
    <w:rsid w:val="00947386"/>
    <w:rsid w:val="009473CB"/>
    <w:rsid w:val="009478D4"/>
    <w:rsid w:val="00947A73"/>
    <w:rsid w:val="00947A7A"/>
    <w:rsid w:val="00950102"/>
    <w:rsid w:val="009505E0"/>
    <w:rsid w:val="009508ED"/>
    <w:rsid w:val="009509E2"/>
    <w:rsid w:val="00950AF3"/>
    <w:rsid w:val="009512B3"/>
    <w:rsid w:val="00951905"/>
    <w:rsid w:val="00951BAC"/>
    <w:rsid w:val="00951D0B"/>
    <w:rsid w:val="00951FF1"/>
    <w:rsid w:val="0095245E"/>
    <w:rsid w:val="00952624"/>
    <w:rsid w:val="00952BD9"/>
    <w:rsid w:val="00952E5B"/>
    <w:rsid w:val="00953108"/>
    <w:rsid w:val="009537A4"/>
    <w:rsid w:val="009538EA"/>
    <w:rsid w:val="00953AA7"/>
    <w:rsid w:val="00954245"/>
    <w:rsid w:val="009544A4"/>
    <w:rsid w:val="009549A8"/>
    <w:rsid w:val="00954A05"/>
    <w:rsid w:val="00954A5A"/>
    <w:rsid w:val="00954C59"/>
    <w:rsid w:val="00954D3F"/>
    <w:rsid w:val="00954DB9"/>
    <w:rsid w:val="0095530A"/>
    <w:rsid w:val="0095550E"/>
    <w:rsid w:val="00955D00"/>
    <w:rsid w:val="00956108"/>
    <w:rsid w:val="00956169"/>
    <w:rsid w:val="009563E7"/>
    <w:rsid w:val="00956948"/>
    <w:rsid w:val="009569CE"/>
    <w:rsid w:val="00956DDE"/>
    <w:rsid w:val="00957037"/>
    <w:rsid w:val="009579B3"/>
    <w:rsid w:val="00957B31"/>
    <w:rsid w:val="00957CEA"/>
    <w:rsid w:val="00957F97"/>
    <w:rsid w:val="0096003A"/>
    <w:rsid w:val="009609EF"/>
    <w:rsid w:val="00960A8B"/>
    <w:rsid w:val="00960C4D"/>
    <w:rsid w:val="00960D0D"/>
    <w:rsid w:val="0096113A"/>
    <w:rsid w:val="00961CD1"/>
    <w:rsid w:val="0096210E"/>
    <w:rsid w:val="00962196"/>
    <w:rsid w:val="00962406"/>
    <w:rsid w:val="00962438"/>
    <w:rsid w:val="00962797"/>
    <w:rsid w:val="00962AF9"/>
    <w:rsid w:val="00962B19"/>
    <w:rsid w:val="00962BD1"/>
    <w:rsid w:val="00963169"/>
    <w:rsid w:val="00963281"/>
    <w:rsid w:val="00963649"/>
    <w:rsid w:val="0096387F"/>
    <w:rsid w:val="00963A6E"/>
    <w:rsid w:val="00963BB1"/>
    <w:rsid w:val="00963EFE"/>
    <w:rsid w:val="00964329"/>
    <w:rsid w:val="00964D96"/>
    <w:rsid w:val="00965263"/>
    <w:rsid w:val="00965315"/>
    <w:rsid w:val="00965516"/>
    <w:rsid w:val="0096573B"/>
    <w:rsid w:val="0096576B"/>
    <w:rsid w:val="00965827"/>
    <w:rsid w:val="00965D52"/>
    <w:rsid w:val="00965F9A"/>
    <w:rsid w:val="009664F5"/>
    <w:rsid w:val="009664FF"/>
    <w:rsid w:val="00966AB1"/>
    <w:rsid w:val="00966B0B"/>
    <w:rsid w:val="00966B67"/>
    <w:rsid w:val="00966B96"/>
    <w:rsid w:val="00966DEF"/>
    <w:rsid w:val="00966DF8"/>
    <w:rsid w:val="00967144"/>
    <w:rsid w:val="009674F9"/>
    <w:rsid w:val="0096750C"/>
    <w:rsid w:val="00967594"/>
    <w:rsid w:val="00967611"/>
    <w:rsid w:val="00967BFC"/>
    <w:rsid w:val="00967C62"/>
    <w:rsid w:val="00967E34"/>
    <w:rsid w:val="0097012A"/>
    <w:rsid w:val="00970130"/>
    <w:rsid w:val="009707EA"/>
    <w:rsid w:val="00970F18"/>
    <w:rsid w:val="0097180C"/>
    <w:rsid w:val="00971845"/>
    <w:rsid w:val="0097184B"/>
    <w:rsid w:val="00971920"/>
    <w:rsid w:val="00971A2A"/>
    <w:rsid w:val="00971EF1"/>
    <w:rsid w:val="0097216D"/>
    <w:rsid w:val="009723AF"/>
    <w:rsid w:val="009728C6"/>
    <w:rsid w:val="00972957"/>
    <w:rsid w:val="00972CBF"/>
    <w:rsid w:val="009735F2"/>
    <w:rsid w:val="0097364C"/>
    <w:rsid w:val="0097366B"/>
    <w:rsid w:val="0097420A"/>
    <w:rsid w:val="009743EE"/>
    <w:rsid w:val="00975365"/>
    <w:rsid w:val="0097545D"/>
    <w:rsid w:val="009756AD"/>
    <w:rsid w:val="00976039"/>
    <w:rsid w:val="00976195"/>
    <w:rsid w:val="009768B9"/>
    <w:rsid w:val="009768BA"/>
    <w:rsid w:val="009768E8"/>
    <w:rsid w:val="009769B2"/>
    <w:rsid w:val="00976BDA"/>
    <w:rsid w:val="00977111"/>
    <w:rsid w:val="00977642"/>
    <w:rsid w:val="00977985"/>
    <w:rsid w:val="00977B36"/>
    <w:rsid w:val="0098021B"/>
    <w:rsid w:val="009806E8"/>
    <w:rsid w:val="0098132C"/>
    <w:rsid w:val="00981794"/>
    <w:rsid w:val="009817D3"/>
    <w:rsid w:val="009818C8"/>
    <w:rsid w:val="009818D6"/>
    <w:rsid w:val="00981980"/>
    <w:rsid w:val="00981FBD"/>
    <w:rsid w:val="009821A4"/>
    <w:rsid w:val="009822C7"/>
    <w:rsid w:val="00982390"/>
    <w:rsid w:val="009823F1"/>
    <w:rsid w:val="00982726"/>
    <w:rsid w:val="00983142"/>
    <w:rsid w:val="0098317B"/>
    <w:rsid w:val="009835DE"/>
    <w:rsid w:val="00983665"/>
    <w:rsid w:val="00983898"/>
    <w:rsid w:val="00983908"/>
    <w:rsid w:val="00983D54"/>
    <w:rsid w:val="00983D70"/>
    <w:rsid w:val="00983F1C"/>
    <w:rsid w:val="0098407D"/>
    <w:rsid w:val="0098435B"/>
    <w:rsid w:val="0098462E"/>
    <w:rsid w:val="0098466C"/>
    <w:rsid w:val="00984A1F"/>
    <w:rsid w:val="00984C64"/>
    <w:rsid w:val="00984E38"/>
    <w:rsid w:val="0098528E"/>
    <w:rsid w:val="00985490"/>
    <w:rsid w:val="0098554E"/>
    <w:rsid w:val="009859A8"/>
    <w:rsid w:val="00985B85"/>
    <w:rsid w:val="00985DD8"/>
    <w:rsid w:val="00985EBB"/>
    <w:rsid w:val="009861B7"/>
    <w:rsid w:val="0098645D"/>
    <w:rsid w:val="009866BF"/>
    <w:rsid w:val="00986A9B"/>
    <w:rsid w:val="00986D06"/>
    <w:rsid w:val="009873B7"/>
    <w:rsid w:val="009875C3"/>
    <w:rsid w:val="0098794C"/>
    <w:rsid w:val="00987C19"/>
    <w:rsid w:val="00987C58"/>
    <w:rsid w:val="00987F16"/>
    <w:rsid w:val="00990265"/>
    <w:rsid w:val="0099038D"/>
    <w:rsid w:val="00990794"/>
    <w:rsid w:val="00991230"/>
    <w:rsid w:val="00991627"/>
    <w:rsid w:val="009918B1"/>
    <w:rsid w:val="009918CB"/>
    <w:rsid w:val="00992467"/>
    <w:rsid w:val="009924A1"/>
    <w:rsid w:val="00992561"/>
    <w:rsid w:val="00992579"/>
    <w:rsid w:val="0099282B"/>
    <w:rsid w:val="00992841"/>
    <w:rsid w:val="009929CE"/>
    <w:rsid w:val="00992BBE"/>
    <w:rsid w:val="00992C16"/>
    <w:rsid w:val="00993698"/>
    <w:rsid w:val="009942FF"/>
    <w:rsid w:val="0099431D"/>
    <w:rsid w:val="009948D1"/>
    <w:rsid w:val="00994C08"/>
    <w:rsid w:val="00995176"/>
    <w:rsid w:val="009951D6"/>
    <w:rsid w:val="00995560"/>
    <w:rsid w:val="00995813"/>
    <w:rsid w:val="00995A19"/>
    <w:rsid w:val="00995C25"/>
    <w:rsid w:val="00995E9B"/>
    <w:rsid w:val="00995FC9"/>
    <w:rsid w:val="0099608E"/>
    <w:rsid w:val="0099611A"/>
    <w:rsid w:val="009963E7"/>
    <w:rsid w:val="00996479"/>
    <w:rsid w:val="0099651A"/>
    <w:rsid w:val="009966F9"/>
    <w:rsid w:val="009972F3"/>
    <w:rsid w:val="009977CD"/>
    <w:rsid w:val="0099797D"/>
    <w:rsid w:val="00997A5C"/>
    <w:rsid w:val="00997FDD"/>
    <w:rsid w:val="009A0508"/>
    <w:rsid w:val="009A05B5"/>
    <w:rsid w:val="009A065D"/>
    <w:rsid w:val="009A0709"/>
    <w:rsid w:val="009A083A"/>
    <w:rsid w:val="009A0862"/>
    <w:rsid w:val="009A0882"/>
    <w:rsid w:val="009A0930"/>
    <w:rsid w:val="009A0C86"/>
    <w:rsid w:val="009A0D21"/>
    <w:rsid w:val="009A10D5"/>
    <w:rsid w:val="009A10DC"/>
    <w:rsid w:val="009A1523"/>
    <w:rsid w:val="009A16E1"/>
    <w:rsid w:val="009A1714"/>
    <w:rsid w:val="009A17DD"/>
    <w:rsid w:val="009A17E0"/>
    <w:rsid w:val="009A1BAC"/>
    <w:rsid w:val="009A1EB8"/>
    <w:rsid w:val="009A1F99"/>
    <w:rsid w:val="009A2036"/>
    <w:rsid w:val="009A29DC"/>
    <w:rsid w:val="009A2A84"/>
    <w:rsid w:val="009A2ADE"/>
    <w:rsid w:val="009A2C87"/>
    <w:rsid w:val="009A2D56"/>
    <w:rsid w:val="009A2D5C"/>
    <w:rsid w:val="009A2FBB"/>
    <w:rsid w:val="009A351D"/>
    <w:rsid w:val="009A3565"/>
    <w:rsid w:val="009A3664"/>
    <w:rsid w:val="009A36A3"/>
    <w:rsid w:val="009A379E"/>
    <w:rsid w:val="009A3AEF"/>
    <w:rsid w:val="009A3DC8"/>
    <w:rsid w:val="009A3E9D"/>
    <w:rsid w:val="009A3F55"/>
    <w:rsid w:val="009A43E3"/>
    <w:rsid w:val="009A44E1"/>
    <w:rsid w:val="009A4534"/>
    <w:rsid w:val="009A489C"/>
    <w:rsid w:val="009A4C21"/>
    <w:rsid w:val="009A4C8B"/>
    <w:rsid w:val="009A4FD8"/>
    <w:rsid w:val="009A50A8"/>
    <w:rsid w:val="009A54E8"/>
    <w:rsid w:val="009A56CE"/>
    <w:rsid w:val="009A5746"/>
    <w:rsid w:val="009A58DB"/>
    <w:rsid w:val="009A6027"/>
    <w:rsid w:val="009A63AE"/>
    <w:rsid w:val="009A67E2"/>
    <w:rsid w:val="009A6D04"/>
    <w:rsid w:val="009A6F01"/>
    <w:rsid w:val="009A6FD9"/>
    <w:rsid w:val="009A700B"/>
    <w:rsid w:val="009A7DD7"/>
    <w:rsid w:val="009A7F0A"/>
    <w:rsid w:val="009A7F3B"/>
    <w:rsid w:val="009A7FA7"/>
    <w:rsid w:val="009A7FE3"/>
    <w:rsid w:val="009B0530"/>
    <w:rsid w:val="009B05A2"/>
    <w:rsid w:val="009B0821"/>
    <w:rsid w:val="009B0AA5"/>
    <w:rsid w:val="009B111D"/>
    <w:rsid w:val="009B1517"/>
    <w:rsid w:val="009B1CA1"/>
    <w:rsid w:val="009B1F3F"/>
    <w:rsid w:val="009B1F68"/>
    <w:rsid w:val="009B2EC8"/>
    <w:rsid w:val="009B2F4D"/>
    <w:rsid w:val="009B3016"/>
    <w:rsid w:val="009B33BE"/>
    <w:rsid w:val="009B346E"/>
    <w:rsid w:val="009B3564"/>
    <w:rsid w:val="009B3AE5"/>
    <w:rsid w:val="009B3F35"/>
    <w:rsid w:val="009B3F5F"/>
    <w:rsid w:val="009B3FAF"/>
    <w:rsid w:val="009B4202"/>
    <w:rsid w:val="009B4358"/>
    <w:rsid w:val="009B447E"/>
    <w:rsid w:val="009B44E9"/>
    <w:rsid w:val="009B4602"/>
    <w:rsid w:val="009B481D"/>
    <w:rsid w:val="009B4832"/>
    <w:rsid w:val="009B52C6"/>
    <w:rsid w:val="009B564C"/>
    <w:rsid w:val="009B5739"/>
    <w:rsid w:val="009B5A3E"/>
    <w:rsid w:val="009B5B1F"/>
    <w:rsid w:val="009B5C11"/>
    <w:rsid w:val="009B5DE8"/>
    <w:rsid w:val="009B6028"/>
    <w:rsid w:val="009B60A1"/>
    <w:rsid w:val="009B635C"/>
    <w:rsid w:val="009B6517"/>
    <w:rsid w:val="009B6581"/>
    <w:rsid w:val="009B6C37"/>
    <w:rsid w:val="009B6F56"/>
    <w:rsid w:val="009B7470"/>
    <w:rsid w:val="009B7701"/>
    <w:rsid w:val="009B7922"/>
    <w:rsid w:val="009B7A24"/>
    <w:rsid w:val="009B7DFB"/>
    <w:rsid w:val="009B7EA3"/>
    <w:rsid w:val="009C025D"/>
    <w:rsid w:val="009C04EC"/>
    <w:rsid w:val="009C0564"/>
    <w:rsid w:val="009C0C7D"/>
    <w:rsid w:val="009C0DE7"/>
    <w:rsid w:val="009C0E61"/>
    <w:rsid w:val="009C1308"/>
    <w:rsid w:val="009C1CE5"/>
    <w:rsid w:val="009C1DE9"/>
    <w:rsid w:val="009C2599"/>
    <w:rsid w:val="009C25A2"/>
    <w:rsid w:val="009C28BF"/>
    <w:rsid w:val="009C2BC0"/>
    <w:rsid w:val="009C30ED"/>
    <w:rsid w:val="009C3137"/>
    <w:rsid w:val="009C3316"/>
    <w:rsid w:val="009C3325"/>
    <w:rsid w:val="009C3643"/>
    <w:rsid w:val="009C3C7C"/>
    <w:rsid w:val="009C43DB"/>
    <w:rsid w:val="009C4658"/>
    <w:rsid w:val="009C476B"/>
    <w:rsid w:val="009C4855"/>
    <w:rsid w:val="009C554F"/>
    <w:rsid w:val="009C5BB8"/>
    <w:rsid w:val="009C5CAC"/>
    <w:rsid w:val="009C6096"/>
    <w:rsid w:val="009C660E"/>
    <w:rsid w:val="009C6F49"/>
    <w:rsid w:val="009C7578"/>
    <w:rsid w:val="009C771E"/>
    <w:rsid w:val="009C7956"/>
    <w:rsid w:val="009C7AB4"/>
    <w:rsid w:val="009C7CDE"/>
    <w:rsid w:val="009C7F02"/>
    <w:rsid w:val="009D0316"/>
    <w:rsid w:val="009D0FE2"/>
    <w:rsid w:val="009D1584"/>
    <w:rsid w:val="009D1AC1"/>
    <w:rsid w:val="009D1EEA"/>
    <w:rsid w:val="009D241F"/>
    <w:rsid w:val="009D27EE"/>
    <w:rsid w:val="009D2843"/>
    <w:rsid w:val="009D2F69"/>
    <w:rsid w:val="009D2F95"/>
    <w:rsid w:val="009D31F2"/>
    <w:rsid w:val="009D32D6"/>
    <w:rsid w:val="009D37F9"/>
    <w:rsid w:val="009D3DFB"/>
    <w:rsid w:val="009D4735"/>
    <w:rsid w:val="009D4795"/>
    <w:rsid w:val="009D4A9F"/>
    <w:rsid w:val="009D4E9C"/>
    <w:rsid w:val="009D5794"/>
    <w:rsid w:val="009D59F2"/>
    <w:rsid w:val="009D5A22"/>
    <w:rsid w:val="009D6789"/>
    <w:rsid w:val="009D6E70"/>
    <w:rsid w:val="009D7024"/>
    <w:rsid w:val="009D737C"/>
    <w:rsid w:val="009D78AF"/>
    <w:rsid w:val="009D7B34"/>
    <w:rsid w:val="009E005C"/>
    <w:rsid w:val="009E0491"/>
    <w:rsid w:val="009E06EB"/>
    <w:rsid w:val="009E081C"/>
    <w:rsid w:val="009E0C34"/>
    <w:rsid w:val="009E0E9C"/>
    <w:rsid w:val="009E122E"/>
    <w:rsid w:val="009E16A7"/>
    <w:rsid w:val="009E1B56"/>
    <w:rsid w:val="009E1BC0"/>
    <w:rsid w:val="009E1C49"/>
    <w:rsid w:val="009E1DE3"/>
    <w:rsid w:val="009E1E9B"/>
    <w:rsid w:val="009E1ECE"/>
    <w:rsid w:val="009E2674"/>
    <w:rsid w:val="009E28FD"/>
    <w:rsid w:val="009E2CC2"/>
    <w:rsid w:val="009E2CFA"/>
    <w:rsid w:val="009E2D08"/>
    <w:rsid w:val="009E3430"/>
    <w:rsid w:val="009E34E2"/>
    <w:rsid w:val="009E3A18"/>
    <w:rsid w:val="009E3C63"/>
    <w:rsid w:val="009E3D91"/>
    <w:rsid w:val="009E4FAC"/>
    <w:rsid w:val="009E502B"/>
    <w:rsid w:val="009E51B4"/>
    <w:rsid w:val="009E55DA"/>
    <w:rsid w:val="009E569B"/>
    <w:rsid w:val="009E56E0"/>
    <w:rsid w:val="009E579B"/>
    <w:rsid w:val="009E58CF"/>
    <w:rsid w:val="009E59D0"/>
    <w:rsid w:val="009E5A26"/>
    <w:rsid w:val="009E5C14"/>
    <w:rsid w:val="009E5C82"/>
    <w:rsid w:val="009E5CD7"/>
    <w:rsid w:val="009E5F00"/>
    <w:rsid w:val="009E5F04"/>
    <w:rsid w:val="009E60B9"/>
    <w:rsid w:val="009E61A7"/>
    <w:rsid w:val="009E663B"/>
    <w:rsid w:val="009E694F"/>
    <w:rsid w:val="009E6A56"/>
    <w:rsid w:val="009E730B"/>
    <w:rsid w:val="009E76BD"/>
    <w:rsid w:val="009E7965"/>
    <w:rsid w:val="009E7994"/>
    <w:rsid w:val="009F0034"/>
    <w:rsid w:val="009F00EA"/>
    <w:rsid w:val="009F0111"/>
    <w:rsid w:val="009F0161"/>
    <w:rsid w:val="009F02FC"/>
    <w:rsid w:val="009F0533"/>
    <w:rsid w:val="009F08C1"/>
    <w:rsid w:val="009F0995"/>
    <w:rsid w:val="009F0A5F"/>
    <w:rsid w:val="009F2DE5"/>
    <w:rsid w:val="009F31F0"/>
    <w:rsid w:val="009F32B1"/>
    <w:rsid w:val="009F3446"/>
    <w:rsid w:val="009F3F8D"/>
    <w:rsid w:val="009F408E"/>
    <w:rsid w:val="009F440F"/>
    <w:rsid w:val="009F463A"/>
    <w:rsid w:val="009F49CD"/>
    <w:rsid w:val="009F510C"/>
    <w:rsid w:val="009F5308"/>
    <w:rsid w:val="009F54CF"/>
    <w:rsid w:val="009F56A7"/>
    <w:rsid w:val="009F6164"/>
    <w:rsid w:val="009F61C0"/>
    <w:rsid w:val="009F6F64"/>
    <w:rsid w:val="009F754B"/>
    <w:rsid w:val="009F75FA"/>
    <w:rsid w:val="00A001EC"/>
    <w:rsid w:val="00A00904"/>
    <w:rsid w:val="00A00A20"/>
    <w:rsid w:val="00A00FE5"/>
    <w:rsid w:val="00A01025"/>
    <w:rsid w:val="00A01295"/>
    <w:rsid w:val="00A01E15"/>
    <w:rsid w:val="00A02438"/>
    <w:rsid w:val="00A02AF0"/>
    <w:rsid w:val="00A02B86"/>
    <w:rsid w:val="00A02DC6"/>
    <w:rsid w:val="00A02F96"/>
    <w:rsid w:val="00A03527"/>
    <w:rsid w:val="00A037CC"/>
    <w:rsid w:val="00A03B44"/>
    <w:rsid w:val="00A03DFB"/>
    <w:rsid w:val="00A0432F"/>
    <w:rsid w:val="00A043C6"/>
    <w:rsid w:val="00A0495D"/>
    <w:rsid w:val="00A04D49"/>
    <w:rsid w:val="00A050E1"/>
    <w:rsid w:val="00A05155"/>
    <w:rsid w:val="00A054DE"/>
    <w:rsid w:val="00A055B2"/>
    <w:rsid w:val="00A056AA"/>
    <w:rsid w:val="00A05982"/>
    <w:rsid w:val="00A05C33"/>
    <w:rsid w:val="00A05FC8"/>
    <w:rsid w:val="00A0639C"/>
    <w:rsid w:val="00A063FE"/>
    <w:rsid w:val="00A06508"/>
    <w:rsid w:val="00A0660F"/>
    <w:rsid w:val="00A06B46"/>
    <w:rsid w:val="00A06D48"/>
    <w:rsid w:val="00A0764C"/>
    <w:rsid w:val="00A0794F"/>
    <w:rsid w:val="00A07E9E"/>
    <w:rsid w:val="00A07F24"/>
    <w:rsid w:val="00A07F33"/>
    <w:rsid w:val="00A100D7"/>
    <w:rsid w:val="00A1031F"/>
    <w:rsid w:val="00A10805"/>
    <w:rsid w:val="00A1083B"/>
    <w:rsid w:val="00A10C0B"/>
    <w:rsid w:val="00A10D7E"/>
    <w:rsid w:val="00A111CD"/>
    <w:rsid w:val="00A11880"/>
    <w:rsid w:val="00A11A34"/>
    <w:rsid w:val="00A11BFC"/>
    <w:rsid w:val="00A11C6E"/>
    <w:rsid w:val="00A11C9D"/>
    <w:rsid w:val="00A11D75"/>
    <w:rsid w:val="00A11E87"/>
    <w:rsid w:val="00A123FE"/>
    <w:rsid w:val="00A125B2"/>
    <w:rsid w:val="00A127C6"/>
    <w:rsid w:val="00A12E70"/>
    <w:rsid w:val="00A12F80"/>
    <w:rsid w:val="00A136E0"/>
    <w:rsid w:val="00A13ACA"/>
    <w:rsid w:val="00A13EE7"/>
    <w:rsid w:val="00A1431A"/>
    <w:rsid w:val="00A1431C"/>
    <w:rsid w:val="00A14A07"/>
    <w:rsid w:val="00A14AB4"/>
    <w:rsid w:val="00A14B06"/>
    <w:rsid w:val="00A14B42"/>
    <w:rsid w:val="00A14CFD"/>
    <w:rsid w:val="00A152DE"/>
    <w:rsid w:val="00A15716"/>
    <w:rsid w:val="00A159F9"/>
    <w:rsid w:val="00A15CF4"/>
    <w:rsid w:val="00A15E43"/>
    <w:rsid w:val="00A15FD3"/>
    <w:rsid w:val="00A16008"/>
    <w:rsid w:val="00A163A3"/>
    <w:rsid w:val="00A1654D"/>
    <w:rsid w:val="00A16BC9"/>
    <w:rsid w:val="00A17786"/>
    <w:rsid w:val="00A17D2C"/>
    <w:rsid w:val="00A17DB5"/>
    <w:rsid w:val="00A20241"/>
    <w:rsid w:val="00A207B2"/>
    <w:rsid w:val="00A20B1D"/>
    <w:rsid w:val="00A20DC2"/>
    <w:rsid w:val="00A20E3D"/>
    <w:rsid w:val="00A20EFE"/>
    <w:rsid w:val="00A20F59"/>
    <w:rsid w:val="00A210E3"/>
    <w:rsid w:val="00A212D1"/>
    <w:rsid w:val="00A21486"/>
    <w:rsid w:val="00A214E3"/>
    <w:rsid w:val="00A215BF"/>
    <w:rsid w:val="00A21744"/>
    <w:rsid w:val="00A21796"/>
    <w:rsid w:val="00A21C8D"/>
    <w:rsid w:val="00A2227F"/>
    <w:rsid w:val="00A22293"/>
    <w:rsid w:val="00A222F6"/>
    <w:rsid w:val="00A224D0"/>
    <w:rsid w:val="00A226FA"/>
    <w:rsid w:val="00A2286C"/>
    <w:rsid w:val="00A22910"/>
    <w:rsid w:val="00A23371"/>
    <w:rsid w:val="00A2347D"/>
    <w:rsid w:val="00A237B3"/>
    <w:rsid w:val="00A23C5F"/>
    <w:rsid w:val="00A23D4A"/>
    <w:rsid w:val="00A242C3"/>
    <w:rsid w:val="00A24724"/>
    <w:rsid w:val="00A24820"/>
    <w:rsid w:val="00A248A4"/>
    <w:rsid w:val="00A24935"/>
    <w:rsid w:val="00A24956"/>
    <w:rsid w:val="00A24BD4"/>
    <w:rsid w:val="00A24D1D"/>
    <w:rsid w:val="00A2506F"/>
    <w:rsid w:val="00A252BB"/>
    <w:rsid w:val="00A25680"/>
    <w:rsid w:val="00A258F8"/>
    <w:rsid w:val="00A2608C"/>
    <w:rsid w:val="00A26125"/>
    <w:rsid w:val="00A26189"/>
    <w:rsid w:val="00A261E2"/>
    <w:rsid w:val="00A26213"/>
    <w:rsid w:val="00A26952"/>
    <w:rsid w:val="00A26CEB"/>
    <w:rsid w:val="00A26D4C"/>
    <w:rsid w:val="00A270BD"/>
    <w:rsid w:val="00A2729C"/>
    <w:rsid w:val="00A272C8"/>
    <w:rsid w:val="00A277FA"/>
    <w:rsid w:val="00A27BB7"/>
    <w:rsid w:val="00A30859"/>
    <w:rsid w:val="00A308E4"/>
    <w:rsid w:val="00A30A20"/>
    <w:rsid w:val="00A30C6B"/>
    <w:rsid w:val="00A30F93"/>
    <w:rsid w:val="00A30FCF"/>
    <w:rsid w:val="00A310E1"/>
    <w:rsid w:val="00A313DD"/>
    <w:rsid w:val="00A3150D"/>
    <w:rsid w:val="00A31C14"/>
    <w:rsid w:val="00A31F72"/>
    <w:rsid w:val="00A32180"/>
    <w:rsid w:val="00A325B1"/>
    <w:rsid w:val="00A3309D"/>
    <w:rsid w:val="00A33132"/>
    <w:rsid w:val="00A33559"/>
    <w:rsid w:val="00A33691"/>
    <w:rsid w:val="00A33BDD"/>
    <w:rsid w:val="00A34104"/>
    <w:rsid w:val="00A34182"/>
    <w:rsid w:val="00A34234"/>
    <w:rsid w:val="00A3493C"/>
    <w:rsid w:val="00A34AC5"/>
    <w:rsid w:val="00A34AF1"/>
    <w:rsid w:val="00A34F67"/>
    <w:rsid w:val="00A357B9"/>
    <w:rsid w:val="00A35903"/>
    <w:rsid w:val="00A35904"/>
    <w:rsid w:val="00A35A1C"/>
    <w:rsid w:val="00A35D1D"/>
    <w:rsid w:val="00A360A2"/>
    <w:rsid w:val="00A36143"/>
    <w:rsid w:val="00A36323"/>
    <w:rsid w:val="00A367EA"/>
    <w:rsid w:val="00A36965"/>
    <w:rsid w:val="00A36CD7"/>
    <w:rsid w:val="00A36DC0"/>
    <w:rsid w:val="00A373D2"/>
    <w:rsid w:val="00A37460"/>
    <w:rsid w:val="00A3763F"/>
    <w:rsid w:val="00A37713"/>
    <w:rsid w:val="00A37773"/>
    <w:rsid w:val="00A37F57"/>
    <w:rsid w:val="00A37FB4"/>
    <w:rsid w:val="00A403DE"/>
    <w:rsid w:val="00A407DB"/>
    <w:rsid w:val="00A409DD"/>
    <w:rsid w:val="00A40C41"/>
    <w:rsid w:val="00A4111A"/>
    <w:rsid w:val="00A4152A"/>
    <w:rsid w:val="00A415CD"/>
    <w:rsid w:val="00A4164C"/>
    <w:rsid w:val="00A41A91"/>
    <w:rsid w:val="00A41F76"/>
    <w:rsid w:val="00A425ED"/>
    <w:rsid w:val="00A426F6"/>
    <w:rsid w:val="00A42BB5"/>
    <w:rsid w:val="00A4333C"/>
    <w:rsid w:val="00A436F9"/>
    <w:rsid w:val="00A437FF"/>
    <w:rsid w:val="00A43A1E"/>
    <w:rsid w:val="00A43C39"/>
    <w:rsid w:val="00A43FFE"/>
    <w:rsid w:val="00A44006"/>
    <w:rsid w:val="00A44401"/>
    <w:rsid w:val="00A44A61"/>
    <w:rsid w:val="00A44B70"/>
    <w:rsid w:val="00A44D61"/>
    <w:rsid w:val="00A453B6"/>
    <w:rsid w:val="00A454EB"/>
    <w:rsid w:val="00A45E5D"/>
    <w:rsid w:val="00A46815"/>
    <w:rsid w:val="00A46BA0"/>
    <w:rsid w:val="00A46BFF"/>
    <w:rsid w:val="00A46C84"/>
    <w:rsid w:val="00A46E8E"/>
    <w:rsid w:val="00A47241"/>
    <w:rsid w:val="00A474AC"/>
    <w:rsid w:val="00A47658"/>
    <w:rsid w:val="00A4769D"/>
    <w:rsid w:val="00A476C8"/>
    <w:rsid w:val="00A47709"/>
    <w:rsid w:val="00A47828"/>
    <w:rsid w:val="00A50215"/>
    <w:rsid w:val="00A50252"/>
    <w:rsid w:val="00A508EE"/>
    <w:rsid w:val="00A50944"/>
    <w:rsid w:val="00A5116E"/>
    <w:rsid w:val="00A5120B"/>
    <w:rsid w:val="00A51333"/>
    <w:rsid w:val="00A51408"/>
    <w:rsid w:val="00A51732"/>
    <w:rsid w:val="00A51896"/>
    <w:rsid w:val="00A51B07"/>
    <w:rsid w:val="00A51E10"/>
    <w:rsid w:val="00A52143"/>
    <w:rsid w:val="00A526D8"/>
    <w:rsid w:val="00A52AF5"/>
    <w:rsid w:val="00A53261"/>
    <w:rsid w:val="00A5329E"/>
    <w:rsid w:val="00A53633"/>
    <w:rsid w:val="00A536BF"/>
    <w:rsid w:val="00A53725"/>
    <w:rsid w:val="00A54A27"/>
    <w:rsid w:val="00A54C4A"/>
    <w:rsid w:val="00A553C5"/>
    <w:rsid w:val="00A5562C"/>
    <w:rsid w:val="00A556C8"/>
    <w:rsid w:val="00A5570E"/>
    <w:rsid w:val="00A55A03"/>
    <w:rsid w:val="00A55AAC"/>
    <w:rsid w:val="00A55C01"/>
    <w:rsid w:val="00A55C38"/>
    <w:rsid w:val="00A5605F"/>
    <w:rsid w:val="00A562C5"/>
    <w:rsid w:val="00A563DC"/>
    <w:rsid w:val="00A56472"/>
    <w:rsid w:val="00A56492"/>
    <w:rsid w:val="00A5668A"/>
    <w:rsid w:val="00A56705"/>
    <w:rsid w:val="00A56B7E"/>
    <w:rsid w:val="00A56D65"/>
    <w:rsid w:val="00A572FB"/>
    <w:rsid w:val="00A5771F"/>
    <w:rsid w:val="00A57746"/>
    <w:rsid w:val="00A57BF2"/>
    <w:rsid w:val="00A57E81"/>
    <w:rsid w:val="00A60217"/>
    <w:rsid w:val="00A6056F"/>
    <w:rsid w:val="00A605A0"/>
    <w:rsid w:val="00A60721"/>
    <w:rsid w:val="00A6094C"/>
    <w:rsid w:val="00A609F6"/>
    <w:rsid w:val="00A60D8C"/>
    <w:rsid w:val="00A61591"/>
    <w:rsid w:val="00A615EA"/>
    <w:rsid w:val="00A61652"/>
    <w:rsid w:val="00A6165B"/>
    <w:rsid w:val="00A6240F"/>
    <w:rsid w:val="00A628A8"/>
    <w:rsid w:val="00A62E42"/>
    <w:rsid w:val="00A62FC2"/>
    <w:rsid w:val="00A632DF"/>
    <w:rsid w:val="00A63766"/>
    <w:rsid w:val="00A63A05"/>
    <w:rsid w:val="00A63A18"/>
    <w:rsid w:val="00A64204"/>
    <w:rsid w:val="00A64454"/>
    <w:rsid w:val="00A644DA"/>
    <w:rsid w:val="00A647D5"/>
    <w:rsid w:val="00A64E3F"/>
    <w:rsid w:val="00A65079"/>
    <w:rsid w:val="00A651FD"/>
    <w:rsid w:val="00A6525F"/>
    <w:rsid w:val="00A652DC"/>
    <w:rsid w:val="00A65674"/>
    <w:rsid w:val="00A65B23"/>
    <w:rsid w:val="00A660EE"/>
    <w:rsid w:val="00A662A6"/>
    <w:rsid w:val="00A66474"/>
    <w:rsid w:val="00A667F7"/>
    <w:rsid w:val="00A66960"/>
    <w:rsid w:val="00A66A0E"/>
    <w:rsid w:val="00A66C5B"/>
    <w:rsid w:val="00A671E5"/>
    <w:rsid w:val="00A6724D"/>
    <w:rsid w:val="00A672E6"/>
    <w:rsid w:val="00A67423"/>
    <w:rsid w:val="00A6744F"/>
    <w:rsid w:val="00A7067C"/>
    <w:rsid w:val="00A70771"/>
    <w:rsid w:val="00A7104E"/>
    <w:rsid w:val="00A716E0"/>
    <w:rsid w:val="00A7172C"/>
    <w:rsid w:val="00A71FF5"/>
    <w:rsid w:val="00A726F0"/>
    <w:rsid w:val="00A72D0E"/>
    <w:rsid w:val="00A72EF5"/>
    <w:rsid w:val="00A731A5"/>
    <w:rsid w:val="00A73344"/>
    <w:rsid w:val="00A735CA"/>
    <w:rsid w:val="00A738D5"/>
    <w:rsid w:val="00A739F5"/>
    <w:rsid w:val="00A73B62"/>
    <w:rsid w:val="00A74449"/>
    <w:rsid w:val="00A74843"/>
    <w:rsid w:val="00A74853"/>
    <w:rsid w:val="00A74A20"/>
    <w:rsid w:val="00A74A73"/>
    <w:rsid w:val="00A756C5"/>
    <w:rsid w:val="00A75724"/>
    <w:rsid w:val="00A75CC7"/>
    <w:rsid w:val="00A75D01"/>
    <w:rsid w:val="00A75E9E"/>
    <w:rsid w:val="00A762BE"/>
    <w:rsid w:val="00A76896"/>
    <w:rsid w:val="00A76CD8"/>
    <w:rsid w:val="00A76D79"/>
    <w:rsid w:val="00A7757C"/>
    <w:rsid w:val="00A77CAA"/>
    <w:rsid w:val="00A77E29"/>
    <w:rsid w:val="00A80635"/>
    <w:rsid w:val="00A81259"/>
    <w:rsid w:val="00A815D0"/>
    <w:rsid w:val="00A816F0"/>
    <w:rsid w:val="00A816F4"/>
    <w:rsid w:val="00A817AB"/>
    <w:rsid w:val="00A818AA"/>
    <w:rsid w:val="00A81E04"/>
    <w:rsid w:val="00A826D2"/>
    <w:rsid w:val="00A82929"/>
    <w:rsid w:val="00A82AC0"/>
    <w:rsid w:val="00A82C87"/>
    <w:rsid w:val="00A82E50"/>
    <w:rsid w:val="00A82F84"/>
    <w:rsid w:val="00A832F1"/>
    <w:rsid w:val="00A8344C"/>
    <w:rsid w:val="00A8347F"/>
    <w:rsid w:val="00A834BE"/>
    <w:rsid w:val="00A836D3"/>
    <w:rsid w:val="00A84332"/>
    <w:rsid w:val="00A843AB"/>
    <w:rsid w:val="00A846B8"/>
    <w:rsid w:val="00A847C2"/>
    <w:rsid w:val="00A84DB6"/>
    <w:rsid w:val="00A850E3"/>
    <w:rsid w:val="00A853F3"/>
    <w:rsid w:val="00A856E6"/>
    <w:rsid w:val="00A85DB1"/>
    <w:rsid w:val="00A862E1"/>
    <w:rsid w:val="00A86319"/>
    <w:rsid w:val="00A86A3C"/>
    <w:rsid w:val="00A86FF7"/>
    <w:rsid w:val="00A871A6"/>
    <w:rsid w:val="00A87335"/>
    <w:rsid w:val="00A878A9"/>
    <w:rsid w:val="00A87CF3"/>
    <w:rsid w:val="00A87E16"/>
    <w:rsid w:val="00A90C59"/>
    <w:rsid w:val="00A90CB2"/>
    <w:rsid w:val="00A90F2B"/>
    <w:rsid w:val="00A91049"/>
    <w:rsid w:val="00A91050"/>
    <w:rsid w:val="00A9128D"/>
    <w:rsid w:val="00A912C3"/>
    <w:rsid w:val="00A91712"/>
    <w:rsid w:val="00A91DCB"/>
    <w:rsid w:val="00A91EA4"/>
    <w:rsid w:val="00A922DA"/>
    <w:rsid w:val="00A92305"/>
    <w:rsid w:val="00A92B38"/>
    <w:rsid w:val="00A92B95"/>
    <w:rsid w:val="00A92F73"/>
    <w:rsid w:val="00A92F80"/>
    <w:rsid w:val="00A92FD9"/>
    <w:rsid w:val="00A931C9"/>
    <w:rsid w:val="00A935AF"/>
    <w:rsid w:val="00A938B5"/>
    <w:rsid w:val="00A938FC"/>
    <w:rsid w:val="00A93AD8"/>
    <w:rsid w:val="00A93EF8"/>
    <w:rsid w:val="00A94807"/>
    <w:rsid w:val="00A948BC"/>
    <w:rsid w:val="00A94AE1"/>
    <w:rsid w:val="00A95064"/>
    <w:rsid w:val="00A95356"/>
    <w:rsid w:val="00A9545C"/>
    <w:rsid w:val="00A956F4"/>
    <w:rsid w:val="00A95770"/>
    <w:rsid w:val="00A957BA"/>
    <w:rsid w:val="00A95B06"/>
    <w:rsid w:val="00A95BDF"/>
    <w:rsid w:val="00A95C0B"/>
    <w:rsid w:val="00A960D7"/>
    <w:rsid w:val="00A96311"/>
    <w:rsid w:val="00A963BB"/>
    <w:rsid w:val="00A964B7"/>
    <w:rsid w:val="00A964BA"/>
    <w:rsid w:val="00A9669E"/>
    <w:rsid w:val="00A9683E"/>
    <w:rsid w:val="00A96E35"/>
    <w:rsid w:val="00A97295"/>
    <w:rsid w:val="00A978F4"/>
    <w:rsid w:val="00A97F08"/>
    <w:rsid w:val="00A97F4C"/>
    <w:rsid w:val="00AA0189"/>
    <w:rsid w:val="00AA0301"/>
    <w:rsid w:val="00AA09FD"/>
    <w:rsid w:val="00AA0B22"/>
    <w:rsid w:val="00AA0EE4"/>
    <w:rsid w:val="00AA0EF7"/>
    <w:rsid w:val="00AA11D0"/>
    <w:rsid w:val="00AA1235"/>
    <w:rsid w:val="00AA13A2"/>
    <w:rsid w:val="00AA14E2"/>
    <w:rsid w:val="00AA181A"/>
    <w:rsid w:val="00AA1ACA"/>
    <w:rsid w:val="00AA1D39"/>
    <w:rsid w:val="00AA2043"/>
    <w:rsid w:val="00AA256A"/>
    <w:rsid w:val="00AA2A4C"/>
    <w:rsid w:val="00AA2F18"/>
    <w:rsid w:val="00AA34B2"/>
    <w:rsid w:val="00AA3E19"/>
    <w:rsid w:val="00AA424C"/>
    <w:rsid w:val="00AA43C2"/>
    <w:rsid w:val="00AA465B"/>
    <w:rsid w:val="00AA46E1"/>
    <w:rsid w:val="00AA49FC"/>
    <w:rsid w:val="00AA4ABC"/>
    <w:rsid w:val="00AA4AEA"/>
    <w:rsid w:val="00AA4B78"/>
    <w:rsid w:val="00AA4CFF"/>
    <w:rsid w:val="00AA4DAC"/>
    <w:rsid w:val="00AA522A"/>
    <w:rsid w:val="00AA568F"/>
    <w:rsid w:val="00AA5BFA"/>
    <w:rsid w:val="00AA5CD9"/>
    <w:rsid w:val="00AA5EBB"/>
    <w:rsid w:val="00AA617D"/>
    <w:rsid w:val="00AA61B1"/>
    <w:rsid w:val="00AA63AA"/>
    <w:rsid w:val="00AA65D9"/>
    <w:rsid w:val="00AA664E"/>
    <w:rsid w:val="00AA6760"/>
    <w:rsid w:val="00AA69A0"/>
    <w:rsid w:val="00AA6A1C"/>
    <w:rsid w:val="00AA6E13"/>
    <w:rsid w:val="00AA70A0"/>
    <w:rsid w:val="00AA7217"/>
    <w:rsid w:val="00AA7563"/>
    <w:rsid w:val="00AA77D5"/>
    <w:rsid w:val="00AA77EA"/>
    <w:rsid w:val="00AA7BFE"/>
    <w:rsid w:val="00AB012D"/>
    <w:rsid w:val="00AB017D"/>
    <w:rsid w:val="00AB0568"/>
    <w:rsid w:val="00AB06B6"/>
    <w:rsid w:val="00AB06ED"/>
    <w:rsid w:val="00AB073C"/>
    <w:rsid w:val="00AB0D52"/>
    <w:rsid w:val="00AB11D6"/>
    <w:rsid w:val="00AB149E"/>
    <w:rsid w:val="00AB1618"/>
    <w:rsid w:val="00AB181E"/>
    <w:rsid w:val="00AB1CBA"/>
    <w:rsid w:val="00AB1F99"/>
    <w:rsid w:val="00AB21A8"/>
    <w:rsid w:val="00AB26F3"/>
    <w:rsid w:val="00AB2B3F"/>
    <w:rsid w:val="00AB2C2A"/>
    <w:rsid w:val="00AB2DEE"/>
    <w:rsid w:val="00AB3694"/>
    <w:rsid w:val="00AB3BB0"/>
    <w:rsid w:val="00AB3C43"/>
    <w:rsid w:val="00AB3C74"/>
    <w:rsid w:val="00AB406C"/>
    <w:rsid w:val="00AB4216"/>
    <w:rsid w:val="00AB45AC"/>
    <w:rsid w:val="00AB46EA"/>
    <w:rsid w:val="00AB4803"/>
    <w:rsid w:val="00AB4871"/>
    <w:rsid w:val="00AB48CD"/>
    <w:rsid w:val="00AB498D"/>
    <w:rsid w:val="00AB4C0B"/>
    <w:rsid w:val="00AB500F"/>
    <w:rsid w:val="00AB5683"/>
    <w:rsid w:val="00AB5A2F"/>
    <w:rsid w:val="00AB5A40"/>
    <w:rsid w:val="00AB5B55"/>
    <w:rsid w:val="00AB5E39"/>
    <w:rsid w:val="00AB66A6"/>
    <w:rsid w:val="00AB6C2B"/>
    <w:rsid w:val="00AB6E54"/>
    <w:rsid w:val="00AB6F48"/>
    <w:rsid w:val="00AB7536"/>
    <w:rsid w:val="00AB7597"/>
    <w:rsid w:val="00AB7AA7"/>
    <w:rsid w:val="00AB7C71"/>
    <w:rsid w:val="00AB7F81"/>
    <w:rsid w:val="00AC0560"/>
    <w:rsid w:val="00AC098B"/>
    <w:rsid w:val="00AC0C8F"/>
    <w:rsid w:val="00AC0DC3"/>
    <w:rsid w:val="00AC1055"/>
    <w:rsid w:val="00AC11C4"/>
    <w:rsid w:val="00AC15A4"/>
    <w:rsid w:val="00AC15CE"/>
    <w:rsid w:val="00AC2178"/>
    <w:rsid w:val="00AC2F57"/>
    <w:rsid w:val="00AC32DE"/>
    <w:rsid w:val="00AC395B"/>
    <w:rsid w:val="00AC39F4"/>
    <w:rsid w:val="00AC3A46"/>
    <w:rsid w:val="00AC3C18"/>
    <w:rsid w:val="00AC4006"/>
    <w:rsid w:val="00AC40A9"/>
    <w:rsid w:val="00AC40EE"/>
    <w:rsid w:val="00AC4294"/>
    <w:rsid w:val="00AC434C"/>
    <w:rsid w:val="00AC436B"/>
    <w:rsid w:val="00AC44C3"/>
    <w:rsid w:val="00AC4669"/>
    <w:rsid w:val="00AC52E2"/>
    <w:rsid w:val="00AC54C6"/>
    <w:rsid w:val="00AC5508"/>
    <w:rsid w:val="00AC56BE"/>
    <w:rsid w:val="00AC5C40"/>
    <w:rsid w:val="00AC5D13"/>
    <w:rsid w:val="00AC5FA8"/>
    <w:rsid w:val="00AC6625"/>
    <w:rsid w:val="00AC69AF"/>
    <w:rsid w:val="00AC6B20"/>
    <w:rsid w:val="00AC6BBE"/>
    <w:rsid w:val="00AC6CF1"/>
    <w:rsid w:val="00AC6D10"/>
    <w:rsid w:val="00AC6FFE"/>
    <w:rsid w:val="00AC73A6"/>
    <w:rsid w:val="00AC75FD"/>
    <w:rsid w:val="00AC769A"/>
    <w:rsid w:val="00AC7891"/>
    <w:rsid w:val="00AC7B4E"/>
    <w:rsid w:val="00AC7C75"/>
    <w:rsid w:val="00AC7DD6"/>
    <w:rsid w:val="00AC7E7A"/>
    <w:rsid w:val="00AD01D1"/>
    <w:rsid w:val="00AD09A1"/>
    <w:rsid w:val="00AD0BA2"/>
    <w:rsid w:val="00AD0C16"/>
    <w:rsid w:val="00AD1183"/>
    <w:rsid w:val="00AD1D36"/>
    <w:rsid w:val="00AD2047"/>
    <w:rsid w:val="00AD254C"/>
    <w:rsid w:val="00AD2C4D"/>
    <w:rsid w:val="00AD2DE8"/>
    <w:rsid w:val="00AD3E1E"/>
    <w:rsid w:val="00AD404E"/>
    <w:rsid w:val="00AD431B"/>
    <w:rsid w:val="00AD45D8"/>
    <w:rsid w:val="00AD4889"/>
    <w:rsid w:val="00AD491F"/>
    <w:rsid w:val="00AD4BEB"/>
    <w:rsid w:val="00AD4E1C"/>
    <w:rsid w:val="00AD4EE9"/>
    <w:rsid w:val="00AD50AC"/>
    <w:rsid w:val="00AD53F7"/>
    <w:rsid w:val="00AD5763"/>
    <w:rsid w:val="00AD588F"/>
    <w:rsid w:val="00AD5A00"/>
    <w:rsid w:val="00AD5C00"/>
    <w:rsid w:val="00AD62BF"/>
    <w:rsid w:val="00AD688C"/>
    <w:rsid w:val="00AD6E17"/>
    <w:rsid w:val="00AD70A4"/>
    <w:rsid w:val="00AD7356"/>
    <w:rsid w:val="00AD748D"/>
    <w:rsid w:val="00AD7636"/>
    <w:rsid w:val="00AD7777"/>
    <w:rsid w:val="00AD7907"/>
    <w:rsid w:val="00AD7BC8"/>
    <w:rsid w:val="00AE0028"/>
    <w:rsid w:val="00AE015B"/>
    <w:rsid w:val="00AE0245"/>
    <w:rsid w:val="00AE0279"/>
    <w:rsid w:val="00AE0971"/>
    <w:rsid w:val="00AE09D8"/>
    <w:rsid w:val="00AE1092"/>
    <w:rsid w:val="00AE11F5"/>
    <w:rsid w:val="00AE1483"/>
    <w:rsid w:val="00AE1662"/>
    <w:rsid w:val="00AE184C"/>
    <w:rsid w:val="00AE18DF"/>
    <w:rsid w:val="00AE222A"/>
    <w:rsid w:val="00AE23B2"/>
    <w:rsid w:val="00AE2739"/>
    <w:rsid w:val="00AE2C09"/>
    <w:rsid w:val="00AE3299"/>
    <w:rsid w:val="00AE3317"/>
    <w:rsid w:val="00AE36CA"/>
    <w:rsid w:val="00AE3916"/>
    <w:rsid w:val="00AE39FF"/>
    <w:rsid w:val="00AE3DE3"/>
    <w:rsid w:val="00AE454F"/>
    <w:rsid w:val="00AE4A0B"/>
    <w:rsid w:val="00AE500D"/>
    <w:rsid w:val="00AE536B"/>
    <w:rsid w:val="00AE5DB1"/>
    <w:rsid w:val="00AE5FBF"/>
    <w:rsid w:val="00AE67BE"/>
    <w:rsid w:val="00AE6DE5"/>
    <w:rsid w:val="00AE6F25"/>
    <w:rsid w:val="00AE6F8A"/>
    <w:rsid w:val="00AE7374"/>
    <w:rsid w:val="00AE7489"/>
    <w:rsid w:val="00AE74CC"/>
    <w:rsid w:val="00AE7A00"/>
    <w:rsid w:val="00AE7A7C"/>
    <w:rsid w:val="00AE7A9F"/>
    <w:rsid w:val="00AE7CBC"/>
    <w:rsid w:val="00AE7DBE"/>
    <w:rsid w:val="00AE7E0A"/>
    <w:rsid w:val="00AE7E5E"/>
    <w:rsid w:val="00AE7FEC"/>
    <w:rsid w:val="00AF030E"/>
    <w:rsid w:val="00AF057A"/>
    <w:rsid w:val="00AF0AF3"/>
    <w:rsid w:val="00AF0D0A"/>
    <w:rsid w:val="00AF0DCF"/>
    <w:rsid w:val="00AF0E2A"/>
    <w:rsid w:val="00AF0F58"/>
    <w:rsid w:val="00AF1790"/>
    <w:rsid w:val="00AF18DD"/>
    <w:rsid w:val="00AF1B7D"/>
    <w:rsid w:val="00AF1B9F"/>
    <w:rsid w:val="00AF2029"/>
    <w:rsid w:val="00AF2382"/>
    <w:rsid w:val="00AF26E3"/>
    <w:rsid w:val="00AF2719"/>
    <w:rsid w:val="00AF2C81"/>
    <w:rsid w:val="00AF2C8B"/>
    <w:rsid w:val="00AF2E7B"/>
    <w:rsid w:val="00AF2EF8"/>
    <w:rsid w:val="00AF306A"/>
    <w:rsid w:val="00AF321C"/>
    <w:rsid w:val="00AF330B"/>
    <w:rsid w:val="00AF3920"/>
    <w:rsid w:val="00AF3921"/>
    <w:rsid w:val="00AF3E6B"/>
    <w:rsid w:val="00AF3F5C"/>
    <w:rsid w:val="00AF4472"/>
    <w:rsid w:val="00AF465E"/>
    <w:rsid w:val="00AF4793"/>
    <w:rsid w:val="00AF493A"/>
    <w:rsid w:val="00AF4EC0"/>
    <w:rsid w:val="00AF53FC"/>
    <w:rsid w:val="00AF55C2"/>
    <w:rsid w:val="00AF61C2"/>
    <w:rsid w:val="00AF62A1"/>
    <w:rsid w:val="00AF67A0"/>
    <w:rsid w:val="00AF698B"/>
    <w:rsid w:val="00AF6E62"/>
    <w:rsid w:val="00AF734A"/>
    <w:rsid w:val="00AF7706"/>
    <w:rsid w:val="00AF79D5"/>
    <w:rsid w:val="00AF7E73"/>
    <w:rsid w:val="00AF7FAF"/>
    <w:rsid w:val="00B0018A"/>
    <w:rsid w:val="00B004C9"/>
    <w:rsid w:val="00B0069C"/>
    <w:rsid w:val="00B00BC4"/>
    <w:rsid w:val="00B00CB8"/>
    <w:rsid w:val="00B00F51"/>
    <w:rsid w:val="00B0144B"/>
    <w:rsid w:val="00B01471"/>
    <w:rsid w:val="00B0154C"/>
    <w:rsid w:val="00B01599"/>
    <w:rsid w:val="00B0160E"/>
    <w:rsid w:val="00B0192F"/>
    <w:rsid w:val="00B01931"/>
    <w:rsid w:val="00B023CC"/>
    <w:rsid w:val="00B02435"/>
    <w:rsid w:val="00B024E2"/>
    <w:rsid w:val="00B028C1"/>
    <w:rsid w:val="00B029CA"/>
    <w:rsid w:val="00B02AFD"/>
    <w:rsid w:val="00B03086"/>
    <w:rsid w:val="00B03253"/>
    <w:rsid w:val="00B0329D"/>
    <w:rsid w:val="00B032DE"/>
    <w:rsid w:val="00B0346F"/>
    <w:rsid w:val="00B0390C"/>
    <w:rsid w:val="00B03937"/>
    <w:rsid w:val="00B03D2C"/>
    <w:rsid w:val="00B03D44"/>
    <w:rsid w:val="00B03E60"/>
    <w:rsid w:val="00B03F14"/>
    <w:rsid w:val="00B0411A"/>
    <w:rsid w:val="00B0446B"/>
    <w:rsid w:val="00B046F5"/>
    <w:rsid w:val="00B049AF"/>
    <w:rsid w:val="00B04BA0"/>
    <w:rsid w:val="00B04C24"/>
    <w:rsid w:val="00B04E7C"/>
    <w:rsid w:val="00B050EC"/>
    <w:rsid w:val="00B05105"/>
    <w:rsid w:val="00B055AE"/>
    <w:rsid w:val="00B05720"/>
    <w:rsid w:val="00B06433"/>
    <w:rsid w:val="00B06630"/>
    <w:rsid w:val="00B066A7"/>
    <w:rsid w:val="00B06B95"/>
    <w:rsid w:val="00B0710D"/>
    <w:rsid w:val="00B07386"/>
    <w:rsid w:val="00B075D3"/>
    <w:rsid w:val="00B075DC"/>
    <w:rsid w:val="00B07989"/>
    <w:rsid w:val="00B07AD2"/>
    <w:rsid w:val="00B07EC8"/>
    <w:rsid w:val="00B07F86"/>
    <w:rsid w:val="00B10259"/>
    <w:rsid w:val="00B10381"/>
    <w:rsid w:val="00B1045E"/>
    <w:rsid w:val="00B109E4"/>
    <w:rsid w:val="00B10A43"/>
    <w:rsid w:val="00B10A65"/>
    <w:rsid w:val="00B10EA3"/>
    <w:rsid w:val="00B11479"/>
    <w:rsid w:val="00B115D8"/>
    <w:rsid w:val="00B1167E"/>
    <w:rsid w:val="00B116F5"/>
    <w:rsid w:val="00B117E0"/>
    <w:rsid w:val="00B11877"/>
    <w:rsid w:val="00B11AB2"/>
    <w:rsid w:val="00B11B96"/>
    <w:rsid w:val="00B1248C"/>
    <w:rsid w:val="00B124E4"/>
    <w:rsid w:val="00B1257B"/>
    <w:rsid w:val="00B12647"/>
    <w:rsid w:val="00B12AC5"/>
    <w:rsid w:val="00B12C5E"/>
    <w:rsid w:val="00B12DD5"/>
    <w:rsid w:val="00B13031"/>
    <w:rsid w:val="00B13244"/>
    <w:rsid w:val="00B132F7"/>
    <w:rsid w:val="00B1335B"/>
    <w:rsid w:val="00B1368B"/>
    <w:rsid w:val="00B1373F"/>
    <w:rsid w:val="00B13FB0"/>
    <w:rsid w:val="00B14126"/>
    <w:rsid w:val="00B1414D"/>
    <w:rsid w:val="00B14466"/>
    <w:rsid w:val="00B148C2"/>
    <w:rsid w:val="00B151C2"/>
    <w:rsid w:val="00B154ED"/>
    <w:rsid w:val="00B15521"/>
    <w:rsid w:val="00B1562F"/>
    <w:rsid w:val="00B159B4"/>
    <w:rsid w:val="00B160D0"/>
    <w:rsid w:val="00B16291"/>
    <w:rsid w:val="00B17152"/>
    <w:rsid w:val="00B17226"/>
    <w:rsid w:val="00B174CD"/>
    <w:rsid w:val="00B17958"/>
    <w:rsid w:val="00B17B49"/>
    <w:rsid w:val="00B17EF4"/>
    <w:rsid w:val="00B20150"/>
    <w:rsid w:val="00B20414"/>
    <w:rsid w:val="00B204DB"/>
    <w:rsid w:val="00B20556"/>
    <w:rsid w:val="00B20995"/>
    <w:rsid w:val="00B20BD2"/>
    <w:rsid w:val="00B20C58"/>
    <w:rsid w:val="00B20EC8"/>
    <w:rsid w:val="00B2124A"/>
    <w:rsid w:val="00B219E8"/>
    <w:rsid w:val="00B21BD8"/>
    <w:rsid w:val="00B21E40"/>
    <w:rsid w:val="00B21F12"/>
    <w:rsid w:val="00B223BC"/>
    <w:rsid w:val="00B23059"/>
    <w:rsid w:val="00B232B4"/>
    <w:rsid w:val="00B2364C"/>
    <w:rsid w:val="00B23CF7"/>
    <w:rsid w:val="00B23D16"/>
    <w:rsid w:val="00B23E95"/>
    <w:rsid w:val="00B2406D"/>
    <w:rsid w:val="00B24408"/>
    <w:rsid w:val="00B24814"/>
    <w:rsid w:val="00B24871"/>
    <w:rsid w:val="00B24B2F"/>
    <w:rsid w:val="00B251BD"/>
    <w:rsid w:val="00B25219"/>
    <w:rsid w:val="00B25263"/>
    <w:rsid w:val="00B25BCD"/>
    <w:rsid w:val="00B25E9E"/>
    <w:rsid w:val="00B2635F"/>
    <w:rsid w:val="00B26642"/>
    <w:rsid w:val="00B27961"/>
    <w:rsid w:val="00B27E51"/>
    <w:rsid w:val="00B306FF"/>
    <w:rsid w:val="00B3097B"/>
    <w:rsid w:val="00B30A68"/>
    <w:rsid w:val="00B30C28"/>
    <w:rsid w:val="00B30F7B"/>
    <w:rsid w:val="00B3112E"/>
    <w:rsid w:val="00B315EB"/>
    <w:rsid w:val="00B317BD"/>
    <w:rsid w:val="00B31963"/>
    <w:rsid w:val="00B31A18"/>
    <w:rsid w:val="00B31BA2"/>
    <w:rsid w:val="00B31CC3"/>
    <w:rsid w:val="00B31F80"/>
    <w:rsid w:val="00B32719"/>
    <w:rsid w:val="00B3279C"/>
    <w:rsid w:val="00B32E9B"/>
    <w:rsid w:val="00B32F09"/>
    <w:rsid w:val="00B33389"/>
    <w:rsid w:val="00B333C2"/>
    <w:rsid w:val="00B33617"/>
    <w:rsid w:val="00B34011"/>
    <w:rsid w:val="00B34476"/>
    <w:rsid w:val="00B344CD"/>
    <w:rsid w:val="00B345F5"/>
    <w:rsid w:val="00B345FF"/>
    <w:rsid w:val="00B348BB"/>
    <w:rsid w:val="00B34960"/>
    <w:rsid w:val="00B34FC9"/>
    <w:rsid w:val="00B3501D"/>
    <w:rsid w:val="00B352C9"/>
    <w:rsid w:val="00B3570F"/>
    <w:rsid w:val="00B35A1E"/>
    <w:rsid w:val="00B35A5D"/>
    <w:rsid w:val="00B36479"/>
    <w:rsid w:val="00B36538"/>
    <w:rsid w:val="00B36735"/>
    <w:rsid w:val="00B36816"/>
    <w:rsid w:val="00B36F10"/>
    <w:rsid w:val="00B37011"/>
    <w:rsid w:val="00B37255"/>
    <w:rsid w:val="00B372EE"/>
    <w:rsid w:val="00B37554"/>
    <w:rsid w:val="00B377D9"/>
    <w:rsid w:val="00B37B77"/>
    <w:rsid w:val="00B37C38"/>
    <w:rsid w:val="00B37DCA"/>
    <w:rsid w:val="00B40259"/>
    <w:rsid w:val="00B40F44"/>
    <w:rsid w:val="00B4100F"/>
    <w:rsid w:val="00B410F1"/>
    <w:rsid w:val="00B4110C"/>
    <w:rsid w:val="00B419E9"/>
    <w:rsid w:val="00B41BBB"/>
    <w:rsid w:val="00B421BF"/>
    <w:rsid w:val="00B43313"/>
    <w:rsid w:val="00B434C1"/>
    <w:rsid w:val="00B43E2E"/>
    <w:rsid w:val="00B4417F"/>
    <w:rsid w:val="00B4450B"/>
    <w:rsid w:val="00B44661"/>
    <w:rsid w:val="00B446B2"/>
    <w:rsid w:val="00B44760"/>
    <w:rsid w:val="00B44928"/>
    <w:rsid w:val="00B45171"/>
    <w:rsid w:val="00B457F8"/>
    <w:rsid w:val="00B45E1A"/>
    <w:rsid w:val="00B45FA2"/>
    <w:rsid w:val="00B46207"/>
    <w:rsid w:val="00B462F2"/>
    <w:rsid w:val="00B4647F"/>
    <w:rsid w:val="00B46762"/>
    <w:rsid w:val="00B471A3"/>
    <w:rsid w:val="00B476DD"/>
    <w:rsid w:val="00B4780C"/>
    <w:rsid w:val="00B47B2E"/>
    <w:rsid w:val="00B47B83"/>
    <w:rsid w:val="00B47D70"/>
    <w:rsid w:val="00B47E01"/>
    <w:rsid w:val="00B5079E"/>
    <w:rsid w:val="00B50A5C"/>
    <w:rsid w:val="00B50C4E"/>
    <w:rsid w:val="00B51312"/>
    <w:rsid w:val="00B51466"/>
    <w:rsid w:val="00B515AC"/>
    <w:rsid w:val="00B519F1"/>
    <w:rsid w:val="00B51D5D"/>
    <w:rsid w:val="00B51E40"/>
    <w:rsid w:val="00B51F0B"/>
    <w:rsid w:val="00B520A4"/>
    <w:rsid w:val="00B5218B"/>
    <w:rsid w:val="00B5227A"/>
    <w:rsid w:val="00B52431"/>
    <w:rsid w:val="00B527CA"/>
    <w:rsid w:val="00B52894"/>
    <w:rsid w:val="00B53010"/>
    <w:rsid w:val="00B53055"/>
    <w:rsid w:val="00B534FB"/>
    <w:rsid w:val="00B53DEE"/>
    <w:rsid w:val="00B53E3A"/>
    <w:rsid w:val="00B53F2C"/>
    <w:rsid w:val="00B5414A"/>
    <w:rsid w:val="00B541E9"/>
    <w:rsid w:val="00B54510"/>
    <w:rsid w:val="00B54956"/>
    <w:rsid w:val="00B54C64"/>
    <w:rsid w:val="00B557CF"/>
    <w:rsid w:val="00B5583C"/>
    <w:rsid w:val="00B55DA3"/>
    <w:rsid w:val="00B55E91"/>
    <w:rsid w:val="00B562A4"/>
    <w:rsid w:val="00B568CA"/>
    <w:rsid w:val="00B56A37"/>
    <w:rsid w:val="00B56A7D"/>
    <w:rsid w:val="00B56AD5"/>
    <w:rsid w:val="00B56E81"/>
    <w:rsid w:val="00B57265"/>
    <w:rsid w:val="00B573E2"/>
    <w:rsid w:val="00B574FE"/>
    <w:rsid w:val="00B57501"/>
    <w:rsid w:val="00B575DD"/>
    <w:rsid w:val="00B575FB"/>
    <w:rsid w:val="00B5760E"/>
    <w:rsid w:val="00B577B5"/>
    <w:rsid w:val="00B57B0A"/>
    <w:rsid w:val="00B57B64"/>
    <w:rsid w:val="00B57ED8"/>
    <w:rsid w:val="00B60189"/>
    <w:rsid w:val="00B6062C"/>
    <w:rsid w:val="00B60655"/>
    <w:rsid w:val="00B60BF2"/>
    <w:rsid w:val="00B60C03"/>
    <w:rsid w:val="00B60C34"/>
    <w:rsid w:val="00B60DF6"/>
    <w:rsid w:val="00B6112E"/>
    <w:rsid w:val="00B61519"/>
    <w:rsid w:val="00B61802"/>
    <w:rsid w:val="00B61B42"/>
    <w:rsid w:val="00B61E85"/>
    <w:rsid w:val="00B6251B"/>
    <w:rsid w:val="00B62CEC"/>
    <w:rsid w:val="00B63250"/>
    <w:rsid w:val="00B633F7"/>
    <w:rsid w:val="00B63D00"/>
    <w:rsid w:val="00B646EA"/>
    <w:rsid w:val="00B649A8"/>
    <w:rsid w:val="00B65177"/>
    <w:rsid w:val="00B65363"/>
    <w:rsid w:val="00B658F8"/>
    <w:rsid w:val="00B65A36"/>
    <w:rsid w:val="00B65BBD"/>
    <w:rsid w:val="00B65EDD"/>
    <w:rsid w:val="00B661C7"/>
    <w:rsid w:val="00B6669B"/>
    <w:rsid w:val="00B668B0"/>
    <w:rsid w:val="00B66C6E"/>
    <w:rsid w:val="00B66F2F"/>
    <w:rsid w:val="00B676E4"/>
    <w:rsid w:val="00B6789B"/>
    <w:rsid w:val="00B701FB"/>
    <w:rsid w:val="00B70203"/>
    <w:rsid w:val="00B7042E"/>
    <w:rsid w:val="00B706CC"/>
    <w:rsid w:val="00B7186B"/>
    <w:rsid w:val="00B71AAC"/>
    <w:rsid w:val="00B72164"/>
    <w:rsid w:val="00B723E9"/>
    <w:rsid w:val="00B725F7"/>
    <w:rsid w:val="00B7273C"/>
    <w:rsid w:val="00B728DC"/>
    <w:rsid w:val="00B72C1F"/>
    <w:rsid w:val="00B72E66"/>
    <w:rsid w:val="00B7347B"/>
    <w:rsid w:val="00B73ABF"/>
    <w:rsid w:val="00B73AF7"/>
    <w:rsid w:val="00B73BE5"/>
    <w:rsid w:val="00B7417E"/>
    <w:rsid w:val="00B74553"/>
    <w:rsid w:val="00B74839"/>
    <w:rsid w:val="00B749F3"/>
    <w:rsid w:val="00B75231"/>
    <w:rsid w:val="00B7595E"/>
    <w:rsid w:val="00B76167"/>
    <w:rsid w:val="00B767AD"/>
    <w:rsid w:val="00B76CA6"/>
    <w:rsid w:val="00B770BB"/>
    <w:rsid w:val="00B7764D"/>
    <w:rsid w:val="00B77CFB"/>
    <w:rsid w:val="00B77D26"/>
    <w:rsid w:val="00B77E25"/>
    <w:rsid w:val="00B8046E"/>
    <w:rsid w:val="00B80698"/>
    <w:rsid w:val="00B80D36"/>
    <w:rsid w:val="00B80DF7"/>
    <w:rsid w:val="00B80EFD"/>
    <w:rsid w:val="00B81315"/>
    <w:rsid w:val="00B813CC"/>
    <w:rsid w:val="00B815FB"/>
    <w:rsid w:val="00B816B2"/>
    <w:rsid w:val="00B81906"/>
    <w:rsid w:val="00B81A68"/>
    <w:rsid w:val="00B81F96"/>
    <w:rsid w:val="00B8210F"/>
    <w:rsid w:val="00B82316"/>
    <w:rsid w:val="00B823CD"/>
    <w:rsid w:val="00B825C0"/>
    <w:rsid w:val="00B82F27"/>
    <w:rsid w:val="00B83AA8"/>
    <w:rsid w:val="00B83E5B"/>
    <w:rsid w:val="00B845AD"/>
    <w:rsid w:val="00B845CE"/>
    <w:rsid w:val="00B84BAC"/>
    <w:rsid w:val="00B84C26"/>
    <w:rsid w:val="00B84EFD"/>
    <w:rsid w:val="00B84F91"/>
    <w:rsid w:val="00B85081"/>
    <w:rsid w:val="00B85289"/>
    <w:rsid w:val="00B852D7"/>
    <w:rsid w:val="00B8569D"/>
    <w:rsid w:val="00B857E3"/>
    <w:rsid w:val="00B8597B"/>
    <w:rsid w:val="00B85ADA"/>
    <w:rsid w:val="00B85BE4"/>
    <w:rsid w:val="00B85F64"/>
    <w:rsid w:val="00B86197"/>
    <w:rsid w:val="00B86383"/>
    <w:rsid w:val="00B86859"/>
    <w:rsid w:val="00B868BE"/>
    <w:rsid w:val="00B86A3F"/>
    <w:rsid w:val="00B86BF9"/>
    <w:rsid w:val="00B86DF4"/>
    <w:rsid w:val="00B8714C"/>
    <w:rsid w:val="00B874C2"/>
    <w:rsid w:val="00B878C9"/>
    <w:rsid w:val="00B879B0"/>
    <w:rsid w:val="00B879B8"/>
    <w:rsid w:val="00B879C8"/>
    <w:rsid w:val="00B87A13"/>
    <w:rsid w:val="00B87F7B"/>
    <w:rsid w:val="00B901B5"/>
    <w:rsid w:val="00B904C4"/>
    <w:rsid w:val="00B91029"/>
    <w:rsid w:val="00B91176"/>
    <w:rsid w:val="00B912AA"/>
    <w:rsid w:val="00B912EB"/>
    <w:rsid w:val="00B914E9"/>
    <w:rsid w:val="00B91540"/>
    <w:rsid w:val="00B916D8"/>
    <w:rsid w:val="00B91867"/>
    <w:rsid w:val="00B91A7D"/>
    <w:rsid w:val="00B91B86"/>
    <w:rsid w:val="00B91FC7"/>
    <w:rsid w:val="00B92135"/>
    <w:rsid w:val="00B9216D"/>
    <w:rsid w:val="00B92709"/>
    <w:rsid w:val="00B9279F"/>
    <w:rsid w:val="00B92F42"/>
    <w:rsid w:val="00B932D9"/>
    <w:rsid w:val="00B934F1"/>
    <w:rsid w:val="00B93A87"/>
    <w:rsid w:val="00B93E53"/>
    <w:rsid w:val="00B93F84"/>
    <w:rsid w:val="00B94169"/>
    <w:rsid w:val="00B949F8"/>
    <w:rsid w:val="00B94CC6"/>
    <w:rsid w:val="00B94CF6"/>
    <w:rsid w:val="00B95054"/>
    <w:rsid w:val="00B9509C"/>
    <w:rsid w:val="00B951CC"/>
    <w:rsid w:val="00B95BC9"/>
    <w:rsid w:val="00B95F91"/>
    <w:rsid w:val="00B96405"/>
    <w:rsid w:val="00B96692"/>
    <w:rsid w:val="00B96C73"/>
    <w:rsid w:val="00B96E6E"/>
    <w:rsid w:val="00B97706"/>
    <w:rsid w:val="00B97D64"/>
    <w:rsid w:val="00B97D71"/>
    <w:rsid w:val="00BA060A"/>
    <w:rsid w:val="00BA07FA"/>
    <w:rsid w:val="00BA0A4A"/>
    <w:rsid w:val="00BA0B43"/>
    <w:rsid w:val="00BA0C46"/>
    <w:rsid w:val="00BA1085"/>
    <w:rsid w:val="00BA1193"/>
    <w:rsid w:val="00BA12BF"/>
    <w:rsid w:val="00BA13A0"/>
    <w:rsid w:val="00BA1765"/>
    <w:rsid w:val="00BA1E64"/>
    <w:rsid w:val="00BA2187"/>
    <w:rsid w:val="00BA241A"/>
    <w:rsid w:val="00BA25B4"/>
    <w:rsid w:val="00BA285F"/>
    <w:rsid w:val="00BA2B90"/>
    <w:rsid w:val="00BA2DF1"/>
    <w:rsid w:val="00BA2FBA"/>
    <w:rsid w:val="00BA3818"/>
    <w:rsid w:val="00BA42F8"/>
    <w:rsid w:val="00BA447C"/>
    <w:rsid w:val="00BA4958"/>
    <w:rsid w:val="00BA4BC4"/>
    <w:rsid w:val="00BA4BCA"/>
    <w:rsid w:val="00BA54D0"/>
    <w:rsid w:val="00BA5580"/>
    <w:rsid w:val="00BA56CA"/>
    <w:rsid w:val="00BA5AFB"/>
    <w:rsid w:val="00BA5E10"/>
    <w:rsid w:val="00BA5F66"/>
    <w:rsid w:val="00BA5F7E"/>
    <w:rsid w:val="00BA60DF"/>
    <w:rsid w:val="00BA6791"/>
    <w:rsid w:val="00BA6DB1"/>
    <w:rsid w:val="00BA6E9B"/>
    <w:rsid w:val="00BA6EDB"/>
    <w:rsid w:val="00BA6F3D"/>
    <w:rsid w:val="00BA73EF"/>
    <w:rsid w:val="00BA7B8C"/>
    <w:rsid w:val="00BA7BB5"/>
    <w:rsid w:val="00BA7BE2"/>
    <w:rsid w:val="00BB0B45"/>
    <w:rsid w:val="00BB0D8D"/>
    <w:rsid w:val="00BB19C1"/>
    <w:rsid w:val="00BB1ACF"/>
    <w:rsid w:val="00BB1BBA"/>
    <w:rsid w:val="00BB218A"/>
    <w:rsid w:val="00BB283D"/>
    <w:rsid w:val="00BB288D"/>
    <w:rsid w:val="00BB2946"/>
    <w:rsid w:val="00BB2963"/>
    <w:rsid w:val="00BB2FAA"/>
    <w:rsid w:val="00BB30AC"/>
    <w:rsid w:val="00BB33A0"/>
    <w:rsid w:val="00BB34F3"/>
    <w:rsid w:val="00BB3661"/>
    <w:rsid w:val="00BB3A7D"/>
    <w:rsid w:val="00BB3ABE"/>
    <w:rsid w:val="00BB3AD1"/>
    <w:rsid w:val="00BB3C37"/>
    <w:rsid w:val="00BB4D6C"/>
    <w:rsid w:val="00BB4DC6"/>
    <w:rsid w:val="00BB50D1"/>
    <w:rsid w:val="00BB527F"/>
    <w:rsid w:val="00BB55F8"/>
    <w:rsid w:val="00BB56D5"/>
    <w:rsid w:val="00BB593A"/>
    <w:rsid w:val="00BB5D07"/>
    <w:rsid w:val="00BB5D9C"/>
    <w:rsid w:val="00BB610A"/>
    <w:rsid w:val="00BB610F"/>
    <w:rsid w:val="00BB63A0"/>
    <w:rsid w:val="00BB66FB"/>
    <w:rsid w:val="00BB6B4C"/>
    <w:rsid w:val="00BB6C08"/>
    <w:rsid w:val="00BB71DC"/>
    <w:rsid w:val="00BB74E6"/>
    <w:rsid w:val="00BC03D1"/>
    <w:rsid w:val="00BC0B13"/>
    <w:rsid w:val="00BC0B9B"/>
    <w:rsid w:val="00BC0CDC"/>
    <w:rsid w:val="00BC0DC6"/>
    <w:rsid w:val="00BC0DF8"/>
    <w:rsid w:val="00BC0EE2"/>
    <w:rsid w:val="00BC1FFB"/>
    <w:rsid w:val="00BC20A9"/>
    <w:rsid w:val="00BC21F5"/>
    <w:rsid w:val="00BC256D"/>
    <w:rsid w:val="00BC27E7"/>
    <w:rsid w:val="00BC2903"/>
    <w:rsid w:val="00BC2CB0"/>
    <w:rsid w:val="00BC2CC4"/>
    <w:rsid w:val="00BC34B2"/>
    <w:rsid w:val="00BC3513"/>
    <w:rsid w:val="00BC36C3"/>
    <w:rsid w:val="00BC3D32"/>
    <w:rsid w:val="00BC3E6E"/>
    <w:rsid w:val="00BC43B3"/>
    <w:rsid w:val="00BC4404"/>
    <w:rsid w:val="00BC47F9"/>
    <w:rsid w:val="00BC4A7E"/>
    <w:rsid w:val="00BC4B00"/>
    <w:rsid w:val="00BC4EDC"/>
    <w:rsid w:val="00BC504E"/>
    <w:rsid w:val="00BC515F"/>
    <w:rsid w:val="00BC54CF"/>
    <w:rsid w:val="00BC5853"/>
    <w:rsid w:val="00BC5E7D"/>
    <w:rsid w:val="00BC6002"/>
    <w:rsid w:val="00BC6084"/>
    <w:rsid w:val="00BC62D6"/>
    <w:rsid w:val="00BC6377"/>
    <w:rsid w:val="00BC6AD9"/>
    <w:rsid w:val="00BC6AFE"/>
    <w:rsid w:val="00BC6BD3"/>
    <w:rsid w:val="00BC6E31"/>
    <w:rsid w:val="00BC6F43"/>
    <w:rsid w:val="00BC75A7"/>
    <w:rsid w:val="00BC78B0"/>
    <w:rsid w:val="00BC7928"/>
    <w:rsid w:val="00BC7A17"/>
    <w:rsid w:val="00BC7DCA"/>
    <w:rsid w:val="00BD02D7"/>
    <w:rsid w:val="00BD0515"/>
    <w:rsid w:val="00BD0768"/>
    <w:rsid w:val="00BD07C4"/>
    <w:rsid w:val="00BD0E7D"/>
    <w:rsid w:val="00BD1ABE"/>
    <w:rsid w:val="00BD2198"/>
    <w:rsid w:val="00BD2498"/>
    <w:rsid w:val="00BD2A78"/>
    <w:rsid w:val="00BD2CA9"/>
    <w:rsid w:val="00BD2F4E"/>
    <w:rsid w:val="00BD3441"/>
    <w:rsid w:val="00BD3772"/>
    <w:rsid w:val="00BD43E5"/>
    <w:rsid w:val="00BD4465"/>
    <w:rsid w:val="00BD45A9"/>
    <w:rsid w:val="00BD4878"/>
    <w:rsid w:val="00BD4CC1"/>
    <w:rsid w:val="00BD4F54"/>
    <w:rsid w:val="00BD54AC"/>
    <w:rsid w:val="00BD5EBF"/>
    <w:rsid w:val="00BD5F3C"/>
    <w:rsid w:val="00BD60BD"/>
    <w:rsid w:val="00BD6125"/>
    <w:rsid w:val="00BD6450"/>
    <w:rsid w:val="00BD655B"/>
    <w:rsid w:val="00BD6874"/>
    <w:rsid w:val="00BD6EB5"/>
    <w:rsid w:val="00BD710B"/>
    <w:rsid w:val="00BD7215"/>
    <w:rsid w:val="00BD750C"/>
    <w:rsid w:val="00BD76CF"/>
    <w:rsid w:val="00BE01FD"/>
    <w:rsid w:val="00BE0761"/>
    <w:rsid w:val="00BE076E"/>
    <w:rsid w:val="00BE0EBE"/>
    <w:rsid w:val="00BE1091"/>
    <w:rsid w:val="00BE10E2"/>
    <w:rsid w:val="00BE11CA"/>
    <w:rsid w:val="00BE11ED"/>
    <w:rsid w:val="00BE1502"/>
    <w:rsid w:val="00BE151E"/>
    <w:rsid w:val="00BE15A1"/>
    <w:rsid w:val="00BE15A4"/>
    <w:rsid w:val="00BE169C"/>
    <w:rsid w:val="00BE16EE"/>
    <w:rsid w:val="00BE17C8"/>
    <w:rsid w:val="00BE1EDE"/>
    <w:rsid w:val="00BE20EA"/>
    <w:rsid w:val="00BE217F"/>
    <w:rsid w:val="00BE2882"/>
    <w:rsid w:val="00BE2DBC"/>
    <w:rsid w:val="00BE305F"/>
    <w:rsid w:val="00BE30FB"/>
    <w:rsid w:val="00BE358F"/>
    <w:rsid w:val="00BE35EA"/>
    <w:rsid w:val="00BE35FC"/>
    <w:rsid w:val="00BE3D74"/>
    <w:rsid w:val="00BE3DA3"/>
    <w:rsid w:val="00BE3F4C"/>
    <w:rsid w:val="00BE4218"/>
    <w:rsid w:val="00BE43DC"/>
    <w:rsid w:val="00BE43DE"/>
    <w:rsid w:val="00BE451B"/>
    <w:rsid w:val="00BE4C86"/>
    <w:rsid w:val="00BE4CA2"/>
    <w:rsid w:val="00BE5198"/>
    <w:rsid w:val="00BE51F3"/>
    <w:rsid w:val="00BE5445"/>
    <w:rsid w:val="00BE565D"/>
    <w:rsid w:val="00BE583A"/>
    <w:rsid w:val="00BE5895"/>
    <w:rsid w:val="00BE596D"/>
    <w:rsid w:val="00BE59C1"/>
    <w:rsid w:val="00BE5B62"/>
    <w:rsid w:val="00BE5F78"/>
    <w:rsid w:val="00BE646C"/>
    <w:rsid w:val="00BE6680"/>
    <w:rsid w:val="00BE6727"/>
    <w:rsid w:val="00BE685A"/>
    <w:rsid w:val="00BE6ADD"/>
    <w:rsid w:val="00BE6F73"/>
    <w:rsid w:val="00BE7489"/>
    <w:rsid w:val="00BE7556"/>
    <w:rsid w:val="00BE776B"/>
    <w:rsid w:val="00BE7AA7"/>
    <w:rsid w:val="00BE7CA4"/>
    <w:rsid w:val="00BF09D6"/>
    <w:rsid w:val="00BF0CD8"/>
    <w:rsid w:val="00BF0FB7"/>
    <w:rsid w:val="00BF186B"/>
    <w:rsid w:val="00BF1B76"/>
    <w:rsid w:val="00BF1D40"/>
    <w:rsid w:val="00BF2099"/>
    <w:rsid w:val="00BF22FB"/>
    <w:rsid w:val="00BF238B"/>
    <w:rsid w:val="00BF24C3"/>
    <w:rsid w:val="00BF279A"/>
    <w:rsid w:val="00BF2897"/>
    <w:rsid w:val="00BF28A2"/>
    <w:rsid w:val="00BF2998"/>
    <w:rsid w:val="00BF2A97"/>
    <w:rsid w:val="00BF33E9"/>
    <w:rsid w:val="00BF33F3"/>
    <w:rsid w:val="00BF3870"/>
    <w:rsid w:val="00BF3A8A"/>
    <w:rsid w:val="00BF3B15"/>
    <w:rsid w:val="00BF3EF2"/>
    <w:rsid w:val="00BF41DE"/>
    <w:rsid w:val="00BF44EF"/>
    <w:rsid w:val="00BF453A"/>
    <w:rsid w:val="00BF45D2"/>
    <w:rsid w:val="00BF4607"/>
    <w:rsid w:val="00BF4719"/>
    <w:rsid w:val="00BF4886"/>
    <w:rsid w:val="00BF4CF0"/>
    <w:rsid w:val="00BF4DA1"/>
    <w:rsid w:val="00BF4DC7"/>
    <w:rsid w:val="00BF4EB2"/>
    <w:rsid w:val="00BF5102"/>
    <w:rsid w:val="00BF533D"/>
    <w:rsid w:val="00BF542A"/>
    <w:rsid w:val="00BF58CF"/>
    <w:rsid w:val="00BF5CD9"/>
    <w:rsid w:val="00BF6751"/>
    <w:rsid w:val="00BF696C"/>
    <w:rsid w:val="00BF6E06"/>
    <w:rsid w:val="00BF6E7F"/>
    <w:rsid w:val="00BF6F05"/>
    <w:rsid w:val="00BF7269"/>
    <w:rsid w:val="00BF73C3"/>
    <w:rsid w:val="00BF76A1"/>
    <w:rsid w:val="00BF7C94"/>
    <w:rsid w:val="00BF7D2A"/>
    <w:rsid w:val="00BF7FC4"/>
    <w:rsid w:val="00C005B4"/>
    <w:rsid w:val="00C0061A"/>
    <w:rsid w:val="00C01287"/>
    <w:rsid w:val="00C01A78"/>
    <w:rsid w:val="00C01BAB"/>
    <w:rsid w:val="00C01D67"/>
    <w:rsid w:val="00C02052"/>
    <w:rsid w:val="00C022EF"/>
    <w:rsid w:val="00C03138"/>
    <w:rsid w:val="00C031FF"/>
    <w:rsid w:val="00C03383"/>
    <w:rsid w:val="00C03B5B"/>
    <w:rsid w:val="00C03C00"/>
    <w:rsid w:val="00C03D25"/>
    <w:rsid w:val="00C03E12"/>
    <w:rsid w:val="00C04975"/>
    <w:rsid w:val="00C04F9A"/>
    <w:rsid w:val="00C05260"/>
    <w:rsid w:val="00C05CED"/>
    <w:rsid w:val="00C05D8E"/>
    <w:rsid w:val="00C05F32"/>
    <w:rsid w:val="00C0634C"/>
    <w:rsid w:val="00C06C40"/>
    <w:rsid w:val="00C0736C"/>
    <w:rsid w:val="00C0773C"/>
    <w:rsid w:val="00C07EC1"/>
    <w:rsid w:val="00C1001F"/>
    <w:rsid w:val="00C10172"/>
    <w:rsid w:val="00C10942"/>
    <w:rsid w:val="00C10D0F"/>
    <w:rsid w:val="00C10DC1"/>
    <w:rsid w:val="00C1156F"/>
    <w:rsid w:val="00C115CC"/>
    <w:rsid w:val="00C115DD"/>
    <w:rsid w:val="00C1196E"/>
    <w:rsid w:val="00C11C48"/>
    <w:rsid w:val="00C11D3F"/>
    <w:rsid w:val="00C11EFF"/>
    <w:rsid w:val="00C121BF"/>
    <w:rsid w:val="00C12AD6"/>
    <w:rsid w:val="00C12E45"/>
    <w:rsid w:val="00C13614"/>
    <w:rsid w:val="00C13A74"/>
    <w:rsid w:val="00C13ADF"/>
    <w:rsid w:val="00C13B5F"/>
    <w:rsid w:val="00C13C94"/>
    <w:rsid w:val="00C13E92"/>
    <w:rsid w:val="00C14286"/>
    <w:rsid w:val="00C145CF"/>
    <w:rsid w:val="00C146A0"/>
    <w:rsid w:val="00C14C43"/>
    <w:rsid w:val="00C1523C"/>
    <w:rsid w:val="00C1549D"/>
    <w:rsid w:val="00C15639"/>
    <w:rsid w:val="00C1568C"/>
    <w:rsid w:val="00C15C5F"/>
    <w:rsid w:val="00C15E33"/>
    <w:rsid w:val="00C15F20"/>
    <w:rsid w:val="00C173B2"/>
    <w:rsid w:val="00C17706"/>
    <w:rsid w:val="00C17E85"/>
    <w:rsid w:val="00C20037"/>
    <w:rsid w:val="00C20456"/>
    <w:rsid w:val="00C20469"/>
    <w:rsid w:val="00C2046B"/>
    <w:rsid w:val="00C20687"/>
    <w:rsid w:val="00C20880"/>
    <w:rsid w:val="00C20A26"/>
    <w:rsid w:val="00C20C0D"/>
    <w:rsid w:val="00C20F5F"/>
    <w:rsid w:val="00C21415"/>
    <w:rsid w:val="00C21C0A"/>
    <w:rsid w:val="00C22476"/>
    <w:rsid w:val="00C2261B"/>
    <w:rsid w:val="00C22992"/>
    <w:rsid w:val="00C23410"/>
    <w:rsid w:val="00C2353F"/>
    <w:rsid w:val="00C23CDE"/>
    <w:rsid w:val="00C23D0D"/>
    <w:rsid w:val="00C23D39"/>
    <w:rsid w:val="00C23F7D"/>
    <w:rsid w:val="00C24323"/>
    <w:rsid w:val="00C24510"/>
    <w:rsid w:val="00C245D4"/>
    <w:rsid w:val="00C24C72"/>
    <w:rsid w:val="00C24C78"/>
    <w:rsid w:val="00C24D38"/>
    <w:rsid w:val="00C250FF"/>
    <w:rsid w:val="00C2549A"/>
    <w:rsid w:val="00C25509"/>
    <w:rsid w:val="00C255B3"/>
    <w:rsid w:val="00C257AE"/>
    <w:rsid w:val="00C25EAA"/>
    <w:rsid w:val="00C26209"/>
    <w:rsid w:val="00C264B9"/>
    <w:rsid w:val="00C26658"/>
    <w:rsid w:val="00C27018"/>
    <w:rsid w:val="00C270D8"/>
    <w:rsid w:val="00C2718B"/>
    <w:rsid w:val="00C271F4"/>
    <w:rsid w:val="00C27563"/>
    <w:rsid w:val="00C275BE"/>
    <w:rsid w:val="00C27837"/>
    <w:rsid w:val="00C27B04"/>
    <w:rsid w:val="00C300EF"/>
    <w:rsid w:val="00C301CD"/>
    <w:rsid w:val="00C304A7"/>
    <w:rsid w:val="00C30644"/>
    <w:rsid w:val="00C309C4"/>
    <w:rsid w:val="00C309EB"/>
    <w:rsid w:val="00C30CA0"/>
    <w:rsid w:val="00C30D5A"/>
    <w:rsid w:val="00C30F27"/>
    <w:rsid w:val="00C311B3"/>
    <w:rsid w:val="00C313C6"/>
    <w:rsid w:val="00C316DE"/>
    <w:rsid w:val="00C3182E"/>
    <w:rsid w:val="00C31840"/>
    <w:rsid w:val="00C3184C"/>
    <w:rsid w:val="00C31C06"/>
    <w:rsid w:val="00C31C23"/>
    <w:rsid w:val="00C32060"/>
    <w:rsid w:val="00C32246"/>
    <w:rsid w:val="00C32818"/>
    <w:rsid w:val="00C32A7A"/>
    <w:rsid w:val="00C32D18"/>
    <w:rsid w:val="00C335B8"/>
    <w:rsid w:val="00C335F9"/>
    <w:rsid w:val="00C3397E"/>
    <w:rsid w:val="00C33E27"/>
    <w:rsid w:val="00C34305"/>
    <w:rsid w:val="00C35142"/>
    <w:rsid w:val="00C3514C"/>
    <w:rsid w:val="00C3536D"/>
    <w:rsid w:val="00C3539F"/>
    <w:rsid w:val="00C35BA7"/>
    <w:rsid w:val="00C35BCA"/>
    <w:rsid w:val="00C35C55"/>
    <w:rsid w:val="00C35FF7"/>
    <w:rsid w:val="00C363FA"/>
    <w:rsid w:val="00C365DF"/>
    <w:rsid w:val="00C365F7"/>
    <w:rsid w:val="00C36713"/>
    <w:rsid w:val="00C36BEA"/>
    <w:rsid w:val="00C36C02"/>
    <w:rsid w:val="00C36D8E"/>
    <w:rsid w:val="00C37067"/>
    <w:rsid w:val="00C372A6"/>
    <w:rsid w:val="00C373FC"/>
    <w:rsid w:val="00C402DE"/>
    <w:rsid w:val="00C403E7"/>
    <w:rsid w:val="00C404D4"/>
    <w:rsid w:val="00C40778"/>
    <w:rsid w:val="00C407EF"/>
    <w:rsid w:val="00C4090C"/>
    <w:rsid w:val="00C409BF"/>
    <w:rsid w:val="00C412C5"/>
    <w:rsid w:val="00C41332"/>
    <w:rsid w:val="00C4154F"/>
    <w:rsid w:val="00C4172D"/>
    <w:rsid w:val="00C419A2"/>
    <w:rsid w:val="00C41A1D"/>
    <w:rsid w:val="00C41FDF"/>
    <w:rsid w:val="00C42418"/>
    <w:rsid w:val="00C432A7"/>
    <w:rsid w:val="00C43306"/>
    <w:rsid w:val="00C4365C"/>
    <w:rsid w:val="00C43A30"/>
    <w:rsid w:val="00C43A55"/>
    <w:rsid w:val="00C43C87"/>
    <w:rsid w:val="00C443CD"/>
    <w:rsid w:val="00C443F1"/>
    <w:rsid w:val="00C4472B"/>
    <w:rsid w:val="00C448F9"/>
    <w:rsid w:val="00C44A65"/>
    <w:rsid w:val="00C44EC0"/>
    <w:rsid w:val="00C45193"/>
    <w:rsid w:val="00C4538D"/>
    <w:rsid w:val="00C453D7"/>
    <w:rsid w:val="00C45473"/>
    <w:rsid w:val="00C4572D"/>
    <w:rsid w:val="00C459DB"/>
    <w:rsid w:val="00C45E67"/>
    <w:rsid w:val="00C45F74"/>
    <w:rsid w:val="00C4605C"/>
    <w:rsid w:val="00C461A3"/>
    <w:rsid w:val="00C461F6"/>
    <w:rsid w:val="00C4647F"/>
    <w:rsid w:val="00C4665D"/>
    <w:rsid w:val="00C46A66"/>
    <w:rsid w:val="00C46E45"/>
    <w:rsid w:val="00C46F19"/>
    <w:rsid w:val="00C46F96"/>
    <w:rsid w:val="00C47200"/>
    <w:rsid w:val="00C472CC"/>
    <w:rsid w:val="00C47375"/>
    <w:rsid w:val="00C47D45"/>
    <w:rsid w:val="00C47F0C"/>
    <w:rsid w:val="00C503C7"/>
    <w:rsid w:val="00C50748"/>
    <w:rsid w:val="00C508A7"/>
    <w:rsid w:val="00C50CCF"/>
    <w:rsid w:val="00C50D2A"/>
    <w:rsid w:val="00C510F3"/>
    <w:rsid w:val="00C51246"/>
    <w:rsid w:val="00C51698"/>
    <w:rsid w:val="00C519DC"/>
    <w:rsid w:val="00C51CC9"/>
    <w:rsid w:val="00C5270B"/>
    <w:rsid w:val="00C52DFA"/>
    <w:rsid w:val="00C53197"/>
    <w:rsid w:val="00C532E1"/>
    <w:rsid w:val="00C5357D"/>
    <w:rsid w:val="00C53A20"/>
    <w:rsid w:val="00C53A35"/>
    <w:rsid w:val="00C53CB9"/>
    <w:rsid w:val="00C53D9E"/>
    <w:rsid w:val="00C53DC0"/>
    <w:rsid w:val="00C53E86"/>
    <w:rsid w:val="00C540C3"/>
    <w:rsid w:val="00C54C21"/>
    <w:rsid w:val="00C54F14"/>
    <w:rsid w:val="00C54F93"/>
    <w:rsid w:val="00C5511F"/>
    <w:rsid w:val="00C551F8"/>
    <w:rsid w:val="00C55682"/>
    <w:rsid w:val="00C55A49"/>
    <w:rsid w:val="00C55CB3"/>
    <w:rsid w:val="00C55E95"/>
    <w:rsid w:val="00C55FA8"/>
    <w:rsid w:val="00C56189"/>
    <w:rsid w:val="00C561AA"/>
    <w:rsid w:val="00C56C0F"/>
    <w:rsid w:val="00C56E47"/>
    <w:rsid w:val="00C56ECD"/>
    <w:rsid w:val="00C56F9C"/>
    <w:rsid w:val="00C56FD2"/>
    <w:rsid w:val="00C57649"/>
    <w:rsid w:val="00C5776C"/>
    <w:rsid w:val="00C57793"/>
    <w:rsid w:val="00C5789B"/>
    <w:rsid w:val="00C57A9D"/>
    <w:rsid w:val="00C57D7E"/>
    <w:rsid w:val="00C57E63"/>
    <w:rsid w:val="00C60060"/>
    <w:rsid w:val="00C60A65"/>
    <w:rsid w:val="00C60D5D"/>
    <w:rsid w:val="00C616DB"/>
    <w:rsid w:val="00C6171E"/>
    <w:rsid w:val="00C618F2"/>
    <w:rsid w:val="00C61A1F"/>
    <w:rsid w:val="00C61BC9"/>
    <w:rsid w:val="00C61ED6"/>
    <w:rsid w:val="00C61EDD"/>
    <w:rsid w:val="00C61FA5"/>
    <w:rsid w:val="00C62619"/>
    <w:rsid w:val="00C627AE"/>
    <w:rsid w:val="00C62A8C"/>
    <w:rsid w:val="00C62E96"/>
    <w:rsid w:val="00C63155"/>
    <w:rsid w:val="00C6360D"/>
    <w:rsid w:val="00C639DF"/>
    <w:rsid w:val="00C63B6D"/>
    <w:rsid w:val="00C63C67"/>
    <w:rsid w:val="00C63C7D"/>
    <w:rsid w:val="00C63F5B"/>
    <w:rsid w:val="00C63F9B"/>
    <w:rsid w:val="00C64139"/>
    <w:rsid w:val="00C64286"/>
    <w:rsid w:val="00C644FA"/>
    <w:rsid w:val="00C64501"/>
    <w:rsid w:val="00C647ED"/>
    <w:rsid w:val="00C64833"/>
    <w:rsid w:val="00C64C01"/>
    <w:rsid w:val="00C64F06"/>
    <w:rsid w:val="00C65037"/>
    <w:rsid w:val="00C650A9"/>
    <w:rsid w:val="00C65246"/>
    <w:rsid w:val="00C6539A"/>
    <w:rsid w:val="00C653E8"/>
    <w:rsid w:val="00C65974"/>
    <w:rsid w:val="00C65B68"/>
    <w:rsid w:val="00C65DA0"/>
    <w:rsid w:val="00C65E65"/>
    <w:rsid w:val="00C65E71"/>
    <w:rsid w:val="00C662C3"/>
    <w:rsid w:val="00C6642F"/>
    <w:rsid w:val="00C6682B"/>
    <w:rsid w:val="00C66BFE"/>
    <w:rsid w:val="00C67013"/>
    <w:rsid w:val="00C670B3"/>
    <w:rsid w:val="00C6786C"/>
    <w:rsid w:val="00C67C57"/>
    <w:rsid w:val="00C70016"/>
    <w:rsid w:val="00C7096D"/>
    <w:rsid w:val="00C70FF1"/>
    <w:rsid w:val="00C715B1"/>
    <w:rsid w:val="00C717CB"/>
    <w:rsid w:val="00C71BEC"/>
    <w:rsid w:val="00C71C6C"/>
    <w:rsid w:val="00C71E93"/>
    <w:rsid w:val="00C71EA1"/>
    <w:rsid w:val="00C71F91"/>
    <w:rsid w:val="00C72516"/>
    <w:rsid w:val="00C72527"/>
    <w:rsid w:val="00C7264B"/>
    <w:rsid w:val="00C72D8C"/>
    <w:rsid w:val="00C735E4"/>
    <w:rsid w:val="00C739A3"/>
    <w:rsid w:val="00C7438B"/>
    <w:rsid w:val="00C744A9"/>
    <w:rsid w:val="00C74B66"/>
    <w:rsid w:val="00C7523A"/>
    <w:rsid w:val="00C7539C"/>
    <w:rsid w:val="00C7548A"/>
    <w:rsid w:val="00C75521"/>
    <w:rsid w:val="00C75604"/>
    <w:rsid w:val="00C756D0"/>
    <w:rsid w:val="00C75984"/>
    <w:rsid w:val="00C759D6"/>
    <w:rsid w:val="00C75AED"/>
    <w:rsid w:val="00C75D35"/>
    <w:rsid w:val="00C75D7D"/>
    <w:rsid w:val="00C75E5C"/>
    <w:rsid w:val="00C75E84"/>
    <w:rsid w:val="00C764FA"/>
    <w:rsid w:val="00C769CF"/>
    <w:rsid w:val="00C76ABA"/>
    <w:rsid w:val="00C76B5E"/>
    <w:rsid w:val="00C76CE5"/>
    <w:rsid w:val="00C77870"/>
    <w:rsid w:val="00C802AF"/>
    <w:rsid w:val="00C80470"/>
    <w:rsid w:val="00C805AB"/>
    <w:rsid w:val="00C806FB"/>
    <w:rsid w:val="00C807D3"/>
    <w:rsid w:val="00C807DF"/>
    <w:rsid w:val="00C80856"/>
    <w:rsid w:val="00C80895"/>
    <w:rsid w:val="00C80A3A"/>
    <w:rsid w:val="00C80C33"/>
    <w:rsid w:val="00C80FFA"/>
    <w:rsid w:val="00C811D0"/>
    <w:rsid w:val="00C8147A"/>
    <w:rsid w:val="00C817A3"/>
    <w:rsid w:val="00C81A4F"/>
    <w:rsid w:val="00C81BD5"/>
    <w:rsid w:val="00C82110"/>
    <w:rsid w:val="00C826B0"/>
    <w:rsid w:val="00C826C7"/>
    <w:rsid w:val="00C8272C"/>
    <w:rsid w:val="00C82934"/>
    <w:rsid w:val="00C82B75"/>
    <w:rsid w:val="00C82F4A"/>
    <w:rsid w:val="00C831AE"/>
    <w:rsid w:val="00C83BAA"/>
    <w:rsid w:val="00C83E77"/>
    <w:rsid w:val="00C840A1"/>
    <w:rsid w:val="00C84C33"/>
    <w:rsid w:val="00C8504D"/>
    <w:rsid w:val="00C8549C"/>
    <w:rsid w:val="00C8559E"/>
    <w:rsid w:val="00C8592F"/>
    <w:rsid w:val="00C85A92"/>
    <w:rsid w:val="00C862D6"/>
    <w:rsid w:val="00C863CD"/>
    <w:rsid w:val="00C867A1"/>
    <w:rsid w:val="00C86B23"/>
    <w:rsid w:val="00C86D79"/>
    <w:rsid w:val="00C8712B"/>
    <w:rsid w:val="00C87354"/>
    <w:rsid w:val="00C873F1"/>
    <w:rsid w:val="00C875DE"/>
    <w:rsid w:val="00C87C3C"/>
    <w:rsid w:val="00C87F29"/>
    <w:rsid w:val="00C902B4"/>
    <w:rsid w:val="00C902DB"/>
    <w:rsid w:val="00C90324"/>
    <w:rsid w:val="00C90656"/>
    <w:rsid w:val="00C90685"/>
    <w:rsid w:val="00C906FA"/>
    <w:rsid w:val="00C90FB0"/>
    <w:rsid w:val="00C9136F"/>
    <w:rsid w:val="00C91BD1"/>
    <w:rsid w:val="00C92178"/>
    <w:rsid w:val="00C925D3"/>
    <w:rsid w:val="00C93002"/>
    <w:rsid w:val="00C930EC"/>
    <w:rsid w:val="00C931C1"/>
    <w:rsid w:val="00C9328E"/>
    <w:rsid w:val="00C93357"/>
    <w:rsid w:val="00C93505"/>
    <w:rsid w:val="00C93DE1"/>
    <w:rsid w:val="00C9425F"/>
    <w:rsid w:val="00C944DC"/>
    <w:rsid w:val="00C94532"/>
    <w:rsid w:val="00C949F9"/>
    <w:rsid w:val="00C94A1A"/>
    <w:rsid w:val="00C94A6C"/>
    <w:rsid w:val="00C9516B"/>
    <w:rsid w:val="00C952FB"/>
    <w:rsid w:val="00C9558E"/>
    <w:rsid w:val="00C95731"/>
    <w:rsid w:val="00C95738"/>
    <w:rsid w:val="00C95E40"/>
    <w:rsid w:val="00C95EAE"/>
    <w:rsid w:val="00C96026"/>
    <w:rsid w:val="00C96404"/>
    <w:rsid w:val="00C969A7"/>
    <w:rsid w:val="00C96C8F"/>
    <w:rsid w:val="00C96E53"/>
    <w:rsid w:val="00C96F8D"/>
    <w:rsid w:val="00C97080"/>
    <w:rsid w:val="00C97087"/>
    <w:rsid w:val="00C970CD"/>
    <w:rsid w:val="00C9710D"/>
    <w:rsid w:val="00C9718F"/>
    <w:rsid w:val="00C97274"/>
    <w:rsid w:val="00C976DC"/>
    <w:rsid w:val="00C9790A"/>
    <w:rsid w:val="00C97D32"/>
    <w:rsid w:val="00C97F10"/>
    <w:rsid w:val="00CA0051"/>
    <w:rsid w:val="00CA02A0"/>
    <w:rsid w:val="00CA04C1"/>
    <w:rsid w:val="00CA0509"/>
    <w:rsid w:val="00CA05E6"/>
    <w:rsid w:val="00CA09B5"/>
    <w:rsid w:val="00CA0ABB"/>
    <w:rsid w:val="00CA0D1A"/>
    <w:rsid w:val="00CA0FDB"/>
    <w:rsid w:val="00CA124A"/>
    <w:rsid w:val="00CA14B9"/>
    <w:rsid w:val="00CA1957"/>
    <w:rsid w:val="00CA1ABE"/>
    <w:rsid w:val="00CA1AFC"/>
    <w:rsid w:val="00CA1E0E"/>
    <w:rsid w:val="00CA202B"/>
    <w:rsid w:val="00CA2227"/>
    <w:rsid w:val="00CA2B3F"/>
    <w:rsid w:val="00CA34AA"/>
    <w:rsid w:val="00CA3704"/>
    <w:rsid w:val="00CA3CBA"/>
    <w:rsid w:val="00CA3CEE"/>
    <w:rsid w:val="00CA3D92"/>
    <w:rsid w:val="00CA3F41"/>
    <w:rsid w:val="00CA3FD2"/>
    <w:rsid w:val="00CA4121"/>
    <w:rsid w:val="00CA434C"/>
    <w:rsid w:val="00CA451A"/>
    <w:rsid w:val="00CA4871"/>
    <w:rsid w:val="00CA4B91"/>
    <w:rsid w:val="00CA4D89"/>
    <w:rsid w:val="00CA50A5"/>
    <w:rsid w:val="00CA52A2"/>
    <w:rsid w:val="00CA540C"/>
    <w:rsid w:val="00CA5C6D"/>
    <w:rsid w:val="00CA5DD4"/>
    <w:rsid w:val="00CA6AB5"/>
    <w:rsid w:val="00CA6D21"/>
    <w:rsid w:val="00CA6FC9"/>
    <w:rsid w:val="00CA7079"/>
    <w:rsid w:val="00CA70C8"/>
    <w:rsid w:val="00CA7167"/>
    <w:rsid w:val="00CA7397"/>
    <w:rsid w:val="00CA7531"/>
    <w:rsid w:val="00CA7D42"/>
    <w:rsid w:val="00CA7EE7"/>
    <w:rsid w:val="00CB024D"/>
    <w:rsid w:val="00CB0313"/>
    <w:rsid w:val="00CB034D"/>
    <w:rsid w:val="00CB03A7"/>
    <w:rsid w:val="00CB0E6E"/>
    <w:rsid w:val="00CB0EFD"/>
    <w:rsid w:val="00CB1153"/>
    <w:rsid w:val="00CB12FB"/>
    <w:rsid w:val="00CB138F"/>
    <w:rsid w:val="00CB17AE"/>
    <w:rsid w:val="00CB191B"/>
    <w:rsid w:val="00CB1CCB"/>
    <w:rsid w:val="00CB1EEA"/>
    <w:rsid w:val="00CB206D"/>
    <w:rsid w:val="00CB2138"/>
    <w:rsid w:val="00CB219F"/>
    <w:rsid w:val="00CB244D"/>
    <w:rsid w:val="00CB3023"/>
    <w:rsid w:val="00CB339D"/>
    <w:rsid w:val="00CB3465"/>
    <w:rsid w:val="00CB3B92"/>
    <w:rsid w:val="00CB3C2C"/>
    <w:rsid w:val="00CB3D89"/>
    <w:rsid w:val="00CB409B"/>
    <w:rsid w:val="00CB4AE0"/>
    <w:rsid w:val="00CB4AF1"/>
    <w:rsid w:val="00CB4B20"/>
    <w:rsid w:val="00CB4BBA"/>
    <w:rsid w:val="00CB4D23"/>
    <w:rsid w:val="00CB4D68"/>
    <w:rsid w:val="00CB4D9D"/>
    <w:rsid w:val="00CB4EC0"/>
    <w:rsid w:val="00CB5EAE"/>
    <w:rsid w:val="00CB5F83"/>
    <w:rsid w:val="00CB611E"/>
    <w:rsid w:val="00CB64F2"/>
    <w:rsid w:val="00CB6763"/>
    <w:rsid w:val="00CB6A06"/>
    <w:rsid w:val="00CB6EAD"/>
    <w:rsid w:val="00CB743C"/>
    <w:rsid w:val="00CB799D"/>
    <w:rsid w:val="00CC0643"/>
    <w:rsid w:val="00CC0688"/>
    <w:rsid w:val="00CC07F5"/>
    <w:rsid w:val="00CC0C52"/>
    <w:rsid w:val="00CC0C62"/>
    <w:rsid w:val="00CC1600"/>
    <w:rsid w:val="00CC1850"/>
    <w:rsid w:val="00CC1C84"/>
    <w:rsid w:val="00CC1F35"/>
    <w:rsid w:val="00CC1FED"/>
    <w:rsid w:val="00CC21E3"/>
    <w:rsid w:val="00CC2270"/>
    <w:rsid w:val="00CC261E"/>
    <w:rsid w:val="00CC27DB"/>
    <w:rsid w:val="00CC288A"/>
    <w:rsid w:val="00CC2BE0"/>
    <w:rsid w:val="00CC2CA9"/>
    <w:rsid w:val="00CC3560"/>
    <w:rsid w:val="00CC37A2"/>
    <w:rsid w:val="00CC37AD"/>
    <w:rsid w:val="00CC3B89"/>
    <w:rsid w:val="00CC3F27"/>
    <w:rsid w:val="00CC4138"/>
    <w:rsid w:val="00CC4225"/>
    <w:rsid w:val="00CC4445"/>
    <w:rsid w:val="00CC463E"/>
    <w:rsid w:val="00CC469F"/>
    <w:rsid w:val="00CC4700"/>
    <w:rsid w:val="00CC4785"/>
    <w:rsid w:val="00CC49AC"/>
    <w:rsid w:val="00CC52BA"/>
    <w:rsid w:val="00CC5E73"/>
    <w:rsid w:val="00CC5EA5"/>
    <w:rsid w:val="00CC5FDD"/>
    <w:rsid w:val="00CC6573"/>
    <w:rsid w:val="00CC6FC2"/>
    <w:rsid w:val="00CC706D"/>
    <w:rsid w:val="00CC72BE"/>
    <w:rsid w:val="00CC75C0"/>
    <w:rsid w:val="00CC7A35"/>
    <w:rsid w:val="00CC7AE1"/>
    <w:rsid w:val="00CC7C78"/>
    <w:rsid w:val="00CC7E02"/>
    <w:rsid w:val="00CC7F35"/>
    <w:rsid w:val="00CC7F93"/>
    <w:rsid w:val="00CD020D"/>
    <w:rsid w:val="00CD050A"/>
    <w:rsid w:val="00CD064B"/>
    <w:rsid w:val="00CD06B2"/>
    <w:rsid w:val="00CD090E"/>
    <w:rsid w:val="00CD0BA3"/>
    <w:rsid w:val="00CD267A"/>
    <w:rsid w:val="00CD30D0"/>
    <w:rsid w:val="00CD3A35"/>
    <w:rsid w:val="00CD49DF"/>
    <w:rsid w:val="00CD4EC4"/>
    <w:rsid w:val="00CD52DC"/>
    <w:rsid w:val="00CD56D8"/>
    <w:rsid w:val="00CD5934"/>
    <w:rsid w:val="00CD5BB3"/>
    <w:rsid w:val="00CD5D1B"/>
    <w:rsid w:val="00CD6100"/>
    <w:rsid w:val="00CD6276"/>
    <w:rsid w:val="00CD6324"/>
    <w:rsid w:val="00CD6325"/>
    <w:rsid w:val="00CD6A36"/>
    <w:rsid w:val="00CD6BF2"/>
    <w:rsid w:val="00CD6CC5"/>
    <w:rsid w:val="00CD6F6D"/>
    <w:rsid w:val="00CD6FC0"/>
    <w:rsid w:val="00CD6FEA"/>
    <w:rsid w:val="00CD7386"/>
    <w:rsid w:val="00CD7727"/>
    <w:rsid w:val="00CD7C38"/>
    <w:rsid w:val="00CD7C81"/>
    <w:rsid w:val="00CD7FBC"/>
    <w:rsid w:val="00CD7FC0"/>
    <w:rsid w:val="00CE048E"/>
    <w:rsid w:val="00CE0687"/>
    <w:rsid w:val="00CE0DF5"/>
    <w:rsid w:val="00CE1183"/>
    <w:rsid w:val="00CE1429"/>
    <w:rsid w:val="00CE14A5"/>
    <w:rsid w:val="00CE1790"/>
    <w:rsid w:val="00CE17AB"/>
    <w:rsid w:val="00CE1912"/>
    <w:rsid w:val="00CE1943"/>
    <w:rsid w:val="00CE1AB7"/>
    <w:rsid w:val="00CE213A"/>
    <w:rsid w:val="00CE2337"/>
    <w:rsid w:val="00CE2541"/>
    <w:rsid w:val="00CE26D2"/>
    <w:rsid w:val="00CE2796"/>
    <w:rsid w:val="00CE288C"/>
    <w:rsid w:val="00CE2C7F"/>
    <w:rsid w:val="00CE2F6D"/>
    <w:rsid w:val="00CE2FF1"/>
    <w:rsid w:val="00CE3087"/>
    <w:rsid w:val="00CE346B"/>
    <w:rsid w:val="00CE3519"/>
    <w:rsid w:val="00CE3656"/>
    <w:rsid w:val="00CE36CF"/>
    <w:rsid w:val="00CE37EE"/>
    <w:rsid w:val="00CE3816"/>
    <w:rsid w:val="00CE38C0"/>
    <w:rsid w:val="00CE390E"/>
    <w:rsid w:val="00CE39DD"/>
    <w:rsid w:val="00CE3FB5"/>
    <w:rsid w:val="00CE40F6"/>
    <w:rsid w:val="00CE418A"/>
    <w:rsid w:val="00CE427E"/>
    <w:rsid w:val="00CE4409"/>
    <w:rsid w:val="00CE4414"/>
    <w:rsid w:val="00CE443B"/>
    <w:rsid w:val="00CE534E"/>
    <w:rsid w:val="00CE5569"/>
    <w:rsid w:val="00CE55C7"/>
    <w:rsid w:val="00CE577E"/>
    <w:rsid w:val="00CE59FB"/>
    <w:rsid w:val="00CE5C2D"/>
    <w:rsid w:val="00CE5E0A"/>
    <w:rsid w:val="00CE60AA"/>
    <w:rsid w:val="00CE66C8"/>
    <w:rsid w:val="00CE68F2"/>
    <w:rsid w:val="00CE6C92"/>
    <w:rsid w:val="00CE6D07"/>
    <w:rsid w:val="00CE70B5"/>
    <w:rsid w:val="00CE711E"/>
    <w:rsid w:val="00CE75BB"/>
    <w:rsid w:val="00CE7605"/>
    <w:rsid w:val="00CE7A4C"/>
    <w:rsid w:val="00CE7C5A"/>
    <w:rsid w:val="00CE7ECB"/>
    <w:rsid w:val="00CE7F10"/>
    <w:rsid w:val="00CF0096"/>
    <w:rsid w:val="00CF0166"/>
    <w:rsid w:val="00CF040A"/>
    <w:rsid w:val="00CF06F5"/>
    <w:rsid w:val="00CF0AC3"/>
    <w:rsid w:val="00CF0B4A"/>
    <w:rsid w:val="00CF0CB8"/>
    <w:rsid w:val="00CF0E42"/>
    <w:rsid w:val="00CF0ED0"/>
    <w:rsid w:val="00CF0FB9"/>
    <w:rsid w:val="00CF11C5"/>
    <w:rsid w:val="00CF1370"/>
    <w:rsid w:val="00CF16AD"/>
    <w:rsid w:val="00CF1868"/>
    <w:rsid w:val="00CF194B"/>
    <w:rsid w:val="00CF24AA"/>
    <w:rsid w:val="00CF2B1D"/>
    <w:rsid w:val="00CF2DA2"/>
    <w:rsid w:val="00CF30AC"/>
    <w:rsid w:val="00CF30ED"/>
    <w:rsid w:val="00CF3593"/>
    <w:rsid w:val="00CF363A"/>
    <w:rsid w:val="00CF36B4"/>
    <w:rsid w:val="00CF36E9"/>
    <w:rsid w:val="00CF3AC0"/>
    <w:rsid w:val="00CF3FD1"/>
    <w:rsid w:val="00CF4027"/>
    <w:rsid w:val="00CF4269"/>
    <w:rsid w:val="00CF45E1"/>
    <w:rsid w:val="00CF461E"/>
    <w:rsid w:val="00CF46EE"/>
    <w:rsid w:val="00CF48B5"/>
    <w:rsid w:val="00CF49C4"/>
    <w:rsid w:val="00CF4A44"/>
    <w:rsid w:val="00CF4CAA"/>
    <w:rsid w:val="00CF4CFF"/>
    <w:rsid w:val="00CF4D5D"/>
    <w:rsid w:val="00CF51AD"/>
    <w:rsid w:val="00CF5839"/>
    <w:rsid w:val="00CF5BFF"/>
    <w:rsid w:val="00CF5CE5"/>
    <w:rsid w:val="00CF5D2D"/>
    <w:rsid w:val="00CF5D6F"/>
    <w:rsid w:val="00CF5FC9"/>
    <w:rsid w:val="00CF63C8"/>
    <w:rsid w:val="00CF6488"/>
    <w:rsid w:val="00CF6E0F"/>
    <w:rsid w:val="00CF7314"/>
    <w:rsid w:val="00CF7647"/>
    <w:rsid w:val="00CF774F"/>
    <w:rsid w:val="00CF7C2F"/>
    <w:rsid w:val="00CF7C90"/>
    <w:rsid w:val="00D00269"/>
    <w:rsid w:val="00D00584"/>
    <w:rsid w:val="00D007C2"/>
    <w:rsid w:val="00D00CEE"/>
    <w:rsid w:val="00D00D48"/>
    <w:rsid w:val="00D00E4C"/>
    <w:rsid w:val="00D00E55"/>
    <w:rsid w:val="00D01A66"/>
    <w:rsid w:val="00D01B25"/>
    <w:rsid w:val="00D01E14"/>
    <w:rsid w:val="00D01E86"/>
    <w:rsid w:val="00D01F9A"/>
    <w:rsid w:val="00D021E4"/>
    <w:rsid w:val="00D022F9"/>
    <w:rsid w:val="00D02558"/>
    <w:rsid w:val="00D026C5"/>
    <w:rsid w:val="00D0273A"/>
    <w:rsid w:val="00D0276F"/>
    <w:rsid w:val="00D02853"/>
    <w:rsid w:val="00D029A5"/>
    <w:rsid w:val="00D02AD3"/>
    <w:rsid w:val="00D0355A"/>
    <w:rsid w:val="00D038A0"/>
    <w:rsid w:val="00D03A99"/>
    <w:rsid w:val="00D0435B"/>
    <w:rsid w:val="00D045F3"/>
    <w:rsid w:val="00D04783"/>
    <w:rsid w:val="00D04786"/>
    <w:rsid w:val="00D04BAB"/>
    <w:rsid w:val="00D04F65"/>
    <w:rsid w:val="00D05391"/>
    <w:rsid w:val="00D053B5"/>
    <w:rsid w:val="00D0549F"/>
    <w:rsid w:val="00D05C69"/>
    <w:rsid w:val="00D06470"/>
    <w:rsid w:val="00D0688E"/>
    <w:rsid w:val="00D06E63"/>
    <w:rsid w:val="00D06FE0"/>
    <w:rsid w:val="00D07313"/>
    <w:rsid w:val="00D076D4"/>
    <w:rsid w:val="00D077AA"/>
    <w:rsid w:val="00D1011E"/>
    <w:rsid w:val="00D1027A"/>
    <w:rsid w:val="00D102E2"/>
    <w:rsid w:val="00D10479"/>
    <w:rsid w:val="00D10781"/>
    <w:rsid w:val="00D10B65"/>
    <w:rsid w:val="00D10CAA"/>
    <w:rsid w:val="00D10DEB"/>
    <w:rsid w:val="00D11386"/>
    <w:rsid w:val="00D114FF"/>
    <w:rsid w:val="00D11515"/>
    <w:rsid w:val="00D116DB"/>
    <w:rsid w:val="00D11A9D"/>
    <w:rsid w:val="00D11D34"/>
    <w:rsid w:val="00D11D75"/>
    <w:rsid w:val="00D12190"/>
    <w:rsid w:val="00D1244C"/>
    <w:rsid w:val="00D124DF"/>
    <w:rsid w:val="00D12706"/>
    <w:rsid w:val="00D128DC"/>
    <w:rsid w:val="00D12971"/>
    <w:rsid w:val="00D12B30"/>
    <w:rsid w:val="00D12B58"/>
    <w:rsid w:val="00D12C98"/>
    <w:rsid w:val="00D12D06"/>
    <w:rsid w:val="00D12D36"/>
    <w:rsid w:val="00D1314A"/>
    <w:rsid w:val="00D1333B"/>
    <w:rsid w:val="00D13847"/>
    <w:rsid w:val="00D13A0C"/>
    <w:rsid w:val="00D13F0F"/>
    <w:rsid w:val="00D14366"/>
    <w:rsid w:val="00D143DB"/>
    <w:rsid w:val="00D14726"/>
    <w:rsid w:val="00D14823"/>
    <w:rsid w:val="00D14AD0"/>
    <w:rsid w:val="00D15037"/>
    <w:rsid w:val="00D154F9"/>
    <w:rsid w:val="00D15612"/>
    <w:rsid w:val="00D15FC5"/>
    <w:rsid w:val="00D160E1"/>
    <w:rsid w:val="00D16D95"/>
    <w:rsid w:val="00D17358"/>
    <w:rsid w:val="00D17514"/>
    <w:rsid w:val="00D176AC"/>
    <w:rsid w:val="00D17889"/>
    <w:rsid w:val="00D17A73"/>
    <w:rsid w:val="00D17B80"/>
    <w:rsid w:val="00D17B9E"/>
    <w:rsid w:val="00D17E98"/>
    <w:rsid w:val="00D20051"/>
    <w:rsid w:val="00D2005D"/>
    <w:rsid w:val="00D20330"/>
    <w:rsid w:val="00D2057E"/>
    <w:rsid w:val="00D207B6"/>
    <w:rsid w:val="00D20B4E"/>
    <w:rsid w:val="00D20F6F"/>
    <w:rsid w:val="00D21426"/>
    <w:rsid w:val="00D21467"/>
    <w:rsid w:val="00D21B60"/>
    <w:rsid w:val="00D21D53"/>
    <w:rsid w:val="00D21EA8"/>
    <w:rsid w:val="00D2231B"/>
    <w:rsid w:val="00D22651"/>
    <w:rsid w:val="00D230E0"/>
    <w:rsid w:val="00D23158"/>
    <w:rsid w:val="00D23683"/>
    <w:rsid w:val="00D2381F"/>
    <w:rsid w:val="00D23B9B"/>
    <w:rsid w:val="00D23DA4"/>
    <w:rsid w:val="00D23E04"/>
    <w:rsid w:val="00D23EAC"/>
    <w:rsid w:val="00D2441B"/>
    <w:rsid w:val="00D2456F"/>
    <w:rsid w:val="00D24A5B"/>
    <w:rsid w:val="00D24BD2"/>
    <w:rsid w:val="00D24BD9"/>
    <w:rsid w:val="00D2531A"/>
    <w:rsid w:val="00D2575A"/>
    <w:rsid w:val="00D258B8"/>
    <w:rsid w:val="00D259A9"/>
    <w:rsid w:val="00D25BA7"/>
    <w:rsid w:val="00D25EFD"/>
    <w:rsid w:val="00D261E3"/>
    <w:rsid w:val="00D26323"/>
    <w:rsid w:val="00D263B3"/>
    <w:rsid w:val="00D2655E"/>
    <w:rsid w:val="00D265AA"/>
    <w:rsid w:val="00D26798"/>
    <w:rsid w:val="00D26DBE"/>
    <w:rsid w:val="00D26EFD"/>
    <w:rsid w:val="00D270A2"/>
    <w:rsid w:val="00D2742E"/>
    <w:rsid w:val="00D275D5"/>
    <w:rsid w:val="00D27CF0"/>
    <w:rsid w:val="00D27E36"/>
    <w:rsid w:val="00D303B5"/>
    <w:rsid w:val="00D30BE6"/>
    <w:rsid w:val="00D30F06"/>
    <w:rsid w:val="00D31966"/>
    <w:rsid w:val="00D322F4"/>
    <w:rsid w:val="00D326F5"/>
    <w:rsid w:val="00D326F6"/>
    <w:rsid w:val="00D328BD"/>
    <w:rsid w:val="00D3295A"/>
    <w:rsid w:val="00D32A39"/>
    <w:rsid w:val="00D32DB4"/>
    <w:rsid w:val="00D32DC3"/>
    <w:rsid w:val="00D32E04"/>
    <w:rsid w:val="00D32F16"/>
    <w:rsid w:val="00D331A1"/>
    <w:rsid w:val="00D33761"/>
    <w:rsid w:val="00D338A5"/>
    <w:rsid w:val="00D33947"/>
    <w:rsid w:val="00D340AF"/>
    <w:rsid w:val="00D34723"/>
    <w:rsid w:val="00D3478D"/>
    <w:rsid w:val="00D34CD2"/>
    <w:rsid w:val="00D34E51"/>
    <w:rsid w:val="00D3528A"/>
    <w:rsid w:val="00D35405"/>
    <w:rsid w:val="00D35605"/>
    <w:rsid w:val="00D357CF"/>
    <w:rsid w:val="00D35AF8"/>
    <w:rsid w:val="00D35B47"/>
    <w:rsid w:val="00D35D70"/>
    <w:rsid w:val="00D3645C"/>
    <w:rsid w:val="00D36707"/>
    <w:rsid w:val="00D36878"/>
    <w:rsid w:val="00D36939"/>
    <w:rsid w:val="00D36A95"/>
    <w:rsid w:val="00D36D50"/>
    <w:rsid w:val="00D36E9E"/>
    <w:rsid w:val="00D37072"/>
    <w:rsid w:val="00D37288"/>
    <w:rsid w:val="00D374FE"/>
    <w:rsid w:val="00D37560"/>
    <w:rsid w:val="00D37576"/>
    <w:rsid w:val="00D4025A"/>
    <w:rsid w:val="00D40561"/>
    <w:rsid w:val="00D40638"/>
    <w:rsid w:val="00D40C10"/>
    <w:rsid w:val="00D40D64"/>
    <w:rsid w:val="00D40DA6"/>
    <w:rsid w:val="00D41476"/>
    <w:rsid w:val="00D420CA"/>
    <w:rsid w:val="00D420E0"/>
    <w:rsid w:val="00D42774"/>
    <w:rsid w:val="00D42B4A"/>
    <w:rsid w:val="00D439B9"/>
    <w:rsid w:val="00D43F13"/>
    <w:rsid w:val="00D448CF"/>
    <w:rsid w:val="00D44F53"/>
    <w:rsid w:val="00D44FBF"/>
    <w:rsid w:val="00D450E6"/>
    <w:rsid w:val="00D4515C"/>
    <w:rsid w:val="00D4541E"/>
    <w:rsid w:val="00D45545"/>
    <w:rsid w:val="00D4589E"/>
    <w:rsid w:val="00D459D8"/>
    <w:rsid w:val="00D45D48"/>
    <w:rsid w:val="00D46049"/>
    <w:rsid w:val="00D468F1"/>
    <w:rsid w:val="00D469BF"/>
    <w:rsid w:val="00D469C7"/>
    <w:rsid w:val="00D46C03"/>
    <w:rsid w:val="00D46CB7"/>
    <w:rsid w:val="00D478C7"/>
    <w:rsid w:val="00D47958"/>
    <w:rsid w:val="00D47EE9"/>
    <w:rsid w:val="00D500F7"/>
    <w:rsid w:val="00D50403"/>
    <w:rsid w:val="00D5045A"/>
    <w:rsid w:val="00D50503"/>
    <w:rsid w:val="00D50593"/>
    <w:rsid w:val="00D505E4"/>
    <w:rsid w:val="00D5097B"/>
    <w:rsid w:val="00D510C7"/>
    <w:rsid w:val="00D511D9"/>
    <w:rsid w:val="00D5143F"/>
    <w:rsid w:val="00D518B1"/>
    <w:rsid w:val="00D519B1"/>
    <w:rsid w:val="00D51B14"/>
    <w:rsid w:val="00D521E1"/>
    <w:rsid w:val="00D522CD"/>
    <w:rsid w:val="00D525CD"/>
    <w:rsid w:val="00D52745"/>
    <w:rsid w:val="00D527F5"/>
    <w:rsid w:val="00D52ADD"/>
    <w:rsid w:val="00D52CAD"/>
    <w:rsid w:val="00D53046"/>
    <w:rsid w:val="00D53A2E"/>
    <w:rsid w:val="00D547CC"/>
    <w:rsid w:val="00D54901"/>
    <w:rsid w:val="00D54D49"/>
    <w:rsid w:val="00D54D77"/>
    <w:rsid w:val="00D54E43"/>
    <w:rsid w:val="00D554EC"/>
    <w:rsid w:val="00D55787"/>
    <w:rsid w:val="00D55939"/>
    <w:rsid w:val="00D559A6"/>
    <w:rsid w:val="00D55D4E"/>
    <w:rsid w:val="00D55D61"/>
    <w:rsid w:val="00D55E14"/>
    <w:rsid w:val="00D55E72"/>
    <w:rsid w:val="00D56184"/>
    <w:rsid w:val="00D5682A"/>
    <w:rsid w:val="00D56918"/>
    <w:rsid w:val="00D56AAE"/>
    <w:rsid w:val="00D57298"/>
    <w:rsid w:val="00D572B5"/>
    <w:rsid w:val="00D57504"/>
    <w:rsid w:val="00D57701"/>
    <w:rsid w:val="00D577B0"/>
    <w:rsid w:val="00D57CE4"/>
    <w:rsid w:val="00D57FBE"/>
    <w:rsid w:val="00D603B5"/>
    <w:rsid w:val="00D6085A"/>
    <w:rsid w:val="00D60E02"/>
    <w:rsid w:val="00D60E5E"/>
    <w:rsid w:val="00D60FC3"/>
    <w:rsid w:val="00D612DB"/>
    <w:rsid w:val="00D615D9"/>
    <w:rsid w:val="00D61A2F"/>
    <w:rsid w:val="00D61C9D"/>
    <w:rsid w:val="00D61E25"/>
    <w:rsid w:val="00D61F53"/>
    <w:rsid w:val="00D62032"/>
    <w:rsid w:val="00D62185"/>
    <w:rsid w:val="00D62208"/>
    <w:rsid w:val="00D62224"/>
    <w:rsid w:val="00D62409"/>
    <w:rsid w:val="00D62490"/>
    <w:rsid w:val="00D626CA"/>
    <w:rsid w:val="00D62714"/>
    <w:rsid w:val="00D62B56"/>
    <w:rsid w:val="00D62C86"/>
    <w:rsid w:val="00D62D0E"/>
    <w:rsid w:val="00D6321C"/>
    <w:rsid w:val="00D636A6"/>
    <w:rsid w:val="00D636AA"/>
    <w:rsid w:val="00D63741"/>
    <w:rsid w:val="00D63A56"/>
    <w:rsid w:val="00D63D13"/>
    <w:rsid w:val="00D64346"/>
    <w:rsid w:val="00D644F8"/>
    <w:rsid w:val="00D65291"/>
    <w:rsid w:val="00D65BD4"/>
    <w:rsid w:val="00D65BE3"/>
    <w:rsid w:val="00D65C85"/>
    <w:rsid w:val="00D663D5"/>
    <w:rsid w:val="00D66464"/>
    <w:rsid w:val="00D66635"/>
    <w:rsid w:val="00D66BAF"/>
    <w:rsid w:val="00D67433"/>
    <w:rsid w:val="00D67699"/>
    <w:rsid w:val="00D676C6"/>
    <w:rsid w:val="00D67CE8"/>
    <w:rsid w:val="00D70165"/>
    <w:rsid w:val="00D70241"/>
    <w:rsid w:val="00D703CE"/>
    <w:rsid w:val="00D7052F"/>
    <w:rsid w:val="00D707EF"/>
    <w:rsid w:val="00D70967"/>
    <w:rsid w:val="00D709E2"/>
    <w:rsid w:val="00D710CC"/>
    <w:rsid w:val="00D71A95"/>
    <w:rsid w:val="00D71BAE"/>
    <w:rsid w:val="00D71E38"/>
    <w:rsid w:val="00D72043"/>
    <w:rsid w:val="00D72195"/>
    <w:rsid w:val="00D7227D"/>
    <w:rsid w:val="00D72690"/>
    <w:rsid w:val="00D72697"/>
    <w:rsid w:val="00D72734"/>
    <w:rsid w:val="00D728AD"/>
    <w:rsid w:val="00D72C53"/>
    <w:rsid w:val="00D7303D"/>
    <w:rsid w:val="00D73226"/>
    <w:rsid w:val="00D73837"/>
    <w:rsid w:val="00D7399D"/>
    <w:rsid w:val="00D73BC5"/>
    <w:rsid w:val="00D73FCB"/>
    <w:rsid w:val="00D744B4"/>
    <w:rsid w:val="00D74506"/>
    <w:rsid w:val="00D7458A"/>
    <w:rsid w:val="00D74725"/>
    <w:rsid w:val="00D74EEE"/>
    <w:rsid w:val="00D75431"/>
    <w:rsid w:val="00D754A1"/>
    <w:rsid w:val="00D75502"/>
    <w:rsid w:val="00D75673"/>
    <w:rsid w:val="00D75E5D"/>
    <w:rsid w:val="00D762C0"/>
    <w:rsid w:val="00D763AC"/>
    <w:rsid w:val="00D76515"/>
    <w:rsid w:val="00D766D6"/>
    <w:rsid w:val="00D767B9"/>
    <w:rsid w:val="00D76D61"/>
    <w:rsid w:val="00D77187"/>
    <w:rsid w:val="00D772C6"/>
    <w:rsid w:val="00D772FD"/>
    <w:rsid w:val="00D77C45"/>
    <w:rsid w:val="00D77DBD"/>
    <w:rsid w:val="00D77FB0"/>
    <w:rsid w:val="00D80048"/>
    <w:rsid w:val="00D800CD"/>
    <w:rsid w:val="00D80100"/>
    <w:rsid w:val="00D8038C"/>
    <w:rsid w:val="00D805EC"/>
    <w:rsid w:val="00D80695"/>
    <w:rsid w:val="00D80821"/>
    <w:rsid w:val="00D808AB"/>
    <w:rsid w:val="00D8090B"/>
    <w:rsid w:val="00D80B4B"/>
    <w:rsid w:val="00D80C61"/>
    <w:rsid w:val="00D81492"/>
    <w:rsid w:val="00D817A3"/>
    <w:rsid w:val="00D822BC"/>
    <w:rsid w:val="00D825E2"/>
    <w:rsid w:val="00D827A6"/>
    <w:rsid w:val="00D82801"/>
    <w:rsid w:val="00D830F9"/>
    <w:rsid w:val="00D832B8"/>
    <w:rsid w:val="00D8380D"/>
    <w:rsid w:val="00D83C6C"/>
    <w:rsid w:val="00D83CBE"/>
    <w:rsid w:val="00D83F2F"/>
    <w:rsid w:val="00D84193"/>
    <w:rsid w:val="00D84727"/>
    <w:rsid w:val="00D84A7A"/>
    <w:rsid w:val="00D84CE6"/>
    <w:rsid w:val="00D84D73"/>
    <w:rsid w:val="00D851DB"/>
    <w:rsid w:val="00D85331"/>
    <w:rsid w:val="00D85429"/>
    <w:rsid w:val="00D85685"/>
    <w:rsid w:val="00D859D4"/>
    <w:rsid w:val="00D85B93"/>
    <w:rsid w:val="00D85CDA"/>
    <w:rsid w:val="00D85E65"/>
    <w:rsid w:val="00D86117"/>
    <w:rsid w:val="00D86577"/>
    <w:rsid w:val="00D86C80"/>
    <w:rsid w:val="00D870C4"/>
    <w:rsid w:val="00D87346"/>
    <w:rsid w:val="00D873CE"/>
    <w:rsid w:val="00D8779F"/>
    <w:rsid w:val="00D87978"/>
    <w:rsid w:val="00D879BB"/>
    <w:rsid w:val="00D87C06"/>
    <w:rsid w:val="00D87D24"/>
    <w:rsid w:val="00D87E08"/>
    <w:rsid w:val="00D87E8C"/>
    <w:rsid w:val="00D90092"/>
    <w:rsid w:val="00D900E6"/>
    <w:rsid w:val="00D902D8"/>
    <w:rsid w:val="00D9057C"/>
    <w:rsid w:val="00D905C7"/>
    <w:rsid w:val="00D90B78"/>
    <w:rsid w:val="00D90D30"/>
    <w:rsid w:val="00D91224"/>
    <w:rsid w:val="00D91244"/>
    <w:rsid w:val="00D91312"/>
    <w:rsid w:val="00D91464"/>
    <w:rsid w:val="00D917AF"/>
    <w:rsid w:val="00D91B1C"/>
    <w:rsid w:val="00D92AC3"/>
    <w:rsid w:val="00D92AF0"/>
    <w:rsid w:val="00D92DC8"/>
    <w:rsid w:val="00D92DCC"/>
    <w:rsid w:val="00D92E9A"/>
    <w:rsid w:val="00D93B9B"/>
    <w:rsid w:val="00D93DF4"/>
    <w:rsid w:val="00D93E2D"/>
    <w:rsid w:val="00D94089"/>
    <w:rsid w:val="00D94159"/>
    <w:rsid w:val="00D941D7"/>
    <w:rsid w:val="00D94276"/>
    <w:rsid w:val="00D94375"/>
    <w:rsid w:val="00D945C5"/>
    <w:rsid w:val="00D9485F"/>
    <w:rsid w:val="00D94924"/>
    <w:rsid w:val="00D949B3"/>
    <w:rsid w:val="00D94FC4"/>
    <w:rsid w:val="00D9542F"/>
    <w:rsid w:val="00D95601"/>
    <w:rsid w:val="00D95B32"/>
    <w:rsid w:val="00D95CCE"/>
    <w:rsid w:val="00D95D1F"/>
    <w:rsid w:val="00D95EFD"/>
    <w:rsid w:val="00D9617B"/>
    <w:rsid w:val="00D962CA"/>
    <w:rsid w:val="00D969E1"/>
    <w:rsid w:val="00D96CB4"/>
    <w:rsid w:val="00D96CF0"/>
    <w:rsid w:val="00D97269"/>
    <w:rsid w:val="00D97592"/>
    <w:rsid w:val="00D978B8"/>
    <w:rsid w:val="00D97CF9"/>
    <w:rsid w:val="00DA04DC"/>
    <w:rsid w:val="00DA070D"/>
    <w:rsid w:val="00DA0E95"/>
    <w:rsid w:val="00DA0FAD"/>
    <w:rsid w:val="00DA1056"/>
    <w:rsid w:val="00DA17D3"/>
    <w:rsid w:val="00DA17F0"/>
    <w:rsid w:val="00DA184D"/>
    <w:rsid w:val="00DA1864"/>
    <w:rsid w:val="00DA193E"/>
    <w:rsid w:val="00DA1F90"/>
    <w:rsid w:val="00DA2038"/>
    <w:rsid w:val="00DA2765"/>
    <w:rsid w:val="00DA27B8"/>
    <w:rsid w:val="00DA27F3"/>
    <w:rsid w:val="00DA2972"/>
    <w:rsid w:val="00DA2C59"/>
    <w:rsid w:val="00DA31D2"/>
    <w:rsid w:val="00DA3753"/>
    <w:rsid w:val="00DA3862"/>
    <w:rsid w:val="00DA40E7"/>
    <w:rsid w:val="00DA458F"/>
    <w:rsid w:val="00DA47D9"/>
    <w:rsid w:val="00DA4A52"/>
    <w:rsid w:val="00DA4BB5"/>
    <w:rsid w:val="00DA5034"/>
    <w:rsid w:val="00DA540E"/>
    <w:rsid w:val="00DA5454"/>
    <w:rsid w:val="00DA545A"/>
    <w:rsid w:val="00DA5712"/>
    <w:rsid w:val="00DA5D5C"/>
    <w:rsid w:val="00DA5D99"/>
    <w:rsid w:val="00DA5EBA"/>
    <w:rsid w:val="00DA6062"/>
    <w:rsid w:val="00DA636A"/>
    <w:rsid w:val="00DA643F"/>
    <w:rsid w:val="00DA6749"/>
    <w:rsid w:val="00DA6AF6"/>
    <w:rsid w:val="00DA6E96"/>
    <w:rsid w:val="00DA706A"/>
    <w:rsid w:val="00DA71A5"/>
    <w:rsid w:val="00DA7294"/>
    <w:rsid w:val="00DA72DA"/>
    <w:rsid w:val="00DA78F3"/>
    <w:rsid w:val="00DA79E0"/>
    <w:rsid w:val="00DA7CE2"/>
    <w:rsid w:val="00DB016A"/>
    <w:rsid w:val="00DB03CF"/>
    <w:rsid w:val="00DB045D"/>
    <w:rsid w:val="00DB04A0"/>
    <w:rsid w:val="00DB06C7"/>
    <w:rsid w:val="00DB073C"/>
    <w:rsid w:val="00DB0798"/>
    <w:rsid w:val="00DB0AD6"/>
    <w:rsid w:val="00DB0E5A"/>
    <w:rsid w:val="00DB1395"/>
    <w:rsid w:val="00DB180D"/>
    <w:rsid w:val="00DB1856"/>
    <w:rsid w:val="00DB1B7A"/>
    <w:rsid w:val="00DB20E3"/>
    <w:rsid w:val="00DB245B"/>
    <w:rsid w:val="00DB2617"/>
    <w:rsid w:val="00DB26A0"/>
    <w:rsid w:val="00DB28EE"/>
    <w:rsid w:val="00DB2D73"/>
    <w:rsid w:val="00DB2F7F"/>
    <w:rsid w:val="00DB31DF"/>
    <w:rsid w:val="00DB34E5"/>
    <w:rsid w:val="00DB36BC"/>
    <w:rsid w:val="00DB371E"/>
    <w:rsid w:val="00DB39BA"/>
    <w:rsid w:val="00DB3A6C"/>
    <w:rsid w:val="00DB41EA"/>
    <w:rsid w:val="00DB436E"/>
    <w:rsid w:val="00DB43EB"/>
    <w:rsid w:val="00DB4844"/>
    <w:rsid w:val="00DB4CA3"/>
    <w:rsid w:val="00DB4D94"/>
    <w:rsid w:val="00DB4EE8"/>
    <w:rsid w:val="00DB4F8C"/>
    <w:rsid w:val="00DB5373"/>
    <w:rsid w:val="00DB5A81"/>
    <w:rsid w:val="00DB5B2A"/>
    <w:rsid w:val="00DB5F28"/>
    <w:rsid w:val="00DB5F6C"/>
    <w:rsid w:val="00DB5FE4"/>
    <w:rsid w:val="00DB5FF7"/>
    <w:rsid w:val="00DB609B"/>
    <w:rsid w:val="00DB65F2"/>
    <w:rsid w:val="00DB6602"/>
    <w:rsid w:val="00DB6DEF"/>
    <w:rsid w:val="00DB6E77"/>
    <w:rsid w:val="00DB77AA"/>
    <w:rsid w:val="00DB7ABC"/>
    <w:rsid w:val="00DB7D81"/>
    <w:rsid w:val="00DB7E51"/>
    <w:rsid w:val="00DC079F"/>
    <w:rsid w:val="00DC142E"/>
    <w:rsid w:val="00DC145C"/>
    <w:rsid w:val="00DC164F"/>
    <w:rsid w:val="00DC1914"/>
    <w:rsid w:val="00DC195E"/>
    <w:rsid w:val="00DC2389"/>
    <w:rsid w:val="00DC269F"/>
    <w:rsid w:val="00DC26E1"/>
    <w:rsid w:val="00DC279F"/>
    <w:rsid w:val="00DC2959"/>
    <w:rsid w:val="00DC2AD8"/>
    <w:rsid w:val="00DC2D47"/>
    <w:rsid w:val="00DC2E39"/>
    <w:rsid w:val="00DC331F"/>
    <w:rsid w:val="00DC3344"/>
    <w:rsid w:val="00DC3BBD"/>
    <w:rsid w:val="00DC3F73"/>
    <w:rsid w:val="00DC46E5"/>
    <w:rsid w:val="00DC4CBE"/>
    <w:rsid w:val="00DC50BA"/>
    <w:rsid w:val="00DC519D"/>
    <w:rsid w:val="00DC595D"/>
    <w:rsid w:val="00DC62A5"/>
    <w:rsid w:val="00DC633C"/>
    <w:rsid w:val="00DC646A"/>
    <w:rsid w:val="00DC6757"/>
    <w:rsid w:val="00DC6DCD"/>
    <w:rsid w:val="00DC6E53"/>
    <w:rsid w:val="00DC6F7E"/>
    <w:rsid w:val="00DC6FA4"/>
    <w:rsid w:val="00DC7607"/>
    <w:rsid w:val="00DC78DC"/>
    <w:rsid w:val="00DC7B19"/>
    <w:rsid w:val="00DC7B4B"/>
    <w:rsid w:val="00DC7DEE"/>
    <w:rsid w:val="00DC7FF4"/>
    <w:rsid w:val="00DD000E"/>
    <w:rsid w:val="00DD02B0"/>
    <w:rsid w:val="00DD06A0"/>
    <w:rsid w:val="00DD07EE"/>
    <w:rsid w:val="00DD0E86"/>
    <w:rsid w:val="00DD0EDC"/>
    <w:rsid w:val="00DD1748"/>
    <w:rsid w:val="00DD1BB8"/>
    <w:rsid w:val="00DD1C29"/>
    <w:rsid w:val="00DD206A"/>
    <w:rsid w:val="00DD22D6"/>
    <w:rsid w:val="00DD23A1"/>
    <w:rsid w:val="00DD2501"/>
    <w:rsid w:val="00DD2527"/>
    <w:rsid w:val="00DD26A2"/>
    <w:rsid w:val="00DD27F5"/>
    <w:rsid w:val="00DD28CC"/>
    <w:rsid w:val="00DD2C3A"/>
    <w:rsid w:val="00DD2E66"/>
    <w:rsid w:val="00DD2FFA"/>
    <w:rsid w:val="00DD33A3"/>
    <w:rsid w:val="00DD3E5A"/>
    <w:rsid w:val="00DD3F82"/>
    <w:rsid w:val="00DD4091"/>
    <w:rsid w:val="00DD4712"/>
    <w:rsid w:val="00DD477D"/>
    <w:rsid w:val="00DD487C"/>
    <w:rsid w:val="00DD493F"/>
    <w:rsid w:val="00DD4F76"/>
    <w:rsid w:val="00DD50AC"/>
    <w:rsid w:val="00DD5279"/>
    <w:rsid w:val="00DD5366"/>
    <w:rsid w:val="00DD5A0E"/>
    <w:rsid w:val="00DD5E24"/>
    <w:rsid w:val="00DD61EF"/>
    <w:rsid w:val="00DD650E"/>
    <w:rsid w:val="00DD6743"/>
    <w:rsid w:val="00DD67DE"/>
    <w:rsid w:val="00DD7621"/>
    <w:rsid w:val="00DD7634"/>
    <w:rsid w:val="00DD79CF"/>
    <w:rsid w:val="00DD7A42"/>
    <w:rsid w:val="00DD7FB5"/>
    <w:rsid w:val="00DE008D"/>
    <w:rsid w:val="00DE0143"/>
    <w:rsid w:val="00DE05BD"/>
    <w:rsid w:val="00DE07E3"/>
    <w:rsid w:val="00DE1271"/>
    <w:rsid w:val="00DE12ED"/>
    <w:rsid w:val="00DE13F9"/>
    <w:rsid w:val="00DE1914"/>
    <w:rsid w:val="00DE198F"/>
    <w:rsid w:val="00DE1993"/>
    <w:rsid w:val="00DE1A12"/>
    <w:rsid w:val="00DE1B1D"/>
    <w:rsid w:val="00DE1E78"/>
    <w:rsid w:val="00DE231A"/>
    <w:rsid w:val="00DE2705"/>
    <w:rsid w:val="00DE28BA"/>
    <w:rsid w:val="00DE2A47"/>
    <w:rsid w:val="00DE2A79"/>
    <w:rsid w:val="00DE2C78"/>
    <w:rsid w:val="00DE2F06"/>
    <w:rsid w:val="00DE2FF0"/>
    <w:rsid w:val="00DE3594"/>
    <w:rsid w:val="00DE390D"/>
    <w:rsid w:val="00DE3E13"/>
    <w:rsid w:val="00DE4318"/>
    <w:rsid w:val="00DE4797"/>
    <w:rsid w:val="00DE4906"/>
    <w:rsid w:val="00DE4D15"/>
    <w:rsid w:val="00DE507E"/>
    <w:rsid w:val="00DE507F"/>
    <w:rsid w:val="00DE566A"/>
    <w:rsid w:val="00DE5EAE"/>
    <w:rsid w:val="00DE6060"/>
    <w:rsid w:val="00DE6403"/>
    <w:rsid w:val="00DE6629"/>
    <w:rsid w:val="00DE6662"/>
    <w:rsid w:val="00DE6952"/>
    <w:rsid w:val="00DE6D01"/>
    <w:rsid w:val="00DE6E61"/>
    <w:rsid w:val="00DE7527"/>
    <w:rsid w:val="00DE79D7"/>
    <w:rsid w:val="00DE7BD7"/>
    <w:rsid w:val="00DE7D18"/>
    <w:rsid w:val="00DE7E9A"/>
    <w:rsid w:val="00DF02F5"/>
    <w:rsid w:val="00DF06A8"/>
    <w:rsid w:val="00DF091B"/>
    <w:rsid w:val="00DF0FD9"/>
    <w:rsid w:val="00DF16DD"/>
    <w:rsid w:val="00DF16F6"/>
    <w:rsid w:val="00DF183E"/>
    <w:rsid w:val="00DF1AA4"/>
    <w:rsid w:val="00DF1BF1"/>
    <w:rsid w:val="00DF1F01"/>
    <w:rsid w:val="00DF216B"/>
    <w:rsid w:val="00DF21BF"/>
    <w:rsid w:val="00DF2431"/>
    <w:rsid w:val="00DF284F"/>
    <w:rsid w:val="00DF2B03"/>
    <w:rsid w:val="00DF2B9C"/>
    <w:rsid w:val="00DF3029"/>
    <w:rsid w:val="00DF3135"/>
    <w:rsid w:val="00DF31AC"/>
    <w:rsid w:val="00DF384D"/>
    <w:rsid w:val="00DF38BC"/>
    <w:rsid w:val="00DF3DAE"/>
    <w:rsid w:val="00DF3DEF"/>
    <w:rsid w:val="00DF3FAD"/>
    <w:rsid w:val="00DF400A"/>
    <w:rsid w:val="00DF4386"/>
    <w:rsid w:val="00DF45AD"/>
    <w:rsid w:val="00DF45CE"/>
    <w:rsid w:val="00DF4D9B"/>
    <w:rsid w:val="00DF4E47"/>
    <w:rsid w:val="00DF5067"/>
    <w:rsid w:val="00DF50AF"/>
    <w:rsid w:val="00DF52C7"/>
    <w:rsid w:val="00DF5564"/>
    <w:rsid w:val="00DF5569"/>
    <w:rsid w:val="00DF57C1"/>
    <w:rsid w:val="00DF58FE"/>
    <w:rsid w:val="00DF5DBE"/>
    <w:rsid w:val="00DF5FE2"/>
    <w:rsid w:val="00DF667E"/>
    <w:rsid w:val="00DF6A40"/>
    <w:rsid w:val="00DF6DC4"/>
    <w:rsid w:val="00DF7774"/>
    <w:rsid w:val="00DF7950"/>
    <w:rsid w:val="00DF7A4B"/>
    <w:rsid w:val="00DF7CFF"/>
    <w:rsid w:val="00DF7DF5"/>
    <w:rsid w:val="00E00499"/>
    <w:rsid w:val="00E00AA7"/>
    <w:rsid w:val="00E00CB5"/>
    <w:rsid w:val="00E00D1E"/>
    <w:rsid w:val="00E00D45"/>
    <w:rsid w:val="00E00FDE"/>
    <w:rsid w:val="00E01065"/>
    <w:rsid w:val="00E0135F"/>
    <w:rsid w:val="00E019F6"/>
    <w:rsid w:val="00E01A7E"/>
    <w:rsid w:val="00E01BF7"/>
    <w:rsid w:val="00E01E4C"/>
    <w:rsid w:val="00E01EF4"/>
    <w:rsid w:val="00E02183"/>
    <w:rsid w:val="00E025F0"/>
    <w:rsid w:val="00E02682"/>
    <w:rsid w:val="00E028DE"/>
    <w:rsid w:val="00E02BA9"/>
    <w:rsid w:val="00E02CC6"/>
    <w:rsid w:val="00E02D14"/>
    <w:rsid w:val="00E02D4F"/>
    <w:rsid w:val="00E02FF7"/>
    <w:rsid w:val="00E0324E"/>
    <w:rsid w:val="00E03695"/>
    <w:rsid w:val="00E03797"/>
    <w:rsid w:val="00E03F32"/>
    <w:rsid w:val="00E04025"/>
    <w:rsid w:val="00E04646"/>
    <w:rsid w:val="00E046C4"/>
    <w:rsid w:val="00E048A0"/>
    <w:rsid w:val="00E048F1"/>
    <w:rsid w:val="00E0499D"/>
    <w:rsid w:val="00E04A77"/>
    <w:rsid w:val="00E04CC4"/>
    <w:rsid w:val="00E050E0"/>
    <w:rsid w:val="00E05212"/>
    <w:rsid w:val="00E05233"/>
    <w:rsid w:val="00E05937"/>
    <w:rsid w:val="00E05A29"/>
    <w:rsid w:val="00E05BDB"/>
    <w:rsid w:val="00E05DD6"/>
    <w:rsid w:val="00E05F5E"/>
    <w:rsid w:val="00E06B65"/>
    <w:rsid w:val="00E072DF"/>
    <w:rsid w:val="00E07866"/>
    <w:rsid w:val="00E07CFF"/>
    <w:rsid w:val="00E07E52"/>
    <w:rsid w:val="00E07FBE"/>
    <w:rsid w:val="00E10C3E"/>
    <w:rsid w:val="00E10EBD"/>
    <w:rsid w:val="00E10F46"/>
    <w:rsid w:val="00E1134A"/>
    <w:rsid w:val="00E114FA"/>
    <w:rsid w:val="00E117B9"/>
    <w:rsid w:val="00E119BE"/>
    <w:rsid w:val="00E12018"/>
    <w:rsid w:val="00E1202D"/>
    <w:rsid w:val="00E123EC"/>
    <w:rsid w:val="00E12B3D"/>
    <w:rsid w:val="00E13234"/>
    <w:rsid w:val="00E132AB"/>
    <w:rsid w:val="00E13819"/>
    <w:rsid w:val="00E1397D"/>
    <w:rsid w:val="00E139DE"/>
    <w:rsid w:val="00E13DB5"/>
    <w:rsid w:val="00E13E96"/>
    <w:rsid w:val="00E13FB4"/>
    <w:rsid w:val="00E14E3C"/>
    <w:rsid w:val="00E14F7C"/>
    <w:rsid w:val="00E15398"/>
    <w:rsid w:val="00E153ED"/>
    <w:rsid w:val="00E1553E"/>
    <w:rsid w:val="00E155B4"/>
    <w:rsid w:val="00E159BC"/>
    <w:rsid w:val="00E15C94"/>
    <w:rsid w:val="00E16579"/>
    <w:rsid w:val="00E1666B"/>
    <w:rsid w:val="00E1681B"/>
    <w:rsid w:val="00E169F4"/>
    <w:rsid w:val="00E16C3B"/>
    <w:rsid w:val="00E16DB0"/>
    <w:rsid w:val="00E17402"/>
    <w:rsid w:val="00E1751D"/>
    <w:rsid w:val="00E17D55"/>
    <w:rsid w:val="00E17D6C"/>
    <w:rsid w:val="00E20021"/>
    <w:rsid w:val="00E204ED"/>
    <w:rsid w:val="00E206ED"/>
    <w:rsid w:val="00E20B66"/>
    <w:rsid w:val="00E20DC2"/>
    <w:rsid w:val="00E21170"/>
    <w:rsid w:val="00E21520"/>
    <w:rsid w:val="00E2178D"/>
    <w:rsid w:val="00E2191C"/>
    <w:rsid w:val="00E21D6E"/>
    <w:rsid w:val="00E21D76"/>
    <w:rsid w:val="00E21FBA"/>
    <w:rsid w:val="00E227A0"/>
    <w:rsid w:val="00E22D07"/>
    <w:rsid w:val="00E230C4"/>
    <w:rsid w:val="00E230F4"/>
    <w:rsid w:val="00E23290"/>
    <w:rsid w:val="00E23426"/>
    <w:rsid w:val="00E235CE"/>
    <w:rsid w:val="00E2387D"/>
    <w:rsid w:val="00E2398C"/>
    <w:rsid w:val="00E239E1"/>
    <w:rsid w:val="00E23EC9"/>
    <w:rsid w:val="00E24087"/>
    <w:rsid w:val="00E24636"/>
    <w:rsid w:val="00E24927"/>
    <w:rsid w:val="00E24F66"/>
    <w:rsid w:val="00E25341"/>
    <w:rsid w:val="00E25494"/>
    <w:rsid w:val="00E25A1F"/>
    <w:rsid w:val="00E25A6E"/>
    <w:rsid w:val="00E25E6C"/>
    <w:rsid w:val="00E25F64"/>
    <w:rsid w:val="00E26184"/>
    <w:rsid w:val="00E261C8"/>
    <w:rsid w:val="00E263DA"/>
    <w:rsid w:val="00E263EB"/>
    <w:rsid w:val="00E26704"/>
    <w:rsid w:val="00E270E0"/>
    <w:rsid w:val="00E27287"/>
    <w:rsid w:val="00E2731F"/>
    <w:rsid w:val="00E2775D"/>
    <w:rsid w:val="00E27AAF"/>
    <w:rsid w:val="00E27ACD"/>
    <w:rsid w:val="00E303CB"/>
    <w:rsid w:val="00E3056A"/>
    <w:rsid w:val="00E30614"/>
    <w:rsid w:val="00E308BD"/>
    <w:rsid w:val="00E30D07"/>
    <w:rsid w:val="00E30D29"/>
    <w:rsid w:val="00E30ED1"/>
    <w:rsid w:val="00E31000"/>
    <w:rsid w:val="00E31055"/>
    <w:rsid w:val="00E3173F"/>
    <w:rsid w:val="00E31932"/>
    <w:rsid w:val="00E319F4"/>
    <w:rsid w:val="00E32011"/>
    <w:rsid w:val="00E32B26"/>
    <w:rsid w:val="00E32DF1"/>
    <w:rsid w:val="00E3311A"/>
    <w:rsid w:val="00E33D17"/>
    <w:rsid w:val="00E33DC8"/>
    <w:rsid w:val="00E33E89"/>
    <w:rsid w:val="00E33FA3"/>
    <w:rsid w:val="00E34D84"/>
    <w:rsid w:val="00E34E21"/>
    <w:rsid w:val="00E35252"/>
    <w:rsid w:val="00E35584"/>
    <w:rsid w:val="00E361CA"/>
    <w:rsid w:val="00E364DA"/>
    <w:rsid w:val="00E364F9"/>
    <w:rsid w:val="00E36DDC"/>
    <w:rsid w:val="00E37601"/>
    <w:rsid w:val="00E37755"/>
    <w:rsid w:val="00E37CDB"/>
    <w:rsid w:val="00E37DC5"/>
    <w:rsid w:val="00E37DF0"/>
    <w:rsid w:val="00E37F2D"/>
    <w:rsid w:val="00E40235"/>
    <w:rsid w:val="00E4029D"/>
    <w:rsid w:val="00E4061F"/>
    <w:rsid w:val="00E4070E"/>
    <w:rsid w:val="00E40D82"/>
    <w:rsid w:val="00E40DE4"/>
    <w:rsid w:val="00E411A6"/>
    <w:rsid w:val="00E416DB"/>
    <w:rsid w:val="00E41A9A"/>
    <w:rsid w:val="00E41BD2"/>
    <w:rsid w:val="00E41BEA"/>
    <w:rsid w:val="00E4220E"/>
    <w:rsid w:val="00E422F3"/>
    <w:rsid w:val="00E42349"/>
    <w:rsid w:val="00E42413"/>
    <w:rsid w:val="00E424CA"/>
    <w:rsid w:val="00E4253A"/>
    <w:rsid w:val="00E42AFE"/>
    <w:rsid w:val="00E42C4F"/>
    <w:rsid w:val="00E43222"/>
    <w:rsid w:val="00E43453"/>
    <w:rsid w:val="00E43648"/>
    <w:rsid w:val="00E43671"/>
    <w:rsid w:val="00E43AE3"/>
    <w:rsid w:val="00E43E31"/>
    <w:rsid w:val="00E44440"/>
    <w:rsid w:val="00E44477"/>
    <w:rsid w:val="00E4482E"/>
    <w:rsid w:val="00E44A03"/>
    <w:rsid w:val="00E44ABF"/>
    <w:rsid w:val="00E44AEC"/>
    <w:rsid w:val="00E44C23"/>
    <w:rsid w:val="00E455BB"/>
    <w:rsid w:val="00E456D0"/>
    <w:rsid w:val="00E45E56"/>
    <w:rsid w:val="00E45FD7"/>
    <w:rsid w:val="00E46170"/>
    <w:rsid w:val="00E46251"/>
    <w:rsid w:val="00E464BD"/>
    <w:rsid w:val="00E46877"/>
    <w:rsid w:val="00E46B19"/>
    <w:rsid w:val="00E46B95"/>
    <w:rsid w:val="00E472CC"/>
    <w:rsid w:val="00E47368"/>
    <w:rsid w:val="00E475DC"/>
    <w:rsid w:val="00E4775C"/>
    <w:rsid w:val="00E47AF3"/>
    <w:rsid w:val="00E47BBC"/>
    <w:rsid w:val="00E501D0"/>
    <w:rsid w:val="00E50E01"/>
    <w:rsid w:val="00E50EEB"/>
    <w:rsid w:val="00E50F14"/>
    <w:rsid w:val="00E50FC9"/>
    <w:rsid w:val="00E51098"/>
    <w:rsid w:val="00E5125A"/>
    <w:rsid w:val="00E5170D"/>
    <w:rsid w:val="00E5189E"/>
    <w:rsid w:val="00E51985"/>
    <w:rsid w:val="00E51987"/>
    <w:rsid w:val="00E51A68"/>
    <w:rsid w:val="00E51A82"/>
    <w:rsid w:val="00E51AC6"/>
    <w:rsid w:val="00E51C5A"/>
    <w:rsid w:val="00E51C85"/>
    <w:rsid w:val="00E521A9"/>
    <w:rsid w:val="00E52572"/>
    <w:rsid w:val="00E52688"/>
    <w:rsid w:val="00E52B79"/>
    <w:rsid w:val="00E52C3C"/>
    <w:rsid w:val="00E52DBA"/>
    <w:rsid w:val="00E532D2"/>
    <w:rsid w:val="00E5408A"/>
    <w:rsid w:val="00E5410C"/>
    <w:rsid w:val="00E5462E"/>
    <w:rsid w:val="00E54652"/>
    <w:rsid w:val="00E548CD"/>
    <w:rsid w:val="00E5495E"/>
    <w:rsid w:val="00E5552D"/>
    <w:rsid w:val="00E5573F"/>
    <w:rsid w:val="00E557A6"/>
    <w:rsid w:val="00E55830"/>
    <w:rsid w:val="00E55949"/>
    <w:rsid w:val="00E55A21"/>
    <w:rsid w:val="00E55A82"/>
    <w:rsid w:val="00E55AC7"/>
    <w:rsid w:val="00E56705"/>
    <w:rsid w:val="00E56760"/>
    <w:rsid w:val="00E569CD"/>
    <w:rsid w:val="00E56CBF"/>
    <w:rsid w:val="00E56E2A"/>
    <w:rsid w:val="00E5774F"/>
    <w:rsid w:val="00E57B52"/>
    <w:rsid w:val="00E602E3"/>
    <w:rsid w:val="00E6030A"/>
    <w:rsid w:val="00E6058C"/>
    <w:rsid w:val="00E60758"/>
    <w:rsid w:val="00E609DD"/>
    <w:rsid w:val="00E611EA"/>
    <w:rsid w:val="00E61321"/>
    <w:rsid w:val="00E61917"/>
    <w:rsid w:val="00E61B93"/>
    <w:rsid w:val="00E61CBE"/>
    <w:rsid w:val="00E61DB6"/>
    <w:rsid w:val="00E62652"/>
    <w:rsid w:val="00E628F2"/>
    <w:rsid w:val="00E62A6B"/>
    <w:rsid w:val="00E62ABA"/>
    <w:rsid w:val="00E62B43"/>
    <w:rsid w:val="00E62CD4"/>
    <w:rsid w:val="00E62F81"/>
    <w:rsid w:val="00E631C3"/>
    <w:rsid w:val="00E6354B"/>
    <w:rsid w:val="00E635C9"/>
    <w:rsid w:val="00E635E3"/>
    <w:rsid w:val="00E63871"/>
    <w:rsid w:val="00E63D36"/>
    <w:rsid w:val="00E63D79"/>
    <w:rsid w:val="00E63FAF"/>
    <w:rsid w:val="00E63FF0"/>
    <w:rsid w:val="00E6458B"/>
    <w:rsid w:val="00E64983"/>
    <w:rsid w:val="00E64AEB"/>
    <w:rsid w:val="00E64CC2"/>
    <w:rsid w:val="00E64D41"/>
    <w:rsid w:val="00E64F17"/>
    <w:rsid w:val="00E64FE1"/>
    <w:rsid w:val="00E64FF1"/>
    <w:rsid w:val="00E653AB"/>
    <w:rsid w:val="00E65B39"/>
    <w:rsid w:val="00E65BA7"/>
    <w:rsid w:val="00E65D06"/>
    <w:rsid w:val="00E6622E"/>
    <w:rsid w:val="00E66476"/>
    <w:rsid w:val="00E665E3"/>
    <w:rsid w:val="00E66686"/>
    <w:rsid w:val="00E6670B"/>
    <w:rsid w:val="00E66760"/>
    <w:rsid w:val="00E66B1E"/>
    <w:rsid w:val="00E66C10"/>
    <w:rsid w:val="00E66D98"/>
    <w:rsid w:val="00E66F47"/>
    <w:rsid w:val="00E679B0"/>
    <w:rsid w:val="00E67A20"/>
    <w:rsid w:val="00E67E0C"/>
    <w:rsid w:val="00E70006"/>
    <w:rsid w:val="00E701F0"/>
    <w:rsid w:val="00E706F2"/>
    <w:rsid w:val="00E70B77"/>
    <w:rsid w:val="00E70CEE"/>
    <w:rsid w:val="00E70DCA"/>
    <w:rsid w:val="00E70EBC"/>
    <w:rsid w:val="00E71B54"/>
    <w:rsid w:val="00E71BD7"/>
    <w:rsid w:val="00E721A1"/>
    <w:rsid w:val="00E7246F"/>
    <w:rsid w:val="00E7282D"/>
    <w:rsid w:val="00E72BBC"/>
    <w:rsid w:val="00E72F07"/>
    <w:rsid w:val="00E72F25"/>
    <w:rsid w:val="00E73577"/>
    <w:rsid w:val="00E7377C"/>
    <w:rsid w:val="00E73865"/>
    <w:rsid w:val="00E73A33"/>
    <w:rsid w:val="00E73B2E"/>
    <w:rsid w:val="00E73C45"/>
    <w:rsid w:val="00E73F4E"/>
    <w:rsid w:val="00E742E2"/>
    <w:rsid w:val="00E748E7"/>
    <w:rsid w:val="00E74BE2"/>
    <w:rsid w:val="00E74DDA"/>
    <w:rsid w:val="00E74FEF"/>
    <w:rsid w:val="00E751E2"/>
    <w:rsid w:val="00E75298"/>
    <w:rsid w:val="00E753C0"/>
    <w:rsid w:val="00E753CF"/>
    <w:rsid w:val="00E75465"/>
    <w:rsid w:val="00E75AF7"/>
    <w:rsid w:val="00E75EED"/>
    <w:rsid w:val="00E75FEE"/>
    <w:rsid w:val="00E76197"/>
    <w:rsid w:val="00E76483"/>
    <w:rsid w:val="00E76487"/>
    <w:rsid w:val="00E7689D"/>
    <w:rsid w:val="00E76A67"/>
    <w:rsid w:val="00E771BB"/>
    <w:rsid w:val="00E7746D"/>
    <w:rsid w:val="00E77A19"/>
    <w:rsid w:val="00E77FC7"/>
    <w:rsid w:val="00E80089"/>
    <w:rsid w:val="00E804F2"/>
    <w:rsid w:val="00E80C06"/>
    <w:rsid w:val="00E81438"/>
    <w:rsid w:val="00E814C3"/>
    <w:rsid w:val="00E81975"/>
    <w:rsid w:val="00E81BC1"/>
    <w:rsid w:val="00E81BC3"/>
    <w:rsid w:val="00E81C12"/>
    <w:rsid w:val="00E81EEA"/>
    <w:rsid w:val="00E822F7"/>
    <w:rsid w:val="00E824C2"/>
    <w:rsid w:val="00E82826"/>
    <w:rsid w:val="00E828EF"/>
    <w:rsid w:val="00E82B0D"/>
    <w:rsid w:val="00E82D4F"/>
    <w:rsid w:val="00E82D88"/>
    <w:rsid w:val="00E82FCB"/>
    <w:rsid w:val="00E8333F"/>
    <w:rsid w:val="00E8352D"/>
    <w:rsid w:val="00E83681"/>
    <w:rsid w:val="00E8384E"/>
    <w:rsid w:val="00E839AD"/>
    <w:rsid w:val="00E83D00"/>
    <w:rsid w:val="00E84020"/>
    <w:rsid w:val="00E84111"/>
    <w:rsid w:val="00E84BD7"/>
    <w:rsid w:val="00E84F48"/>
    <w:rsid w:val="00E850E1"/>
    <w:rsid w:val="00E8553D"/>
    <w:rsid w:val="00E85749"/>
    <w:rsid w:val="00E8589D"/>
    <w:rsid w:val="00E858A6"/>
    <w:rsid w:val="00E858AB"/>
    <w:rsid w:val="00E86029"/>
    <w:rsid w:val="00E861D0"/>
    <w:rsid w:val="00E8653F"/>
    <w:rsid w:val="00E8692E"/>
    <w:rsid w:val="00E869AD"/>
    <w:rsid w:val="00E86D06"/>
    <w:rsid w:val="00E87151"/>
    <w:rsid w:val="00E873CA"/>
    <w:rsid w:val="00E8756B"/>
    <w:rsid w:val="00E877C3"/>
    <w:rsid w:val="00E905FA"/>
    <w:rsid w:val="00E9079E"/>
    <w:rsid w:val="00E9087E"/>
    <w:rsid w:val="00E90CBA"/>
    <w:rsid w:val="00E91B06"/>
    <w:rsid w:val="00E91F93"/>
    <w:rsid w:val="00E92060"/>
    <w:rsid w:val="00E92352"/>
    <w:rsid w:val="00E92410"/>
    <w:rsid w:val="00E928D3"/>
    <w:rsid w:val="00E92C83"/>
    <w:rsid w:val="00E92C8B"/>
    <w:rsid w:val="00E930AC"/>
    <w:rsid w:val="00E9365E"/>
    <w:rsid w:val="00E9372C"/>
    <w:rsid w:val="00E9388F"/>
    <w:rsid w:val="00E939EC"/>
    <w:rsid w:val="00E93A6A"/>
    <w:rsid w:val="00E93D0C"/>
    <w:rsid w:val="00E93DBF"/>
    <w:rsid w:val="00E94112"/>
    <w:rsid w:val="00E9468D"/>
    <w:rsid w:val="00E94C0F"/>
    <w:rsid w:val="00E94D8A"/>
    <w:rsid w:val="00E9513E"/>
    <w:rsid w:val="00E95AF4"/>
    <w:rsid w:val="00E95B41"/>
    <w:rsid w:val="00E95D00"/>
    <w:rsid w:val="00E969B0"/>
    <w:rsid w:val="00E96A3D"/>
    <w:rsid w:val="00E96A4E"/>
    <w:rsid w:val="00E96BB8"/>
    <w:rsid w:val="00E96D2F"/>
    <w:rsid w:val="00E96F8D"/>
    <w:rsid w:val="00E97276"/>
    <w:rsid w:val="00E97367"/>
    <w:rsid w:val="00E97374"/>
    <w:rsid w:val="00E9737E"/>
    <w:rsid w:val="00E97B9B"/>
    <w:rsid w:val="00EA002C"/>
    <w:rsid w:val="00EA0700"/>
    <w:rsid w:val="00EA0AAF"/>
    <w:rsid w:val="00EA0C15"/>
    <w:rsid w:val="00EA0C82"/>
    <w:rsid w:val="00EA0E2D"/>
    <w:rsid w:val="00EA0FD7"/>
    <w:rsid w:val="00EA1ABC"/>
    <w:rsid w:val="00EA1D0F"/>
    <w:rsid w:val="00EA1EAD"/>
    <w:rsid w:val="00EA238E"/>
    <w:rsid w:val="00EA243E"/>
    <w:rsid w:val="00EA2CDC"/>
    <w:rsid w:val="00EA2F12"/>
    <w:rsid w:val="00EA31AA"/>
    <w:rsid w:val="00EA3365"/>
    <w:rsid w:val="00EA35DE"/>
    <w:rsid w:val="00EA382B"/>
    <w:rsid w:val="00EA3AE7"/>
    <w:rsid w:val="00EA3BA3"/>
    <w:rsid w:val="00EA4033"/>
    <w:rsid w:val="00EA4263"/>
    <w:rsid w:val="00EA43DA"/>
    <w:rsid w:val="00EA488E"/>
    <w:rsid w:val="00EA4E65"/>
    <w:rsid w:val="00EA4F77"/>
    <w:rsid w:val="00EA52A5"/>
    <w:rsid w:val="00EA57AC"/>
    <w:rsid w:val="00EA5857"/>
    <w:rsid w:val="00EA5D0C"/>
    <w:rsid w:val="00EA5D33"/>
    <w:rsid w:val="00EA5E15"/>
    <w:rsid w:val="00EA5EEB"/>
    <w:rsid w:val="00EA5F2C"/>
    <w:rsid w:val="00EA6159"/>
    <w:rsid w:val="00EA6495"/>
    <w:rsid w:val="00EA6703"/>
    <w:rsid w:val="00EA688B"/>
    <w:rsid w:val="00EA6B60"/>
    <w:rsid w:val="00EA6BC9"/>
    <w:rsid w:val="00EA6FD4"/>
    <w:rsid w:val="00EA7372"/>
    <w:rsid w:val="00EA77DA"/>
    <w:rsid w:val="00EA7A9D"/>
    <w:rsid w:val="00EA7DDB"/>
    <w:rsid w:val="00EA7FCE"/>
    <w:rsid w:val="00EB0069"/>
    <w:rsid w:val="00EB0260"/>
    <w:rsid w:val="00EB052B"/>
    <w:rsid w:val="00EB07F4"/>
    <w:rsid w:val="00EB0931"/>
    <w:rsid w:val="00EB11C3"/>
    <w:rsid w:val="00EB13B8"/>
    <w:rsid w:val="00EB1854"/>
    <w:rsid w:val="00EB1946"/>
    <w:rsid w:val="00EB216E"/>
    <w:rsid w:val="00EB2427"/>
    <w:rsid w:val="00EB27B5"/>
    <w:rsid w:val="00EB2932"/>
    <w:rsid w:val="00EB2CC1"/>
    <w:rsid w:val="00EB2F10"/>
    <w:rsid w:val="00EB30D1"/>
    <w:rsid w:val="00EB3526"/>
    <w:rsid w:val="00EB39A7"/>
    <w:rsid w:val="00EB3A09"/>
    <w:rsid w:val="00EB3CB6"/>
    <w:rsid w:val="00EB3FF1"/>
    <w:rsid w:val="00EB4468"/>
    <w:rsid w:val="00EB4605"/>
    <w:rsid w:val="00EB466A"/>
    <w:rsid w:val="00EB4A75"/>
    <w:rsid w:val="00EB4A86"/>
    <w:rsid w:val="00EB5071"/>
    <w:rsid w:val="00EB544A"/>
    <w:rsid w:val="00EB5553"/>
    <w:rsid w:val="00EB55B8"/>
    <w:rsid w:val="00EB5855"/>
    <w:rsid w:val="00EB59BC"/>
    <w:rsid w:val="00EB5BFC"/>
    <w:rsid w:val="00EB5C81"/>
    <w:rsid w:val="00EB660E"/>
    <w:rsid w:val="00EB663C"/>
    <w:rsid w:val="00EB6799"/>
    <w:rsid w:val="00EB6D34"/>
    <w:rsid w:val="00EB725B"/>
    <w:rsid w:val="00EB726A"/>
    <w:rsid w:val="00EB75C0"/>
    <w:rsid w:val="00EB796C"/>
    <w:rsid w:val="00EB7F78"/>
    <w:rsid w:val="00EC0001"/>
    <w:rsid w:val="00EC00B2"/>
    <w:rsid w:val="00EC05A1"/>
    <w:rsid w:val="00EC0DE2"/>
    <w:rsid w:val="00EC0E3D"/>
    <w:rsid w:val="00EC1174"/>
    <w:rsid w:val="00EC1620"/>
    <w:rsid w:val="00EC163D"/>
    <w:rsid w:val="00EC1B65"/>
    <w:rsid w:val="00EC1D53"/>
    <w:rsid w:val="00EC2222"/>
    <w:rsid w:val="00EC299D"/>
    <w:rsid w:val="00EC2ADC"/>
    <w:rsid w:val="00EC3170"/>
    <w:rsid w:val="00EC325E"/>
    <w:rsid w:val="00EC3621"/>
    <w:rsid w:val="00EC362F"/>
    <w:rsid w:val="00EC3A90"/>
    <w:rsid w:val="00EC3C8C"/>
    <w:rsid w:val="00EC3CF6"/>
    <w:rsid w:val="00EC3D39"/>
    <w:rsid w:val="00EC4340"/>
    <w:rsid w:val="00EC43B1"/>
    <w:rsid w:val="00EC4818"/>
    <w:rsid w:val="00EC4833"/>
    <w:rsid w:val="00EC4A28"/>
    <w:rsid w:val="00EC4D8B"/>
    <w:rsid w:val="00EC4F1D"/>
    <w:rsid w:val="00EC50AF"/>
    <w:rsid w:val="00EC5AA1"/>
    <w:rsid w:val="00EC6100"/>
    <w:rsid w:val="00EC633C"/>
    <w:rsid w:val="00EC65B5"/>
    <w:rsid w:val="00EC693C"/>
    <w:rsid w:val="00EC6E1E"/>
    <w:rsid w:val="00EC6F4D"/>
    <w:rsid w:val="00EC7160"/>
    <w:rsid w:val="00EC7433"/>
    <w:rsid w:val="00EC7C9A"/>
    <w:rsid w:val="00EC7DCA"/>
    <w:rsid w:val="00ED0208"/>
    <w:rsid w:val="00ED036D"/>
    <w:rsid w:val="00ED050D"/>
    <w:rsid w:val="00ED05FF"/>
    <w:rsid w:val="00ED06D1"/>
    <w:rsid w:val="00ED075C"/>
    <w:rsid w:val="00ED08CD"/>
    <w:rsid w:val="00ED0964"/>
    <w:rsid w:val="00ED0DAB"/>
    <w:rsid w:val="00ED12A9"/>
    <w:rsid w:val="00ED1487"/>
    <w:rsid w:val="00ED1897"/>
    <w:rsid w:val="00ED18E1"/>
    <w:rsid w:val="00ED2302"/>
    <w:rsid w:val="00ED27DA"/>
    <w:rsid w:val="00ED290E"/>
    <w:rsid w:val="00ED2BCD"/>
    <w:rsid w:val="00ED2E4D"/>
    <w:rsid w:val="00ED32E9"/>
    <w:rsid w:val="00ED3B17"/>
    <w:rsid w:val="00ED4534"/>
    <w:rsid w:val="00ED4601"/>
    <w:rsid w:val="00ED4613"/>
    <w:rsid w:val="00ED4769"/>
    <w:rsid w:val="00ED47BA"/>
    <w:rsid w:val="00ED4952"/>
    <w:rsid w:val="00ED4AF9"/>
    <w:rsid w:val="00ED4EF8"/>
    <w:rsid w:val="00ED5914"/>
    <w:rsid w:val="00ED5B1C"/>
    <w:rsid w:val="00ED5B84"/>
    <w:rsid w:val="00ED5C56"/>
    <w:rsid w:val="00ED5DB7"/>
    <w:rsid w:val="00ED5FE6"/>
    <w:rsid w:val="00ED649E"/>
    <w:rsid w:val="00ED6991"/>
    <w:rsid w:val="00ED6C4B"/>
    <w:rsid w:val="00ED748F"/>
    <w:rsid w:val="00ED7B76"/>
    <w:rsid w:val="00ED7D3E"/>
    <w:rsid w:val="00ED7DF7"/>
    <w:rsid w:val="00EE03D4"/>
    <w:rsid w:val="00EE08A7"/>
    <w:rsid w:val="00EE08D9"/>
    <w:rsid w:val="00EE0C6D"/>
    <w:rsid w:val="00EE0CA6"/>
    <w:rsid w:val="00EE1060"/>
    <w:rsid w:val="00EE12A6"/>
    <w:rsid w:val="00EE13EA"/>
    <w:rsid w:val="00EE144C"/>
    <w:rsid w:val="00EE14BB"/>
    <w:rsid w:val="00EE163A"/>
    <w:rsid w:val="00EE178B"/>
    <w:rsid w:val="00EE1799"/>
    <w:rsid w:val="00EE180E"/>
    <w:rsid w:val="00EE1E73"/>
    <w:rsid w:val="00EE1F9B"/>
    <w:rsid w:val="00EE26DC"/>
    <w:rsid w:val="00EE273B"/>
    <w:rsid w:val="00EE2A0C"/>
    <w:rsid w:val="00EE2A48"/>
    <w:rsid w:val="00EE2FFC"/>
    <w:rsid w:val="00EE31AD"/>
    <w:rsid w:val="00EE3270"/>
    <w:rsid w:val="00EE352F"/>
    <w:rsid w:val="00EE354F"/>
    <w:rsid w:val="00EE3636"/>
    <w:rsid w:val="00EE3665"/>
    <w:rsid w:val="00EE3756"/>
    <w:rsid w:val="00EE390F"/>
    <w:rsid w:val="00EE3AA4"/>
    <w:rsid w:val="00EE3E22"/>
    <w:rsid w:val="00EE41BB"/>
    <w:rsid w:val="00EE427B"/>
    <w:rsid w:val="00EE4965"/>
    <w:rsid w:val="00EE4987"/>
    <w:rsid w:val="00EE49C5"/>
    <w:rsid w:val="00EE4BC2"/>
    <w:rsid w:val="00EE4C76"/>
    <w:rsid w:val="00EE51DD"/>
    <w:rsid w:val="00EE5290"/>
    <w:rsid w:val="00EE5345"/>
    <w:rsid w:val="00EE5361"/>
    <w:rsid w:val="00EE55B2"/>
    <w:rsid w:val="00EE59C8"/>
    <w:rsid w:val="00EE5E64"/>
    <w:rsid w:val="00EE5F7F"/>
    <w:rsid w:val="00EE62F4"/>
    <w:rsid w:val="00EE6934"/>
    <w:rsid w:val="00EE746A"/>
    <w:rsid w:val="00EE76F6"/>
    <w:rsid w:val="00EE7D5A"/>
    <w:rsid w:val="00EE7DE2"/>
    <w:rsid w:val="00EE7E11"/>
    <w:rsid w:val="00EE7F38"/>
    <w:rsid w:val="00EF086B"/>
    <w:rsid w:val="00EF09AD"/>
    <w:rsid w:val="00EF0B64"/>
    <w:rsid w:val="00EF0D30"/>
    <w:rsid w:val="00EF0F2D"/>
    <w:rsid w:val="00EF0FB3"/>
    <w:rsid w:val="00EF106A"/>
    <w:rsid w:val="00EF1277"/>
    <w:rsid w:val="00EF14EC"/>
    <w:rsid w:val="00EF17C8"/>
    <w:rsid w:val="00EF19FB"/>
    <w:rsid w:val="00EF226B"/>
    <w:rsid w:val="00EF2382"/>
    <w:rsid w:val="00EF2676"/>
    <w:rsid w:val="00EF275F"/>
    <w:rsid w:val="00EF29E8"/>
    <w:rsid w:val="00EF2A92"/>
    <w:rsid w:val="00EF2B9E"/>
    <w:rsid w:val="00EF2FC7"/>
    <w:rsid w:val="00EF2FF0"/>
    <w:rsid w:val="00EF3031"/>
    <w:rsid w:val="00EF3813"/>
    <w:rsid w:val="00EF40E7"/>
    <w:rsid w:val="00EF43B3"/>
    <w:rsid w:val="00EF4775"/>
    <w:rsid w:val="00EF47F1"/>
    <w:rsid w:val="00EF4800"/>
    <w:rsid w:val="00EF492A"/>
    <w:rsid w:val="00EF4CB0"/>
    <w:rsid w:val="00EF4D85"/>
    <w:rsid w:val="00EF4E0E"/>
    <w:rsid w:val="00EF545F"/>
    <w:rsid w:val="00EF54ED"/>
    <w:rsid w:val="00EF580C"/>
    <w:rsid w:val="00EF5986"/>
    <w:rsid w:val="00EF5A2A"/>
    <w:rsid w:val="00EF5DCB"/>
    <w:rsid w:val="00EF5FC0"/>
    <w:rsid w:val="00EF61CB"/>
    <w:rsid w:val="00EF64EB"/>
    <w:rsid w:val="00EF6604"/>
    <w:rsid w:val="00EF7C8A"/>
    <w:rsid w:val="00EF7D02"/>
    <w:rsid w:val="00EF7EA8"/>
    <w:rsid w:val="00F0068F"/>
    <w:rsid w:val="00F006C8"/>
    <w:rsid w:val="00F006D8"/>
    <w:rsid w:val="00F00DEB"/>
    <w:rsid w:val="00F01363"/>
    <w:rsid w:val="00F016AE"/>
    <w:rsid w:val="00F017A7"/>
    <w:rsid w:val="00F019E3"/>
    <w:rsid w:val="00F01A87"/>
    <w:rsid w:val="00F01C51"/>
    <w:rsid w:val="00F01D0E"/>
    <w:rsid w:val="00F01FE9"/>
    <w:rsid w:val="00F021C0"/>
    <w:rsid w:val="00F022C8"/>
    <w:rsid w:val="00F02528"/>
    <w:rsid w:val="00F02733"/>
    <w:rsid w:val="00F02939"/>
    <w:rsid w:val="00F02F1C"/>
    <w:rsid w:val="00F03442"/>
    <w:rsid w:val="00F0357A"/>
    <w:rsid w:val="00F03632"/>
    <w:rsid w:val="00F03AD9"/>
    <w:rsid w:val="00F04417"/>
    <w:rsid w:val="00F045A4"/>
    <w:rsid w:val="00F047C7"/>
    <w:rsid w:val="00F04A69"/>
    <w:rsid w:val="00F04B7C"/>
    <w:rsid w:val="00F04D62"/>
    <w:rsid w:val="00F050E5"/>
    <w:rsid w:val="00F051D3"/>
    <w:rsid w:val="00F0544E"/>
    <w:rsid w:val="00F05728"/>
    <w:rsid w:val="00F058C7"/>
    <w:rsid w:val="00F05A8C"/>
    <w:rsid w:val="00F05C2B"/>
    <w:rsid w:val="00F05F7E"/>
    <w:rsid w:val="00F061DA"/>
    <w:rsid w:val="00F0626D"/>
    <w:rsid w:val="00F0629C"/>
    <w:rsid w:val="00F065F1"/>
    <w:rsid w:val="00F0688C"/>
    <w:rsid w:val="00F06EB7"/>
    <w:rsid w:val="00F07551"/>
    <w:rsid w:val="00F07632"/>
    <w:rsid w:val="00F076B7"/>
    <w:rsid w:val="00F07C6E"/>
    <w:rsid w:val="00F07D0C"/>
    <w:rsid w:val="00F07D83"/>
    <w:rsid w:val="00F07DAF"/>
    <w:rsid w:val="00F07E42"/>
    <w:rsid w:val="00F10713"/>
    <w:rsid w:val="00F11518"/>
    <w:rsid w:val="00F11581"/>
    <w:rsid w:val="00F115DD"/>
    <w:rsid w:val="00F1166D"/>
    <w:rsid w:val="00F121A3"/>
    <w:rsid w:val="00F122CC"/>
    <w:rsid w:val="00F12418"/>
    <w:rsid w:val="00F12A94"/>
    <w:rsid w:val="00F12AA0"/>
    <w:rsid w:val="00F12E0C"/>
    <w:rsid w:val="00F13137"/>
    <w:rsid w:val="00F13298"/>
    <w:rsid w:val="00F137A2"/>
    <w:rsid w:val="00F1421A"/>
    <w:rsid w:val="00F142F4"/>
    <w:rsid w:val="00F14350"/>
    <w:rsid w:val="00F146A8"/>
    <w:rsid w:val="00F148F1"/>
    <w:rsid w:val="00F14C25"/>
    <w:rsid w:val="00F1519D"/>
    <w:rsid w:val="00F15378"/>
    <w:rsid w:val="00F15612"/>
    <w:rsid w:val="00F15C82"/>
    <w:rsid w:val="00F161FD"/>
    <w:rsid w:val="00F1660F"/>
    <w:rsid w:val="00F1662F"/>
    <w:rsid w:val="00F16E09"/>
    <w:rsid w:val="00F17754"/>
    <w:rsid w:val="00F179D7"/>
    <w:rsid w:val="00F179D8"/>
    <w:rsid w:val="00F204B7"/>
    <w:rsid w:val="00F205A1"/>
    <w:rsid w:val="00F205ED"/>
    <w:rsid w:val="00F20864"/>
    <w:rsid w:val="00F20C48"/>
    <w:rsid w:val="00F21142"/>
    <w:rsid w:val="00F2190F"/>
    <w:rsid w:val="00F21A8F"/>
    <w:rsid w:val="00F21E4B"/>
    <w:rsid w:val="00F22731"/>
    <w:rsid w:val="00F22A7F"/>
    <w:rsid w:val="00F23030"/>
    <w:rsid w:val="00F23148"/>
    <w:rsid w:val="00F2323A"/>
    <w:rsid w:val="00F23544"/>
    <w:rsid w:val="00F24043"/>
    <w:rsid w:val="00F24218"/>
    <w:rsid w:val="00F24402"/>
    <w:rsid w:val="00F24671"/>
    <w:rsid w:val="00F24CC0"/>
    <w:rsid w:val="00F2583D"/>
    <w:rsid w:val="00F25C25"/>
    <w:rsid w:val="00F2606C"/>
    <w:rsid w:val="00F2608D"/>
    <w:rsid w:val="00F261B5"/>
    <w:rsid w:val="00F269F1"/>
    <w:rsid w:val="00F26B53"/>
    <w:rsid w:val="00F26F48"/>
    <w:rsid w:val="00F276BE"/>
    <w:rsid w:val="00F27922"/>
    <w:rsid w:val="00F27D61"/>
    <w:rsid w:val="00F27F83"/>
    <w:rsid w:val="00F30258"/>
    <w:rsid w:val="00F30347"/>
    <w:rsid w:val="00F303F7"/>
    <w:rsid w:val="00F30B76"/>
    <w:rsid w:val="00F30F11"/>
    <w:rsid w:val="00F31090"/>
    <w:rsid w:val="00F3184B"/>
    <w:rsid w:val="00F31FB4"/>
    <w:rsid w:val="00F324B7"/>
    <w:rsid w:val="00F32A5E"/>
    <w:rsid w:val="00F32C15"/>
    <w:rsid w:val="00F3301E"/>
    <w:rsid w:val="00F33065"/>
    <w:rsid w:val="00F3346A"/>
    <w:rsid w:val="00F33958"/>
    <w:rsid w:val="00F33F38"/>
    <w:rsid w:val="00F343BE"/>
    <w:rsid w:val="00F348A2"/>
    <w:rsid w:val="00F348BC"/>
    <w:rsid w:val="00F34D7F"/>
    <w:rsid w:val="00F34E9B"/>
    <w:rsid w:val="00F35187"/>
    <w:rsid w:val="00F3543D"/>
    <w:rsid w:val="00F35A10"/>
    <w:rsid w:val="00F36053"/>
    <w:rsid w:val="00F3610E"/>
    <w:rsid w:val="00F3684F"/>
    <w:rsid w:val="00F36F6F"/>
    <w:rsid w:val="00F37029"/>
    <w:rsid w:val="00F37248"/>
    <w:rsid w:val="00F37522"/>
    <w:rsid w:val="00F375F9"/>
    <w:rsid w:val="00F3760C"/>
    <w:rsid w:val="00F37645"/>
    <w:rsid w:val="00F37E3E"/>
    <w:rsid w:val="00F37F58"/>
    <w:rsid w:val="00F4015A"/>
    <w:rsid w:val="00F40190"/>
    <w:rsid w:val="00F401D5"/>
    <w:rsid w:val="00F4026B"/>
    <w:rsid w:val="00F403AA"/>
    <w:rsid w:val="00F40473"/>
    <w:rsid w:val="00F404F4"/>
    <w:rsid w:val="00F40A43"/>
    <w:rsid w:val="00F40B8D"/>
    <w:rsid w:val="00F41053"/>
    <w:rsid w:val="00F41057"/>
    <w:rsid w:val="00F411E2"/>
    <w:rsid w:val="00F4133F"/>
    <w:rsid w:val="00F413A9"/>
    <w:rsid w:val="00F41473"/>
    <w:rsid w:val="00F41A2C"/>
    <w:rsid w:val="00F41B67"/>
    <w:rsid w:val="00F41D26"/>
    <w:rsid w:val="00F41E9A"/>
    <w:rsid w:val="00F41ED5"/>
    <w:rsid w:val="00F422DF"/>
    <w:rsid w:val="00F425C5"/>
    <w:rsid w:val="00F42DFE"/>
    <w:rsid w:val="00F42E5E"/>
    <w:rsid w:val="00F430CE"/>
    <w:rsid w:val="00F431D6"/>
    <w:rsid w:val="00F4359D"/>
    <w:rsid w:val="00F43644"/>
    <w:rsid w:val="00F436A6"/>
    <w:rsid w:val="00F43C0C"/>
    <w:rsid w:val="00F43E36"/>
    <w:rsid w:val="00F442DF"/>
    <w:rsid w:val="00F447EA"/>
    <w:rsid w:val="00F4499D"/>
    <w:rsid w:val="00F45127"/>
    <w:rsid w:val="00F4540E"/>
    <w:rsid w:val="00F458B4"/>
    <w:rsid w:val="00F45C90"/>
    <w:rsid w:val="00F45CA1"/>
    <w:rsid w:val="00F4627E"/>
    <w:rsid w:val="00F46392"/>
    <w:rsid w:val="00F465F8"/>
    <w:rsid w:val="00F4663C"/>
    <w:rsid w:val="00F466B5"/>
    <w:rsid w:val="00F467E0"/>
    <w:rsid w:val="00F467F4"/>
    <w:rsid w:val="00F46B90"/>
    <w:rsid w:val="00F46CC7"/>
    <w:rsid w:val="00F47088"/>
    <w:rsid w:val="00F474A6"/>
    <w:rsid w:val="00F4771C"/>
    <w:rsid w:val="00F4785A"/>
    <w:rsid w:val="00F478DA"/>
    <w:rsid w:val="00F4791C"/>
    <w:rsid w:val="00F47D9B"/>
    <w:rsid w:val="00F500DE"/>
    <w:rsid w:val="00F506A9"/>
    <w:rsid w:val="00F50EB6"/>
    <w:rsid w:val="00F50F56"/>
    <w:rsid w:val="00F5100A"/>
    <w:rsid w:val="00F51052"/>
    <w:rsid w:val="00F512A5"/>
    <w:rsid w:val="00F51335"/>
    <w:rsid w:val="00F516DE"/>
    <w:rsid w:val="00F51B3E"/>
    <w:rsid w:val="00F51B79"/>
    <w:rsid w:val="00F52224"/>
    <w:rsid w:val="00F52346"/>
    <w:rsid w:val="00F525AA"/>
    <w:rsid w:val="00F52840"/>
    <w:rsid w:val="00F52BBA"/>
    <w:rsid w:val="00F532A8"/>
    <w:rsid w:val="00F5374A"/>
    <w:rsid w:val="00F539E8"/>
    <w:rsid w:val="00F539F6"/>
    <w:rsid w:val="00F53A2B"/>
    <w:rsid w:val="00F53C44"/>
    <w:rsid w:val="00F53D3A"/>
    <w:rsid w:val="00F5400B"/>
    <w:rsid w:val="00F5446F"/>
    <w:rsid w:val="00F5463D"/>
    <w:rsid w:val="00F549E5"/>
    <w:rsid w:val="00F54A95"/>
    <w:rsid w:val="00F54C81"/>
    <w:rsid w:val="00F553DB"/>
    <w:rsid w:val="00F55B5E"/>
    <w:rsid w:val="00F55C81"/>
    <w:rsid w:val="00F55C9C"/>
    <w:rsid w:val="00F55D30"/>
    <w:rsid w:val="00F55F56"/>
    <w:rsid w:val="00F56686"/>
    <w:rsid w:val="00F56AB6"/>
    <w:rsid w:val="00F56C56"/>
    <w:rsid w:val="00F56E07"/>
    <w:rsid w:val="00F56F30"/>
    <w:rsid w:val="00F57BE8"/>
    <w:rsid w:val="00F60340"/>
    <w:rsid w:val="00F604BF"/>
    <w:rsid w:val="00F605BF"/>
    <w:rsid w:val="00F608C7"/>
    <w:rsid w:val="00F60CA9"/>
    <w:rsid w:val="00F60F50"/>
    <w:rsid w:val="00F61077"/>
    <w:rsid w:val="00F61418"/>
    <w:rsid w:val="00F6156C"/>
    <w:rsid w:val="00F618D4"/>
    <w:rsid w:val="00F61A6C"/>
    <w:rsid w:val="00F61C53"/>
    <w:rsid w:val="00F6293A"/>
    <w:rsid w:val="00F630A3"/>
    <w:rsid w:val="00F6375B"/>
    <w:rsid w:val="00F63DE8"/>
    <w:rsid w:val="00F63F2F"/>
    <w:rsid w:val="00F647FF"/>
    <w:rsid w:val="00F648E9"/>
    <w:rsid w:val="00F64C2F"/>
    <w:rsid w:val="00F64C74"/>
    <w:rsid w:val="00F64E4F"/>
    <w:rsid w:val="00F653FA"/>
    <w:rsid w:val="00F65612"/>
    <w:rsid w:val="00F6579E"/>
    <w:rsid w:val="00F658BC"/>
    <w:rsid w:val="00F65AC2"/>
    <w:rsid w:val="00F660F5"/>
    <w:rsid w:val="00F66253"/>
    <w:rsid w:val="00F66434"/>
    <w:rsid w:val="00F665B3"/>
    <w:rsid w:val="00F668AF"/>
    <w:rsid w:val="00F66A94"/>
    <w:rsid w:val="00F673CF"/>
    <w:rsid w:val="00F6751A"/>
    <w:rsid w:val="00F6757C"/>
    <w:rsid w:val="00F675D0"/>
    <w:rsid w:val="00F6768E"/>
    <w:rsid w:val="00F67876"/>
    <w:rsid w:val="00F67F05"/>
    <w:rsid w:val="00F70649"/>
    <w:rsid w:val="00F7075F"/>
    <w:rsid w:val="00F70B43"/>
    <w:rsid w:val="00F70BD5"/>
    <w:rsid w:val="00F70D52"/>
    <w:rsid w:val="00F71106"/>
    <w:rsid w:val="00F71354"/>
    <w:rsid w:val="00F71439"/>
    <w:rsid w:val="00F7164A"/>
    <w:rsid w:val="00F71796"/>
    <w:rsid w:val="00F71927"/>
    <w:rsid w:val="00F71B15"/>
    <w:rsid w:val="00F71E87"/>
    <w:rsid w:val="00F71FAD"/>
    <w:rsid w:val="00F7217F"/>
    <w:rsid w:val="00F721A5"/>
    <w:rsid w:val="00F72280"/>
    <w:rsid w:val="00F7228C"/>
    <w:rsid w:val="00F72368"/>
    <w:rsid w:val="00F724D2"/>
    <w:rsid w:val="00F72AD7"/>
    <w:rsid w:val="00F72B3B"/>
    <w:rsid w:val="00F72E3B"/>
    <w:rsid w:val="00F7353C"/>
    <w:rsid w:val="00F73620"/>
    <w:rsid w:val="00F73766"/>
    <w:rsid w:val="00F73A8C"/>
    <w:rsid w:val="00F73B7E"/>
    <w:rsid w:val="00F73FB9"/>
    <w:rsid w:val="00F74014"/>
    <w:rsid w:val="00F743E9"/>
    <w:rsid w:val="00F746B5"/>
    <w:rsid w:val="00F74826"/>
    <w:rsid w:val="00F74FAD"/>
    <w:rsid w:val="00F75186"/>
    <w:rsid w:val="00F75326"/>
    <w:rsid w:val="00F756AC"/>
    <w:rsid w:val="00F75C4C"/>
    <w:rsid w:val="00F768F4"/>
    <w:rsid w:val="00F76A50"/>
    <w:rsid w:val="00F76E14"/>
    <w:rsid w:val="00F7736F"/>
    <w:rsid w:val="00F774C3"/>
    <w:rsid w:val="00F77BEA"/>
    <w:rsid w:val="00F77CC7"/>
    <w:rsid w:val="00F77CD4"/>
    <w:rsid w:val="00F804BA"/>
    <w:rsid w:val="00F80775"/>
    <w:rsid w:val="00F80BD4"/>
    <w:rsid w:val="00F80F6C"/>
    <w:rsid w:val="00F80FDE"/>
    <w:rsid w:val="00F81775"/>
    <w:rsid w:val="00F81A4A"/>
    <w:rsid w:val="00F820E7"/>
    <w:rsid w:val="00F8250B"/>
    <w:rsid w:val="00F82521"/>
    <w:rsid w:val="00F828DE"/>
    <w:rsid w:val="00F8298A"/>
    <w:rsid w:val="00F82A4B"/>
    <w:rsid w:val="00F82CB8"/>
    <w:rsid w:val="00F82CC1"/>
    <w:rsid w:val="00F82D55"/>
    <w:rsid w:val="00F82E39"/>
    <w:rsid w:val="00F83217"/>
    <w:rsid w:val="00F8329C"/>
    <w:rsid w:val="00F83427"/>
    <w:rsid w:val="00F83582"/>
    <w:rsid w:val="00F83936"/>
    <w:rsid w:val="00F83A05"/>
    <w:rsid w:val="00F83F8C"/>
    <w:rsid w:val="00F841B8"/>
    <w:rsid w:val="00F842A7"/>
    <w:rsid w:val="00F84334"/>
    <w:rsid w:val="00F8451B"/>
    <w:rsid w:val="00F847F5"/>
    <w:rsid w:val="00F84955"/>
    <w:rsid w:val="00F84971"/>
    <w:rsid w:val="00F84A38"/>
    <w:rsid w:val="00F85687"/>
    <w:rsid w:val="00F857FB"/>
    <w:rsid w:val="00F858D6"/>
    <w:rsid w:val="00F85ADC"/>
    <w:rsid w:val="00F85BA9"/>
    <w:rsid w:val="00F85CA3"/>
    <w:rsid w:val="00F85D18"/>
    <w:rsid w:val="00F85F21"/>
    <w:rsid w:val="00F866C5"/>
    <w:rsid w:val="00F86AB8"/>
    <w:rsid w:val="00F87372"/>
    <w:rsid w:val="00F8743A"/>
    <w:rsid w:val="00F874A7"/>
    <w:rsid w:val="00F8752C"/>
    <w:rsid w:val="00F8770C"/>
    <w:rsid w:val="00F8797B"/>
    <w:rsid w:val="00F87B28"/>
    <w:rsid w:val="00F87B9C"/>
    <w:rsid w:val="00F87BF4"/>
    <w:rsid w:val="00F87FA6"/>
    <w:rsid w:val="00F9030E"/>
    <w:rsid w:val="00F904E5"/>
    <w:rsid w:val="00F90BD3"/>
    <w:rsid w:val="00F90E12"/>
    <w:rsid w:val="00F9107B"/>
    <w:rsid w:val="00F917C9"/>
    <w:rsid w:val="00F91BCA"/>
    <w:rsid w:val="00F91E75"/>
    <w:rsid w:val="00F92068"/>
    <w:rsid w:val="00F92119"/>
    <w:rsid w:val="00F92197"/>
    <w:rsid w:val="00F923C9"/>
    <w:rsid w:val="00F92430"/>
    <w:rsid w:val="00F9248A"/>
    <w:rsid w:val="00F9271E"/>
    <w:rsid w:val="00F928CD"/>
    <w:rsid w:val="00F92D91"/>
    <w:rsid w:val="00F9308F"/>
    <w:rsid w:val="00F930C7"/>
    <w:rsid w:val="00F931B4"/>
    <w:rsid w:val="00F93436"/>
    <w:rsid w:val="00F934C2"/>
    <w:rsid w:val="00F93622"/>
    <w:rsid w:val="00F93695"/>
    <w:rsid w:val="00F93803"/>
    <w:rsid w:val="00F9396D"/>
    <w:rsid w:val="00F93998"/>
    <w:rsid w:val="00F93E77"/>
    <w:rsid w:val="00F9413B"/>
    <w:rsid w:val="00F9415D"/>
    <w:rsid w:val="00F94198"/>
    <w:rsid w:val="00F9462A"/>
    <w:rsid w:val="00F94911"/>
    <w:rsid w:val="00F94978"/>
    <w:rsid w:val="00F94D3E"/>
    <w:rsid w:val="00F95125"/>
    <w:rsid w:val="00F95350"/>
    <w:rsid w:val="00F95380"/>
    <w:rsid w:val="00F95444"/>
    <w:rsid w:val="00F9546D"/>
    <w:rsid w:val="00F956A4"/>
    <w:rsid w:val="00F95795"/>
    <w:rsid w:val="00F95F3E"/>
    <w:rsid w:val="00F9601F"/>
    <w:rsid w:val="00F96500"/>
    <w:rsid w:val="00F9681A"/>
    <w:rsid w:val="00F96834"/>
    <w:rsid w:val="00F96A9C"/>
    <w:rsid w:val="00F96AF7"/>
    <w:rsid w:val="00F97209"/>
    <w:rsid w:val="00F9771A"/>
    <w:rsid w:val="00F9784B"/>
    <w:rsid w:val="00FA0834"/>
    <w:rsid w:val="00FA0AF2"/>
    <w:rsid w:val="00FA0F1F"/>
    <w:rsid w:val="00FA1071"/>
    <w:rsid w:val="00FA1088"/>
    <w:rsid w:val="00FA1090"/>
    <w:rsid w:val="00FA11CD"/>
    <w:rsid w:val="00FA12A0"/>
    <w:rsid w:val="00FA13CD"/>
    <w:rsid w:val="00FA1C15"/>
    <w:rsid w:val="00FA1CC7"/>
    <w:rsid w:val="00FA2B95"/>
    <w:rsid w:val="00FA2CDF"/>
    <w:rsid w:val="00FA2E15"/>
    <w:rsid w:val="00FA3023"/>
    <w:rsid w:val="00FA3058"/>
    <w:rsid w:val="00FA3563"/>
    <w:rsid w:val="00FA3568"/>
    <w:rsid w:val="00FA3641"/>
    <w:rsid w:val="00FA371A"/>
    <w:rsid w:val="00FA3CF0"/>
    <w:rsid w:val="00FA3DEC"/>
    <w:rsid w:val="00FA44D8"/>
    <w:rsid w:val="00FA46F6"/>
    <w:rsid w:val="00FA506F"/>
    <w:rsid w:val="00FA50CC"/>
    <w:rsid w:val="00FA52D2"/>
    <w:rsid w:val="00FA56FC"/>
    <w:rsid w:val="00FA5A6D"/>
    <w:rsid w:val="00FA5CE2"/>
    <w:rsid w:val="00FA6353"/>
    <w:rsid w:val="00FA67BD"/>
    <w:rsid w:val="00FA6C7A"/>
    <w:rsid w:val="00FA6E3C"/>
    <w:rsid w:val="00FA6FAD"/>
    <w:rsid w:val="00FA730B"/>
    <w:rsid w:val="00FA73AF"/>
    <w:rsid w:val="00FA7BF7"/>
    <w:rsid w:val="00FA7DC1"/>
    <w:rsid w:val="00FA7DFD"/>
    <w:rsid w:val="00FA7FB0"/>
    <w:rsid w:val="00FB0338"/>
    <w:rsid w:val="00FB036B"/>
    <w:rsid w:val="00FB03C3"/>
    <w:rsid w:val="00FB0767"/>
    <w:rsid w:val="00FB0EE1"/>
    <w:rsid w:val="00FB0FCA"/>
    <w:rsid w:val="00FB13C2"/>
    <w:rsid w:val="00FB1530"/>
    <w:rsid w:val="00FB1827"/>
    <w:rsid w:val="00FB190B"/>
    <w:rsid w:val="00FB1A6D"/>
    <w:rsid w:val="00FB1DB6"/>
    <w:rsid w:val="00FB1DD9"/>
    <w:rsid w:val="00FB1EDB"/>
    <w:rsid w:val="00FB2079"/>
    <w:rsid w:val="00FB2422"/>
    <w:rsid w:val="00FB2776"/>
    <w:rsid w:val="00FB27CC"/>
    <w:rsid w:val="00FB28B2"/>
    <w:rsid w:val="00FB296F"/>
    <w:rsid w:val="00FB2BC3"/>
    <w:rsid w:val="00FB2C87"/>
    <w:rsid w:val="00FB2D6C"/>
    <w:rsid w:val="00FB2E0E"/>
    <w:rsid w:val="00FB2F45"/>
    <w:rsid w:val="00FB2F90"/>
    <w:rsid w:val="00FB309B"/>
    <w:rsid w:val="00FB37A5"/>
    <w:rsid w:val="00FB38B7"/>
    <w:rsid w:val="00FB395D"/>
    <w:rsid w:val="00FB3B82"/>
    <w:rsid w:val="00FB4ACA"/>
    <w:rsid w:val="00FB5457"/>
    <w:rsid w:val="00FB5A46"/>
    <w:rsid w:val="00FB5CBA"/>
    <w:rsid w:val="00FB6308"/>
    <w:rsid w:val="00FB63E5"/>
    <w:rsid w:val="00FB6947"/>
    <w:rsid w:val="00FB6B54"/>
    <w:rsid w:val="00FB6EF0"/>
    <w:rsid w:val="00FB711E"/>
    <w:rsid w:val="00FB72CA"/>
    <w:rsid w:val="00FB734D"/>
    <w:rsid w:val="00FB76ED"/>
    <w:rsid w:val="00FB7761"/>
    <w:rsid w:val="00FB779B"/>
    <w:rsid w:val="00FB79DE"/>
    <w:rsid w:val="00FB7D93"/>
    <w:rsid w:val="00FC0653"/>
    <w:rsid w:val="00FC06CA"/>
    <w:rsid w:val="00FC0865"/>
    <w:rsid w:val="00FC0D27"/>
    <w:rsid w:val="00FC151B"/>
    <w:rsid w:val="00FC159D"/>
    <w:rsid w:val="00FC15CB"/>
    <w:rsid w:val="00FC1B3B"/>
    <w:rsid w:val="00FC1C41"/>
    <w:rsid w:val="00FC1C66"/>
    <w:rsid w:val="00FC1E1B"/>
    <w:rsid w:val="00FC20D2"/>
    <w:rsid w:val="00FC25C4"/>
    <w:rsid w:val="00FC25EF"/>
    <w:rsid w:val="00FC2B4F"/>
    <w:rsid w:val="00FC2CFD"/>
    <w:rsid w:val="00FC2E78"/>
    <w:rsid w:val="00FC2EC3"/>
    <w:rsid w:val="00FC2FA1"/>
    <w:rsid w:val="00FC30F5"/>
    <w:rsid w:val="00FC37EA"/>
    <w:rsid w:val="00FC388E"/>
    <w:rsid w:val="00FC39A1"/>
    <w:rsid w:val="00FC3E3A"/>
    <w:rsid w:val="00FC3F2A"/>
    <w:rsid w:val="00FC42B2"/>
    <w:rsid w:val="00FC43F0"/>
    <w:rsid w:val="00FC4451"/>
    <w:rsid w:val="00FC47C5"/>
    <w:rsid w:val="00FC4A38"/>
    <w:rsid w:val="00FC4A39"/>
    <w:rsid w:val="00FC4A49"/>
    <w:rsid w:val="00FC4DCA"/>
    <w:rsid w:val="00FC523C"/>
    <w:rsid w:val="00FC56C5"/>
    <w:rsid w:val="00FC58EF"/>
    <w:rsid w:val="00FC5A2D"/>
    <w:rsid w:val="00FC5B88"/>
    <w:rsid w:val="00FC5EBA"/>
    <w:rsid w:val="00FC6092"/>
    <w:rsid w:val="00FC6142"/>
    <w:rsid w:val="00FC62DD"/>
    <w:rsid w:val="00FC6349"/>
    <w:rsid w:val="00FC6429"/>
    <w:rsid w:val="00FC6A06"/>
    <w:rsid w:val="00FC6C24"/>
    <w:rsid w:val="00FC7866"/>
    <w:rsid w:val="00FC7F7D"/>
    <w:rsid w:val="00FD0A1E"/>
    <w:rsid w:val="00FD0EC0"/>
    <w:rsid w:val="00FD1513"/>
    <w:rsid w:val="00FD1614"/>
    <w:rsid w:val="00FD1BC4"/>
    <w:rsid w:val="00FD1CB3"/>
    <w:rsid w:val="00FD1FBA"/>
    <w:rsid w:val="00FD2564"/>
    <w:rsid w:val="00FD25BC"/>
    <w:rsid w:val="00FD28EF"/>
    <w:rsid w:val="00FD2913"/>
    <w:rsid w:val="00FD3127"/>
    <w:rsid w:val="00FD31AC"/>
    <w:rsid w:val="00FD346B"/>
    <w:rsid w:val="00FD36D7"/>
    <w:rsid w:val="00FD3709"/>
    <w:rsid w:val="00FD3AE6"/>
    <w:rsid w:val="00FD4066"/>
    <w:rsid w:val="00FD40CC"/>
    <w:rsid w:val="00FD4374"/>
    <w:rsid w:val="00FD4870"/>
    <w:rsid w:val="00FD4886"/>
    <w:rsid w:val="00FD4C1A"/>
    <w:rsid w:val="00FD4EB2"/>
    <w:rsid w:val="00FD54FB"/>
    <w:rsid w:val="00FD5AAD"/>
    <w:rsid w:val="00FD5D18"/>
    <w:rsid w:val="00FD5D86"/>
    <w:rsid w:val="00FD5F49"/>
    <w:rsid w:val="00FD6250"/>
    <w:rsid w:val="00FD649F"/>
    <w:rsid w:val="00FD6B61"/>
    <w:rsid w:val="00FD6C0F"/>
    <w:rsid w:val="00FD6EB8"/>
    <w:rsid w:val="00FD6F99"/>
    <w:rsid w:val="00FD7808"/>
    <w:rsid w:val="00FD7ED3"/>
    <w:rsid w:val="00FD7F4D"/>
    <w:rsid w:val="00FE00F3"/>
    <w:rsid w:val="00FE0289"/>
    <w:rsid w:val="00FE0352"/>
    <w:rsid w:val="00FE0374"/>
    <w:rsid w:val="00FE04F7"/>
    <w:rsid w:val="00FE0D25"/>
    <w:rsid w:val="00FE0FD3"/>
    <w:rsid w:val="00FE1237"/>
    <w:rsid w:val="00FE12C6"/>
    <w:rsid w:val="00FE15DC"/>
    <w:rsid w:val="00FE1791"/>
    <w:rsid w:val="00FE1823"/>
    <w:rsid w:val="00FE19A3"/>
    <w:rsid w:val="00FE19DA"/>
    <w:rsid w:val="00FE1C7B"/>
    <w:rsid w:val="00FE1D5B"/>
    <w:rsid w:val="00FE248C"/>
    <w:rsid w:val="00FE2DF2"/>
    <w:rsid w:val="00FE2E8F"/>
    <w:rsid w:val="00FE2F05"/>
    <w:rsid w:val="00FE345D"/>
    <w:rsid w:val="00FE3589"/>
    <w:rsid w:val="00FE3B34"/>
    <w:rsid w:val="00FE3FDB"/>
    <w:rsid w:val="00FE417E"/>
    <w:rsid w:val="00FE418D"/>
    <w:rsid w:val="00FE423D"/>
    <w:rsid w:val="00FE4410"/>
    <w:rsid w:val="00FE453F"/>
    <w:rsid w:val="00FE46C5"/>
    <w:rsid w:val="00FE46E8"/>
    <w:rsid w:val="00FE46F2"/>
    <w:rsid w:val="00FE4A6B"/>
    <w:rsid w:val="00FE4B65"/>
    <w:rsid w:val="00FE4BDA"/>
    <w:rsid w:val="00FE4DA4"/>
    <w:rsid w:val="00FE4DEC"/>
    <w:rsid w:val="00FE51B1"/>
    <w:rsid w:val="00FE55A4"/>
    <w:rsid w:val="00FE5854"/>
    <w:rsid w:val="00FE59A0"/>
    <w:rsid w:val="00FE59FF"/>
    <w:rsid w:val="00FE5C83"/>
    <w:rsid w:val="00FE5D0B"/>
    <w:rsid w:val="00FE5E35"/>
    <w:rsid w:val="00FE5F82"/>
    <w:rsid w:val="00FE6022"/>
    <w:rsid w:val="00FE612A"/>
    <w:rsid w:val="00FE62CD"/>
    <w:rsid w:val="00FE66C0"/>
    <w:rsid w:val="00FE7022"/>
    <w:rsid w:val="00FE7462"/>
    <w:rsid w:val="00FE75D3"/>
    <w:rsid w:val="00FE76B9"/>
    <w:rsid w:val="00FE7842"/>
    <w:rsid w:val="00FE795E"/>
    <w:rsid w:val="00FE7C80"/>
    <w:rsid w:val="00FF0075"/>
    <w:rsid w:val="00FF0479"/>
    <w:rsid w:val="00FF0C4F"/>
    <w:rsid w:val="00FF0E9B"/>
    <w:rsid w:val="00FF1702"/>
    <w:rsid w:val="00FF1966"/>
    <w:rsid w:val="00FF1C7F"/>
    <w:rsid w:val="00FF1E2B"/>
    <w:rsid w:val="00FF20E6"/>
    <w:rsid w:val="00FF211E"/>
    <w:rsid w:val="00FF236D"/>
    <w:rsid w:val="00FF2A30"/>
    <w:rsid w:val="00FF2AC9"/>
    <w:rsid w:val="00FF2C6E"/>
    <w:rsid w:val="00FF2DBE"/>
    <w:rsid w:val="00FF2FB5"/>
    <w:rsid w:val="00FF314F"/>
    <w:rsid w:val="00FF31ED"/>
    <w:rsid w:val="00FF320C"/>
    <w:rsid w:val="00FF32A9"/>
    <w:rsid w:val="00FF34DD"/>
    <w:rsid w:val="00FF3B2F"/>
    <w:rsid w:val="00FF3C9C"/>
    <w:rsid w:val="00FF3CF6"/>
    <w:rsid w:val="00FF44AE"/>
    <w:rsid w:val="00FF44E5"/>
    <w:rsid w:val="00FF460C"/>
    <w:rsid w:val="00FF4628"/>
    <w:rsid w:val="00FF4927"/>
    <w:rsid w:val="00FF4ACF"/>
    <w:rsid w:val="00FF5136"/>
    <w:rsid w:val="00FF521E"/>
    <w:rsid w:val="00FF56DC"/>
    <w:rsid w:val="00FF5702"/>
    <w:rsid w:val="00FF5B4C"/>
    <w:rsid w:val="00FF5BF1"/>
    <w:rsid w:val="00FF5C67"/>
    <w:rsid w:val="00FF5F1D"/>
    <w:rsid w:val="00FF5F28"/>
    <w:rsid w:val="00FF6625"/>
    <w:rsid w:val="00FF68A4"/>
    <w:rsid w:val="00FF6EA5"/>
    <w:rsid w:val="00FF6EE8"/>
    <w:rsid w:val="00FF6F67"/>
    <w:rsid w:val="00FF6F72"/>
    <w:rsid w:val="00FF6FA0"/>
    <w:rsid w:val="00FF6FCD"/>
    <w:rsid w:val="00FF7134"/>
    <w:rsid w:val="00FF772C"/>
    <w:rsid w:val="00FF7BF0"/>
    <w:rsid w:val="00FF7C1E"/>
    <w:rsid w:val="00FF7CD4"/>
    <w:rsid w:val="00FF7EEB"/>
    <w:rsid w:val="018750D4"/>
    <w:rsid w:val="01E46D89"/>
    <w:rsid w:val="01E626CD"/>
    <w:rsid w:val="02257D31"/>
    <w:rsid w:val="02C16911"/>
    <w:rsid w:val="02C47C5D"/>
    <w:rsid w:val="0321400D"/>
    <w:rsid w:val="03304250"/>
    <w:rsid w:val="03E37E33"/>
    <w:rsid w:val="04460CB5"/>
    <w:rsid w:val="04FA2D68"/>
    <w:rsid w:val="05112658"/>
    <w:rsid w:val="05634469"/>
    <w:rsid w:val="06891246"/>
    <w:rsid w:val="09067F2D"/>
    <w:rsid w:val="0925408D"/>
    <w:rsid w:val="0950409E"/>
    <w:rsid w:val="09572537"/>
    <w:rsid w:val="09A617C0"/>
    <w:rsid w:val="0A286239"/>
    <w:rsid w:val="0B163D2C"/>
    <w:rsid w:val="0C105C49"/>
    <w:rsid w:val="0CCA1272"/>
    <w:rsid w:val="0D1A32D4"/>
    <w:rsid w:val="0D692839"/>
    <w:rsid w:val="0DAB10A3"/>
    <w:rsid w:val="0FE35C25"/>
    <w:rsid w:val="1030763E"/>
    <w:rsid w:val="107E484D"/>
    <w:rsid w:val="10D716DC"/>
    <w:rsid w:val="11803EC2"/>
    <w:rsid w:val="11DC6231"/>
    <w:rsid w:val="12380A2C"/>
    <w:rsid w:val="123F1DBA"/>
    <w:rsid w:val="125360FB"/>
    <w:rsid w:val="127C3C10"/>
    <w:rsid w:val="13236AF1"/>
    <w:rsid w:val="132D60B6"/>
    <w:rsid w:val="13503262"/>
    <w:rsid w:val="15261CD5"/>
    <w:rsid w:val="15D43E1B"/>
    <w:rsid w:val="173B3498"/>
    <w:rsid w:val="17A6096F"/>
    <w:rsid w:val="17AA5F28"/>
    <w:rsid w:val="17B4766F"/>
    <w:rsid w:val="18247EA8"/>
    <w:rsid w:val="18491BE4"/>
    <w:rsid w:val="18561C0B"/>
    <w:rsid w:val="18C66D91"/>
    <w:rsid w:val="18E44EFB"/>
    <w:rsid w:val="19202945"/>
    <w:rsid w:val="1B226473"/>
    <w:rsid w:val="1B440441"/>
    <w:rsid w:val="1C2838BF"/>
    <w:rsid w:val="1C9A47BD"/>
    <w:rsid w:val="1D295B40"/>
    <w:rsid w:val="1D542101"/>
    <w:rsid w:val="1E4C1AE7"/>
    <w:rsid w:val="1E5F6569"/>
    <w:rsid w:val="1ECE2E43"/>
    <w:rsid w:val="1ED46C06"/>
    <w:rsid w:val="1F574BE7"/>
    <w:rsid w:val="206F285C"/>
    <w:rsid w:val="208E4638"/>
    <w:rsid w:val="20AC2D10"/>
    <w:rsid w:val="221A34A8"/>
    <w:rsid w:val="22CD0827"/>
    <w:rsid w:val="22F4099F"/>
    <w:rsid w:val="235B5EFE"/>
    <w:rsid w:val="245E7911"/>
    <w:rsid w:val="24D9609E"/>
    <w:rsid w:val="24E30CCB"/>
    <w:rsid w:val="24F01070"/>
    <w:rsid w:val="252235A1"/>
    <w:rsid w:val="25D76ACA"/>
    <w:rsid w:val="268A6664"/>
    <w:rsid w:val="270216C1"/>
    <w:rsid w:val="274C6FFB"/>
    <w:rsid w:val="275B0FEC"/>
    <w:rsid w:val="28043B56"/>
    <w:rsid w:val="281210C5"/>
    <w:rsid w:val="283B6D0F"/>
    <w:rsid w:val="28901C9C"/>
    <w:rsid w:val="28E76FDC"/>
    <w:rsid w:val="2A482678"/>
    <w:rsid w:val="2A5A7700"/>
    <w:rsid w:val="2B085BA8"/>
    <w:rsid w:val="2B5302F9"/>
    <w:rsid w:val="2BEA0719"/>
    <w:rsid w:val="2C2A4C66"/>
    <w:rsid w:val="2CB05936"/>
    <w:rsid w:val="2D4227EC"/>
    <w:rsid w:val="2E9279E9"/>
    <w:rsid w:val="2ECC4AEA"/>
    <w:rsid w:val="2EFF3921"/>
    <w:rsid w:val="30FF0C3A"/>
    <w:rsid w:val="311D7312"/>
    <w:rsid w:val="315174A9"/>
    <w:rsid w:val="32A61601"/>
    <w:rsid w:val="32F513D1"/>
    <w:rsid w:val="3331778D"/>
    <w:rsid w:val="33B05C81"/>
    <w:rsid w:val="34012F1B"/>
    <w:rsid w:val="35780FBB"/>
    <w:rsid w:val="35D501BC"/>
    <w:rsid w:val="35F26FC0"/>
    <w:rsid w:val="363B2715"/>
    <w:rsid w:val="364C0923"/>
    <w:rsid w:val="36B01B0B"/>
    <w:rsid w:val="383D6974"/>
    <w:rsid w:val="38685317"/>
    <w:rsid w:val="3882795C"/>
    <w:rsid w:val="39B051C8"/>
    <w:rsid w:val="3AB363E3"/>
    <w:rsid w:val="3B7B424C"/>
    <w:rsid w:val="3B8561E0"/>
    <w:rsid w:val="3C4A29EA"/>
    <w:rsid w:val="3C7C75E3"/>
    <w:rsid w:val="3D192362"/>
    <w:rsid w:val="3D4F4CF8"/>
    <w:rsid w:val="3E0B6E71"/>
    <w:rsid w:val="3E941B85"/>
    <w:rsid w:val="3ECA0ADA"/>
    <w:rsid w:val="3FC01EDD"/>
    <w:rsid w:val="401C5365"/>
    <w:rsid w:val="404B5C4A"/>
    <w:rsid w:val="40512D12"/>
    <w:rsid w:val="408F6F36"/>
    <w:rsid w:val="409420DA"/>
    <w:rsid w:val="411F0144"/>
    <w:rsid w:val="42274495"/>
    <w:rsid w:val="422A5E1B"/>
    <w:rsid w:val="439134E8"/>
    <w:rsid w:val="44C91BE7"/>
    <w:rsid w:val="457F208C"/>
    <w:rsid w:val="45FF1C64"/>
    <w:rsid w:val="47062500"/>
    <w:rsid w:val="47120827"/>
    <w:rsid w:val="475F1FDB"/>
    <w:rsid w:val="47E32C0C"/>
    <w:rsid w:val="4805359A"/>
    <w:rsid w:val="482A6EAA"/>
    <w:rsid w:val="48A90B9B"/>
    <w:rsid w:val="48B16866"/>
    <w:rsid w:val="48BF71D5"/>
    <w:rsid w:val="497E2BEC"/>
    <w:rsid w:val="49C33CAB"/>
    <w:rsid w:val="4A8A55C1"/>
    <w:rsid w:val="4C856040"/>
    <w:rsid w:val="4CA23096"/>
    <w:rsid w:val="4CCC3C6F"/>
    <w:rsid w:val="4DA60964"/>
    <w:rsid w:val="4E490FCD"/>
    <w:rsid w:val="4E8A2033"/>
    <w:rsid w:val="4EF24D42"/>
    <w:rsid w:val="4F5B752C"/>
    <w:rsid w:val="4F8B6063"/>
    <w:rsid w:val="500656EA"/>
    <w:rsid w:val="50966A6E"/>
    <w:rsid w:val="514A216C"/>
    <w:rsid w:val="51712933"/>
    <w:rsid w:val="517D19DC"/>
    <w:rsid w:val="517F04CE"/>
    <w:rsid w:val="52384A5B"/>
    <w:rsid w:val="549363D0"/>
    <w:rsid w:val="553556B3"/>
    <w:rsid w:val="557F6076"/>
    <w:rsid w:val="571526B6"/>
    <w:rsid w:val="573C0715"/>
    <w:rsid w:val="578F28B6"/>
    <w:rsid w:val="57902944"/>
    <w:rsid w:val="58B2479C"/>
    <w:rsid w:val="596060B9"/>
    <w:rsid w:val="5AA60A7D"/>
    <w:rsid w:val="5ABB7043"/>
    <w:rsid w:val="5B3110AF"/>
    <w:rsid w:val="5DB06C95"/>
    <w:rsid w:val="5DD37888"/>
    <w:rsid w:val="5E055233"/>
    <w:rsid w:val="5E710B1A"/>
    <w:rsid w:val="5F7206A6"/>
    <w:rsid w:val="5F97635E"/>
    <w:rsid w:val="5FEB0FA6"/>
    <w:rsid w:val="604C7149"/>
    <w:rsid w:val="60605BAC"/>
    <w:rsid w:val="606C00AE"/>
    <w:rsid w:val="60C20F05"/>
    <w:rsid w:val="623A1223"/>
    <w:rsid w:val="630F224B"/>
    <w:rsid w:val="63351789"/>
    <w:rsid w:val="639808F7"/>
    <w:rsid w:val="63E91153"/>
    <w:rsid w:val="653E5AA4"/>
    <w:rsid w:val="656D3290"/>
    <w:rsid w:val="65973989"/>
    <w:rsid w:val="65B17A4E"/>
    <w:rsid w:val="65E322FD"/>
    <w:rsid w:val="663B1599"/>
    <w:rsid w:val="66F916AD"/>
    <w:rsid w:val="670342D9"/>
    <w:rsid w:val="670E4EF4"/>
    <w:rsid w:val="673D3C8F"/>
    <w:rsid w:val="67D77C40"/>
    <w:rsid w:val="68570D81"/>
    <w:rsid w:val="68BE2BAE"/>
    <w:rsid w:val="68C61A62"/>
    <w:rsid w:val="68D128E1"/>
    <w:rsid w:val="69252C2D"/>
    <w:rsid w:val="6C016886"/>
    <w:rsid w:val="6C553829"/>
    <w:rsid w:val="6C5B73FB"/>
    <w:rsid w:val="6CE4549A"/>
    <w:rsid w:val="6D096C7F"/>
    <w:rsid w:val="6D8D79DF"/>
    <w:rsid w:val="6EB96D26"/>
    <w:rsid w:val="6EC651E8"/>
    <w:rsid w:val="6ED24CBD"/>
    <w:rsid w:val="6EF94940"/>
    <w:rsid w:val="6F440257"/>
    <w:rsid w:val="6F4B4F26"/>
    <w:rsid w:val="6FDB5DF3"/>
    <w:rsid w:val="70550D0E"/>
    <w:rsid w:val="707106FF"/>
    <w:rsid w:val="70A90BBB"/>
    <w:rsid w:val="70AA3EA1"/>
    <w:rsid w:val="70F45858"/>
    <w:rsid w:val="717958C4"/>
    <w:rsid w:val="72D05428"/>
    <w:rsid w:val="72EA2869"/>
    <w:rsid w:val="74324450"/>
    <w:rsid w:val="74B44EC7"/>
    <w:rsid w:val="756400B3"/>
    <w:rsid w:val="75FF0362"/>
    <w:rsid w:val="76EE4621"/>
    <w:rsid w:val="77207080"/>
    <w:rsid w:val="77A85155"/>
    <w:rsid w:val="783863BB"/>
    <w:rsid w:val="7A291E51"/>
    <w:rsid w:val="7A340F22"/>
    <w:rsid w:val="7A4F4C9D"/>
    <w:rsid w:val="7AB747B2"/>
    <w:rsid w:val="7B687984"/>
    <w:rsid w:val="7C0D37D8"/>
    <w:rsid w:val="7C510B6B"/>
    <w:rsid w:val="7CB2612E"/>
    <w:rsid w:val="7D1B7A9B"/>
    <w:rsid w:val="7DC477E3"/>
    <w:rsid w:val="7DE70059"/>
    <w:rsid w:val="7E9300B5"/>
    <w:rsid w:val="7EFC5D86"/>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99"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1"/>
    <w:qFormat/>
    <w:uiPriority w:val="0"/>
    <w:pPr>
      <w:keepNext/>
      <w:widowControl/>
      <w:numPr>
        <w:ilvl w:val="0"/>
        <w:numId w:val="1"/>
      </w:numPr>
      <w:snapToGrid w:val="0"/>
      <w:spacing w:before="120" w:beforeLines="50" w:after="216" w:afterLines="90"/>
      <w:ind w:left="0"/>
      <w:outlineLvl w:val="0"/>
    </w:pPr>
    <w:rPr>
      <w:rFonts w:ascii="Arial Narrow" w:hAnsi="Arial Narrow" w:eastAsia="仿宋_GB2312"/>
      <w:b/>
      <w:sz w:val="24"/>
      <w:szCs w:val="24"/>
    </w:rPr>
  </w:style>
  <w:style w:type="paragraph" w:styleId="3">
    <w:name w:val="heading 2"/>
    <w:basedOn w:val="1"/>
    <w:next w:val="4"/>
    <w:link w:val="42"/>
    <w:qFormat/>
    <w:uiPriority w:val="0"/>
    <w:pPr>
      <w:keepNext/>
      <w:widowControl/>
      <w:numPr>
        <w:ilvl w:val="1"/>
        <w:numId w:val="1"/>
      </w:numPr>
      <w:snapToGrid w:val="0"/>
      <w:spacing w:before="120" w:beforeLines="50" w:after="216" w:afterLines="90"/>
      <w:ind w:left="0"/>
      <w:outlineLvl w:val="1"/>
    </w:pPr>
    <w:rPr>
      <w:rFonts w:ascii="Arial Narrow" w:hAnsi="Arial Narrow" w:eastAsia="仿宋_GB2312"/>
      <w:sz w:val="24"/>
      <w:szCs w:val="24"/>
    </w:rPr>
  </w:style>
  <w:style w:type="paragraph" w:styleId="5">
    <w:name w:val="heading 3"/>
    <w:basedOn w:val="6"/>
    <w:next w:val="4"/>
    <w:link w:val="43"/>
    <w:qFormat/>
    <w:uiPriority w:val="0"/>
    <w:pPr>
      <w:numPr>
        <w:ilvl w:val="2"/>
        <w:numId w:val="1"/>
      </w:numPr>
      <w:ind w:left="987"/>
      <w:outlineLvl w:val="2"/>
    </w:pPr>
    <w:rPr>
      <w:szCs w:val="24"/>
    </w:rPr>
  </w:style>
  <w:style w:type="paragraph" w:styleId="6">
    <w:name w:val="heading 4"/>
    <w:basedOn w:val="1"/>
    <w:next w:val="1"/>
    <w:link w:val="44"/>
    <w:qFormat/>
    <w:uiPriority w:val="0"/>
    <w:pPr>
      <w:keepNext/>
      <w:widowControl/>
      <w:numPr>
        <w:ilvl w:val="0"/>
        <w:numId w:val="2"/>
      </w:numPr>
      <w:snapToGrid w:val="0"/>
      <w:spacing w:before="50" w:beforeLines="50" w:after="90" w:afterLines="90"/>
      <w:outlineLvl w:val="3"/>
    </w:pPr>
    <w:rPr>
      <w:rFonts w:ascii="Arial Narrow" w:hAnsi="Arial Narrow" w:eastAsia="仿宋_GB2312"/>
      <w:sz w:val="24"/>
    </w:rPr>
  </w:style>
  <w:style w:type="paragraph" w:styleId="7">
    <w:name w:val="heading 5"/>
    <w:basedOn w:val="1"/>
    <w:next w:val="4"/>
    <w:link w:val="45"/>
    <w:qFormat/>
    <w:uiPriority w:val="0"/>
    <w:pPr>
      <w:keepNext/>
      <w:snapToGrid w:val="0"/>
      <w:spacing w:line="360" w:lineRule="auto"/>
      <w:jc w:val="center"/>
      <w:outlineLvl w:val="4"/>
    </w:pPr>
    <w:rPr>
      <w:rFonts w:ascii="宋体"/>
      <w:sz w:val="24"/>
      <w:u w:val="single"/>
    </w:rPr>
  </w:style>
  <w:style w:type="paragraph" w:styleId="8">
    <w:name w:val="heading 6"/>
    <w:basedOn w:val="1"/>
    <w:next w:val="4"/>
    <w:link w:val="46"/>
    <w:qFormat/>
    <w:uiPriority w:val="0"/>
    <w:pPr>
      <w:keepNext/>
      <w:autoSpaceDE w:val="0"/>
      <w:autoSpaceDN w:val="0"/>
      <w:spacing w:line="360" w:lineRule="auto"/>
      <w:jc w:val="center"/>
      <w:outlineLvl w:val="5"/>
    </w:pPr>
    <w:rPr>
      <w:rFonts w:ascii="宋体"/>
      <w:color w:val="000000"/>
      <w:sz w:val="24"/>
      <w:u w:val="double"/>
    </w:rPr>
  </w:style>
  <w:style w:type="paragraph" w:styleId="9">
    <w:name w:val="heading 7"/>
    <w:basedOn w:val="1"/>
    <w:next w:val="4"/>
    <w:link w:val="47"/>
    <w:qFormat/>
    <w:uiPriority w:val="0"/>
    <w:pPr>
      <w:keepNext/>
      <w:spacing w:line="360" w:lineRule="auto"/>
      <w:jc w:val="center"/>
      <w:outlineLvl w:val="6"/>
    </w:pPr>
    <w:rPr>
      <w:rFonts w:ascii="宋体"/>
      <w:sz w:val="24"/>
      <w:u w:val="double"/>
    </w:rPr>
  </w:style>
  <w:style w:type="paragraph" w:styleId="10">
    <w:name w:val="heading 8"/>
    <w:basedOn w:val="1"/>
    <w:next w:val="4"/>
    <w:link w:val="48"/>
    <w:qFormat/>
    <w:uiPriority w:val="0"/>
    <w:pPr>
      <w:keepNext/>
      <w:autoSpaceDE w:val="0"/>
      <w:autoSpaceDN w:val="0"/>
      <w:adjustRightInd w:val="0"/>
      <w:spacing w:line="360" w:lineRule="auto"/>
      <w:jc w:val="center"/>
      <w:outlineLvl w:val="7"/>
    </w:pPr>
    <w:rPr>
      <w:rFonts w:ascii="宋体"/>
      <w:color w:val="000000"/>
      <w:u w:val="double"/>
    </w:rPr>
  </w:style>
  <w:style w:type="paragraph" w:styleId="11">
    <w:name w:val="heading 9"/>
    <w:basedOn w:val="1"/>
    <w:next w:val="4"/>
    <w:link w:val="49"/>
    <w:qFormat/>
    <w:uiPriority w:val="0"/>
    <w:pPr>
      <w:keepNext/>
      <w:spacing w:after="120" w:line="360" w:lineRule="auto"/>
      <w:jc w:val="right"/>
      <w:outlineLvl w:val="8"/>
    </w:pPr>
    <w:rPr>
      <w:rFonts w:ascii="宋体"/>
      <w:sz w:val="18"/>
      <w:u w:val="single"/>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List Number"/>
    <w:basedOn w:val="1"/>
    <w:qFormat/>
    <w:uiPriority w:val="0"/>
    <w:pPr>
      <w:tabs>
        <w:tab w:val="left" w:pos="360"/>
      </w:tabs>
      <w:ind w:left="360" w:hanging="360"/>
    </w:pPr>
    <w:rPr>
      <w:szCs w:val="21"/>
    </w:rPr>
  </w:style>
  <w:style w:type="paragraph" w:styleId="13">
    <w:name w:val="Document Map"/>
    <w:basedOn w:val="1"/>
    <w:link w:val="50"/>
    <w:semiHidden/>
    <w:qFormat/>
    <w:uiPriority w:val="0"/>
    <w:pPr>
      <w:shd w:val="clear" w:color="auto" w:fill="000080"/>
    </w:pPr>
  </w:style>
  <w:style w:type="paragraph" w:styleId="14">
    <w:name w:val="annotation text"/>
    <w:basedOn w:val="1"/>
    <w:link w:val="51"/>
    <w:qFormat/>
    <w:uiPriority w:val="0"/>
    <w:pPr>
      <w:jc w:val="left"/>
    </w:pPr>
  </w:style>
  <w:style w:type="paragraph" w:styleId="15">
    <w:name w:val="Salutation"/>
    <w:basedOn w:val="1"/>
    <w:next w:val="1"/>
    <w:link w:val="100"/>
    <w:autoRedefine/>
    <w:qFormat/>
    <w:uiPriority w:val="99"/>
    <w:rPr>
      <w:sz w:val="20"/>
      <w:szCs w:val="21"/>
    </w:rPr>
  </w:style>
  <w:style w:type="paragraph" w:styleId="16">
    <w:name w:val="Body Text 3"/>
    <w:basedOn w:val="1"/>
    <w:link w:val="52"/>
    <w:qFormat/>
    <w:uiPriority w:val="0"/>
    <w:pPr>
      <w:spacing w:after="120"/>
    </w:pPr>
    <w:rPr>
      <w:sz w:val="16"/>
      <w:szCs w:val="16"/>
    </w:rPr>
  </w:style>
  <w:style w:type="paragraph" w:styleId="17">
    <w:name w:val="Body Text"/>
    <w:basedOn w:val="1"/>
    <w:link w:val="53"/>
    <w:qFormat/>
    <w:uiPriority w:val="0"/>
    <w:pPr>
      <w:spacing w:line="360" w:lineRule="auto"/>
    </w:pPr>
    <w:rPr>
      <w:sz w:val="24"/>
      <w:szCs w:val="24"/>
    </w:rPr>
  </w:style>
  <w:style w:type="paragraph" w:styleId="18">
    <w:name w:val="Body Text Indent"/>
    <w:basedOn w:val="1"/>
    <w:link w:val="54"/>
    <w:qFormat/>
    <w:uiPriority w:val="0"/>
    <w:pPr>
      <w:adjustRightInd w:val="0"/>
      <w:spacing w:before="240" w:line="360" w:lineRule="auto"/>
      <w:ind w:firstLine="425"/>
      <w:jc w:val="left"/>
      <w:textAlignment w:val="baseline"/>
    </w:pPr>
    <w:rPr>
      <w:kern w:val="0"/>
      <w:sz w:val="24"/>
    </w:rPr>
  </w:style>
  <w:style w:type="paragraph" w:styleId="19">
    <w:name w:val="Block Text"/>
    <w:basedOn w:val="1"/>
    <w:qFormat/>
    <w:uiPriority w:val="0"/>
    <w:pPr>
      <w:autoSpaceDE w:val="0"/>
      <w:autoSpaceDN w:val="0"/>
      <w:adjustRightInd w:val="0"/>
      <w:spacing w:line="360" w:lineRule="atLeast"/>
      <w:ind w:left="286" w:leftChars="84" w:right="284" w:firstLine="394" w:firstLineChars="164"/>
      <w:textAlignment w:val="baseline"/>
    </w:pPr>
    <w:rPr>
      <w:kern w:val="0"/>
      <w:sz w:val="24"/>
    </w:rPr>
  </w:style>
  <w:style w:type="paragraph" w:styleId="20">
    <w:name w:val="Plain Text"/>
    <w:basedOn w:val="1"/>
    <w:link w:val="55"/>
    <w:qFormat/>
    <w:uiPriority w:val="0"/>
    <w:rPr>
      <w:rFonts w:ascii="宋体" w:hAnsi="Courier New"/>
    </w:rPr>
  </w:style>
  <w:style w:type="paragraph" w:styleId="21">
    <w:name w:val="Date"/>
    <w:basedOn w:val="1"/>
    <w:next w:val="1"/>
    <w:link w:val="56"/>
    <w:qFormat/>
    <w:uiPriority w:val="0"/>
    <w:pPr>
      <w:adjustRightInd w:val="0"/>
      <w:spacing w:line="360" w:lineRule="atLeast"/>
      <w:textAlignment w:val="baseline"/>
    </w:pPr>
    <w:rPr>
      <w:rFonts w:ascii="华文楷体" w:eastAsia="华文楷体"/>
      <w:kern w:val="0"/>
    </w:rPr>
  </w:style>
  <w:style w:type="paragraph" w:styleId="22">
    <w:name w:val="Body Text Indent 2"/>
    <w:basedOn w:val="1"/>
    <w:link w:val="57"/>
    <w:qFormat/>
    <w:uiPriority w:val="0"/>
    <w:pPr>
      <w:tabs>
        <w:tab w:val="left" w:pos="824"/>
      </w:tabs>
      <w:spacing w:line="360" w:lineRule="auto"/>
      <w:ind w:left="721" w:firstLine="515"/>
      <w:outlineLvl w:val="0"/>
    </w:pPr>
    <w:rPr>
      <w:rFonts w:ascii="宋体"/>
      <w:sz w:val="24"/>
    </w:rPr>
  </w:style>
  <w:style w:type="paragraph" w:styleId="23">
    <w:name w:val="Balloon Text"/>
    <w:basedOn w:val="1"/>
    <w:link w:val="58"/>
    <w:semiHidden/>
    <w:qFormat/>
    <w:uiPriority w:val="0"/>
    <w:rPr>
      <w:sz w:val="18"/>
      <w:szCs w:val="18"/>
    </w:rPr>
  </w:style>
  <w:style w:type="paragraph" w:styleId="24">
    <w:name w:val="footer"/>
    <w:basedOn w:val="1"/>
    <w:link w:val="59"/>
    <w:qFormat/>
    <w:uiPriority w:val="99"/>
    <w:pPr>
      <w:tabs>
        <w:tab w:val="center" w:pos="4153"/>
        <w:tab w:val="right" w:pos="8306"/>
      </w:tabs>
      <w:adjustRightInd w:val="0"/>
      <w:spacing w:line="240" w:lineRule="atLeast"/>
      <w:jc w:val="left"/>
      <w:textAlignment w:val="baseline"/>
    </w:pPr>
    <w:rPr>
      <w:kern w:val="0"/>
      <w:sz w:val="18"/>
    </w:rPr>
  </w:style>
  <w:style w:type="paragraph" w:styleId="25">
    <w:name w:val="header"/>
    <w:basedOn w:val="1"/>
    <w:link w:val="60"/>
    <w:qFormat/>
    <w:uiPriority w:val="99"/>
    <w:pPr>
      <w:pBdr>
        <w:bottom w:val="single" w:color="auto" w:sz="6" w:space="1"/>
      </w:pBdr>
      <w:tabs>
        <w:tab w:val="center" w:pos="4153"/>
        <w:tab w:val="right" w:pos="8306"/>
      </w:tabs>
      <w:adjustRightInd w:val="0"/>
      <w:spacing w:line="240" w:lineRule="atLeast"/>
      <w:jc w:val="center"/>
      <w:textAlignment w:val="baseline"/>
    </w:pPr>
    <w:rPr>
      <w:kern w:val="0"/>
      <w:sz w:val="18"/>
    </w:rPr>
  </w:style>
  <w:style w:type="paragraph" w:styleId="26">
    <w:name w:val="footnote text"/>
    <w:basedOn w:val="1"/>
    <w:link w:val="61"/>
    <w:unhideWhenUsed/>
    <w:qFormat/>
    <w:uiPriority w:val="99"/>
    <w:pPr>
      <w:snapToGrid w:val="0"/>
      <w:jc w:val="left"/>
    </w:pPr>
    <w:rPr>
      <w:sz w:val="18"/>
      <w:szCs w:val="18"/>
    </w:rPr>
  </w:style>
  <w:style w:type="paragraph" w:styleId="27">
    <w:name w:val="Body Text Indent 3"/>
    <w:basedOn w:val="1"/>
    <w:link w:val="62"/>
    <w:qFormat/>
    <w:uiPriority w:val="0"/>
    <w:pPr>
      <w:adjustRightInd w:val="0"/>
      <w:spacing w:line="360" w:lineRule="auto"/>
      <w:ind w:left="426" w:firstLine="425"/>
      <w:textAlignment w:val="baseline"/>
    </w:pPr>
    <w:rPr>
      <w:rFonts w:ascii="宋体"/>
      <w:kern w:val="0"/>
      <w:sz w:val="24"/>
    </w:rPr>
  </w:style>
  <w:style w:type="paragraph" w:styleId="28">
    <w:name w:val="Body Text 2"/>
    <w:basedOn w:val="1"/>
    <w:link w:val="63"/>
    <w:qFormat/>
    <w:uiPriority w:val="0"/>
    <w:pPr>
      <w:tabs>
        <w:tab w:val="left" w:pos="630"/>
      </w:tabs>
      <w:snapToGrid w:val="0"/>
      <w:spacing w:beforeLines="80" w:afterLines="90"/>
    </w:pPr>
    <w:rPr>
      <w:rFonts w:ascii="宋体" w:hAnsi="宋体"/>
      <w:color w:val="0000FF"/>
      <w:kern w:val="0"/>
      <w:sz w:val="24"/>
      <w:szCs w:val="27"/>
    </w:rPr>
  </w:style>
  <w:style w:type="paragraph" w:styleId="29">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30">
    <w:name w:val="annotation subject"/>
    <w:basedOn w:val="14"/>
    <w:next w:val="14"/>
    <w:link w:val="64"/>
    <w:semiHidden/>
    <w:qFormat/>
    <w:uiPriority w:val="0"/>
    <w:rPr>
      <w:b/>
      <w:bCs/>
    </w:rPr>
  </w:style>
  <w:style w:type="table" w:styleId="32">
    <w:name w:val="Table Grid"/>
    <w:basedOn w:val="3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qFormat/>
    <w:uiPriority w:val="20"/>
    <w:rPr>
      <w:i/>
      <w:iCs/>
    </w:rPr>
  </w:style>
  <w:style w:type="character" w:styleId="38">
    <w:name w:val="Hyperlink"/>
    <w:qFormat/>
    <w:uiPriority w:val="0"/>
    <w:rPr>
      <w:color w:val="000000"/>
      <w:u w:val="none"/>
    </w:rPr>
  </w:style>
  <w:style w:type="character" w:styleId="39">
    <w:name w:val="annotation reference"/>
    <w:qFormat/>
    <w:uiPriority w:val="99"/>
    <w:rPr>
      <w:sz w:val="21"/>
    </w:rPr>
  </w:style>
  <w:style w:type="character" w:styleId="40">
    <w:name w:val="footnote reference"/>
    <w:basedOn w:val="33"/>
    <w:unhideWhenUsed/>
    <w:qFormat/>
    <w:uiPriority w:val="99"/>
    <w:rPr>
      <w:vertAlign w:val="superscript"/>
    </w:rPr>
  </w:style>
  <w:style w:type="character" w:customStyle="1" w:styleId="41">
    <w:name w:val="标题 1 字符"/>
    <w:basedOn w:val="33"/>
    <w:link w:val="2"/>
    <w:qFormat/>
    <w:uiPriority w:val="0"/>
    <w:rPr>
      <w:rFonts w:ascii="Arial Narrow" w:hAnsi="Arial Narrow" w:eastAsia="仿宋_GB2312" w:cs="Times New Roman"/>
      <w:b/>
      <w:sz w:val="24"/>
      <w:szCs w:val="24"/>
    </w:rPr>
  </w:style>
  <w:style w:type="character" w:customStyle="1" w:styleId="42">
    <w:name w:val="标题 2 字符"/>
    <w:basedOn w:val="33"/>
    <w:link w:val="3"/>
    <w:qFormat/>
    <w:uiPriority w:val="0"/>
    <w:rPr>
      <w:rFonts w:ascii="Arial Narrow" w:hAnsi="Arial Narrow" w:eastAsia="仿宋_GB2312" w:cs="Times New Roman"/>
      <w:sz w:val="24"/>
      <w:szCs w:val="24"/>
    </w:rPr>
  </w:style>
  <w:style w:type="character" w:customStyle="1" w:styleId="43">
    <w:name w:val="标题 3 字符"/>
    <w:basedOn w:val="33"/>
    <w:link w:val="5"/>
    <w:qFormat/>
    <w:uiPriority w:val="0"/>
    <w:rPr>
      <w:rFonts w:ascii="Arial Narrow" w:hAnsi="Arial Narrow" w:eastAsia="仿宋_GB2312" w:cs="Times New Roman"/>
      <w:sz w:val="24"/>
      <w:szCs w:val="24"/>
    </w:rPr>
  </w:style>
  <w:style w:type="character" w:customStyle="1" w:styleId="44">
    <w:name w:val="标题 4 字符"/>
    <w:basedOn w:val="33"/>
    <w:link w:val="6"/>
    <w:qFormat/>
    <w:uiPriority w:val="0"/>
    <w:rPr>
      <w:rFonts w:ascii="Arial Narrow" w:hAnsi="Arial Narrow" w:eastAsia="仿宋_GB2312" w:cs="Times New Roman"/>
      <w:kern w:val="2"/>
      <w:sz w:val="24"/>
    </w:rPr>
  </w:style>
  <w:style w:type="character" w:customStyle="1" w:styleId="45">
    <w:name w:val="标题 5 字符"/>
    <w:basedOn w:val="33"/>
    <w:link w:val="7"/>
    <w:qFormat/>
    <w:uiPriority w:val="0"/>
    <w:rPr>
      <w:rFonts w:ascii="宋体" w:hAnsi="Times New Roman" w:eastAsia="宋体" w:cs="Times New Roman"/>
      <w:sz w:val="24"/>
      <w:szCs w:val="20"/>
      <w:u w:val="single"/>
    </w:rPr>
  </w:style>
  <w:style w:type="character" w:customStyle="1" w:styleId="46">
    <w:name w:val="标题 6 字符"/>
    <w:basedOn w:val="33"/>
    <w:link w:val="8"/>
    <w:qFormat/>
    <w:uiPriority w:val="0"/>
    <w:rPr>
      <w:rFonts w:ascii="宋体" w:hAnsi="Times New Roman" w:eastAsia="宋体" w:cs="Times New Roman"/>
      <w:color w:val="000000"/>
      <w:sz w:val="24"/>
      <w:szCs w:val="20"/>
      <w:u w:val="double"/>
    </w:rPr>
  </w:style>
  <w:style w:type="character" w:customStyle="1" w:styleId="47">
    <w:name w:val="标题 7 字符"/>
    <w:basedOn w:val="33"/>
    <w:link w:val="9"/>
    <w:qFormat/>
    <w:uiPriority w:val="0"/>
    <w:rPr>
      <w:rFonts w:ascii="宋体" w:hAnsi="Times New Roman" w:eastAsia="宋体" w:cs="Times New Roman"/>
      <w:sz w:val="24"/>
      <w:szCs w:val="20"/>
      <w:u w:val="double"/>
    </w:rPr>
  </w:style>
  <w:style w:type="character" w:customStyle="1" w:styleId="48">
    <w:name w:val="标题 8 字符"/>
    <w:basedOn w:val="33"/>
    <w:link w:val="10"/>
    <w:qFormat/>
    <w:uiPriority w:val="0"/>
    <w:rPr>
      <w:rFonts w:ascii="宋体" w:hAnsi="Times New Roman" w:eastAsia="宋体" w:cs="Times New Roman"/>
      <w:color w:val="000000"/>
      <w:szCs w:val="20"/>
      <w:u w:val="double"/>
    </w:rPr>
  </w:style>
  <w:style w:type="character" w:customStyle="1" w:styleId="49">
    <w:name w:val="标题 9 字符"/>
    <w:basedOn w:val="33"/>
    <w:link w:val="11"/>
    <w:qFormat/>
    <w:uiPriority w:val="0"/>
    <w:rPr>
      <w:rFonts w:ascii="宋体" w:hAnsi="Times New Roman" w:eastAsia="宋体" w:cs="Times New Roman"/>
      <w:sz w:val="18"/>
      <w:szCs w:val="20"/>
      <w:u w:val="single"/>
    </w:rPr>
  </w:style>
  <w:style w:type="character" w:customStyle="1" w:styleId="50">
    <w:name w:val="文档结构图 字符"/>
    <w:basedOn w:val="33"/>
    <w:link w:val="13"/>
    <w:semiHidden/>
    <w:qFormat/>
    <w:uiPriority w:val="0"/>
    <w:rPr>
      <w:rFonts w:ascii="Times New Roman" w:hAnsi="Times New Roman" w:eastAsia="宋体" w:cs="Times New Roman"/>
      <w:szCs w:val="20"/>
      <w:shd w:val="clear" w:color="auto" w:fill="000080"/>
    </w:rPr>
  </w:style>
  <w:style w:type="character" w:customStyle="1" w:styleId="51">
    <w:name w:val="批注文字 字符"/>
    <w:basedOn w:val="33"/>
    <w:link w:val="14"/>
    <w:qFormat/>
    <w:uiPriority w:val="0"/>
    <w:rPr>
      <w:rFonts w:ascii="Times New Roman" w:hAnsi="Times New Roman" w:eastAsia="宋体" w:cs="Times New Roman"/>
      <w:szCs w:val="20"/>
    </w:rPr>
  </w:style>
  <w:style w:type="character" w:customStyle="1" w:styleId="52">
    <w:name w:val="正文文本 3 字符"/>
    <w:basedOn w:val="33"/>
    <w:link w:val="16"/>
    <w:qFormat/>
    <w:uiPriority w:val="0"/>
    <w:rPr>
      <w:rFonts w:ascii="Times New Roman" w:hAnsi="Times New Roman" w:eastAsia="宋体" w:cs="Times New Roman"/>
      <w:sz w:val="16"/>
      <w:szCs w:val="16"/>
    </w:rPr>
  </w:style>
  <w:style w:type="character" w:customStyle="1" w:styleId="53">
    <w:name w:val="正文文本 字符"/>
    <w:basedOn w:val="33"/>
    <w:link w:val="17"/>
    <w:qFormat/>
    <w:uiPriority w:val="0"/>
    <w:rPr>
      <w:rFonts w:ascii="Times New Roman" w:hAnsi="Times New Roman" w:eastAsia="宋体" w:cs="Times New Roman"/>
      <w:sz w:val="24"/>
      <w:szCs w:val="24"/>
    </w:rPr>
  </w:style>
  <w:style w:type="character" w:customStyle="1" w:styleId="54">
    <w:name w:val="正文文本缩进 字符"/>
    <w:basedOn w:val="33"/>
    <w:link w:val="18"/>
    <w:qFormat/>
    <w:uiPriority w:val="0"/>
    <w:rPr>
      <w:rFonts w:ascii="Times New Roman" w:hAnsi="Times New Roman" w:eastAsia="宋体" w:cs="Times New Roman"/>
      <w:kern w:val="0"/>
      <w:sz w:val="24"/>
      <w:szCs w:val="20"/>
    </w:rPr>
  </w:style>
  <w:style w:type="character" w:customStyle="1" w:styleId="55">
    <w:name w:val="纯文本 字符"/>
    <w:basedOn w:val="33"/>
    <w:link w:val="20"/>
    <w:qFormat/>
    <w:uiPriority w:val="0"/>
    <w:rPr>
      <w:rFonts w:ascii="宋体" w:hAnsi="Courier New" w:eastAsia="宋体" w:cs="Times New Roman"/>
      <w:szCs w:val="20"/>
    </w:rPr>
  </w:style>
  <w:style w:type="character" w:customStyle="1" w:styleId="56">
    <w:name w:val="日期 字符"/>
    <w:basedOn w:val="33"/>
    <w:link w:val="21"/>
    <w:qFormat/>
    <w:uiPriority w:val="0"/>
    <w:rPr>
      <w:rFonts w:ascii="华文楷体" w:hAnsi="Times New Roman" w:eastAsia="华文楷体" w:cs="Times New Roman"/>
      <w:kern w:val="0"/>
      <w:szCs w:val="20"/>
    </w:rPr>
  </w:style>
  <w:style w:type="character" w:customStyle="1" w:styleId="57">
    <w:name w:val="正文文本缩进 2 字符"/>
    <w:basedOn w:val="33"/>
    <w:link w:val="22"/>
    <w:qFormat/>
    <w:uiPriority w:val="0"/>
    <w:rPr>
      <w:rFonts w:ascii="宋体" w:hAnsi="Times New Roman" w:eastAsia="宋体" w:cs="Times New Roman"/>
      <w:sz w:val="24"/>
      <w:szCs w:val="20"/>
    </w:rPr>
  </w:style>
  <w:style w:type="character" w:customStyle="1" w:styleId="58">
    <w:name w:val="批注框文本 字符"/>
    <w:basedOn w:val="33"/>
    <w:link w:val="23"/>
    <w:semiHidden/>
    <w:qFormat/>
    <w:uiPriority w:val="0"/>
    <w:rPr>
      <w:rFonts w:ascii="Times New Roman" w:hAnsi="Times New Roman" w:eastAsia="宋体" w:cs="Times New Roman"/>
      <w:sz w:val="18"/>
      <w:szCs w:val="18"/>
    </w:rPr>
  </w:style>
  <w:style w:type="character" w:customStyle="1" w:styleId="59">
    <w:name w:val="页脚 字符"/>
    <w:basedOn w:val="33"/>
    <w:link w:val="24"/>
    <w:qFormat/>
    <w:uiPriority w:val="99"/>
    <w:rPr>
      <w:rFonts w:ascii="Times New Roman" w:hAnsi="Times New Roman" w:eastAsia="宋体" w:cs="Times New Roman"/>
      <w:kern w:val="0"/>
      <w:sz w:val="18"/>
      <w:szCs w:val="20"/>
    </w:rPr>
  </w:style>
  <w:style w:type="character" w:customStyle="1" w:styleId="60">
    <w:name w:val="页眉 字符"/>
    <w:basedOn w:val="33"/>
    <w:link w:val="25"/>
    <w:qFormat/>
    <w:uiPriority w:val="99"/>
    <w:rPr>
      <w:rFonts w:ascii="Times New Roman" w:hAnsi="Times New Roman" w:eastAsia="宋体" w:cs="Times New Roman"/>
      <w:kern w:val="0"/>
      <w:sz w:val="18"/>
      <w:szCs w:val="20"/>
    </w:rPr>
  </w:style>
  <w:style w:type="character" w:customStyle="1" w:styleId="61">
    <w:name w:val="脚注文本 字符"/>
    <w:basedOn w:val="33"/>
    <w:link w:val="26"/>
    <w:qFormat/>
    <w:uiPriority w:val="99"/>
    <w:rPr>
      <w:rFonts w:ascii="Times New Roman" w:hAnsi="Times New Roman" w:eastAsia="宋体" w:cs="Times New Roman"/>
      <w:sz w:val="18"/>
      <w:szCs w:val="18"/>
    </w:rPr>
  </w:style>
  <w:style w:type="character" w:customStyle="1" w:styleId="62">
    <w:name w:val="正文文本缩进 3 字符"/>
    <w:basedOn w:val="33"/>
    <w:link w:val="27"/>
    <w:qFormat/>
    <w:uiPriority w:val="0"/>
    <w:rPr>
      <w:rFonts w:ascii="宋体" w:hAnsi="Times New Roman" w:eastAsia="宋体" w:cs="Times New Roman"/>
      <w:kern w:val="0"/>
      <w:sz w:val="24"/>
      <w:szCs w:val="20"/>
    </w:rPr>
  </w:style>
  <w:style w:type="character" w:customStyle="1" w:styleId="63">
    <w:name w:val="正文文本 2 字符"/>
    <w:basedOn w:val="33"/>
    <w:link w:val="28"/>
    <w:qFormat/>
    <w:uiPriority w:val="0"/>
    <w:rPr>
      <w:rFonts w:ascii="宋体" w:hAnsi="宋体" w:eastAsia="宋体" w:cs="Times New Roman"/>
      <w:color w:val="0000FF"/>
      <w:kern w:val="0"/>
      <w:sz w:val="24"/>
      <w:szCs w:val="27"/>
    </w:rPr>
  </w:style>
  <w:style w:type="character" w:customStyle="1" w:styleId="64">
    <w:name w:val="批注主题 字符"/>
    <w:basedOn w:val="51"/>
    <w:link w:val="30"/>
    <w:semiHidden/>
    <w:qFormat/>
    <w:uiPriority w:val="0"/>
    <w:rPr>
      <w:rFonts w:ascii="Times New Roman" w:hAnsi="Times New Roman" w:eastAsia="宋体" w:cs="Times New Roman"/>
      <w:b/>
      <w:bCs/>
      <w:szCs w:val="20"/>
    </w:rPr>
  </w:style>
  <w:style w:type="paragraph" w:customStyle="1" w:styleId="65">
    <w:name w:val="基准脚注"/>
    <w:basedOn w:val="1"/>
    <w:qFormat/>
    <w:uiPriority w:val="0"/>
    <w:pPr>
      <w:widowControl/>
      <w:overflowPunct w:val="0"/>
      <w:autoSpaceDE w:val="0"/>
      <w:autoSpaceDN w:val="0"/>
      <w:adjustRightInd w:val="0"/>
      <w:jc w:val="left"/>
      <w:textAlignment w:val="baseline"/>
    </w:pPr>
    <w:rPr>
      <w:kern w:val="0"/>
      <w:sz w:val="20"/>
    </w:rPr>
  </w:style>
  <w:style w:type="paragraph" w:customStyle="1" w:styleId="66">
    <w:name w:val="Default"/>
    <w:link w:val="67"/>
    <w:qFormat/>
    <w:uiPriority w:val="0"/>
    <w:pPr>
      <w:widowControl w:val="0"/>
      <w:autoSpaceDE w:val="0"/>
      <w:autoSpaceDN w:val="0"/>
      <w:adjustRightInd w:val="0"/>
    </w:pPr>
    <w:rPr>
      <w:rFonts w:ascii="挀甀洀攀渀" w:hAnsi="Times New Roman" w:eastAsia="挀甀洀攀渀" w:cs="挀甀洀攀渀"/>
      <w:color w:val="000000"/>
      <w:sz w:val="24"/>
      <w:szCs w:val="24"/>
      <w:lang w:val="en-US" w:eastAsia="zh-CN" w:bidi="ar-SA"/>
    </w:rPr>
  </w:style>
  <w:style w:type="character" w:customStyle="1" w:styleId="67">
    <w:name w:val="Default Char"/>
    <w:link w:val="66"/>
    <w:qFormat/>
    <w:uiPriority w:val="0"/>
    <w:rPr>
      <w:rFonts w:ascii="挀甀洀攀渀" w:hAnsi="Times New Roman" w:eastAsia="挀甀洀攀渀" w:cs="挀甀洀攀渀"/>
      <w:color w:val="000000"/>
      <w:kern w:val="0"/>
      <w:sz w:val="24"/>
      <w:szCs w:val="24"/>
    </w:rPr>
  </w:style>
  <w:style w:type="character" w:customStyle="1" w:styleId="68">
    <w:name w:val="msoins"/>
    <w:basedOn w:val="33"/>
    <w:qFormat/>
    <w:uiPriority w:val="0"/>
  </w:style>
  <w:style w:type="paragraph" w:customStyle="1" w:styleId="69">
    <w:name w:val="默认段落字体 Para Char Char Char Char Char Char Char"/>
    <w:basedOn w:val="1"/>
    <w:qFormat/>
    <w:uiPriority w:val="0"/>
    <w:rPr>
      <w:rFonts w:ascii="挀甀洀攀渀" w:hAnsi="挀甀洀攀渀"/>
      <w:sz w:val="24"/>
    </w:rPr>
  </w:style>
  <w:style w:type="paragraph" w:customStyle="1" w:styleId="70">
    <w:name w:val="Char Char Char Char Char Char Char Char"/>
    <w:basedOn w:val="1"/>
    <w:qFormat/>
    <w:uiPriority w:val="0"/>
    <w:pPr>
      <w:widowControl/>
      <w:spacing w:after="160" w:line="240" w:lineRule="exact"/>
      <w:jc w:val="left"/>
    </w:pPr>
    <w:rPr>
      <w:rFonts w:eastAsia="Times New Roman"/>
      <w:kern w:val="0"/>
      <w:sz w:val="20"/>
    </w:rPr>
  </w:style>
  <w:style w:type="paragraph" w:customStyle="1" w:styleId="71">
    <w:name w:val="Char Char Char Char Char Char Char"/>
    <w:basedOn w:val="1"/>
    <w:qFormat/>
    <w:uiPriority w:val="0"/>
    <w:rPr>
      <w:szCs w:val="24"/>
    </w:rPr>
  </w:style>
  <w:style w:type="paragraph" w:customStyle="1" w:styleId="72">
    <w:name w:val="Char Char Char Char Char Char1 Char Char Char"/>
    <w:basedOn w:val="1"/>
    <w:qFormat/>
    <w:uiPriority w:val="0"/>
    <w:pPr>
      <w:autoSpaceDE w:val="0"/>
      <w:autoSpaceDN w:val="0"/>
      <w:adjustRightInd w:val="0"/>
      <w:jc w:val="left"/>
      <w:textAlignment w:val="baseline"/>
    </w:pPr>
    <w:rPr>
      <w:rFonts w:ascii="宋体"/>
      <w:kern w:val="0"/>
      <w:sz w:val="34"/>
    </w:rPr>
  </w:style>
  <w:style w:type="paragraph" w:customStyle="1" w:styleId="73">
    <w:name w:val="Char Char"/>
    <w:basedOn w:val="74"/>
    <w:qFormat/>
    <w:uiPriority w:val="0"/>
    <w:rPr>
      <w:rFonts w:ascii="Tahoma" w:hAnsi="Tahoma"/>
    </w:rPr>
  </w:style>
  <w:style w:type="paragraph" w:customStyle="1" w:styleId="74">
    <w:name w:val="样式2"/>
    <w:basedOn w:val="5"/>
    <w:link w:val="101"/>
    <w:qFormat/>
    <w:uiPriority w:val="0"/>
  </w:style>
  <w:style w:type="paragraph" w:customStyle="1" w:styleId="75">
    <w:name w:val="附注－正文"/>
    <w:basedOn w:val="18"/>
    <w:qFormat/>
    <w:uiPriority w:val="0"/>
    <w:pPr>
      <w:snapToGrid w:val="0"/>
      <w:spacing w:before="0" w:afterLines="50"/>
      <w:ind w:firstLine="200" w:firstLineChars="200"/>
      <w:jc w:val="both"/>
      <w:textAlignment w:val="auto"/>
    </w:pPr>
    <w:rPr>
      <w:kern w:val="2"/>
      <w:sz w:val="21"/>
    </w:rPr>
  </w:style>
  <w:style w:type="paragraph" w:customStyle="1" w:styleId="76">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77">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rPr>
  </w:style>
  <w:style w:type="character" w:customStyle="1" w:styleId="78">
    <w:name w:val="Body Text Char"/>
    <w:link w:val="79"/>
    <w:qFormat/>
    <w:locked/>
    <w:uiPriority w:val="0"/>
    <w:rPr>
      <w:rFonts w:ascii="Georgia" w:hAnsi="Georgia"/>
    </w:rPr>
  </w:style>
  <w:style w:type="paragraph" w:customStyle="1" w:styleId="79">
    <w:name w:val="Body Text1"/>
    <w:basedOn w:val="1"/>
    <w:link w:val="78"/>
    <w:qFormat/>
    <w:uiPriority w:val="0"/>
    <w:rPr>
      <w:rFonts w:ascii="Georgia" w:hAnsi="Georgia" w:eastAsiaTheme="minorEastAsia" w:cstheme="minorBidi"/>
      <w:szCs w:val="22"/>
    </w:rPr>
  </w:style>
  <w:style w:type="paragraph" w:styleId="80">
    <w:name w:val="List Paragraph"/>
    <w:basedOn w:val="1"/>
    <w:link w:val="81"/>
    <w:qFormat/>
    <w:uiPriority w:val="34"/>
    <w:pPr>
      <w:ind w:firstLine="420" w:firstLineChars="200"/>
    </w:pPr>
  </w:style>
  <w:style w:type="character" w:customStyle="1" w:styleId="81">
    <w:name w:val="列出段落 字符"/>
    <w:link w:val="80"/>
    <w:qFormat/>
    <w:uiPriority w:val="34"/>
    <w:rPr>
      <w:rFonts w:ascii="Times New Roman" w:hAnsi="Times New Roman" w:eastAsia="宋体" w:cs="Times New Roman"/>
      <w:szCs w:val="20"/>
    </w:rPr>
  </w:style>
  <w:style w:type="paragraph" w:customStyle="1" w:styleId="82">
    <w:name w:val="段落文字"/>
    <w:basedOn w:val="1"/>
    <w:link w:val="83"/>
    <w:qFormat/>
    <w:uiPriority w:val="0"/>
    <w:pPr>
      <w:autoSpaceDE w:val="0"/>
      <w:autoSpaceDN w:val="0"/>
      <w:spacing w:line="400" w:lineRule="exact"/>
      <w:ind w:firstLine="480" w:firstLineChars="200"/>
      <w:contextualSpacing/>
    </w:pPr>
    <w:rPr>
      <w:rFonts w:cs="宋体" w:eastAsiaTheme="minorEastAsia"/>
      <w:sz w:val="24"/>
      <w:szCs w:val="24"/>
    </w:rPr>
  </w:style>
  <w:style w:type="character" w:customStyle="1" w:styleId="83">
    <w:name w:val="段落文字 Char"/>
    <w:basedOn w:val="33"/>
    <w:link w:val="82"/>
    <w:qFormat/>
    <w:uiPriority w:val="0"/>
    <w:rPr>
      <w:rFonts w:ascii="Times New Roman" w:hAnsi="Times New Roman" w:cs="宋体"/>
      <w:sz w:val="24"/>
      <w:szCs w:val="24"/>
    </w:rPr>
  </w:style>
  <w:style w:type="paragraph" w:customStyle="1" w:styleId="84">
    <w:name w:val="Char Char Char"/>
    <w:basedOn w:val="1"/>
    <w:qFormat/>
    <w:uiPriority w:val="0"/>
    <w:rPr>
      <w:szCs w:val="24"/>
    </w:rPr>
  </w:style>
  <w:style w:type="paragraph" w:customStyle="1" w:styleId="85">
    <w:name w:val="Char Char Char1"/>
    <w:basedOn w:val="1"/>
    <w:qFormat/>
    <w:uiPriority w:val="0"/>
    <w:rPr>
      <w:szCs w:val="24"/>
    </w:rPr>
  </w:style>
  <w:style w:type="character" w:customStyle="1" w:styleId="86">
    <w:name w:val="正文的样式 Char"/>
    <w:link w:val="87"/>
    <w:qFormat/>
    <w:uiPriority w:val="0"/>
    <w:rPr>
      <w:szCs w:val="24"/>
    </w:rPr>
  </w:style>
  <w:style w:type="paragraph" w:customStyle="1" w:styleId="87">
    <w:name w:val="正文的样式"/>
    <w:basedOn w:val="1"/>
    <w:link w:val="86"/>
    <w:qFormat/>
    <w:uiPriority w:val="0"/>
    <w:pPr>
      <w:spacing w:before="100" w:after="100"/>
    </w:pPr>
    <w:rPr>
      <w:rFonts w:asciiTheme="minorHAnsi" w:hAnsiTheme="minorHAnsi" w:eastAsiaTheme="minorEastAsia" w:cstheme="minorBidi"/>
      <w:szCs w:val="24"/>
    </w:rPr>
  </w:style>
  <w:style w:type="paragraph" w:customStyle="1" w:styleId="88">
    <w:name w:val="Char Char Char2"/>
    <w:basedOn w:val="1"/>
    <w:qFormat/>
    <w:uiPriority w:val="0"/>
    <w:rPr>
      <w:szCs w:val="24"/>
    </w:rPr>
  </w:style>
  <w:style w:type="paragraph" w:customStyle="1" w:styleId="89">
    <w:name w:val="修订1"/>
    <w:hidden/>
    <w:semiHidden/>
    <w:qFormat/>
    <w:uiPriority w:val="99"/>
    <w:rPr>
      <w:rFonts w:ascii="Times New Roman" w:hAnsi="Times New Roman" w:eastAsia="宋体" w:cs="Times New Roman"/>
      <w:kern w:val="2"/>
      <w:sz w:val="21"/>
      <w:lang w:val="en-US" w:eastAsia="zh-CN" w:bidi="ar-SA"/>
    </w:rPr>
  </w:style>
  <w:style w:type="paragraph" w:customStyle="1" w:styleId="90">
    <w:name w:val="Char Char Char3"/>
    <w:basedOn w:val="1"/>
    <w:qFormat/>
    <w:uiPriority w:val="0"/>
    <w:rPr>
      <w:szCs w:val="24"/>
    </w:rPr>
  </w:style>
  <w:style w:type="paragraph" w:customStyle="1" w:styleId="91">
    <w:name w:val="样式1"/>
    <w:basedOn w:val="1"/>
    <w:link w:val="92"/>
    <w:qFormat/>
    <w:uiPriority w:val="0"/>
    <w:pPr>
      <w:widowControl/>
      <w:spacing w:before="156" w:beforeLines="50" w:line="300" w:lineRule="auto"/>
      <w:jc w:val="left"/>
    </w:pPr>
    <w:rPr>
      <w:rFonts w:ascii="仿宋_GB2312" w:hAnsi="宋体" w:eastAsia="仿宋_GB2312" w:cs="宋体"/>
      <w:kern w:val="0"/>
      <w:sz w:val="24"/>
      <w:szCs w:val="24"/>
    </w:rPr>
  </w:style>
  <w:style w:type="character" w:customStyle="1" w:styleId="92">
    <w:name w:val="样式1 Char"/>
    <w:basedOn w:val="33"/>
    <w:link w:val="91"/>
    <w:qFormat/>
    <w:uiPriority w:val="0"/>
    <w:rPr>
      <w:rFonts w:ascii="仿宋_GB2312" w:hAnsi="宋体" w:eastAsia="仿宋_GB2312" w:cs="宋体"/>
      <w:kern w:val="0"/>
      <w:sz w:val="24"/>
      <w:szCs w:val="24"/>
    </w:rPr>
  </w:style>
  <w:style w:type="paragraph" w:customStyle="1" w:styleId="93">
    <w:name w:val="Char Char Char4"/>
    <w:basedOn w:val="1"/>
    <w:qFormat/>
    <w:uiPriority w:val="0"/>
    <w:rPr>
      <w:szCs w:val="24"/>
    </w:rPr>
  </w:style>
  <w:style w:type="paragraph" w:customStyle="1" w:styleId="94">
    <w:name w:val="标题1的样式"/>
    <w:basedOn w:val="2"/>
    <w:autoRedefine/>
    <w:qFormat/>
    <w:uiPriority w:val="0"/>
    <w:pPr>
      <w:keepLines/>
      <w:widowControl w:val="0"/>
      <w:numPr>
        <w:ilvl w:val="0"/>
        <w:numId w:val="3"/>
      </w:numPr>
      <w:snapToGrid/>
      <w:spacing w:before="0" w:beforeLines="0" w:after="240" w:afterLines="0"/>
      <w:jc w:val="center"/>
    </w:pPr>
    <w:rPr>
      <w:rFonts w:ascii="宋体" w:eastAsia="宋体" w:hAnsiTheme="minorHAnsi" w:cstheme="minorBidi"/>
      <w:bCs/>
      <w:kern w:val="44"/>
      <w:sz w:val="44"/>
      <w:szCs w:val="44"/>
    </w:rPr>
  </w:style>
  <w:style w:type="paragraph" w:customStyle="1" w:styleId="95">
    <w:name w:val="标题2的样式"/>
    <w:basedOn w:val="3"/>
    <w:autoRedefine/>
    <w:qFormat/>
    <w:uiPriority w:val="0"/>
    <w:pPr>
      <w:keepLines/>
      <w:widowControl w:val="0"/>
      <w:numPr>
        <w:numId w:val="3"/>
      </w:numPr>
      <w:snapToGrid/>
      <w:spacing w:before="0" w:beforeLines="0" w:after="240" w:afterLines="0"/>
    </w:pPr>
    <w:rPr>
      <w:rFonts w:ascii="宋体" w:eastAsia="宋体" w:hAnsiTheme="majorHAnsi" w:cstheme="majorBidi"/>
      <w:b/>
      <w:bCs/>
      <w:sz w:val="36"/>
      <w:szCs w:val="32"/>
    </w:rPr>
  </w:style>
  <w:style w:type="paragraph" w:customStyle="1" w:styleId="96">
    <w:name w:val="标题3的样式"/>
    <w:basedOn w:val="74"/>
    <w:autoRedefine/>
    <w:qFormat/>
    <w:uiPriority w:val="0"/>
    <w:pPr>
      <w:spacing w:before="120" w:after="216"/>
      <w:ind w:left="0" w:firstLine="0"/>
    </w:pPr>
  </w:style>
  <w:style w:type="paragraph" w:customStyle="1" w:styleId="97">
    <w:name w:val="标题4的样式"/>
    <w:basedOn w:val="6"/>
    <w:link w:val="99"/>
    <w:autoRedefine/>
    <w:qFormat/>
    <w:uiPriority w:val="0"/>
    <w:pPr>
      <w:keepLines/>
      <w:widowControl w:val="0"/>
      <w:numPr>
        <w:ilvl w:val="0"/>
        <w:numId w:val="4"/>
      </w:numPr>
      <w:spacing w:before="0" w:beforeLines="0" w:after="240" w:afterLines="0"/>
    </w:pPr>
    <w:rPr>
      <w:rFonts w:cstheme="majorBidi"/>
      <w:szCs w:val="24"/>
    </w:rPr>
  </w:style>
  <w:style w:type="paragraph" w:customStyle="1" w:styleId="98">
    <w:name w:val="标题5的样式"/>
    <w:basedOn w:val="7"/>
    <w:autoRedefine/>
    <w:qFormat/>
    <w:uiPriority w:val="0"/>
    <w:pPr>
      <w:keepLines/>
      <w:numPr>
        <w:ilvl w:val="4"/>
        <w:numId w:val="3"/>
      </w:numPr>
      <w:snapToGrid/>
      <w:spacing w:after="240" w:line="240" w:lineRule="auto"/>
      <w:jc w:val="both"/>
    </w:pPr>
    <w:rPr>
      <w:rFonts w:hAnsiTheme="minorHAnsi" w:cstheme="minorBidi"/>
      <w:b/>
      <w:bCs/>
      <w:szCs w:val="28"/>
      <w:u w:val="none"/>
    </w:rPr>
  </w:style>
  <w:style w:type="character" w:customStyle="1" w:styleId="99">
    <w:name w:val="标题4的样式 字符"/>
    <w:link w:val="97"/>
    <w:autoRedefine/>
    <w:qFormat/>
    <w:locked/>
    <w:uiPriority w:val="0"/>
    <w:rPr>
      <w:rFonts w:ascii="Arial Narrow" w:hAnsi="Arial Narrow" w:eastAsia="仿宋_GB2312" w:cstheme="majorBidi"/>
      <w:sz w:val="24"/>
      <w:szCs w:val="24"/>
    </w:rPr>
  </w:style>
  <w:style w:type="character" w:customStyle="1" w:styleId="100">
    <w:name w:val="称呼 字符"/>
    <w:basedOn w:val="33"/>
    <w:link w:val="15"/>
    <w:qFormat/>
    <w:uiPriority w:val="99"/>
    <w:rPr>
      <w:rFonts w:ascii="Times New Roman" w:hAnsi="Times New Roman" w:eastAsia="宋体" w:cs="Times New Roman"/>
      <w:sz w:val="20"/>
      <w:szCs w:val="21"/>
    </w:rPr>
  </w:style>
  <w:style w:type="character" w:customStyle="1" w:styleId="101">
    <w:name w:val="样式2 字符"/>
    <w:basedOn w:val="43"/>
    <w:link w:val="74"/>
    <w:qFormat/>
    <w:uiPriority w:val="0"/>
    <w:rPr>
      <w:rFonts w:ascii="Arial Narrow" w:hAnsi="Arial Narrow" w:eastAsia="仿宋_GB2312" w:cs="Times New Roman"/>
      <w:sz w:val="24"/>
      <w:szCs w:val="24"/>
    </w:rPr>
  </w:style>
  <w:style w:type="paragraph" w:customStyle="1" w:styleId="102">
    <w:name w:val="Char Char Char5"/>
    <w:basedOn w:val="1"/>
    <w:qFormat/>
    <w:uiPriority w:val="0"/>
    <w:rPr>
      <w:szCs w:val="24"/>
    </w:rPr>
  </w:style>
  <w:style w:type="paragraph" w:customStyle="1" w:styleId="103">
    <w:name w:val="Char Char Char6"/>
    <w:basedOn w:val="1"/>
    <w:qFormat/>
    <w:uiPriority w:val="0"/>
    <w:rPr>
      <w:szCs w:val="24"/>
    </w:rPr>
  </w:style>
  <w:style w:type="paragraph" w:customStyle="1" w:styleId="104">
    <w:name w:val="Revision"/>
    <w:hidden/>
    <w:semiHidden/>
    <w:qFormat/>
    <w:uiPriority w:val="99"/>
    <w:rPr>
      <w:rFonts w:ascii="Times New Roman" w:hAnsi="Times New Roman" w:eastAsia="宋体" w:cs="Times New Roman"/>
      <w:kern w:val="2"/>
      <w:sz w:val="21"/>
      <w:lang w:val="en-US" w:eastAsia="zh-CN" w:bidi="ar-SA"/>
    </w:rPr>
  </w:style>
  <w:style w:type="paragraph" w:customStyle="1" w:styleId="105">
    <w:name w:val="表格格式1"/>
    <w:basedOn w:val="1"/>
    <w:qFormat/>
    <w:uiPriority w:val="0"/>
    <w:pPr>
      <w:snapToGrid w:val="0"/>
    </w:pPr>
    <w:rPr>
      <w:rFonts w:ascii="Arial Narrow" w:hAnsi="Arial Narrow" w:eastAsia="仿宋_GB2312"/>
      <w:b/>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GT</Company>
  <Pages>242</Pages>
  <Words>32681</Words>
  <Characters>33531</Characters>
  <Lines>1212</Lines>
  <Paragraphs>341</Paragraphs>
  <TotalTime>0</TotalTime>
  <ScaleCrop>false</ScaleCrop>
  <LinksUpToDate>false</LinksUpToDate>
  <CharactersWithSpaces>33598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2024-01-18T07:23:00Z</dcterms:created>
  <dc:creator>1</dc:creator>
  <cp:lastModifiedBy>杨志</cp:lastModifiedBy>
  <cp:lastPrinted>2024-01-19T06:14:00Z</cp:lastPrinted>
  <dcterms:modified xsi:type="dcterms:W3CDTF">2026-06-09T16:13:29Z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F78C5B8512044C8CAEA83F69E2A47D37_12</vt:lpwstr>
  </property>
</Properties>
</file>